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28"/>
      </w:tblGrid>
      <w:tr w:rsidR="005A294B" w:rsidRPr="005A294B" w:rsidTr="005A294B">
        <w:trPr>
          <w:tblCellSpacing w:w="15" w:type="dxa"/>
        </w:trPr>
        <w:tc>
          <w:tcPr>
            <w:tcW w:w="4500" w:type="pct"/>
            <w:vAlign w:val="center"/>
            <w:hideMark/>
          </w:tcPr>
          <w:p w:rsidR="005A294B" w:rsidRPr="005A294B" w:rsidRDefault="005A294B" w:rsidP="005A294B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noProof/>
                <w:color w:val="A52A2A"/>
                <w:sz w:val="20"/>
                <w:szCs w:val="20"/>
                <w:lang w:eastAsia="es-AR"/>
              </w:rPr>
              <w:drawing>
                <wp:inline distT="0" distB="0" distL="0" distR="0">
                  <wp:extent cx="238125" cy="142875"/>
                  <wp:effectExtent l="19050" t="0" r="9525" b="0"/>
                  <wp:docPr id="9" name="Picture 9" descr="http://materias.fi.uba.ar/7515/images/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materias.fi.uba.ar/7515/images/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294B"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  <w:t> Enunciado del Trabajo Práctico Grupal.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A52A2A"/>
                <w:kern w:val="36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20"/>
                <w:szCs w:val="20"/>
                <w:lang w:eastAsia="es-AR"/>
              </w:rPr>
              <w:t>Objetivo del Trabajo Práctico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1) Realizar un modelo MER en base al siguiente </w:t>
            </w:r>
            <w:hyperlink r:id="rId5" w:history="1">
              <w:r w:rsidRPr="005A294B">
                <w:rPr>
                  <w:rFonts w:ascii="Tahoma" w:eastAsia="Times New Roman" w:hAnsi="Tahoma" w:cs="Tahoma"/>
                  <w:b/>
                  <w:bCs/>
                  <w:color w:val="0000FF"/>
                  <w:sz w:val="20"/>
                  <w:szCs w:val="20"/>
                  <w:u w:val="single"/>
                  <w:lang w:eastAsia="es-AR"/>
                </w:rPr>
                <w:t>ERS </w:t>
              </w:r>
            </w:hyperlink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y a los efectos de satisfacer los requerimientos de información solicitados.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2) Transformar el modelo E-R en un modelo relacional (modelo de tablas) utilizando los conocimientos de transformación de entidades a tablas.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color w:val="A52A2A"/>
                <w:sz w:val="24"/>
                <w:szCs w:val="24"/>
                <w:lang w:eastAsia="es-AR"/>
              </w:rPr>
              <w:t> 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Forma De Presentación Del Trabajo Practico: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  <w:t> 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ind w:left="360" w:hanging="360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1)</w:t>
            </w:r>
            <w:r w:rsidRPr="005A29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   </w:t>
            </w: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 xml:space="preserve">Presentar el diagrama de entidad - interrelación con indicaciones de restricciones de </w:t>
            </w:r>
            <w:proofErr w:type="spellStart"/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cardinalidad</w:t>
            </w:r>
            <w:proofErr w:type="spellEnd"/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.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 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ind w:left="360" w:hanging="360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2)</w:t>
            </w:r>
            <w:r w:rsidRPr="005A29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   </w:t>
            </w: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Indicar dependencias de identidad y de existencia en el modelo.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 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ind w:left="360" w:hanging="360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3)</w:t>
            </w:r>
            <w:r w:rsidRPr="005A29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   </w:t>
            </w: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Especificar supuestos que justifiquen el modelo (Hipótesis).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 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ind w:left="360" w:hanging="360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4)</w:t>
            </w:r>
            <w:r w:rsidRPr="005A29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   </w:t>
            </w: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Presentar el diccionario de datos del diagrama con la siguiente información: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ind w:left="720" w:hanging="360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 Para cada tipo de entidad se debe especificar: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ind w:left="720" w:hanging="360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a)</w:t>
            </w:r>
            <w:r w:rsidRPr="005A29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   </w:t>
            </w: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Definición.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ind w:left="720" w:hanging="360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b)</w:t>
            </w:r>
            <w:r w:rsidRPr="005A29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   </w:t>
            </w: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Especificación de atributos.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ind w:left="720" w:hanging="360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c)</w:t>
            </w:r>
            <w:r w:rsidRPr="005A29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   </w:t>
            </w: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Especificación de identificador único.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ind w:left="720" w:hanging="360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Para cada tipo de interrelación se debe especificar:  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ind w:left="720" w:hanging="360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a)</w:t>
            </w:r>
            <w:r w:rsidRPr="005A29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   </w:t>
            </w: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Definición.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ind w:left="720" w:hanging="360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b)</w:t>
            </w:r>
            <w:r w:rsidRPr="005A29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   </w:t>
            </w: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Especificación de atributos.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ind w:left="720" w:hanging="360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c)</w:t>
            </w:r>
            <w:r w:rsidRPr="005A29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   </w:t>
            </w: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Especificación de identificador único.  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ind w:left="360" w:hanging="360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5)</w:t>
            </w:r>
            <w:r w:rsidRPr="005A29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   </w:t>
            </w: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 xml:space="preserve">Presentar el modelo Relacional ( "de tablas" )  indicando para cada esquema de </w:t>
            </w: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lastRenderedPageBreak/>
              <w:t>relación: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ind w:left="720" w:hanging="360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Symbol" w:eastAsia="Times New Roman" w:hAnsi="Symbol" w:cs="Tahoma"/>
                <w:b/>
                <w:bCs/>
                <w:color w:val="000000"/>
                <w:sz w:val="20"/>
                <w:szCs w:val="20"/>
                <w:lang w:eastAsia="es-AR"/>
              </w:rPr>
              <w:t></w:t>
            </w:r>
            <w:r w:rsidRPr="005A29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     </w:t>
            </w: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Atributos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ind w:left="720" w:hanging="360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Symbol" w:eastAsia="Times New Roman" w:hAnsi="Symbol" w:cs="Tahoma"/>
                <w:b/>
                <w:bCs/>
                <w:color w:val="000000"/>
                <w:sz w:val="20"/>
                <w:szCs w:val="20"/>
                <w:lang w:eastAsia="es-AR"/>
              </w:rPr>
              <w:t></w:t>
            </w:r>
            <w:r w:rsidRPr="005A29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     </w:t>
            </w: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Claves candidatas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ind w:left="720" w:hanging="360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Symbol" w:eastAsia="Times New Roman" w:hAnsi="Symbol" w:cs="Tahoma"/>
                <w:b/>
                <w:bCs/>
                <w:color w:val="000000"/>
                <w:sz w:val="20"/>
                <w:szCs w:val="20"/>
                <w:lang w:eastAsia="es-AR"/>
              </w:rPr>
              <w:t></w:t>
            </w:r>
            <w:r w:rsidRPr="005A29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     </w:t>
            </w: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Clave primaria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ind w:left="720" w:hanging="360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Symbol" w:eastAsia="Times New Roman" w:hAnsi="Symbol" w:cs="Tahoma"/>
                <w:b/>
                <w:bCs/>
                <w:color w:val="000000"/>
                <w:sz w:val="20"/>
                <w:szCs w:val="20"/>
                <w:lang w:eastAsia="es-AR"/>
              </w:rPr>
              <w:t></w:t>
            </w:r>
            <w:r w:rsidRPr="005A29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     </w:t>
            </w: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Claves foráneas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ind w:left="720" w:hanging="360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Symbol" w:eastAsia="Times New Roman" w:hAnsi="Symbol" w:cs="Tahoma"/>
                <w:b/>
                <w:bCs/>
                <w:color w:val="000000"/>
                <w:sz w:val="20"/>
                <w:szCs w:val="20"/>
                <w:lang w:eastAsia="es-AR"/>
              </w:rPr>
              <w:t></w:t>
            </w:r>
            <w:r w:rsidRPr="005A29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     </w:t>
            </w: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Atributos que pueden tomar valores nulos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ind w:left="720" w:hanging="360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Symbol" w:eastAsia="Times New Roman" w:hAnsi="Symbol" w:cs="Tahoma"/>
                <w:b/>
                <w:bCs/>
                <w:color w:val="000000"/>
                <w:sz w:val="20"/>
                <w:szCs w:val="20"/>
                <w:lang w:eastAsia="es-AR"/>
              </w:rPr>
              <w:t></w:t>
            </w:r>
            <w:r w:rsidRPr="005A29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     </w:t>
            </w: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Realice el diagrama del Modelo de Tablas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ind w:left="720" w:hanging="360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Symbol" w:eastAsia="Times New Roman" w:hAnsi="Symbol" w:cs="Tahoma"/>
                <w:b/>
                <w:bCs/>
                <w:color w:val="000000"/>
                <w:sz w:val="20"/>
                <w:szCs w:val="20"/>
                <w:lang w:eastAsia="es-AR"/>
              </w:rPr>
              <w:t></w:t>
            </w:r>
            <w:r w:rsidRPr="005A29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AR"/>
              </w:rPr>
              <w:t>         </w:t>
            </w: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Sentencias DDL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ind w:left="360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Nota: en los casos en que existan diferentes alternativas para efectuar la transformación de MER al modelo de tablas, elegir una única alternativa y enumerar las ventajas y desventajas de la alternativa elegida.</w:t>
            </w:r>
          </w:p>
        </w:tc>
      </w:tr>
    </w:tbl>
    <w:p w:rsidR="005A294B" w:rsidRPr="005A294B" w:rsidRDefault="005A294B" w:rsidP="005A29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8"/>
        <w:gridCol w:w="7900"/>
      </w:tblGrid>
      <w:tr w:rsidR="005A294B" w:rsidRPr="005A294B" w:rsidTr="005A294B">
        <w:trPr>
          <w:tblCellSpacing w:w="15" w:type="dxa"/>
        </w:trPr>
        <w:tc>
          <w:tcPr>
            <w:tcW w:w="500" w:type="pct"/>
            <w:hideMark/>
          </w:tcPr>
          <w:p w:rsidR="005A294B" w:rsidRPr="005A294B" w:rsidRDefault="005A294B" w:rsidP="005A29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4000" w:type="pct"/>
            <w:vAlign w:val="center"/>
            <w:hideMark/>
          </w:tcPr>
          <w:p w:rsidR="005A294B" w:rsidRPr="005A294B" w:rsidRDefault="005A294B" w:rsidP="005A2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A52A2A"/>
                <w:lang w:eastAsia="es-AR"/>
              </w:rPr>
            </w:pPr>
            <w:r w:rsidRPr="005A294B">
              <w:rPr>
                <w:rFonts w:ascii="Arial" w:eastAsia="Times New Roman" w:hAnsi="Arial" w:cs="Arial"/>
                <w:b/>
                <w:bCs/>
                <w:color w:val="A52A2A"/>
                <w:lang w:eastAsia="es-AR"/>
              </w:rPr>
              <w:t> 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noProof/>
                <w:color w:val="A52A2A"/>
                <w:sz w:val="20"/>
                <w:szCs w:val="20"/>
                <w:lang w:eastAsia="es-AR"/>
              </w:rPr>
              <w:drawing>
                <wp:inline distT="0" distB="0" distL="0" distR="0">
                  <wp:extent cx="238125" cy="142875"/>
                  <wp:effectExtent l="19050" t="0" r="9525" b="0"/>
                  <wp:docPr id="10" name="Picture 10" descr="http://materias.fi.uba.ar/7515/images/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materias.fi.uba.ar/7515/images/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294B">
              <w:rPr>
                <w:rFonts w:ascii="Tahoma" w:eastAsia="Times New Roman" w:hAnsi="Tahoma" w:cs="Tahoma"/>
                <w:b/>
                <w:bCs/>
                <w:color w:val="A52A2A"/>
                <w:sz w:val="20"/>
                <w:szCs w:val="20"/>
                <w:lang w:eastAsia="es-AR"/>
              </w:rPr>
              <w:t> Consultas del Trabajo Práctico Grupal.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 xml:space="preserve">Se deben resolver las modificaciones y consultas </w:t>
            </w:r>
            <w:proofErr w:type="spellStart"/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incluídas</w:t>
            </w:r>
            <w:proofErr w:type="spellEnd"/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 xml:space="preserve"> en el documento que se descarga en el link correspondiente a cada equipo:</w:t>
            </w:r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</w:pPr>
            <w:hyperlink r:id="rId6" w:history="1">
              <w:r w:rsidRPr="005A294B">
                <w:rPr>
                  <w:rFonts w:ascii="Tahoma" w:eastAsia="Times New Roman" w:hAnsi="Tahoma" w:cs="Tahoma"/>
                  <w:b/>
                  <w:bCs/>
                  <w:color w:val="0000FF"/>
                  <w:sz w:val="20"/>
                  <w:szCs w:val="20"/>
                  <w:u w:val="single"/>
                  <w:lang w:eastAsia="es-AR"/>
                </w:rPr>
                <w:t>01 al 06</w:t>
              </w:r>
            </w:hyperlink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 - </w:t>
            </w:r>
            <w:hyperlink r:id="rId7" w:history="1">
              <w:r w:rsidRPr="005A294B">
                <w:rPr>
                  <w:rFonts w:ascii="Tahoma" w:eastAsia="Times New Roman" w:hAnsi="Tahoma" w:cs="Tahoma"/>
                  <w:b/>
                  <w:bCs/>
                  <w:color w:val="0000FF"/>
                  <w:sz w:val="20"/>
                  <w:szCs w:val="20"/>
                  <w:u w:val="single"/>
                  <w:lang w:eastAsia="es-AR"/>
                </w:rPr>
                <w:t>07 al 11</w:t>
              </w:r>
            </w:hyperlink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 - </w:t>
            </w:r>
            <w:hyperlink r:id="rId8" w:history="1">
              <w:r w:rsidRPr="005A294B">
                <w:rPr>
                  <w:rFonts w:ascii="Tahoma" w:eastAsia="Times New Roman" w:hAnsi="Tahoma" w:cs="Tahoma"/>
                  <w:b/>
                  <w:bCs/>
                  <w:color w:val="0000FF"/>
                  <w:sz w:val="20"/>
                  <w:szCs w:val="20"/>
                  <w:u w:val="single"/>
                  <w:lang w:eastAsia="es-AR"/>
                </w:rPr>
                <w:t>12 al 17</w:t>
              </w:r>
            </w:hyperlink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 - </w:t>
            </w:r>
            <w:hyperlink r:id="rId9" w:history="1">
              <w:r w:rsidRPr="005A294B">
                <w:rPr>
                  <w:rFonts w:ascii="Tahoma" w:eastAsia="Times New Roman" w:hAnsi="Tahoma" w:cs="Tahoma"/>
                  <w:b/>
                  <w:bCs/>
                  <w:color w:val="0000FF"/>
                  <w:sz w:val="20"/>
                  <w:szCs w:val="20"/>
                  <w:u w:val="single"/>
                  <w:lang w:eastAsia="es-AR"/>
                </w:rPr>
                <w:t>18 al 23</w:t>
              </w:r>
            </w:hyperlink>
          </w:p>
          <w:p w:rsidR="005A294B" w:rsidRPr="005A294B" w:rsidRDefault="005A294B" w:rsidP="005A294B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 xml:space="preserve">El trabajo se debe resolver utilizando únicamente las sentencias y cláusulas especificadas en la cartilla de sintaxis SQL </w:t>
            </w:r>
            <w:proofErr w:type="spellStart"/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incluída</w:t>
            </w:r>
            <w:proofErr w:type="spellEnd"/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 xml:space="preserve"> en el apunte. La presentación debe </w:t>
            </w:r>
            <w:proofErr w:type="spellStart"/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>incluír</w:t>
            </w:r>
            <w:proofErr w:type="spellEnd"/>
            <w:r w:rsidRPr="005A294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AR"/>
              </w:rPr>
              <w:t xml:space="preserve"> tanto las sentencias SQL como el resultado de la consulta.</w:t>
            </w:r>
          </w:p>
        </w:tc>
      </w:tr>
    </w:tbl>
    <w:p w:rsidR="009C0E95" w:rsidRPr="005A294B" w:rsidRDefault="009C0E95" w:rsidP="005A294B"/>
    <w:sectPr w:rsidR="009C0E95" w:rsidRPr="005A294B" w:rsidSect="009C0E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294B"/>
    <w:rsid w:val="005A294B"/>
    <w:rsid w:val="009C0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9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erias.fi.uba.ar/7515/TP1217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terias.fi.uba.ar/7515/TP0711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terias.fi.uba.ar/7515/TP0106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aterias.fi.uba.ar/7515/ERS.pdf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materias.fi.uba.ar/7515/TP18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1973</Characters>
  <Application>Microsoft Office Word</Application>
  <DocSecurity>0</DocSecurity>
  <Lines>16</Lines>
  <Paragraphs>4</Paragraphs>
  <ScaleCrop>false</ScaleCrop>
  <Company>Hewlett-Packard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cerebro</dc:creator>
  <cp:keywords/>
  <dc:description/>
  <cp:lastModifiedBy>cerebro</cp:lastModifiedBy>
  <cp:revision>2</cp:revision>
  <dcterms:created xsi:type="dcterms:W3CDTF">2013-06-26T21:06:00Z</dcterms:created>
  <dcterms:modified xsi:type="dcterms:W3CDTF">2013-06-26T21:07:00Z</dcterms:modified>
</cp:coreProperties>
</file>