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GUÍA MAESTRA DEL PROYECTO</w:t>
      </w:r>
    </w:p>
    <w:p>
      <w:pPr>
        <w:jc w:val="center"/>
      </w:pPr>
      <w:r>
        <w:rPr>
          <w:color w:val="4A5568"/>
          <w:sz w:val="28"/>
        </w:rPr>
        <w:t>Químicas King - mapa de archivos, lógica y reglas para trabajar con IA</w:t>
      </w:r>
    </w:p>
    <w:p/>
    <w:tbl>
      <w:tblPr>
        <w:tblW w:type="auto" w:w="0"/>
        <w:jc w:val="left"/>
        <w:tblLayout w:type="fixed"/>
        <w:tblLook w:firstColumn="1" w:firstRow="1" w:lastColumn="0" w:lastRow="0" w:noHBand="0" w:noVBand="1" w:val="04A0"/>
      </w:tblPr>
      <w:tblGrid>
        <w:gridCol w:w="10080"/>
      </w:tblGrid>
      <w:tr>
        <w:tc>
          <w:tcPr>
            <w:tcW w:type="dxa" w:w="9360"/>
            <w:vAlign w:val="center"/>
            <w:tcMar>
              <w:top w:w="80" w:type="dxa"/>
              <w:start w:w="120" w:type="dxa"/>
              <w:bottom w:w="80" w:type="dxa"/>
              <w:end w:w="120" w:type="dxa"/>
            </w:tcMar>
            <w:shd w:fill="F4F7FA"/>
          </w:tcPr>
          <w:p>
            <w:pPr>
              <w:spacing w:after="40"/>
            </w:pPr>
            <w:r>
              <w:rPr>
                <w:sz w:val="19"/>
              </w:rPr>
              <w:t>PROPÓSITO</w:t>
              <w:br/>
              <w:t>Explicar la web desde el archivo HTML de inicio hasta cada pantalla y componente, de forma que una persona no técnica pueda pedir cambios con seguridad.</w:t>
            </w:r>
          </w:p>
        </w:tc>
      </w:tr>
    </w:tbl>
    <w:p/>
    <w:p>
      <w:pPr>
        <w:pStyle w:val="Heading1"/>
      </w:pPr>
      <w:r>
        <w:t>Cómo usar esta guía</w:t>
      </w:r>
    </w:p>
    <w:p>
      <w:pPr>
        <w:pStyle w:val="ListBullet"/>
      </w:pPr>
      <w:r>
        <w:t>Primero ubicá la necesidad en la sección “Dónde cambiar cada cosa”.</w:t>
      </w:r>
    </w:p>
    <w:p>
      <w:pPr>
        <w:pStyle w:val="ListBullet"/>
      </w:pPr>
      <w:r>
        <w:t>Después leé las dependencias: un mismo dato puede alimentar catálogo, ficha, carrito y WhatsApp.</w:t>
      </w:r>
    </w:p>
    <w:p>
      <w:pPr>
        <w:pStyle w:val="ListBullet"/>
      </w:pPr>
      <w:r>
        <w:t>Al usar una IA, pegá el prompt de la última sección y pedile que modifique solamente los archivos indicados.</w:t>
      </w:r>
    </w:p>
    <w:p>
      <w:pPr>
        <w:pStyle w:val="ListBullet"/>
      </w:pPr>
      <w:r>
        <w:t>No edites manualmente src/data/products.js: es un archivo generado desde Excel.</w:t>
      </w:r>
    </w:p>
    <w:p>
      <w:r>
        <w:rPr>
          <w:color w:val="4A5568"/>
          <w:sz w:val="18"/>
        </w:rPr>
        <w:t>Estado del relevamiento: estructura analizada el 29 de agosto de 2026. Esta guía describe el código actualmente presente, incluidos tres puntos de mantenimiento detectados.</w:t>
      </w:r>
    </w:p>
    <w:p>
      <w:r>
        <w:br w:type="page"/>
      </w:r>
    </w:p>
    <w:p>
      <w:pPr>
        <w:pStyle w:val="Heading1"/>
      </w:pPr>
      <w:r>
        <w:t>1. Vista general: qué tipo de proyecto es</w:t>
      </w:r>
    </w:p>
    <w:p>
      <w:r>
        <w:t>Es una tienda/catálogo de productos de limpieza creada con React y Vite. No hay backend ni base de datos: los productos vienen de un Excel y se convierten a un archivo JavaScript. El pedido termina en WhatsApp; el carrito se guarda localmente en el navegador del cliente.</w:t>
      </w:r>
    </w:p>
    <w:tbl>
      <w:tblPr>
        <w:tblW w:type="auto" w:w="0"/>
        <w:jc w:val="left"/>
        <w:tblLayout w:type="fixed"/>
        <w:tblLook w:firstColumn="1" w:firstRow="1" w:lastColumn="0" w:lastRow="0" w:noHBand="0" w:noVBand="1" w:val="04A0"/>
      </w:tblPr>
      <w:tblGrid>
        <w:gridCol w:w="5040"/>
        <w:gridCol w:w="5040"/>
      </w:tblGrid>
      <w:tr>
        <w:tc>
          <w:tcPr>
            <w:tcW w:type="dxa" w:w="2600"/>
            <w:vAlign w:val="center"/>
            <w:tcMar>
              <w:top w:w="80" w:type="dxa"/>
              <w:start w:w="120" w:type="dxa"/>
              <w:bottom w:w="80" w:type="dxa"/>
              <w:end w:w="120" w:type="dxa"/>
            </w:tcMar>
            <w:shd w:fill="DCE6F1"/>
          </w:tcPr>
          <w:p>
            <w:pPr>
              <w:spacing w:after="40"/>
            </w:pPr>
            <w:r>
              <w:rPr>
                <w:b/>
                <w:color w:val="1F4E79"/>
                <w:sz w:val="19"/>
              </w:rPr>
              <w:t>Capa</w:t>
            </w:r>
          </w:p>
        </w:tc>
        <w:tc>
          <w:tcPr>
            <w:tcW w:type="dxa" w:w="6760"/>
            <w:vAlign w:val="center"/>
            <w:tcMar>
              <w:top w:w="80" w:type="dxa"/>
              <w:start w:w="120" w:type="dxa"/>
              <w:bottom w:w="80" w:type="dxa"/>
              <w:end w:w="120" w:type="dxa"/>
            </w:tcMar>
            <w:shd w:fill="DCE6F1"/>
          </w:tcPr>
          <w:p>
            <w:pPr>
              <w:spacing w:after="40"/>
            </w:pPr>
            <w:r>
              <w:rPr>
                <w:b/>
                <w:color w:val="1F4E79"/>
                <w:sz w:val="19"/>
              </w:rPr>
              <w:t>Responsabilidad</w:t>
            </w:r>
          </w:p>
        </w:tc>
      </w:tr>
      <w:tr>
        <w:tc>
          <w:tcPr>
            <w:tcW w:type="dxa" w:w="2600"/>
            <w:vAlign w:val="center"/>
            <w:tcMar>
              <w:top w:w="80" w:type="dxa"/>
              <w:start w:w="120" w:type="dxa"/>
              <w:bottom w:w="80" w:type="dxa"/>
              <w:end w:w="120" w:type="dxa"/>
            </w:tcMar>
          </w:tcPr>
          <w:p>
            <w:pPr>
              <w:spacing w:after="40"/>
            </w:pPr>
            <w:r>
              <w:rPr>
                <w:sz w:val="19"/>
              </w:rPr>
              <w:t>Base web</w:t>
            </w:r>
          </w:p>
        </w:tc>
        <w:tc>
          <w:tcPr>
            <w:tcW w:type="dxa" w:w="6760"/>
            <w:vAlign w:val="center"/>
            <w:tcMar>
              <w:top w:w="80" w:type="dxa"/>
              <w:start w:w="120" w:type="dxa"/>
              <w:bottom w:w="80" w:type="dxa"/>
              <w:end w:w="120" w:type="dxa"/>
            </w:tcMar>
          </w:tcPr>
          <w:p>
            <w:pPr>
              <w:spacing w:after="40"/>
            </w:pPr>
            <w:r>
              <w:rPr>
                <w:sz w:val="19"/>
              </w:rPr>
              <w:t>index.html contiene el único contenedor HTML (#root) e inicia React.</w:t>
            </w:r>
          </w:p>
        </w:tc>
      </w:tr>
      <w:tr>
        <w:tc>
          <w:tcPr>
            <w:tcW w:type="dxa" w:w="2600"/>
            <w:vAlign w:val="center"/>
            <w:tcMar>
              <w:top w:w="80" w:type="dxa"/>
              <w:start w:w="120" w:type="dxa"/>
              <w:bottom w:w="80" w:type="dxa"/>
              <w:end w:w="120" w:type="dxa"/>
            </w:tcMar>
          </w:tcPr>
          <w:p>
            <w:pPr>
              <w:spacing w:after="40"/>
            </w:pPr>
            <w:r>
              <w:rPr>
                <w:sz w:val="19"/>
              </w:rPr>
              <w:t>Inicio técnico</w:t>
            </w:r>
          </w:p>
        </w:tc>
        <w:tc>
          <w:tcPr>
            <w:tcW w:type="dxa" w:w="6760"/>
            <w:vAlign w:val="center"/>
            <w:tcMar>
              <w:top w:w="80" w:type="dxa"/>
              <w:start w:w="120" w:type="dxa"/>
              <w:bottom w:w="80" w:type="dxa"/>
              <w:end w:w="120" w:type="dxa"/>
            </w:tcMar>
          </w:tcPr>
          <w:p>
            <w:pPr>
              <w:spacing w:after="40"/>
            </w:pPr>
            <w:r>
              <w:rPr>
                <w:sz w:val="19"/>
              </w:rPr>
              <w:t>src/main.jsx monta la aplicación, carga estilos globales y habilita las rutas.</w:t>
            </w:r>
          </w:p>
        </w:tc>
      </w:tr>
      <w:tr>
        <w:tc>
          <w:tcPr>
            <w:tcW w:type="dxa" w:w="2600"/>
            <w:vAlign w:val="center"/>
            <w:tcMar>
              <w:top w:w="80" w:type="dxa"/>
              <w:start w:w="120" w:type="dxa"/>
              <w:bottom w:w="80" w:type="dxa"/>
              <w:end w:w="120" w:type="dxa"/>
            </w:tcMar>
          </w:tcPr>
          <w:p>
            <w:pPr>
              <w:spacing w:after="40"/>
            </w:pPr>
            <w:r>
              <w:rPr>
                <w:sz w:val="19"/>
              </w:rPr>
              <w:t>Reglas globales</w:t>
            </w:r>
          </w:p>
        </w:tc>
        <w:tc>
          <w:tcPr>
            <w:tcW w:type="dxa" w:w="6760"/>
            <w:vAlign w:val="center"/>
            <w:tcMar>
              <w:top w:w="80" w:type="dxa"/>
              <w:start w:w="120" w:type="dxa"/>
              <w:bottom w:w="80" w:type="dxa"/>
              <w:end w:w="120" w:type="dxa"/>
            </w:tcMar>
          </w:tcPr>
          <w:p>
            <w:pPr>
              <w:spacing w:after="40"/>
            </w:pPr>
            <w:r>
              <w:rPr>
                <w:sz w:val="19"/>
              </w:rPr>
              <w:t>src/App.jsx activa el carrito para toda la web; AppRoutes.jsx decide qué página mostrar.</w:t>
            </w:r>
          </w:p>
        </w:tc>
      </w:tr>
      <w:tr>
        <w:tc>
          <w:tcPr>
            <w:tcW w:type="dxa" w:w="2600"/>
            <w:vAlign w:val="center"/>
            <w:tcMar>
              <w:top w:w="80" w:type="dxa"/>
              <w:start w:w="120" w:type="dxa"/>
              <w:bottom w:w="80" w:type="dxa"/>
              <w:end w:w="120" w:type="dxa"/>
            </w:tcMar>
          </w:tcPr>
          <w:p>
            <w:pPr>
              <w:spacing w:after="40"/>
            </w:pPr>
            <w:r>
              <w:rPr>
                <w:sz w:val="19"/>
              </w:rPr>
              <w:t>Pantallas</w:t>
            </w:r>
          </w:p>
        </w:tc>
        <w:tc>
          <w:tcPr>
            <w:tcW w:type="dxa" w:w="6760"/>
            <w:vAlign w:val="center"/>
            <w:tcMar>
              <w:top w:w="80" w:type="dxa"/>
              <w:start w:w="120" w:type="dxa"/>
              <w:bottom w:w="80" w:type="dxa"/>
              <w:end w:w="120" w:type="dxa"/>
            </w:tcMar>
          </w:tcPr>
          <w:p>
            <w:pPr>
              <w:spacing w:after="40"/>
            </w:pPr>
            <w:r>
              <w:rPr>
                <w:sz w:val="19"/>
              </w:rPr>
              <w:t>src/pages contiene Home, Catálogo, Ficha de producto, Promociones y Nosotros.</w:t>
            </w:r>
          </w:p>
        </w:tc>
      </w:tr>
      <w:tr>
        <w:tc>
          <w:tcPr>
            <w:tcW w:type="dxa" w:w="2600"/>
            <w:vAlign w:val="center"/>
            <w:tcMar>
              <w:top w:w="80" w:type="dxa"/>
              <w:start w:w="120" w:type="dxa"/>
              <w:bottom w:w="80" w:type="dxa"/>
              <w:end w:w="120" w:type="dxa"/>
            </w:tcMar>
          </w:tcPr>
          <w:p>
            <w:pPr>
              <w:spacing w:after="40"/>
            </w:pPr>
            <w:r>
              <w:rPr>
                <w:sz w:val="19"/>
              </w:rPr>
              <w:t>Piezas visuales</w:t>
            </w:r>
          </w:p>
        </w:tc>
        <w:tc>
          <w:tcPr>
            <w:tcW w:type="dxa" w:w="6760"/>
            <w:vAlign w:val="center"/>
            <w:tcMar>
              <w:top w:w="80" w:type="dxa"/>
              <w:start w:w="120" w:type="dxa"/>
              <w:bottom w:w="80" w:type="dxa"/>
              <w:end w:w="120" w:type="dxa"/>
            </w:tcMar>
          </w:tcPr>
          <w:p>
            <w:pPr>
              <w:spacing w:after="40"/>
            </w:pPr>
            <w:r>
              <w:rPr>
                <w:sz w:val="19"/>
              </w:rPr>
              <w:t>src/components contiene secciones reutilizables: hero, cards, navbar, carrito, etc.</w:t>
            </w:r>
          </w:p>
        </w:tc>
      </w:tr>
      <w:tr>
        <w:tc>
          <w:tcPr>
            <w:tcW w:type="dxa" w:w="2600"/>
            <w:vAlign w:val="center"/>
            <w:tcMar>
              <w:top w:w="80" w:type="dxa"/>
              <w:start w:w="120" w:type="dxa"/>
              <w:bottom w:w="80" w:type="dxa"/>
              <w:end w:w="120" w:type="dxa"/>
            </w:tcMar>
          </w:tcPr>
          <w:p>
            <w:pPr>
              <w:spacing w:after="40"/>
            </w:pPr>
            <w:r>
              <w:rPr>
                <w:sz w:val="19"/>
              </w:rPr>
              <w:t>Datos comerciales</w:t>
            </w:r>
          </w:p>
        </w:tc>
        <w:tc>
          <w:tcPr>
            <w:tcW w:type="dxa" w:w="6760"/>
            <w:vAlign w:val="center"/>
            <w:tcMar>
              <w:top w:w="80" w:type="dxa"/>
              <w:start w:w="120" w:type="dxa"/>
              <w:bottom w:w="80" w:type="dxa"/>
              <w:end w:w="120" w:type="dxa"/>
            </w:tcMar>
          </w:tcPr>
          <w:p>
            <w:pPr>
              <w:spacing w:after="40"/>
            </w:pPr>
            <w:r>
              <w:rPr>
                <w:sz w:val="19"/>
              </w:rPr>
              <w:t>Excel -&gt; generateProducts.cjs -&gt; src/data/products.js -&gt; catálogo, ficha, carrito y WhatsApp.</w:t>
            </w:r>
          </w:p>
        </w:tc>
      </w:tr>
      <w:tr>
        <w:tc>
          <w:tcPr>
            <w:tcW w:type="dxa" w:w="2600"/>
            <w:vAlign w:val="center"/>
            <w:tcMar>
              <w:top w:w="80" w:type="dxa"/>
              <w:start w:w="120" w:type="dxa"/>
              <w:bottom w:w="80" w:type="dxa"/>
              <w:end w:w="120" w:type="dxa"/>
            </w:tcMar>
          </w:tcPr>
          <w:p>
            <w:pPr>
              <w:spacing w:after="40"/>
            </w:pPr>
            <w:r>
              <w:rPr>
                <w:sz w:val="19"/>
              </w:rPr>
              <w:t>Estilos e imágenes</w:t>
            </w:r>
          </w:p>
        </w:tc>
        <w:tc>
          <w:tcPr>
            <w:tcW w:type="dxa" w:w="6760"/>
            <w:vAlign w:val="center"/>
            <w:tcMar>
              <w:top w:w="80" w:type="dxa"/>
              <w:start w:w="120" w:type="dxa"/>
              <w:bottom w:w="80" w:type="dxa"/>
              <w:end w:w="120" w:type="dxa"/>
            </w:tcMar>
          </w:tcPr>
          <w:p>
            <w:pPr>
              <w:spacing w:after="40"/>
            </w:pPr>
            <w:r>
              <w:rPr>
                <w:sz w:val="19"/>
              </w:rPr>
              <w:t>CSS en src/styles y junto a los componentes; imágenes públicas en public/.</w:t>
            </w:r>
          </w:p>
        </w:tc>
      </w:tr>
    </w:tbl>
    <w:p/>
    <w:p>
      <w:pPr>
        <w:pStyle w:val="Heading1"/>
      </w:pPr>
      <w:r>
        <w:t>2. Mapa de arranque: desde HTML hasta Home</w:t>
      </w:r>
    </w:p>
    <w:p>
      <w:r>
        <w:t>Seguí este recorrido cuando quieras entender de dónde “nace” la pantalla inicial:</w:t>
      </w:r>
    </w:p>
    <w:p>
      <w:pPr>
        <w:pStyle w:val="ListNumber"/>
      </w:pPr>
      <w:r>
        <w:t>index.html  →  incluye &lt;div id="root"&gt; y carga /src/main.jsx</w:t>
      </w:r>
    </w:p>
    <w:p>
      <w:pPr>
        <w:pStyle w:val="ListNumber"/>
      </w:pPr>
      <w:r>
        <w:t>src/main.jsx  →  carga CSS global + BrowserRouter + &lt;App /&gt;</w:t>
      </w:r>
    </w:p>
    <w:p>
      <w:pPr>
        <w:pStyle w:val="ListNumber"/>
      </w:pPr>
      <w:r>
        <w:t>src/App.jsx  →  envuelve toda la web con CartProvider y carga AppRoutes</w:t>
      </w:r>
    </w:p>
    <w:p>
      <w:pPr>
        <w:pStyle w:val="ListNumber"/>
      </w:pPr>
      <w:r>
        <w:t>src/routes/AppRoutes.jsx  →  para la ruta / muestra &lt;Home /&gt;</w:t>
      </w:r>
    </w:p>
    <w:p>
      <w:pPr>
        <w:pStyle w:val="ListNumber"/>
      </w:pPr>
      <w:r>
        <w:t>src/pages/Home.jsx  →  compone las secciones visuales del inicio</w:t>
      </w:r>
    </w:p>
    <w:p>
      <w:pPr>
        <w:pStyle w:val="ListNumber"/>
      </w:pPr>
      <w:r>
        <w:t>components/home/*.jsx  →  dibujan cada bloque del Home</w:t>
      </w:r>
    </w:p>
    <w:p>
      <w:r>
        <w:rPr>
          <w:b/>
        </w:rPr>
        <w:t>Importante:</w:t>
      </w:r>
      <w:r>
        <w:t xml:space="preserve"> BrowserRouter permite cambiar de página sin recargar. Las URL relevantes son /, /catalogo, /promociones, /nosotros y /producto/:slug.</w:t>
      </w:r>
    </w:p>
    <w:p>
      <w:pPr>
        <w:pStyle w:val="Heading1"/>
      </w:pPr>
      <w:r>
        <w:t>3. Rutas y pantallas</w:t>
      </w:r>
    </w:p>
    <w:tbl>
      <w:tblPr>
        <w:tblW w:type="auto" w:w="0"/>
        <w:jc w:val="left"/>
        <w:tblLayout w:type="fixed"/>
        <w:tblLook w:firstColumn="1" w:firstRow="1" w:lastColumn="0" w:lastRow="0" w:noHBand="0" w:noVBand="1" w:val="04A0"/>
      </w:tblPr>
      <w:tblGrid>
        <w:gridCol w:w="3360"/>
        <w:gridCol w:w="3360"/>
        <w:gridCol w:w="3360"/>
      </w:tblGrid>
      <w:tr>
        <w:tc>
          <w:tcPr>
            <w:tcW w:type="dxa" w:w="1700"/>
            <w:vAlign w:val="center"/>
            <w:tcMar>
              <w:top w:w="80" w:type="dxa"/>
              <w:start w:w="120" w:type="dxa"/>
              <w:bottom w:w="80" w:type="dxa"/>
              <w:end w:w="120" w:type="dxa"/>
            </w:tcMar>
            <w:shd w:fill="DCE6F1"/>
          </w:tcPr>
          <w:p>
            <w:pPr>
              <w:spacing w:after="40"/>
            </w:pPr>
            <w:r>
              <w:rPr>
                <w:b/>
                <w:color w:val="1F4E79"/>
                <w:sz w:val="19"/>
              </w:rPr>
              <w:t>URL</w:t>
            </w:r>
          </w:p>
        </w:tc>
        <w:tc>
          <w:tcPr>
            <w:tcW w:type="dxa" w:w="2700"/>
            <w:vAlign w:val="center"/>
            <w:tcMar>
              <w:top w:w="80" w:type="dxa"/>
              <w:start w:w="120" w:type="dxa"/>
              <w:bottom w:w="80" w:type="dxa"/>
              <w:end w:w="120" w:type="dxa"/>
            </w:tcMar>
            <w:shd w:fill="DCE6F1"/>
          </w:tcPr>
          <w:p>
            <w:pPr>
              <w:spacing w:after="40"/>
            </w:pPr>
            <w:r>
              <w:rPr>
                <w:b/>
                <w:color w:val="1F4E79"/>
                <w:sz w:val="19"/>
              </w:rPr>
              <w:t>Archivo principal</w:t>
            </w:r>
          </w:p>
        </w:tc>
        <w:tc>
          <w:tcPr>
            <w:tcW w:type="dxa" w:w="4960"/>
            <w:vAlign w:val="center"/>
            <w:tcMar>
              <w:top w:w="80" w:type="dxa"/>
              <w:start w:w="120" w:type="dxa"/>
              <w:bottom w:w="80" w:type="dxa"/>
              <w:end w:w="120" w:type="dxa"/>
            </w:tcMar>
            <w:shd w:fill="DCE6F1"/>
          </w:tcPr>
          <w:p>
            <w:pPr>
              <w:spacing w:after="40"/>
            </w:pPr>
            <w:r>
              <w:rPr>
                <w:b/>
                <w:color w:val="1F4E79"/>
                <w:sz w:val="19"/>
              </w:rPr>
              <w:t>Qué muestra / de qué depende</w:t>
            </w:r>
          </w:p>
        </w:tc>
      </w:tr>
      <w:tr>
        <w:tc>
          <w:tcPr>
            <w:tcW w:type="dxa" w:w="1700"/>
            <w:vAlign w:val="center"/>
            <w:tcMar>
              <w:top w:w="80" w:type="dxa"/>
              <w:start w:w="120" w:type="dxa"/>
              <w:bottom w:w="80" w:type="dxa"/>
              <w:end w:w="120" w:type="dxa"/>
            </w:tcMar>
          </w:tcPr>
          <w:p>
            <w:pPr>
              <w:spacing w:after="40"/>
            </w:pPr>
            <w:r>
              <w:rPr>
                <w:sz w:val="19"/>
              </w:rPr>
              <w:t>/</w:t>
            </w:r>
          </w:p>
        </w:tc>
        <w:tc>
          <w:tcPr>
            <w:tcW w:type="dxa" w:w="2700"/>
            <w:vAlign w:val="center"/>
            <w:tcMar>
              <w:top w:w="80" w:type="dxa"/>
              <w:start w:w="120" w:type="dxa"/>
              <w:bottom w:w="80" w:type="dxa"/>
              <w:end w:w="120" w:type="dxa"/>
            </w:tcMar>
          </w:tcPr>
          <w:p>
            <w:pPr>
              <w:spacing w:after="40"/>
            </w:pPr>
            <w:r>
              <w:rPr>
                <w:sz w:val="19"/>
              </w:rPr>
              <w:t>src/pages/Home.jsx</w:t>
            </w:r>
          </w:p>
        </w:tc>
        <w:tc>
          <w:tcPr>
            <w:tcW w:type="dxa" w:w="4960"/>
            <w:vAlign w:val="center"/>
            <w:tcMar>
              <w:top w:w="80" w:type="dxa"/>
              <w:start w:w="120" w:type="dxa"/>
              <w:bottom w:w="80" w:type="dxa"/>
              <w:end w:w="120" w:type="dxa"/>
            </w:tcMar>
          </w:tcPr>
          <w:p>
            <w:pPr>
              <w:spacing w:after="40"/>
            </w:pPr>
            <w:r>
              <w:rPr>
                <w:sz w:val="19"/>
              </w:rPr>
              <w:t>Inicio: hero, categorías, productos destacados, estadísticas, proceso de compra, reseñas, pie y carrito.</w:t>
            </w:r>
          </w:p>
        </w:tc>
      </w:tr>
      <w:tr>
        <w:tc>
          <w:tcPr>
            <w:tcW w:type="dxa" w:w="1700"/>
            <w:vAlign w:val="center"/>
            <w:tcMar>
              <w:top w:w="80" w:type="dxa"/>
              <w:start w:w="120" w:type="dxa"/>
              <w:bottom w:w="80" w:type="dxa"/>
              <w:end w:w="120" w:type="dxa"/>
            </w:tcMar>
          </w:tcPr>
          <w:p>
            <w:pPr>
              <w:spacing w:after="40"/>
            </w:pPr>
            <w:r>
              <w:rPr>
                <w:sz w:val="19"/>
              </w:rPr>
              <w:t>/catalogo</w:t>
            </w:r>
          </w:p>
        </w:tc>
        <w:tc>
          <w:tcPr>
            <w:tcW w:type="dxa" w:w="2700"/>
            <w:vAlign w:val="center"/>
            <w:tcMar>
              <w:top w:w="80" w:type="dxa"/>
              <w:start w:w="120" w:type="dxa"/>
              <w:bottom w:w="80" w:type="dxa"/>
              <w:end w:w="120" w:type="dxa"/>
            </w:tcMar>
          </w:tcPr>
          <w:p>
            <w:pPr>
              <w:spacing w:after="40"/>
            </w:pPr>
            <w:r>
              <w:rPr>
                <w:sz w:val="19"/>
              </w:rPr>
              <w:t>src/pages/Catalog.jsx</w:t>
            </w:r>
          </w:p>
        </w:tc>
        <w:tc>
          <w:tcPr>
            <w:tcW w:type="dxa" w:w="4960"/>
            <w:vAlign w:val="center"/>
            <w:tcMar>
              <w:top w:w="80" w:type="dxa"/>
              <w:start w:w="120" w:type="dxa"/>
              <w:bottom w:w="80" w:type="dxa"/>
              <w:end w:w="120" w:type="dxa"/>
            </w:tcMar>
          </w:tcPr>
          <w:p>
            <w:pPr>
              <w:spacing w:after="40"/>
            </w:pPr>
            <w:r>
              <w:rPr>
                <w:sz w:val="19"/>
              </w:rPr>
              <w:t>Listado de familias de productos, búsqueda, categorías, subcategorías y carrito.</w:t>
            </w:r>
          </w:p>
        </w:tc>
      </w:tr>
      <w:tr>
        <w:tc>
          <w:tcPr>
            <w:tcW w:type="dxa" w:w="1700"/>
            <w:vAlign w:val="center"/>
            <w:tcMar>
              <w:top w:w="80" w:type="dxa"/>
              <w:start w:w="120" w:type="dxa"/>
              <w:bottom w:w="80" w:type="dxa"/>
              <w:end w:w="120" w:type="dxa"/>
            </w:tcMar>
          </w:tcPr>
          <w:p>
            <w:pPr>
              <w:spacing w:after="40"/>
            </w:pPr>
            <w:r>
              <w:rPr>
                <w:sz w:val="19"/>
              </w:rPr>
              <w:t>/promociones</w:t>
            </w:r>
          </w:p>
        </w:tc>
        <w:tc>
          <w:tcPr>
            <w:tcW w:type="dxa" w:w="2700"/>
            <w:vAlign w:val="center"/>
            <w:tcMar>
              <w:top w:w="80" w:type="dxa"/>
              <w:start w:w="120" w:type="dxa"/>
              <w:bottom w:w="80" w:type="dxa"/>
              <w:end w:w="120" w:type="dxa"/>
            </w:tcMar>
          </w:tcPr>
          <w:p>
            <w:pPr>
              <w:spacing w:after="40"/>
            </w:pPr>
            <w:r>
              <w:rPr>
                <w:sz w:val="19"/>
              </w:rPr>
              <w:t>src/pages/Promotions.jsx</w:t>
            </w:r>
          </w:p>
        </w:tc>
        <w:tc>
          <w:tcPr>
            <w:tcW w:type="dxa" w:w="4960"/>
            <w:vAlign w:val="center"/>
            <w:tcMar>
              <w:top w:w="80" w:type="dxa"/>
              <w:start w:w="120" w:type="dxa"/>
              <w:bottom w:w="80" w:type="dxa"/>
              <w:end w:w="120" w:type="dxa"/>
            </w:tcMar>
          </w:tcPr>
          <w:p>
            <w:pPr>
              <w:spacing w:after="40"/>
            </w:pPr>
            <w:r>
              <w:rPr>
                <w:sz w:val="19"/>
              </w:rPr>
              <w:t>Reutiliza Catalog.jsx pero le pasa únicamente productos con featured = true.</w:t>
            </w:r>
          </w:p>
        </w:tc>
      </w:tr>
      <w:tr>
        <w:tc>
          <w:tcPr>
            <w:tcW w:type="dxa" w:w="1700"/>
            <w:vAlign w:val="center"/>
            <w:tcMar>
              <w:top w:w="80" w:type="dxa"/>
              <w:start w:w="120" w:type="dxa"/>
              <w:bottom w:w="80" w:type="dxa"/>
              <w:end w:w="120" w:type="dxa"/>
            </w:tcMar>
          </w:tcPr>
          <w:p>
            <w:pPr>
              <w:spacing w:after="40"/>
            </w:pPr>
            <w:r>
              <w:rPr>
                <w:sz w:val="19"/>
              </w:rPr>
              <w:t>/producto/:slug</w:t>
            </w:r>
          </w:p>
        </w:tc>
        <w:tc>
          <w:tcPr>
            <w:tcW w:type="dxa" w:w="2700"/>
            <w:vAlign w:val="center"/>
            <w:tcMar>
              <w:top w:w="80" w:type="dxa"/>
              <w:start w:w="120" w:type="dxa"/>
              <w:bottom w:w="80" w:type="dxa"/>
              <w:end w:w="120" w:type="dxa"/>
            </w:tcMar>
          </w:tcPr>
          <w:p>
            <w:pPr>
              <w:spacing w:after="40"/>
            </w:pPr>
            <w:r>
              <w:rPr>
                <w:sz w:val="19"/>
              </w:rPr>
              <w:t>src/pages/Product.jsx</w:t>
            </w:r>
          </w:p>
        </w:tc>
        <w:tc>
          <w:tcPr>
            <w:tcW w:type="dxa" w:w="4960"/>
            <w:vAlign w:val="center"/>
            <w:tcMar>
              <w:top w:w="80" w:type="dxa"/>
              <w:start w:w="120" w:type="dxa"/>
              <w:bottom w:w="80" w:type="dxa"/>
              <w:end w:w="120" w:type="dxa"/>
            </w:tcMar>
          </w:tcPr>
          <w:p>
            <w:pPr>
              <w:spacing w:after="40"/>
            </w:pPr>
            <w:r>
              <w:rPr>
                <w:sz w:val="19"/>
              </w:rPr>
              <w:t>Ficha de una variante específica; selector de presentaciones, cantidad, carrito, WhatsApp y relacionados.</w:t>
            </w:r>
          </w:p>
        </w:tc>
      </w:tr>
      <w:tr>
        <w:tc>
          <w:tcPr>
            <w:tcW w:type="dxa" w:w="1700"/>
            <w:vAlign w:val="center"/>
            <w:tcMar>
              <w:top w:w="80" w:type="dxa"/>
              <w:start w:w="120" w:type="dxa"/>
              <w:bottom w:w="80" w:type="dxa"/>
              <w:end w:w="120" w:type="dxa"/>
            </w:tcMar>
          </w:tcPr>
          <w:p>
            <w:pPr>
              <w:spacing w:after="40"/>
            </w:pPr>
            <w:r>
              <w:rPr>
                <w:sz w:val="19"/>
              </w:rPr>
              <w:t>/nosotros</w:t>
            </w:r>
          </w:p>
        </w:tc>
        <w:tc>
          <w:tcPr>
            <w:tcW w:type="dxa" w:w="2700"/>
            <w:vAlign w:val="center"/>
            <w:tcMar>
              <w:top w:w="80" w:type="dxa"/>
              <w:start w:w="120" w:type="dxa"/>
              <w:bottom w:w="80" w:type="dxa"/>
              <w:end w:w="120" w:type="dxa"/>
            </w:tcMar>
          </w:tcPr>
          <w:p>
            <w:pPr>
              <w:spacing w:after="40"/>
            </w:pPr>
            <w:r>
              <w:rPr>
                <w:sz w:val="19"/>
              </w:rPr>
              <w:t>src/pages/AboutPage.jsx</w:t>
            </w:r>
          </w:p>
        </w:tc>
        <w:tc>
          <w:tcPr>
            <w:tcW w:type="dxa" w:w="4960"/>
            <w:vAlign w:val="center"/>
            <w:tcMar>
              <w:top w:w="80" w:type="dxa"/>
              <w:start w:w="120" w:type="dxa"/>
              <w:bottom w:w="80" w:type="dxa"/>
              <w:end w:w="120" w:type="dxa"/>
            </w:tcMar>
          </w:tcPr>
          <w:p>
            <w:pPr>
              <w:spacing w:after="40"/>
            </w:pPr>
            <w:r>
              <w:rPr>
                <w:sz w:val="19"/>
              </w:rPr>
              <w:t>Información institucional, preguntas, envíos, política, contacto y pie.</w:t>
            </w:r>
          </w:p>
        </w:tc>
      </w:tr>
      <w:tr>
        <w:tc>
          <w:tcPr>
            <w:tcW w:type="dxa" w:w="1700"/>
            <w:vAlign w:val="center"/>
            <w:tcMar>
              <w:top w:w="80" w:type="dxa"/>
              <w:start w:w="120" w:type="dxa"/>
              <w:bottom w:w="80" w:type="dxa"/>
              <w:end w:w="120" w:type="dxa"/>
            </w:tcMar>
          </w:tcPr>
          <w:p>
            <w:pPr>
              <w:spacing w:after="40"/>
            </w:pPr>
            <w:r>
              <w:rPr>
                <w:sz w:val="19"/>
              </w:rPr>
              <w:t>cualquier otra</w:t>
            </w:r>
          </w:p>
        </w:tc>
        <w:tc>
          <w:tcPr>
            <w:tcW w:type="dxa" w:w="2700"/>
            <w:vAlign w:val="center"/>
            <w:tcMar>
              <w:top w:w="80" w:type="dxa"/>
              <w:start w:w="120" w:type="dxa"/>
              <w:bottom w:w="80" w:type="dxa"/>
              <w:end w:w="120" w:type="dxa"/>
            </w:tcMar>
          </w:tcPr>
          <w:p>
            <w:pPr>
              <w:spacing w:after="40"/>
            </w:pPr>
            <w:r>
              <w:rPr>
                <w:sz w:val="19"/>
              </w:rPr>
              <w:t>src/routes/AppRoutes.jsx</w:t>
            </w:r>
          </w:p>
        </w:tc>
        <w:tc>
          <w:tcPr>
            <w:tcW w:type="dxa" w:w="4960"/>
            <w:vAlign w:val="center"/>
            <w:tcMar>
              <w:top w:w="80" w:type="dxa"/>
              <w:start w:w="120" w:type="dxa"/>
              <w:bottom w:w="80" w:type="dxa"/>
              <w:end w:w="120" w:type="dxa"/>
            </w:tcMar>
          </w:tcPr>
          <w:p>
            <w:pPr>
              <w:spacing w:after="40"/>
            </w:pPr>
            <w:r>
              <w:rPr>
                <w:sz w:val="19"/>
              </w:rPr>
              <w:t>Redirige al inicio para evitar una página inexistente.</w:t>
            </w:r>
          </w:p>
        </w:tc>
      </w:tr>
    </w:tbl>
    <w:p/>
    <w:p>
      <w:r>
        <w:br w:type="page"/>
      </w:r>
    </w:p>
    <w:p>
      <w:pPr>
        <w:pStyle w:val="Heading1"/>
      </w:pPr>
      <w:r>
        <w:t>4. Home: piezas, orden y lugar correcto para editar</w:t>
      </w:r>
    </w:p>
    <w:p>
      <w:r>
        <w:t>Home.jsx es el “director de orquesta”: define el orden de las secciones y abre/cierra el carrito. Cada bloque tiene su propio componente para que se pueda editar una sección sin alterar las demás.</w:t>
      </w:r>
    </w:p>
    <w:tbl>
      <w:tblPr>
        <w:tblW w:type="auto" w:w="0"/>
        <w:jc w:val="left"/>
        <w:tblLayout w:type="fixed"/>
        <w:tblLook w:firstColumn="1" w:firstRow="1" w:lastColumn="0" w:lastRow="0" w:noHBand="0" w:noVBand="1" w:val="04A0"/>
      </w:tblPr>
      <w:tblGrid>
        <w:gridCol w:w="3360"/>
        <w:gridCol w:w="3360"/>
        <w:gridCol w:w="3360"/>
      </w:tblGrid>
      <w:tr>
        <w:tc>
          <w:tcPr>
            <w:tcW w:type="dxa" w:w="1450"/>
            <w:vAlign w:val="center"/>
            <w:tcMar>
              <w:top w:w="80" w:type="dxa"/>
              <w:start w:w="120" w:type="dxa"/>
              <w:bottom w:w="80" w:type="dxa"/>
              <w:end w:w="120" w:type="dxa"/>
            </w:tcMar>
            <w:shd w:fill="DCE6F1"/>
          </w:tcPr>
          <w:p>
            <w:pPr>
              <w:spacing w:after="40"/>
            </w:pPr>
            <w:r>
              <w:rPr>
                <w:b/>
                <w:color w:val="1F4E79"/>
                <w:sz w:val="19"/>
              </w:rPr>
              <w:t>Orden visible</w:t>
            </w:r>
          </w:p>
        </w:tc>
        <w:tc>
          <w:tcPr>
            <w:tcW w:type="dxa" w:w="3500"/>
            <w:vAlign w:val="center"/>
            <w:tcMar>
              <w:top w:w="80" w:type="dxa"/>
              <w:start w:w="120" w:type="dxa"/>
              <w:bottom w:w="80" w:type="dxa"/>
              <w:end w:w="120" w:type="dxa"/>
            </w:tcMar>
            <w:shd w:fill="DCE6F1"/>
          </w:tcPr>
          <w:p>
            <w:pPr>
              <w:spacing w:after="40"/>
            </w:pPr>
            <w:r>
              <w:rPr>
                <w:b/>
                <w:color w:val="1F4E79"/>
                <w:sz w:val="19"/>
              </w:rPr>
              <w:t>Componente</w:t>
            </w:r>
          </w:p>
        </w:tc>
        <w:tc>
          <w:tcPr>
            <w:tcW w:type="dxa" w:w="4410"/>
            <w:vAlign w:val="center"/>
            <w:tcMar>
              <w:top w:w="80" w:type="dxa"/>
              <w:start w:w="120" w:type="dxa"/>
              <w:bottom w:w="80" w:type="dxa"/>
              <w:end w:w="120" w:type="dxa"/>
            </w:tcMar>
            <w:shd w:fill="DCE6F1"/>
          </w:tcPr>
          <w:p>
            <w:pPr>
              <w:spacing w:after="40"/>
            </w:pPr>
            <w:r>
              <w:rPr>
                <w:b/>
                <w:color w:val="1F4E79"/>
                <w:sz w:val="19"/>
              </w:rPr>
              <w:t>Editar aquí cuando quieras cambiar...</w:t>
            </w:r>
          </w:p>
        </w:tc>
      </w:tr>
      <w:tr>
        <w:tc>
          <w:tcPr>
            <w:tcW w:type="dxa" w:w="1450"/>
            <w:vAlign w:val="center"/>
            <w:tcMar>
              <w:top w:w="80" w:type="dxa"/>
              <w:start w:w="120" w:type="dxa"/>
              <w:bottom w:w="80" w:type="dxa"/>
              <w:end w:w="120" w:type="dxa"/>
            </w:tcMar>
          </w:tcPr>
          <w:p>
            <w:pPr>
              <w:spacing w:after="40"/>
            </w:pPr>
            <w:r>
              <w:rPr>
                <w:sz w:val="19"/>
              </w:rPr>
              <w:t>1. Cabecera visual</w:t>
            </w:r>
          </w:p>
        </w:tc>
        <w:tc>
          <w:tcPr>
            <w:tcW w:type="dxa" w:w="3500"/>
            <w:vAlign w:val="center"/>
            <w:tcMar>
              <w:top w:w="80" w:type="dxa"/>
              <w:start w:w="120" w:type="dxa"/>
              <w:bottom w:w="80" w:type="dxa"/>
              <w:end w:w="120" w:type="dxa"/>
            </w:tcMar>
          </w:tcPr>
          <w:p>
            <w:pPr>
              <w:spacing w:after="40"/>
            </w:pPr>
            <w:r>
              <w:rPr>
                <w:sz w:val="19"/>
              </w:rPr>
              <w:t>components/home/Hero.jsx + Hero.css</w:t>
            </w:r>
          </w:p>
        </w:tc>
        <w:tc>
          <w:tcPr>
            <w:tcW w:type="dxa" w:w="4410"/>
            <w:vAlign w:val="center"/>
            <w:tcMar>
              <w:top w:w="80" w:type="dxa"/>
              <w:start w:w="120" w:type="dxa"/>
              <w:bottom w:w="80" w:type="dxa"/>
              <w:end w:w="120" w:type="dxa"/>
            </w:tcMar>
          </w:tcPr>
          <w:p>
            <w:pPr>
              <w:spacing w:after="40"/>
            </w:pPr>
            <w:r>
              <w:rPr>
                <w:sz w:val="19"/>
              </w:rPr>
              <w:t>imagen de portada, título, llamados a acción o navegación superior.</w:t>
            </w:r>
          </w:p>
        </w:tc>
      </w:tr>
      <w:tr>
        <w:tc>
          <w:tcPr>
            <w:tcW w:type="dxa" w:w="1450"/>
            <w:vAlign w:val="center"/>
            <w:tcMar>
              <w:top w:w="80" w:type="dxa"/>
              <w:start w:w="120" w:type="dxa"/>
              <w:bottom w:w="80" w:type="dxa"/>
              <w:end w:w="120" w:type="dxa"/>
            </w:tcMar>
          </w:tcPr>
          <w:p>
            <w:pPr>
              <w:spacing w:after="40"/>
            </w:pPr>
            <w:r>
              <w:rPr>
                <w:sz w:val="19"/>
              </w:rPr>
              <w:t>2. Categorías</w:t>
            </w:r>
          </w:p>
        </w:tc>
        <w:tc>
          <w:tcPr>
            <w:tcW w:type="dxa" w:w="3500"/>
            <w:vAlign w:val="center"/>
            <w:tcMar>
              <w:top w:w="80" w:type="dxa"/>
              <w:start w:w="120" w:type="dxa"/>
              <w:bottom w:w="80" w:type="dxa"/>
              <w:end w:w="120" w:type="dxa"/>
            </w:tcMar>
          </w:tcPr>
          <w:p>
            <w:pPr>
              <w:spacing w:after="40"/>
            </w:pPr>
            <w:r>
              <w:rPr>
                <w:sz w:val="19"/>
              </w:rPr>
              <w:t>components/home/Categorysection.jsx + CSS</w:t>
            </w:r>
          </w:p>
        </w:tc>
        <w:tc>
          <w:tcPr>
            <w:tcW w:type="dxa" w:w="4410"/>
            <w:vAlign w:val="center"/>
            <w:tcMar>
              <w:top w:w="80" w:type="dxa"/>
              <w:start w:w="120" w:type="dxa"/>
              <w:bottom w:w="80" w:type="dxa"/>
              <w:end w:w="120" w:type="dxa"/>
            </w:tcMar>
          </w:tcPr>
          <w:p>
            <w:pPr>
              <w:spacing w:after="40"/>
            </w:pPr>
            <w:r>
              <w:rPr>
                <w:sz w:val="19"/>
              </w:rPr>
              <w:t>las tres categorías destacadas y el enlace que lleva al catálogo.</w:t>
            </w:r>
          </w:p>
        </w:tc>
      </w:tr>
      <w:tr>
        <w:tc>
          <w:tcPr>
            <w:tcW w:type="dxa" w:w="1450"/>
            <w:vAlign w:val="center"/>
            <w:tcMar>
              <w:top w:w="80" w:type="dxa"/>
              <w:start w:w="120" w:type="dxa"/>
              <w:bottom w:w="80" w:type="dxa"/>
              <w:end w:w="120" w:type="dxa"/>
            </w:tcMar>
          </w:tcPr>
          <w:p>
            <w:pPr>
              <w:spacing w:after="40"/>
            </w:pPr>
            <w:r>
              <w:rPr>
                <w:sz w:val="19"/>
              </w:rPr>
              <w:t>3. Destacados</w:t>
            </w:r>
          </w:p>
        </w:tc>
        <w:tc>
          <w:tcPr>
            <w:tcW w:type="dxa" w:w="3500"/>
            <w:vAlign w:val="center"/>
            <w:tcMar>
              <w:top w:w="80" w:type="dxa"/>
              <w:start w:w="120" w:type="dxa"/>
              <w:bottom w:w="80" w:type="dxa"/>
              <w:end w:w="120" w:type="dxa"/>
            </w:tcMar>
          </w:tcPr>
          <w:p>
            <w:pPr>
              <w:spacing w:after="40"/>
            </w:pPr>
            <w:r>
              <w:rPr>
                <w:sz w:val="19"/>
              </w:rPr>
              <w:t>components/home/FeaturedProducts.jsx y FeaturedCard.jsx</w:t>
            </w:r>
          </w:p>
        </w:tc>
        <w:tc>
          <w:tcPr>
            <w:tcW w:type="dxa" w:w="4410"/>
            <w:vAlign w:val="center"/>
            <w:tcMar>
              <w:top w:w="80" w:type="dxa"/>
              <w:start w:w="120" w:type="dxa"/>
              <w:bottom w:w="80" w:type="dxa"/>
              <w:end w:w="120" w:type="dxa"/>
            </w:tcMar>
          </w:tcPr>
          <w:p>
            <w:pPr>
              <w:spacing w:after="40"/>
            </w:pPr>
            <w:r>
              <w:rPr>
                <w:sz w:val="19"/>
              </w:rPr>
              <w:t>carrusel/animación de productos destacados y su tarjeta.</w:t>
            </w:r>
          </w:p>
        </w:tc>
      </w:tr>
      <w:tr>
        <w:tc>
          <w:tcPr>
            <w:tcW w:type="dxa" w:w="1450"/>
            <w:vAlign w:val="center"/>
            <w:tcMar>
              <w:top w:w="80" w:type="dxa"/>
              <w:start w:w="120" w:type="dxa"/>
              <w:bottom w:w="80" w:type="dxa"/>
              <w:end w:w="120" w:type="dxa"/>
            </w:tcMar>
          </w:tcPr>
          <w:p>
            <w:pPr>
              <w:spacing w:after="40"/>
            </w:pPr>
            <w:r>
              <w:rPr>
                <w:sz w:val="19"/>
              </w:rPr>
              <w:t>4. Estadísticas</w:t>
            </w:r>
          </w:p>
        </w:tc>
        <w:tc>
          <w:tcPr>
            <w:tcW w:type="dxa" w:w="3500"/>
            <w:vAlign w:val="center"/>
            <w:tcMar>
              <w:top w:w="80" w:type="dxa"/>
              <w:start w:w="120" w:type="dxa"/>
              <w:bottom w:w="80" w:type="dxa"/>
              <w:end w:w="120" w:type="dxa"/>
            </w:tcMar>
          </w:tcPr>
          <w:p>
            <w:pPr>
              <w:spacing w:after="40"/>
            </w:pPr>
            <w:r>
              <w:rPr>
                <w:sz w:val="19"/>
              </w:rPr>
              <w:t>components/home/StatsStrip.jsx + CSS</w:t>
            </w:r>
          </w:p>
        </w:tc>
        <w:tc>
          <w:tcPr>
            <w:tcW w:type="dxa" w:w="4410"/>
            <w:vAlign w:val="center"/>
            <w:tcMar>
              <w:top w:w="80" w:type="dxa"/>
              <w:start w:w="120" w:type="dxa"/>
              <w:bottom w:w="80" w:type="dxa"/>
              <w:end w:w="120" w:type="dxa"/>
            </w:tcMar>
          </w:tcPr>
          <w:p>
            <w:pPr>
              <w:spacing w:after="40"/>
            </w:pPr>
            <w:r>
              <w:rPr>
                <w:sz w:val="19"/>
              </w:rPr>
              <w:t>contadores; Home calcula productos activos, categorías y años.</w:t>
            </w:r>
          </w:p>
        </w:tc>
      </w:tr>
      <w:tr>
        <w:tc>
          <w:tcPr>
            <w:tcW w:type="dxa" w:w="1450"/>
            <w:vAlign w:val="center"/>
            <w:tcMar>
              <w:top w:w="80" w:type="dxa"/>
              <w:start w:w="120" w:type="dxa"/>
              <w:bottom w:w="80" w:type="dxa"/>
              <w:end w:w="120" w:type="dxa"/>
            </w:tcMar>
          </w:tcPr>
          <w:p>
            <w:pPr>
              <w:spacing w:after="40"/>
            </w:pPr>
            <w:r>
              <w:rPr>
                <w:sz w:val="19"/>
              </w:rPr>
              <w:t>5. Proceso</w:t>
            </w:r>
          </w:p>
        </w:tc>
        <w:tc>
          <w:tcPr>
            <w:tcW w:type="dxa" w:w="3500"/>
            <w:vAlign w:val="center"/>
            <w:tcMar>
              <w:top w:w="80" w:type="dxa"/>
              <w:start w:w="120" w:type="dxa"/>
              <w:bottom w:w="80" w:type="dxa"/>
              <w:end w:w="120" w:type="dxa"/>
            </w:tcMar>
          </w:tcPr>
          <w:p>
            <w:pPr>
              <w:spacing w:after="40"/>
            </w:pPr>
            <w:r>
              <w:rPr>
                <w:sz w:val="19"/>
              </w:rPr>
              <w:t>components/home/DeliveryProcess.jsx + CSS</w:t>
            </w:r>
          </w:p>
        </w:tc>
        <w:tc>
          <w:tcPr>
            <w:tcW w:type="dxa" w:w="4410"/>
            <w:vAlign w:val="center"/>
            <w:tcMar>
              <w:top w:w="80" w:type="dxa"/>
              <w:start w:w="120" w:type="dxa"/>
              <w:bottom w:w="80" w:type="dxa"/>
              <w:end w:w="120" w:type="dxa"/>
            </w:tcMar>
          </w:tcPr>
          <w:p>
            <w:pPr>
              <w:spacing w:after="40"/>
            </w:pPr>
            <w:r>
              <w:rPr>
                <w:sz w:val="19"/>
              </w:rPr>
              <w:t>pasos para comprar o textos de envío.</w:t>
            </w:r>
          </w:p>
        </w:tc>
      </w:tr>
      <w:tr>
        <w:tc>
          <w:tcPr>
            <w:tcW w:type="dxa" w:w="1450"/>
            <w:vAlign w:val="center"/>
            <w:tcMar>
              <w:top w:w="80" w:type="dxa"/>
              <w:start w:w="120" w:type="dxa"/>
              <w:bottom w:w="80" w:type="dxa"/>
              <w:end w:w="120" w:type="dxa"/>
            </w:tcMar>
          </w:tcPr>
          <w:p>
            <w:pPr>
              <w:spacing w:after="40"/>
            </w:pPr>
            <w:r>
              <w:rPr>
                <w:sz w:val="19"/>
              </w:rPr>
              <w:t>6. Reseñas y mapa</w:t>
            </w:r>
          </w:p>
        </w:tc>
        <w:tc>
          <w:tcPr>
            <w:tcW w:type="dxa" w:w="3500"/>
            <w:vAlign w:val="center"/>
            <w:tcMar>
              <w:top w:w="80" w:type="dxa"/>
              <w:start w:w="120" w:type="dxa"/>
              <w:bottom w:w="80" w:type="dxa"/>
              <w:end w:w="120" w:type="dxa"/>
            </w:tcMar>
          </w:tcPr>
          <w:p>
            <w:pPr>
              <w:spacing w:after="40"/>
            </w:pPr>
            <w:r>
              <w:rPr>
                <w:sz w:val="19"/>
              </w:rPr>
              <w:t>ReviewsSection.jsx, LocationsMap.jsx, data/reviews.js, data/locations.js</w:t>
            </w:r>
          </w:p>
        </w:tc>
        <w:tc>
          <w:tcPr>
            <w:tcW w:type="dxa" w:w="4410"/>
            <w:vAlign w:val="center"/>
            <w:tcMar>
              <w:top w:w="80" w:type="dxa"/>
              <w:start w:w="120" w:type="dxa"/>
              <w:bottom w:w="80" w:type="dxa"/>
              <w:end w:w="120" w:type="dxa"/>
            </w:tcMar>
          </w:tcPr>
          <w:p>
            <w:pPr>
              <w:spacing w:after="40"/>
            </w:pPr>
            <w:r>
              <w:rPr>
                <w:sz w:val="19"/>
              </w:rPr>
              <w:t>opiniones y sucursales/direcciones del minimapa.</w:t>
            </w:r>
          </w:p>
        </w:tc>
      </w:tr>
      <w:tr>
        <w:tc>
          <w:tcPr>
            <w:tcW w:type="dxa" w:w="1450"/>
            <w:vAlign w:val="center"/>
            <w:tcMar>
              <w:top w:w="80" w:type="dxa"/>
              <w:start w:w="120" w:type="dxa"/>
              <w:bottom w:w="80" w:type="dxa"/>
              <w:end w:w="120" w:type="dxa"/>
            </w:tcMar>
          </w:tcPr>
          <w:p>
            <w:pPr>
              <w:spacing w:after="40"/>
            </w:pPr>
            <w:r>
              <w:rPr>
                <w:sz w:val="19"/>
              </w:rPr>
              <w:t>7. Pie</w:t>
            </w:r>
          </w:p>
        </w:tc>
        <w:tc>
          <w:tcPr>
            <w:tcW w:type="dxa" w:w="3500"/>
            <w:vAlign w:val="center"/>
            <w:tcMar>
              <w:top w:w="80" w:type="dxa"/>
              <w:start w:w="120" w:type="dxa"/>
              <w:bottom w:w="80" w:type="dxa"/>
              <w:end w:w="120" w:type="dxa"/>
            </w:tcMar>
          </w:tcPr>
          <w:p>
            <w:pPr>
              <w:spacing w:after="40"/>
            </w:pPr>
            <w:r>
              <w:rPr>
                <w:sz w:val="19"/>
              </w:rPr>
              <w:t>components/home/Footer.jsx + CSS</w:t>
            </w:r>
          </w:p>
        </w:tc>
        <w:tc>
          <w:tcPr>
            <w:tcW w:type="dxa" w:w="4410"/>
            <w:vAlign w:val="center"/>
            <w:tcMar>
              <w:top w:w="80" w:type="dxa"/>
              <w:start w:w="120" w:type="dxa"/>
              <w:bottom w:w="80" w:type="dxa"/>
              <w:end w:w="120" w:type="dxa"/>
            </w:tcMar>
          </w:tcPr>
          <w:p>
            <w:pPr>
              <w:spacing w:after="40"/>
            </w:pPr>
            <w:r>
              <w:rPr>
                <w:sz w:val="19"/>
              </w:rPr>
              <w:t>datos de contacto, enlaces, redes y crédito final.</w:t>
            </w:r>
          </w:p>
        </w:tc>
      </w:tr>
      <w:tr>
        <w:tc>
          <w:tcPr>
            <w:tcW w:type="dxa" w:w="1450"/>
            <w:vAlign w:val="center"/>
            <w:tcMar>
              <w:top w:w="80" w:type="dxa"/>
              <w:start w:w="120" w:type="dxa"/>
              <w:bottom w:w="80" w:type="dxa"/>
              <w:end w:w="120" w:type="dxa"/>
            </w:tcMar>
          </w:tcPr>
          <w:p>
            <w:pPr>
              <w:spacing w:after="40"/>
            </w:pPr>
            <w:r>
              <w:rPr>
                <w:sz w:val="19"/>
              </w:rPr>
              <w:t>Transversal</w:t>
            </w:r>
          </w:p>
        </w:tc>
        <w:tc>
          <w:tcPr>
            <w:tcW w:type="dxa" w:w="3500"/>
            <w:vAlign w:val="center"/>
            <w:tcMar>
              <w:top w:w="80" w:type="dxa"/>
              <w:start w:w="120" w:type="dxa"/>
              <w:bottom w:w="80" w:type="dxa"/>
              <w:end w:w="120" w:type="dxa"/>
            </w:tcMar>
          </w:tcPr>
          <w:p>
            <w:pPr>
              <w:spacing w:after="40"/>
            </w:pPr>
            <w:r>
              <w:rPr>
                <w:sz w:val="19"/>
              </w:rPr>
              <w:t>common/FadeInSection.jsx</w:t>
            </w:r>
          </w:p>
        </w:tc>
        <w:tc>
          <w:tcPr>
            <w:tcW w:type="dxa" w:w="4410"/>
            <w:vAlign w:val="center"/>
            <w:tcMar>
              <w:top w:w="80" w:type="dxa"/>
              <w:start w:w="120" w:type="dxa"/>
              <w:bottom w:w="80" w:type="dxa"/>
              <w:end w:w="120" w:type="dxa"/>
            </w:tcMar>
          </w:tcPr>
          <w:p>
            <w:pPr>
              <w:spacing w:after="40"/>
            </w:pPr>
            <w:r>
              <w:rPr>
                <w:sz w:val="19"/>
              </w:rPr>
              <w:t>animación de entrada; no hace falta tocarlo para cambiar contenido.</w:t>
            </w:r>
          </w:p>
        </w:tc>
      </w:tr>
    </w:tbl>
    <w:p/>
    <w:p>
      <w:pPr>
        <w:pStyle w:val="Heading1"/>
      </w:pPr>
      <w:r>
        <w:t>5. El núcleo comercial: Excel, grupos y variantes</w:t>
      </w:r>
    </w:p>
    <w:p>
      <w:r>
        <w:t>La fuente de verdad comercial es el Excel público. generateProducts.cjs lo lee y reconstruye src/data/products.js. Esa separación evita escribir productos a mano, pero obliga a respetar el flujo de generación.</w:t>
      </w:r>
    </w:p>
    <w:tbl>
      <w:tblPr>
        <w:tblW w:type="auto" w:w="0"/>
        <w:jc w:val="left"/>
        <w:tblLayout w:type="fixed"/>
        <w:tblLook w:firstColumn="1" w:firstRow="1" w:lastColumn="0" w:lastRow="0" w:noHBand="0" w:noVBand="1" w:val="04A0"/>
      </w:tblPr>
      <w:tblGrid>
        <w:gridCol w:w="3360"/>
        <w:gridCol w:w="3360"/>
        <w:gridCol w:w="3360"/>
      </w:tblGrid>
      <w:tr>
        <w:tc>
          <w:tcPr>
            <w:tcW w:type="dxa" w:w="1850"/>
            <w:vAlign w:val="center"/>
            <w:tcMar>
              <w:top w:w="80" w:type="dxa"/>
              <w:start w:w="120" w:type="dxa"/>
              <w:bottom w:w="80" w:type="dxa"/>
              <w:end w:w="120" w:type="dxa"/>
            </w:tcMar>
            <w:shd w:fill="DCE6F1"/>
          </w:tcPr>
          <w:p>
            <w:pPr>
              <w:spacing w:after="40"/>
            </w:pPr>
            <w:r>
              <w:rPr>
                <w:b/>
                <w:color w:val="1F4E79"/>
                <w:sz w:val="19"/>
              </w:rPr>
              <w:t>Elemento</w:t>
            </w:r>
          </w:p>
        </w:tc>
        <w:tc>
          <w:tcPr>
            <w:tcW w:type="dxa" w:w="2900"/>
            <w:vAlign w:val="center"/>
            <w:tcMar>
              <w:top w:w="80" w:type="dxa"/>
              <w:start w:w="120" w:type="dxa"/>
              <w:bottom w:w="80" w:type="dxa"/>
              <w:end w:w="120" w:type="dxa"/>
            </w:tcMar>
            <w:shd w:fill="DCE6F1"/>
          </w:tcPr>
          <w:p>
            <w:pPr>
              <w:spacing w:after="40"/>
            </w:pPr>
            <w:r>
              <w:rPr>
                <w:b/>
                <w:color w:val="1F4E79"/>
                <w:sz w:val="19"/>
              </w:rPr>
              <w:t>Qué significa</w:t>
            </w:r>
          </w:p>
        </w:tc>
        <w:tc>
          <w:tcPr>
            <w:tcW w:type="dxa" w:w="4610"/>
            <w:vAlign w:val="center"/>
            <w:tcMar>
              <w:top w:w="80" w:type="dxa"/>
              <w:start w:w="120" w:type="dxa"/>
              <w:bottom w:w="80" w:type="dxa"/>
              <w:end w:w="120" w:type="dxa"/>
            </w:tcMar>
            <w:shd w:fill="DCE6F1"/>
          </w:tcPr>
          <w:p>
            <w:pPr>
              <w:spacing w:after="40"/>
            </w:pPr>
            <w:r>
              <w:rPr>
                <w:b/>
                <w:color w:val="1F4E79"/>
                <w:sz w:val="19"/>
              </w:rPr>
              <w:t>Regla que no se debe romper</w:t>
            </w:r>
          </w:p>
        </w:tc>
      </w:tr>
      <w:tr>
        <w:tc>
          <w:tcPr>
            <w:tcW w:type="dxa" w:w="1850"/>
            <w:vAlign w:val="center"/>
            <w:tcMar>
              <w:top w:w="80" w:type="dxa"/>
              <w:start w:w="120" w:type="dxa"/>
              <w:bottom w:w="80" w:type="dxa"/>
              <w:end w:w="120" w:type="dxa"/>
            </w:tcMar>
          </w:tcPr>
          <w:p>
            <w:pPr>
              <w:spacing w:after="40"/>
            </w:pPr>
            <w:r>
              <w:rPr>
                <w:sz w:val="19"/>
              </w:rPr>
              <w:t>GRUPO</w:t>
            </w:r>
          </w:p>
        </w:tc>
        <w:tc>
          <w:tcPr>
            <w:tcW w:type="dxa" w:w="2900"/>
            <w:vAlign w:val="center"/>
            <w:tcMar>
              <w:top w:w="80" w:type="dxa"/>
              <w:start w:w="120" w:type="dxa"/>
              <w:bottom w:w="80" w:type="dxa"/>
              <w:end w:w="120" w:type="dxa"/>
            </w:tcMar>
          </w:tcPr>
          <w:p>
            <w:pPr>
              <w:spacing w:after="40"/>
            </w:pPr>
            <w:r>
              <w:rPr>
                <w:sz w:val="19"/>
              </w:rPr>
              <w:t>Identifica una familia: por ejemplo, el mismo producto en 1 L y 5 L.</w:t>
            </w:r>
          </w:p>
        </w:tc>
        <w:tc>
          <w:tcPr>
            <w:tcW w:type="dxa" w:w="4610"/>
            <w:vAlign w:val="center"/>
            <w:tcMar>
              <w:top w:w="80" w:type="dxa"/>
              <w:start w:w="120" w:type="dxa"/>
              <w:bottom w:w="80" w:type="dxa"/>
              <w:end w:w="120" w:type="dxa"/>
            </w:tcMar>
          </w:tcPr>
          <w:p>
            <w:pPr>
              <w:spacing w:after="40"/>
            </w:pPr>
            <w:r>
              <w:rPr>
                <w:sz w:val="19"/>
              </w:rPr>
              <w:t>Todas las variantes de una familia deben tener exactamente el mismo GRUPO.</w:t>
            </w:r>
          </w:p>
        </w:tc>
      </w:tr>
      <w:tr>
        <w:tc>
          <w:tcPr>
            <w:tcW w:type="dxa" w:w="1850"/>
            <w:vAlign w:val="center"/>
            <w:tcMar>
              <w:top w:w="80" w:type="dxa"/>
              <w:start w:w="120" w:type="dxa"/>
              <w:bottom w:w="80" w:type="dxa"/>
              <w:end w:w="120" w:type="dxa"/>
            </w:tcMar>
          </w:tcPr>
          <w:p>
            <w:pPr>
              <w:spacing w:after="40"/>
            </w:pPr>
            <w:r>
              <w:rPr>
                <w:sz w:val="19"/>
              </w:rPr>
              <w:t>VARIANTE</w:t>
            </w:r>
          </w:p>
        </w:tc>
        <w:tc>
          <w:tcPr>
            <w:tcW w:type="dxa" w:w="2900"/>
            <w:vAlign w:val="center"/>
            <w:tcMar>
              <w:top w:w="80" w:type="dxa"/>
              <w:start w:w="120" w:type="dxa"/>
              <w:bottom w:w="80" w:type="dxa"/>
              <w:end w:w="120" w:type="dxa"/>
            </w:tcMar>
          </w:tcPr>
          <w:p>
            <w:pPr>
              <w:spacing w:after="40"/>
            </w:pPr>
            <w:r>
              <w:rPr>
                <w:sz w:val="19"/>
              </w:rPr>
              <w:t>Texto visible de la presentación, por ejemplo “1 litro”.</w:t>
            </w:r>
          </w:p>
        </w:tc>
        <w:tc>
          <w:tcPr>
            <w:tcW w:type="dxa" w:w="4610"/>
            <w:vAlign w:val="center"/>
            <w:tcMar>
              <w:top w:w="80" w:type="dxa"/>
              <w:start w:w="120" w:type="dxa"/>
              <w:bottom w:w="80" w:type="dxa"/>
              <w:end w:w="120" w:type="dxa"/>
            </w:tcMar>
          </w:tcPr>
          <w:p>
            <w:pPr>
              <w:spacing w:after="40"/>
            </w:pPr>
            <w:r>
              <w:rPr>
                <w:sz w:val="19"/>
              </w:rPr>
              <w:t>Debe ser comprensible para el cliente y estar presente en cada fila.</w:t>
            </w:r>
          </w:p>
        </w:tc>
      </w:tr>
      <w:tr>
        <w:tc>
          <w:tcPr>
            <w:tcW w:type="dxa" w:w="1850"/>
            <w:vAlign w:val="center"/>
            <w:tcMar>
              <w:top w:w="80" w:type="dxa"/>
              <w:start w:w="120" w:type="dxa"/>
              <w:bottom w:w="80" w:type="dxa"/>
              <w:end w:w="120" w:type="dxa"/>
            </w:tcMar>
          </w:tcPr>
          <w:p>
            <w:pPr>
              <w:spacing w:after="40"/>
            </w:pPr>
            <w:r>
              <w:rPr>
                <w:sz w:val="19"/>
              </w:rPr>
              <w:t>SLUG</w:t>
            </w:r>
          </w:p>
        </w:tc>
        <w:tc>
          <w:tcPr>
            <w:tcW w:type="dxa" w:w="2900"/>
            <w:vAlign w:val="center"/>
            <w:tcMar>
              <w:top w:w="80" w:type="dxa"/>
              <w:start w:w="120" w:type="dxa"/>
              <w:bottom w:w="80" w:type="dxa"/>
              <w:end w:w="120" w:type="dxa"/>
            </w:tcMar>
          </w:tcPr>
          <w:p>
            <w:pPr>
              <w:spacing w:after="40"/>
            </w:pPr>
            <w:r>
              <w:rPr>
                <w:sz w:val="19"/>
              </w:rPr>
              <w:t>Identificador único de la URL, del carrito y de la ficha.</w:t>
            </w:r>
          </w:p>
        </w:tc>
        <w:tc>
          <w:tcPr>
            <w:tcW w:type="dxa" w:w="4610"/>
            <w:vAlign w:val="center"/>
            <w:tcMar>
              <w:top w:w="80" w:type="dxa"/>
              <w:start w:w="120" w:type="dxa"/>
              <w:bottom w:w="80" w:type="dxa"/>
              <w:end w:w="120" w:type="dxa"/>
            </w:tcMar>
          </w:tcPr>
          <w:p>
            <w:pPr>
              <w:spacing w:after="40"/>
            </w:pPr>
            <w:r>
              <w:rPr>
                <w:sz w:val="19"/>
              </w:rPr>
              <w:t>No se repite nunca. El generador detiene el proceso si encuentra duplicados.</w:t>
            </w:r>
          </w:p>
        </w:tc>
      </w:tr>
      <w:tr>
        <w:tc>
          <w:tcPr>
            <w:tcW w:type="dxa" w:w="1850"/>
            <w:vAlign w:val="center"/>
            <w:tcMar>
              <w:top w:w="80" w:type="dxa"/>
              <w:start w:w="120" w:type="dxa"/>
              <w:bottom w:w="80" w:type="dxa"/>
              <w:end w:w="120" w:type="dxa"/>
            </w:tcMar>
          </w:tcPr>
          <w:p>
            <w:pPr>
              <w:spacing w:after="40"/>
            </w:pPr>
            <w:r>
              <w:rPr>
                <w:sz w:val="19"/>
              </w:rPr>
              <w:t>NOMBRE FOTO</w:t>
            </w:r>
          </w:p>
        </w:tc>
        <w:tc>
          <w:tcPr>
            <w:tcW w:type="dxa" w:w="2900"/>
            <w:vAlign w:val="center"/>
            <w:tcMar>
              <w:top w:w="80" w:type="dxa"/>
              <w:start w:w="120" w:type="dxa"/>
              <w:bottom w:w="80" w:type="dxa"/>
              <w:end w:w="120" w:type="dxa"/>
            </w:tcMar>
          </w:tcPr>
          <w:p>
            <w:pPr>
              <w:spacing w:after="40"/>
            </w:pPr>
            <w:r>
              <w:rPr>
                <w:sz w:val="19"/>
              </w:rPr>
              <w:t>Archivo de imagen dentro de public/products/.</w:t>
            </w:r>
          </w:p>
        </w:tc>
        <w:tc>
          <w:tcPr>
            <w:tcW w:type="dxa" w:w="4610"/>
            <w:vAlign w:val="center"/>
            <w:tcMar>
              <w:top w:w="80" w:type="dxa"/>
              <w:start w:w="120" w:type="dxa"/>
              <w:bottom w:w="80" w:type="dxa"/>
              <w:end w:w="120" w:type="dxa"/>
            </w:tcMar>
          </w:tcPr>
          <w:p>
            <w:pPr>
              <w:spacing w:after="40"/>
            </w:pPr>
            <w:r>
              <w:rPr>
                <w:sz w:val="19"/>
              </w:rPr>
              <w:t>El nombre y extensión deben coincidir exactamente con la imagen subida.</w:t>
            </w:r>
          </w:p>
        </w:tc>
      </w:tr>
      <w:tr>
        <w:tc>
          <w:tcPr>
            <w:tcW w:type="dxa" w:w="1850"/>
            <w:vAlign w:val="center"/>
            <w:tcMar>
              <w:top w:w="80" w:type="dxa"/>
              <w:start w:w="120" w:type="dxa"/>
              <w:bottom w:w="80" w:type="dxa"/>
              <w:end w:w="120" w:type="dxa"/>
            </w:tcMar>
          </w:tcPr>
          <w:p>
            <w:pPr>
              <w:spacing w:after="40"/>
            </w:pPr>
            <w:r>
              <w:rPr>
                <w:sz w:val="19"/>
              </w:rPr>
              <w:t>salePrice</w:t>
            </w:r>
          </w:p>
        </w:tc>
        <w:tc>
          <w:tcPr>
            <w:tcW w:type="dxa" w:w="2900"/>
            <w:vAlign w:val="center"/>
            <w:tcMar>
              <w:top w:w="80" w:type="dxa"/>
              <w:start w:w="120" w:type="dxa"/>
              <w:bottom w:w="80" w:type="dxa"/>
              <w:end w:w="120" w:type="dxa"/>
            </w:tcMar>
          </w:tcPr>
          <w:p>
            <w:pPr>
              <w:spacing w:after="40"/>
            </w:pPr>
            <w:r>
              <w:rPr>
                <w:sz w:val="19"/>
              </w:rPr>
              <w:t>Precio numérico que se usa para cálculos.</w:t>
            </w:r>
          </w:p>
        </w:tc>
        <w:tc>
          <w:tcPr>
            <w:tcW w:type="dxa" w:w="4610"/>
            <w:vAlign w:val="center"/>
            <w:tcMar>
              <w:top w:w="80" w:type="dxa"/>
              <w:start w:w="120" w:type="dxa"/>
              <w:bottom w:w="80" w:type="dxa"/>
              <w:end w:w="120" w:type="dxa"/>
            </w:tcMar>
          </w:tcPr>
          <w:p>
            <w:pPr>
              <w:spacing w:after="40"/>
            </w:pPr>
            <w:r>
              <w:rPr>
                <w:sz w:val="19"/>
              </w:rPr>
              <w:t>Siempre usarlo para subtotal y total.</w:t>
            </w:r>
          </w:p>
        </w:tc>
      </w:tr>
      <w:tr>
        <w:tc>
          <w:tcPr>
            <w:tcW w:type="dxa" w:w="1850"/>
            <w:vAlign w:val="center"/>
            <w:tcMar>
              <w:top w:w="80" w:type="dxa"/>
              <w:start w:w="120" w:type="dxa"/>
              <w:bottom w:w="80" w:type="dxa"/>
              <w:end w:w="120" w:type="dxa"/>
            </w:tcMar>
          </w:tcPr>
          <w:p>
            <w:pPr>
              <w:spacing w:after="40"/>
            </w:pPr>
            <w:r>
              <w:rPr>
                <w:sz w:val="19"/>
              </w:rPr>
              <w:t>price</w:t>
            </w:r>
          </w:p>
        </w:tc>
        <w:tc>
          <w:tcPr>
            <w:tcW w:type="dxa" w:w="2900"/>
            <w:vAlign w:val="center"/>
            <w:tcMar>
              <w:top w:w="80" w:type="dxa"/>
              <w:start w:w="120" w:type="dxa"/>
              <w:bottom w:w="80" w:type="dxa"/>
              <w:end w:w="120" w:type="dxa"/>
            </w:tcMar>
          </w:tcPr>
          <w:p>
            <w:pPr>
              <w:spacing w:after="40"/>
            </w:pPr>
            <w:r>
              <w:rPr>
                <w:sz w:val="19"/>
              </w:rPr>
              <w:t>Precio formateado para mostrar, por ejemplo $6.400.</w:t>
            </w:r>
          </w:p>
        </w:tc>
        <w:tc>
          <w:tcPr>
            <w:tcW w:type="dxa" w:w="4610"/>
            <w:vAlign w:val="center"/>
            <w:tcMar>
              <w:top w:w="80" w:type="dxa"/>
              <w:start w:w="120" w:type="dxa"/>
              <w:bottom w:w="80" w:type="dxa"/>
              <w:end w:w="120" w:type="dxa"/>
            </w:tcMar>
          </w:tcPr>
          <w:p>
            <w:pPr>
              <w:spacing w:after="40"/>
            </w:pPr>
            <w:r>
              <w:rPr>
                <w:sz w:val="19"/>
              </w:rPr>
              <w:t>Solo para texto visual; no usarlo para multiplicar.</w:t>
            </w:r>
          </w:p>
        </w:tc>
      </w:tr>
    </w:tbl>
    <w:p/>
    <w:p>
      <w:r>
        <w:rPr>
          <w:b/>
        </w:rPr>
        <w:t>Flujo de datos:</w:t>
      </w:r>
      <w:r>
        <w:t xml:space="preserve"> public/Plantilla_Quimica_Bethel_2.0.xlsx → generateProducts.cjs → src/data/products.js → products (familias) y productVariants (variantes individuales).</w:t>
      </w:r>
    </w:p>
    <w:p>
      <w:pPr>
        <w:pStyle w:val="ListBullet"/>
      </w:pPr>
      <w:r>
        <w:t>products se usa en Home, Catalog y Promociones. Cada familia aparece una vez y su precio es el menor de sus variantes.</w:t>
      </w:r>
    </w:p>
    <w:p>
      <w:pPr>
        <w:pStyle w:val="ListBullet"/>
      </w:pPr>
      <w:r>
        <w:t>productVariants se usa en Product.jsx. Permite abrir una URL exacta y elegir otra presentación dentro de la misma familia.</w:t>
      </w:r>
    </w:p>
    <w:p>
      <w:pPr>
        <w:pStyle w:val="ListBullet"/>
      </w:pPr>
      <w:r>
        <w:t>Después de cambiar Excel, se debe ejecutar el script de generación. Nunca corregir el resultado generado a mano porque se perderá en la próxima generación.</w:t>
      </w:r>
    </w:p>
    <w:p>
      <w:pPr>
        <w:pStyle w:val="Heading1"/>
      </w:pPr>
      <w:r>
        <w:t>6. Catálogo y ficha: la lógica de compra</w:t>
      </w:r>
    </w:p>
    <w:tbl>
      <w:tblPr>
        <w:tblW w:type="auto" w:w="0"/>
        <w:jc w:val="left"/>
        <w:tblLayout w:type="fixed"/>
        <w:tblLook w:firstColumn="1" w:firstRow="1" w:lastColumn="0" w:lastRow="0" w:noHBand="0" w:noVBand="1" w:val="04A0"/>
      </w:tblPr>
      <w:tblGrid>
        <w:gridCol w:w="3360"/>
        <w:gridCol w:w="3360"/>
        <w:gridCol w:w="3360"/>
      </w:tblGrid>
      <w:tr>
        <w:tc>
          <w:tcPr>
            <w:tcW w:type="dxa" w:w="1500"/>
            <w:vAlign w:val="center"/>
            <w:tcMar>
              <w:top w:w="80" w:type="dxa"/>
              <w:start w:w="120" w:type="dxa"/>
              <w:bottom w:w="80" w:type="dxa"/>
              <w:end w:w="120" w:type="dxa"/>
            </w:tcMar>
            <w:shd w:fill="DCE6F1"/>
          </w:tcPr>
          <w:p>
            <w:pPr>
              <w:spacing w:after="40"/>
            </w:pPr>
            <w:r>
              <w:rPr>
                <w:b/>
                <w:color w:val="1F4E79"/>
                <w:sz w:val="19"/>
              </w:rPr>
              <w:t>Zona</w:t>
            </w:r>
          </w:p>
        </w:tc>
        <w:tc>
          <w:tcPr>
            <w:tcW w:type="dxa" w:w="3000"/>
            <w:vAlign w:val="center"/>
            <w:tcMar>
              <w:top w:w="80" w:type="dxa"/>
              <w:start w:w="120" w:type="dxa"/>
              <w:bottom w:w="80" w:type="dxa"/>
              <w:end w:w="120" w:type="dxa"/>
            </w:tcMar>
            <w:shd w:fill="DCE6F1"/>
          </w:tcPr>
          <w:p>
            <w:pPr>
              <w:spacing w:after="40"/>
            </w:pPr>
            <w:r>
              <w:rPr>
                <w:b/>
                <w:color w:val="1F4E79"/>
                <w:sz w:val="19"/>
              </w:rPr>
              <w:t>Archivo(s)</w:t>
            </w:r>
          </w:p>
        </w:tc>
        <w:tc>
          <w:tcPr>
            <w:tcW w:type="dxa" w:w="4860"/>
            <w:vAlign w:val="center"/>
            <w:tcMar>
              <w:top w:w="80" w:type="dxa"/>
              <w:start w:w="120" w:type="dxa"/>
              <w:bottom w:w="80" w:type="dxa"/>
              <w:end w:w="120" w:type="dxa"/>
            </w:tcMar>
            <w:shd w:fill="DCE6F1"/>
          </w:tcPr>
          <w:p>
            <w:pPr>
              <w:spacing w:after="40"/>
            </w:pPr>
            <w:r>
              <w:rPr>
                <w:b/>
                <w:color w:val="1F4E79"/>
                <w:sz w:val="19"/>
              </w:rPr>
              <w:t>Lógica esencial</w:t>
            </w:r>
          </w:p>
        </w:tc>
      </w:tr>
      <w:tr>
        <w:tc>
          <w:tcPr>
            <w:tcW w:type="dxa" w:w="1500"/>
            <w:vAlign w:val="center"/>
            <w:tcMar>
              <w:top w:w="80" w:type="dxa"/>
              <w:start w:w="120" w:type="dxa"/>
              <w:bottom w:w="80" w:type="dxa"/>
              <w:end w:w="120" w:type="dxa"/>
            </w:tcMar>
          </w:tcPr>
          <w:p>
            <w:pPr>
              <w:spacing w:after="40"/>
            </w:pPr>
            <w:r>
              <w:rPr>
                <w:sz w:val="19"/>
              </w:rPr>
              <w:t>Filtros</w:t>
            </w:r>
          </w:p>
        </w:tc>
        <w:tc>
          <w:tcPr>
            <w:tcW w:type="dxa" w:w="3000"/>
            <w:vAlign w:val="center"/>
            <w:tcMar>
              <w:top w:w="80" w:type="dxa"/>
              <w:start w:w="120" w:type="dxa"/>
              <w:bottom w:w="80" w:type="dxa"/>
              <w:end w:w="120" w:type="dxa"/>
            </w:tcMar>
          </w:tcPr>
          <w:p>
            <w:pPr>
              <w:spacing w:after="40"/>
            </w:pPr>
            <w:r>
              <w:rPr>
                <w:sz w:val="19"/>
              </w:rPr>
              <w:t>pages/Catalog.jsx</w:t>
            </w:r>
          </w:p>
        </w:tc>
        <w:tc>
          <w:tcPr>
            <w:tcW w:type="dxa" w:w="4860"/>
            <w:vAlign w:val="center"/>
            <w:tcMar>
              <w:top w:w="80" w:type="dxa"/>
              <w:start w:w="120" w:type="dxa"/>
              <w:bottom w:w="80" w:type="dxa"/>
              <w:end w:w="120" w:type="dxa"/>
            </w:tcMar>
          </w:tcPr>
          <w:p>
            <w:pPr>
              <w:spacing w:after="40"/>
            </w:pPr>
            <w:r>
              <w:rPr>
                <w:sz w:val="19"/>
              </w:rPr>
              <w:t>Mantiene estado de búsqueda, categoría y subcategoría. La subcategoría depende de la categoría seleccionada. Se limpia al cambiar categoría.</w:t>
            </w:r>
          </w:p>
        </w:tc>
      </w:tr>
      <w:tr>
        <w:tc>
          <w:tcPr>
            <w:tcW w:type="dxa" w:w="1500"/>
            <w:vAlign w:val="center"/>
            <w:tcMar>
              <w:top w:w="80" w:type="dxa"/>
              <w:start w:w="120" w:type="dxa"/>
              <w:bottom w:w="80" w:type="dxa"/>
              <w:end w:w="120" w:type="dxa"/>
            </w:tcMar>
          </w:tcPr>
          <w:p>
            <w:pPr>
              <w:spacing w:after="40"/>
            </w:pPr>
            <w:r>
              <w:rPr>
                <w:sz w:val="19"/>
              </w:rPr>
              <w:t>Grilla</w:t>
            </w:r>
          </w:p>
        </w:tc>
        <w:tc>
          <w:tcPr>
            <w:tcW w:type="dxa" w:w="3000"/>
            <w:vAlign w:val="center"/>
            <w:tcMar>
              <w:top w:w="80" w:type="dxa"/>
              <w:start w:w="120" w:type="dxa"/>
              <w:bottom w:w="80" w:type="dxa"/>
              <w:end w:w="120" w:type="dxa"/>
            </w:tcMar>
          </w:tcPr>
          <w:p>
            <w:pPr>
              <w:spacing w:after="40"/>
            </w:pPr>
            <w:r>
              <w:rPr>
                <w:sz w:val="19"/>
              </w:rPr>
              <w:t>catalog/ProductGrid.jsx</w:t>
            </w:r>
          </w:p>
        </w:tc>
        <w:tc>
          <w:tcPr>
            <w:tcW w:type="dxa" w:w="4860"/>
            <w:vAlign w:val="center"/>
            <w:tcMar>
              <w:top w:w="80" w:type="dxa"/>
              <w:start w:w="120" w:type="dxa"/>
              <w:bottom w:w="80" w:type="dxa"/>
              <w:end w:w="120" w:type="dxa"/>
            </w:tcMar>
          </w:tcPr>
          <w:p>
            <w:pPr>
              <w:spacing w:after="40"/>
            </w:pPr>
            <w:r>
              <w:rPr>
                <w:sz w:val="19"/>
              </w:rPr>
              <w:t>Recibe productos ya filtrados y renderiza una ProductCard por familia.</w:t>
            </w:r>
          </w:p>
        </w:tc>
      </w:tr>
      <w:tr>
        <w:tc>
          <w:tcPr>
            <w:tcW w:type="dxa" w:w="1500"/>
            <w:vAlign w:val="center"/>
            <w:tcMar>
              <w:top w:w="80" w:type="dxa"/>
              <w:start w:w="120" w:type="dxa"/>
              <w:bottom w:w="80" w:type="dxa"/>
              <w:end w:w="120" w:type="dxa"/>
            </w:tcMar>
          </w:tcPr>
          <w:p>
            <w:pPr>
              <w:spacing w:after="40"/>
            </w:pPr>
            <w:r>
              <w:rPr>
                <w:sz w:val="19"/>
              </w:rPr>
              <w:t>Card</w:t>
            </w:r>
          </w:p>
        </w:tc>
        <w:tc>
          <w:tcPr>
            <w:tcW w:type="dxa" w:w="3000"/>
            <w:vAlign w:val="center"/>
            <w:tcMar>
              <w:top w:w="80" w:type="dxa"/>
              <w:start w:w="120" w:type="dxa"/>
              <w:bottom w:w="80" w:type="dxa"/>
              <w:end w:w="120" w:type="dxa"/>
            </w:tcMar>
          </w:tcPr>
          <w:p>
            <w:pPr>
              <w:spacing w:after="40"/>
            </w:pPr>
            <w:r>
              <w:rPr>
                <w:sz w:val="19"/>
              </w:rPr>
              <w:t>catalog/ProductCard.jsx + CSS</w:t>
            </w:r>
          </w:p>
        </w:tc>
        <w:tc>
          <w:tcPr>
            <w:tcW w:type="dxa" w:w="4860"/>
            <w:vAlign w:val="center"/>
            <w:tcMar>
              <w:top w:w="80" w:type="dxa"/>
              <w:start w:w="120" w:type="dxa"/>
              <w:bottom w:w="80" w:type="dxa"/>
              <w:end w:w="120" w:type="dxa"/>
            </w:tcMar>
          </w:tcPr>
          <w:p>
            <w:pPr>
              <w:spacing w:after="40"/>
            </w:pPr>
            <w:r>
              <w:rPr>
                <w:sz w:val="19"/>
              </w:rPr>
              <w:t>Muestra “Desde” y cantidad de presentaciones. Navega a la ficha; no compra directamente.</w:t>
            </w:r>
          </w:p>
        </w:tc>
      </w:tr>
      <w:tr>
        <w:tc>
          <w:tcPr>
            <w:tcW w:type="dxa" w:w="1500"/>
            <w:vAlign w:val="center"/>
            <w:tcMar>
              <w:top w:w="80" w:type="dxa"/>
              <w:start w:w="120" w:type="dxa"/>
              <w:bottom w:w="80" w:type="dxa"/>
              <w:end w:w="120" w:type="dxa"/>
            </w:tcMar>
          </w:tcPr>
          <w:p>
            <w:pPr>
              <w:spacing w:after="40"/>
            </w:pPr>
            <w:r>
              <w:rPr>
                <w:sz w:val="19"/>
              </w:rPr>
              <w:t>Ficha</w:t>
            </w:r>
          </w:p>
        </w:tc>
        <w:tc>
          <w:tcPr>
            <w:tcW w:type="dxa" w:w="3000"/>
            <w:vAlign w:val="center"/>
            <w:tcMar>
              <w:top w:w="80" w:type="dxa"/>
              <w:start w:w="120" w:type="dxa"/>
              <w:bottom w:w="80" w:type="dxa"/>
              <w:end w:w="120" w:type="dxa"/>
            </w:tcMar>
          </w:tcPr>
          <w:p>
            <w:pPr>
              <w:spacing w:after="40"/>
            </w:pPr>
            <w:r>
              <w:rPr>
                <w:sz w:val="19"/>
              </w:rPr>
              <w:t>pages/Product.jsx + Product.css</w:t>
            </w:r>
          </w:p>
        </w:tc>
        <w:tc>
          <w:tcPr>
            <w:tcW w:type="dxa" w:w="4860"/>
            <w:vAlign w:val="center"/>
            <w:tcMar>
              <w:top w:w="80" w:type="dxa"/>
              <w:start w:w="120" w:type="dxa"/>
              <w:bottom w:w="80" w:type="dxa"/>
              <w:end w:w="120" w:type="dxa"/>
            </w:tcMar>
          </w:tcPr>
          <w:p>
            <w:pPr>
              <w:spacing w:after="40"/>
            </w:pPr>
            <w:r>
              <w:rPr>
                <w:sz w:val="19"/>
              </w:rPr>
              <w:t>Busca una variante por slug, reúne variantes del mismo group, calcula subtotal con salePrice y arma el mensaje de WhatsApp.</w:t>
            </w:r>
          </w:p>
        </w:tc>
      </w:tr>
      <w:tr>
        <w:tc>
          <w:tcPr>
            <w:tcW w:type="dxa" w:w="1500"/>
            <w:vAlign w:val="center"/>
            <w:tcMar>
              <w:top w:w="80" w:type="dxa"/>
              <w:start w:w="120" w:type="dxa"/>
              <w:bottom w:w="80" w:type="dxa"/>
              <w:end w:w="120" w:type="dxa"/>
            </w:tcMar>
          </w:tcPr>
          <w:p>
            <w:pPr>
              <w:spacing w:after="40"/>
            </w:pPr>
            <w:r>
              <w:rPr>
                <w:sz w:val="19"/>
              </w:rPr>
              <w:t>Cambio de variante</w:t>
            </w:r>
          </w:p>
        </w:tc>
        <w:tc>
          <w:tcPr>
            <w:tcW w:type="dxa" w:w="3000"/>
            <w:vAlign w:val="center"/>
            <w:tcMar>
              <w:top w:w="80" w:type="dxa"/>
              <w:start w:w="120" w:type="dxa"/>
              <w:bottom w:w="80" w:type="dxa"/>
              <w:end w:w="120" w:type="dxa"/>
            </w:tcMar>
          </w:tcPr>
          <w:p>
            <w:pPr>
              <w:spacing w:after="40"/>
            </w:pPr>
            <w:r>
              <w:rPr>
                <w:sz w:val="19"/>
              </w:rPr>
              <w:t>pages/Product.jsx</w:t>
            </w:r>
          </w:p>
        </w:tc>
        <w:tc>
          <w:tcPr>
            <w:tcW w:type="dxa" w:w="4860"/>
            <w:vAlign w:val="center"/>
            <w:tcMar>
              <w:top w:w="80" w:type="dxa"/>
              <w:start w:w="120" w:type="dxa"/>
              <w:bottom w:w="80" w:type="dxa"/>
              <w:end w:w="120" w:type="dxa"/>
            </w:tcMar>
          </w:tcPr>
          <w:p>
            <w:pPr>
              <w:spacing w:after="40"/>
            </w:pPr>
            <w:r>
              <w:rPr>
                <w:sz w:val="19"/>
              </w:rPr>
              <w:t>navigate(`/producto/${variant.slug}`, { replace: true }) cambia URL sin agregar pasos al botón Volver.</w:t>
            </w:r>
          </w:p>
        </w:tc>
      </w:tr>
      <w:tr>
        <w:tc>
          <w:tcPr>
            <w:tcW w:type="dxa" w:w="1500"/>
            <w:vAlign w:val="center"/>
            <w:tcMar>
              <w:top w:w="80" w:type="dxa"/>
              <w:start w:w="120" w:type="dxa"/>
              <w:bottom w:w="80" w:type="dxa"/>
              <w:end w:w="120" w:type="dxa"/>
            </w:tcMar>
          </w:tcPr>
          <w:p>
            <w:pPr>
              <w:spacing w:after="40"/>
            </w:pPr>
            <w:r>
              <w:rPr>
                <w:sz w:val="19"/>
              </w:rPr>
              <w:t>Relacionados</w:t>
            </w:r>
          </w:p>
        </w:tc>
        <w:tc>
          <w:tcPr>
            <w:tcW w:type="dxa" w:w="3000"/>
            <w:vAlign w:val="center"/>
            <w:tcMar>
              <w:top w:w="80" w:type="dxa"/>
              <w:start w:w="120" w:type="dxa"/>
              <w:bottom w:w="80" w:type="dxa"/>
              <w:end w:w="120" w:type="dxa"/>
            </w:tcMar>
          </w:tcPr>
          <w:p>
            <w:pPr>
              <w:spacing w:after="40"/>
            </w:pPr>
            <w:r>
              <w:rPr>
                <w:sz w:val="19"/>
              </w:rPr>
              <w:t>pages/Product.jsx</w:t>
            </w:r>
          </w:p>
        </w:tc>
        <w:tc>
          <w:tcPr>
            <w:tcW w:type="dxa" w:w="4860"/>
            <w:vAlign w:val="center"/>
            <w:tcMar>
              <w:top w:w="80" w:type="dxa"/>
              <w:start w:w="120" w:type="dxa"/>
              <w:bottom w:w="80" w:type="dxa"/>
              <w:end w:w="120" w:type="dxa"/>
            </w:tcMar>
          </w:tcPr>
          <w:p>
            <w:pPr>
              <w:spacing w:after="40"/>
            </w:pPr>
            <w:r>
              <w:rPr>
                <w:sz w:val="19"/>
              </w:rPr>
              <w:t>Filtra misma categoría y group distinto; así no recomienda otra versión del mismo artículo.</w:t>
            </w:r>
          </w:p>
        </w:tc>
      </w:tr>
    </w:tbl>
    <w:p/>
    <w:p>
      <w:pPr>
        <w:pStyle w:val="Heading1"/>
      </w:pPr>
      <w:r>
        <w:t>7. Carrito y WhatsApp</w:t>
      </w:r>
    </w:p>
    <w:p>
      <w:r>
        <w:t>El carrito es global: CartProvider lo activa antes de cargar cualquier página. Se persiste en localStorage con la clave bethel-cart, por lo que el pedido permanece si el visitante actualiza la página en el mismo navegador.</w:t>
      </w:r>
    </w:p>
    <w:tbl>
      <w:tblPr>
        <w:tblW w:type="auto" w:w="0"/>
        <w:jc w:val="left"/>
        <w:tblLayout w:type="fixed"/>
        <w:tblLook w:firstColumn="1" w:firstRow="1" w:lastColumn="0" w:lastRow="0" w:noHBand="0" w:noVBand="1" w:val="04A0"/>
      </w:tblPr>
      <w:tblGrid>
        <w:gridCol w:w="5040"/>
        <w:gridCol w:w="5040"/>
      </w:tblGrid>
      <w:tr>
        <w:tc>
          <w:tcPr>
            <w:tcW w:type="dxa" w:w="3000"/>
            <w:vAlign w:val="center"/>
            <w:tcMar>
              <w:top w:w="80" w:type="dxa"/>
              <w:start w:w="120" w:type="dxa"/>
              <w:bottom w:w="80" w:type="dxa"/>
              <w:end w:w="120" w:type="dxa"/>
            </w:tcMar>
            <w:shd w:fill="DCE6F1"/>
          </w:tcPr>
          <w:p>
            <w:pPr>
              <w:spacing w:after="40"/>
            </w:pPr>
            <w:r>
              <w:rPr>
                <w:b/>
                <w:color w:val="1F4E79"/>
                <w:sz w:val="19"/>
              </w:rPr>
              <w:t>Archivo</w:t>
            </w:r>
          </w:p>
        </w:tc>
        <w:tc>
          <w:tcPr>
            <w:tcW w:type="dxa" w:w="6360"/>
            <w:vAlign w:val="center"/>
            <w:tcMar>
              <w:top w:w="80" w:type="dxa"/>
              <w:start w:w="120" w:type="dxa"/>
              <w:bottom w:w="80" w:type="dxa"/>
              <w:end w:w="120" w:type="dxa"/>
            </w:tcMar>
            <w:shd w:fill="DCE6F1"/>
          </w:tcPr>
          <w:p>
            <w:pPr>
              <w:spacing w:after="40"/>
            </w:pPr>
            <w:r>
              <w:rPr>
                <w:b/>
                <w:color w:val="1F4E79"/>
                <w:sz w:val="19"/>
              </w:rPr>
              <w:t>Rol</w:t>
            </w:r>
          </w:p>
        </w:tc>
      </w:tr>
      <w:tr>
        <w:tc>
          <w:tcPr>
            <w:tcW w:type="dxa" w:w="3000"/>
            <w:vAlign w:val="center"/>
            <w:tcMar>
              <w:top w:w="80" w:type="dxa"/>
              <w:start w:w="120" w:type="dxa"/>
              <w:bottom w:w="80" w:type="dxa"/>
              <w:end w:w="120" w:type="dxa"/>
            </w:tcMar>
          </w:tcPr>
          <w:p>
            <w:pPr>
              <w:spacing w:after="40"/>
            </w:pPr>
            <w:r>
              <w:rPr>
                <w:sz w:val="19"/>
              </w:rPr>
              <w:t>context/CartContext.jsx</w:t>
            </w:r>
          </w:p>
        </w:tc>
        <w:tc>
          <w:tcPr>
            <w:tcW w:type="dxa" w:w="6360"/>
            <w:vAlign w:val="center"/>
            <w:tcMar>
              <w:top w:w="80" w:type="dxa"/>
              <w:start w:w="120" w:type="dxa"/>
              <w:bottom w:w="80" w:type="dxa"/>
              <w:end w:w="120" w:type="dxa"/>
            </w:tcMar>
          </w:tcPr>
          <w:p>
            <w:pPr>
              <w:spacing w:after="40"/>
            </w:pPr>
            <w:r>
              <w:rPr>
                <w:sz w:val="19"/>
              </w:rPr>
              <w:t>Fuente única del carrito: agrega, borra, sube/baja cantidades, calcula cantidad total y total monetario. Identifica ítems por slug.</w:t>
            </w:r>
          </w:p>
        </w:tc>
      </w:tr>
      <w:tr>
        <w:tc>
          <w:tcPr>
            <w:tcW w:type="dxa" w:w="3000"/>
            <w:vAlign w:val="center"/>
            <w:tcMar>
              <w:top w:w="80" w:type="dxa"/>
              <w:start w:w="120" w:type="dxa"/>
              <w:bottom w:w="80" w:type="dxa"/>
              <w:end w:w="120" w:type="dxa"/>
            </w:tcMar>
          </w:tcPr>
          <w:p>
            <w:pPr>
              <w:spacing w:after="40"/>
            </w:pPr>
            <w:r>
              <w:rPr>
                <w:sz w:val="19"/>
              </w:rPr>
              <w:t>components/cart/CartButton.jsx</w:t>
            </w:r>
          </w:p>
        </w:tc>
        <w:tc>
          <w:tcPr>
            <w:tcW w:type="dxa" w:w="6360"/>
            <w:vAlign w:val="center"/>
            <w:tcMar>
              <w:top w:w="80" w:type="dxa"/>
              <w:start w:w="120" w:type="dxa"/>
              <w:bottom w:w="80" w:type="dxa"/>
              <w:end w:w="120" w:type="dxa"/>
            </w:tcMar>
          </w:tcPr>
          <w:p>
            <w:pPr>
              <w:spacing w:after="40"/>
            </w:pPr>
            <w:r>
              <w:rPr>
                <w:sz w:val="19"/>
              </w:rPr>
              <w:t>Botón flotante que muestra cuántas unidades hay y abre el panel.</w:t>
            </w:r>
          </w:p>
        </w:tc>
      </w:tr>
      <w:tr>
        <w:tc>
          <w:tcPr>
            <w:tcW w:type="dxa" w:w="3000"/>
            <w:vAlign w:val="center"/>
            <w:tcMar>
              <w:top w:w="80" w:type="dxa"/>
              <w:start w:w="120" w:type="dxa"/>
              <w:bottom w:w="80" w:type="dxa"/>
              <w:end w:w="120" w:type="dxa"/>
            </w:tcMar>
          </w:tcPr>
          <w:p>
            <w:pPr>
              <w:spacing w:after="40"/>
            </w:pPr>
            <w:r>
              <w:rPr>
                <w:sz w:val="19"/>
              </w:rPr>
              <w:t>components/cart/CartDrawer.jsx</w:t>
            </w:r>
          </w:p>
        </w:tc>
        <w:tc>
          <w:tcPr>
            <w:tcW w:type="dxa" w:w="6360"/>
            <w:vAlign w:val="center"/>
            <w:tcMar>
              <w:top w:w="80" w:type="dxa"/>
              <w:start w:w="120" w:type="dxa"/>
              <w:bottom w:w="80" w:type="dxa"/>
              <w:end w:w="120" w:type="dxa"/>
            </w:tcMar>
          </w:tcPr>
          <w:p>
            <w:pPr>
              <w:spacing w:after="40"/>
            </w:pPr>
            <w:r>
              <w:rPr>
                <w:sz w:val="19"/>
              </w:rPr>
              <w:t>Panel lateral: lista ítems, muestra total, permite vaciar y genera el pedido de WhatsApp.</w:t>
            </w:r>
          </w:p>
        </w:tc>
      </w:tr>
      <w:tr>
        <w:tc>
          <w:tcPr>
            <w:tcW w:type="dxa" w:w="3000"/>
            <w:vAlign w:val="center"/>
            <w:tcMar>
              <w:top w:w="80" w:type="dxa"/>
              <w:start w:w="120" w:type="dxa"/>
              <w:bottom w:w="80" w:type="dxa"/>
              <w:end w:w="120" w:type="dxa"/>
            </w:tcMar>
          </w:tcPr>
          <w:p>
            <w:pPr>
              <w:spacing w:after="40"/>
            </w:pPr>
            <w:r>
              <w:rPr>
                <w:sz w:val="19"/>
              </w:rPr>
              <w:t>components/cart/CartItem.jsx</w:t>
            </w:r>
          </w:p>
        </w:tc>
        <w:tc>
          <w:tcPr>
            <w:tcW w:type="dxa" w:w="6360"/>
            <w:vAlign w:val="center"/>
            <w:tcMar>
              <w:top w:w="80" w:type="dxa"/>
              <w:start w:w="120" w:type="dxa"/>
              <w:bottom w:w="80" w:type="dxa"/>
              <w:end w:w="120" w:type="dxa"/>
            </w:tcMar>
          </w:tcPr>
          <w:p>
            <w:pPr>
              <w:spacing w:after="40"/>
            </w:pPr>
            <w:r>
              <w:rPr>
                <w:sz w:val="19"/>
              </w:rPr>
              <w:t>Una línea del carrito: imagen, nombre, variante, precio y controles de cantidad.</w:t>
            </w:r>
          </w:p>
        </w:tc>
      </w:tr>
      <w:tr>
        <w:tc>
          <w:tcPr>
            <w:tcW w:type="dxa" w:w="3000"/>
            <w:vAlign w:val="center"/>
            <w:tcMar>
              <w:top w:w="80" w:type="dxa"/>
              <w:start w:w="120" w:type="dxa"/>
              <w:bottom w:w="80" w:type="dxa"/>
              <w:end w:w="120" w:type="dxa"/>
            </w:tcMar>
          </w:tcPr>
          <w:p>
            <w:pPr>
              <w:spacing w:after="40"/>
            </w:pPr>
            <w:r>
              <w:rPr>
                <w:sz w:val="19"/>
              </w:rPr>
              <w:t>styles/cart.css</w:t>
            </w:r>
          </w:p>
        </w:tc>
        <w:tc>
          <w:tcPr>
            <w:tcW w:type="dxa" w:w="6360"/>
            <w:vAlign w:val="center"/>
            <w:tcMar>
              <w:top w:w="80" w:type="dxa"/>
              <w:start w:w="120" w:type="dxa"/>
              <w:bottom w:w="80" w:type="dxa"/>
              <w:end w:w="120" w:type="dxa"/>
            </w:tcMar>
          </w:tcPr>
          <w:p>
            <w:pPr>
              <w:spacing w:after="40"/>
            </w:pPr>
            <w:r>
              <w:rPr>
                <w:sz w:val="19"/>
              </w:rPr>
              <w:t>Diseño del panel; mantener un solo contenedor .cart-items para evitar doble desplazamiento en celular.</w:t>
            </w:r>
          </w:p>
        </w:tc>
      </w:tr>
    </w:tbl>
    <w:p/>
    <w:p>
      <w:r>
        <w:rPr>
          <w:b/>
          <w:color w:val="9B1C1C"/>
        </w:rPr>
        <w:t>Contrato del carrito:</w:t>
      </w:r>
      <w:r>
        <w:rPr>
          <w:color w:val="9B1C1C"/>
        </w:rPr>
        <w:t xml:space="preserve"> las funciones de CartContext reciben slug. Si se modifica CartItem, los botones deben llamar decreaseQuantity(item.slug), increaseQuantity(item.slug) y removeFromCart(item.slug).</w:t>
      </w:r>
    </w:p>
    <w:p>
      <w:r>
        <w:br w:type="page"/>
      </w:r>
    </w:p>
    <w:p>
      <w:pPr>
        <w:pStyle w:val="Heading1"/>
      </w:pPr>
      <w:r>
        <w:t>8. Inventario de archivos: qué hay en cada carpeta</w:t>
      </w:r>
    </w:p>
    <w:p>
      <w:r>
        <w:t>Esta es la jerarquía útil de Visual Studio Code. Los CSS que se nombran junto a un componente controlan principalmente esa pieza; los CSS de src/styles afectan áreas compartidas.</w:t>
      </w:r>
    </w:p>
    <w:tbl>
      <w:tblPr>
        <w:tblW w:type="auto" w:w="0"/>
        <w:jc w:val="left"/>
        <w:tblLayout w:type="fixed"/>
        <w:tblLook w:firstColumn="1" w:firstRow="1" w:lastColumn="0" w:lastRow="0" w:noHBand="0" w:noVBand="1" w:val="04A0"/>
      </w:tblPr>
      <w:tblGrid>
        <w:gridCol w:w="5040"/>
        <w:gridCol w:w="5040"/>
      </w:tblGrid>
      <w:tr>
        <w:tc>
          <w:tcPr>
            <w:tcW w:type="dxa" w:w="3000"/>
            <w:vAlign w:val="center"/>
            <w:tcMar>
              <w:top w:w="80" w:type="dxa"/>
              <w:start w:w="120" w:type="dxa"/>
              <w:bottom w:w="80" w:type="dxa"/>
              <w:end w:w="120" w:type="dxa"/>
            </w:tcMar>
            <w:shd w:fill="DCE6F1"/>
          </w:tcPr>
          <w:p>
            <w:pPr>
              <w:spacing w:after="40"/>
            </w:pPr>
            <w:r>
              <w:rPr>
                <w:b/>
                <w:color w:val="1F4E79"/>
                <w:sz w:val="19"/>
              </w:rPr>
              <w:t>Carpeta / archivo</w:t>
            </w:r>
          </w:p>
        </w:tc>
        <w:tc>
          <w:tcPr>
            <w:tcW w:type="dxa" w:w="6360"/>
            <w:vAlign w:val="center"/>
            <w:tcMar>
              <w:top w:w="80" w:type="dxa"/>
              <w:start w:w="120" w:type="dxa"/>
              <w:bottom w:w="80" w:type="dxa"/>
              <w:end w:w="120" w:type="dxa"/>
            </w:tcMar>
            <w:shd w:fill="DCE6F1"/>
          </w:tcPr>
          <w:p>
            <w:pPr>
              <w:spacing w:after="40"/>
            </w:pPr>
            <w:r>
              <w:rPr>
                <w:b/>
                <w:color w:val="1F4E79"/>
                <w:sz w:val="19"/>
              </w:rPr>
              <w:t>Función</w:t>
            </w:r>
          </w:p>
        </w:tc>
      </w:tr>
      <w:tr>
        <w:tc>
          <w:tcPr>
            <w:tcW w:type="dxa" w:w="3000"/>
            <w:vAlign w:val="center"/>
            <w:tcMar>
              <w:top w:w="80" w:type="dxa"/>
              <w:start w:w="120" w:type="dxa"/>
              <w:bottom w:w="80" w:type="dxa"/>
              <w:end w:w="120" w:type="dxa"/>
            </w:tcMar>
          </w:tcPr>
          <w:p>
            <w:pPr>
              <w:spacing w:after="40"/>
            </w:pPr>
            <w:r>
              <w:rPr>
                <w:sz w:val="19"/>
              </w:rPr>
              <w:t>index.html</w:t>
            </w:r>
          </w:p>
        </w:tc>
        <w:tc>
          <w:tcPr>
            <w:tcW w:type="dxa" w:w="6360"/>
            <w:vAlign w:val="center"/>
            <w:tcMar>
              <w:top w:w="80" w:type="dxa"/>
              <w:start w:w="120" w:type="dxa"/>
              <w:bottom w:w="80" w:type="dxa"/>
              <w:end w:w="120" w:type="dxa"/>
            </w:tcMar>
          </w:tcPr>
          <w:p>
            <w:pPr>
              <w:spacing w:after="40"/>
            </w:pPr>
            <w:r>
              <w:rPr>
                <w:sz w:val="19"/>
              </w:rPr>
              <w:t>Base HTML con #root; no contiene el diseño de la web.</w:t>
            </w:r>
          </w:p>
        </w:tc>
      </w:tr>
      <w:tr>
        <w:tc>
          <w:tcPr>
            <w:tcW w:type="dxa" w:w="3000"/>
            <w:vAlign w:val="center"/>
            <w:tcMar>
              <w:top w:w="80" w:type="dxa"/>
              <w:start w:w="120" w:type="dxa"/>
              <w:bottom w:w="80" w:type="dxa"/>
              <w:end w:w="120" w:type="dxa"/>
            </w:tcMar>
          </w:tcPr>
          <w:p>
            <w:pPr>
              <w:spacing w:after="40"/>
            </w:pPr>
            <w:r>
              <w:rPr>
                <w:sz w:val="19"/>
              </w:rPr>
              <w:t>package.json</w:t>
            </w:r>
          </w:p>
        </w:tc>
        <w:tc>
          <w:tcPr>
            <w:tcW w:type="dxa" w:w="6360"/>
            <w:vAlign w:val="center"/>
            <w:tcMar>
              <w:top w:w="80" w:type="dxa"/>
              <w:start w:w="120" w:type="dxa"/>
              <w:bottom w:w="80" w:type="dxa"/>
              <w:end w:w="120" w:type="dxa"/>
            </w:tcMar>
          </w:tcPr>
          <w:p>
            <w:pPr>
              <w:spacing w:after="40"/>
            </w:pPr>
            <w:r>
              <w:rPr>
                <w:sz w:val="19"/>
              </w:rPr>
              <w:t>Comandos del proyecto y dependencias: React, Vite, router, iconos, animaciones y lectura de Excel.</w:t>
            </w:r>
          </w:p>
        </w:tc>
      </w:tr>
      <w:tr>
        <w:tc>
          <w:tcPr>
            <w:tcW w:type="dxa" w:w="3000"/>
            <w:vAlign w:val="center"/>
            <w:tcMar>
              <w:top w:w="80" w:type="dxa"/>
              <w:start w:w="120" w:type="dxa"/>
              <w:bottom w:w="80" w:type="dxa"/>
              <w:end w:w="120" w:type="dxa"/>
            </w:tcMar>
          </w:tcPr>
          <w:p>
            <w:pPr>
              <w:spacing w:after="40"/>
            </w:pPr>
            <w:r>
              <w:rPr>
                <w:sz w:val="19"/>
              </w:rPr>
              <w:t>generateProducts.cjs</w:t>
            </w:r>
          </w:p>
        </w:tc>
        <w:tc>
          <w:tcPr>
            <w:tcW w:type="dxa" w:w="6360"/>
            <w:vAlign w:val="center"/>
            <w:tcMar>
              <w:top w:w="80" w:type="dxa"/>
              <w:start w:w="120" w:type="dxa"/>
              <w:bottom w:w="80" w:type="dxa"/>
              <w:end w:w="120" w:type="dxa"/>
            </w:tcMar>
          </w:tcPr>
          <w:p>
            <w:pPr>
              <w:spacing w:after="40"/>
            </w:pPr>
            <w:r>
              <w:rPr>
                <w:sz w:val="19"/>
              </w:rPr>
              <w:t>Transforma la planilla de productos en datos para React y valida SLUGs duplicados.</w:t>
            </w:r>
          </w:p>
        </w:tc>
      </w:tr>
      <w:tr>
        <w:tc>
          <w:tcPr>
            <w:tcW w:type="dxa" w:w="3000"/>
            <w:vAlign w:val="center"/>
            <w:tcMar>
              <w:top w:w="80" w:type="dxa"/>
              <w:start w:w="120" w:type="dxa"/>
              <w:bottom w:w="80" w:type="dxa"/>
              <w:end w:w="120" w:type="dxa"/>
            </w:tcMar>
          </w:tcPr>
          <w:p>
            <w:pPr>
              <w:spacing w:after="40"/>
            </w:pPr>
            <w:r>
              <w:rPr>
                <w:sz w:val="19"/>
              </w:rPr>
              <w:t>public/</w:t>
            </w:r>
          </w:p>
        </w:tc>
        <w:tc>
          <w:tcPr>
            <w:tcW w:type="dxa" w:w="6360"/>
            <w:vAlign w:val="center"/>
            <w:tcMar>
              <w:top w:w="80" w:type="dxa"/>
              <w:start w:w="120" w:type="dxa"/>
              <w:bottom w:w="80" w:type="dxa"/>
              <w:end w:w="120" w:type="dxa"/>
            </w:tcMar>
          </w:tcPr>
          <w:p>
            <w:pPr>
              <w:spacing w:after="40"/>
            </w:pPr>
            <w:r>
              <w:rPr>
                <w:sz w:val="19"/>
              </w:rPr>
              <w:t>Recursos públicos: logo, hero, foto institucional, favicon y public/products/ con fotos de artículos.</w:t>
            </w:r>
          </w:p>
        </w:tc>
      </w:tr>
      <w:tr>
        <w:tc>
          <w:tcPr>
            <w:tcW w:type="dxa" w:w="3000"/>
            <w:vAlign w:val="center"/>
            <w:tcMar>
              <w:top w:w="80" w:type="dxa"/>
              <w:start w:w="120" w:type="dxa"/>
              <w:bottom w:w="80" w:type="dxa"/>
              <w:end w:w="120" w:type="dxa"/>
            </w:tcMar>
          </w:tcPr>
          <w:p>
            <w:pPr>
              <w:spacing w:after="40"/>
            </w:pPr>
            <w:r>
              <w:rPr>
                <w:sz w:val="19"/>
              </w:rPr>
              <w:t>src/main.jsx</w:t>
            </w:r>
          </w:p>
        </w:tc>
        <w:tc>
          <w:tcPr>
            <w:tcW w:type="dxa" w:w="6360"/>
            <w:vAlign w:val="center"/>
            <w:tcMar>
              <w:top w:w="80" w:type="dxa"/>
              <w:start w:w="120" w:type="dxa"/>
              <w:bottom w:w="80" w:type="dxa"/>
              <w:end w:w="120" w:type="dxa"/>
            </w:tcMar>
          </w:tcPr>
          <w:p>
            <w:pPr>
              <w:spacing w:after="40"/>
            </w:pPr>
            <w:r>
              <w:rPr>
                <w:sz w:val="19"/>
              </w:rPr>
              <w:t>Puerta técnica de entrada; importa estilos globales, router y App.</w:t>
            </w:r>
          </w:p>
        </w:tc>
      </w:tr>
      <w:tr>
        <w:tc>
          <w:tcPr>
            <w:tcW w:type="dxa" w:w="3000"/>
            <w:vAlign w:val="center"/>
            <w:tcMar>
              <w:top w:w="80" w:type="dxa"/>
              <w:start w:w="120" w:type="dxa"/>
              <w:bottom w:w="80" w:type="dxa"/>
              <w:end w:w="120" w:type="dxa"/>
            </w:tcMar>
          </w:tcPr>
          <w:p>
            <w:pPr>
              <w:spacing w:after="40"/>
            </w:pPr>
            <w:r>
              <w:rPr>
                <w:sz w:val="19"/>
              </w:rPr>
              <w:t>src/App.jsx</w:t>
            </w:r>
          </w:p>
        </w:tc>
        <w:tc>
          <w:tcPr>
            <w:tcW w:type="dxa" w:w="6360"/>
            <w:vAlign w:val="center"/>
            <w:tcMar>
              <w:top w:w="80" w:type="dxa"/>
              <w:start w:w="120" w:type="dxa"/>
              <w:bottom w:w="80" w:type="dxa"/>
              <w:end w:w="120" w:type="dxa"/>
            </w:tcMar>
          </w:tcPr>
          <w:p>
            <w:pPr>
              <w:spacing w:after="40"/>
            </w:pPr>
            <w:r>
              <w:rPr>
                <w:sz w:val="19"/>
              </w:rPr>
              <w:t>Conecta el carrito global con las rutas.</w:t>
            </w:r>
          </w:p>
        </w:tc>
      </w:tr>
      <w:tr>
        <w:tc>
          <w:tcPr>
            <w:tcW w:type="dxa" w:w="3000"/>
            <w:vAlign w:val="center"/>
            <w:tcMar>
              <w:top w:w="80" w:type="dxa"/>
              <w:start w:w="120" w:type="dxa"/>
              <w:bottom w:w="80" w:type="dxa"/>
              <w:end w:w="120" w:type="dxa"/>
            </w:tcMar>
          </w:tcPr>
          <w:p>
            <w:pPr>
              <w:spacing w:after="40"/>
            </w:pPr>
            <w:r>
              <w:rPr>
                <w:sz w:val="19"/>
              </w:rPr>
              <w:t>src/routes/AppRoutes.jsx</w:t>
            </w:r>
          </w:p>
        </w:tc>
        <w:tc>
          <w:tcPr>
            <w:tcW w:type="dxa" w:w="6360"/>
            <w:vAlign w:val="center"/>
            <w:tcMar>
              <w:top w:w="80" w:type="dxa"/>
              <w:start w:w="120" w:type="dxa"/>
              <w:bottom w:w="80" w:type="dxa"/>
              <w:end w:w="120" w:type="dxa"/>
            </w:tcMar>
          </w:tcPr>
          <w:p>
            <w:pPr>
              <w:spacing w:after="40"/>
            </w:pPr>
            <w:r>
              <w:rPr>
                <w:sz w:val="19"/>
              </w:rPr>
              <w:t>Mapa de URLs hacia páginas.</w:t>
            </w:r>
          </w:p>
        </w:tc>
      </w:tr>
      <w:tr>
        <w:tc>
          <w:tcPr>
            <w:tcW w:type="dxa" w:w="3000"/>
            <w:vAlign w:val="center"/>
            <w:tcMar>
              <w:top w:w="80" w:type="dxa"/>
              <w:start w:w="120" w:type="dxa"/>
              <w:bottom w:w="80" w:type="dxa"/>
              <w:end w:w="120" w:type="dxa"/>
            </w:tcMar>
          </w:tcPr>
          <w:p>
            <w:pPr>
              <w:spacing w:after="40"/>
            </w:pPr>
            <w:r>
              <w:rPr>
                <w:sz w:val="19"/>
              </w:rPr>
              <w:t>src/pages/</w:t>
            </w:r>
          </w:p>
        </w:tc>
        <w:tc>
          <w:tcPr>
            <w:tcW w:type="dxa" w:w="6360"/>
            <w:vAlign w:val="center"/>
            <w:tcMar>
              <w:top w:w="80" w:type="dxa"/>
              <w:start w:w="120" w:type="dxa"/>
              <w:bottom w:w="80" w:type="dxa"/>
              <w:end w:w="120" w:type="dxa"/>
            </w:tcMar>
          </w:tcPr>
          <w:p>
            <w:pPr>
              <w:spacing w:after="40"/>
            </w:pPr>
            <w:r>
              <w:rPr>
                <w:sz w:val="19"/>
              </w:rPr>
              <w:t>Pantallas completas: Home, Catalog, Product, Promotions, AboutPage.</w:t>
            </w:r>
          </w:p>
        </w:tc>
      </w:tr>
      <w:tr>
        <w:tc>
          <w:tcPr>
            <w:tcW w:type="dxa" w:w="3000"/>
            <w:vAlign w:val="center"/>
            <w:tcMar>
              <w:top w:w="80" w:type="dxa"/>
              <w:start w:w="120" w:type="dxa"/>
              <w:bottom w:w="80" w:type="dxa"/>
              <w:end w:w="120" w:type="dxa"/>
            </w:tcMar>
          </w:tcPr>
          <w:p>
            <w:pPr>
              <w:spacing w:after="40"/>
            </w:pPr>
            <w:r>
              <w:rPr>
                <w:sz w:val="19"/>
              </w:rPr>
              <w:t>src/components/home/</w:t>
            </w:r>
          </w:p>
        </w:tc>
        <w:tc>
          <w:tcPr>
            <w:tcW w:type="dxa" w:w="6360"/>
            <w:vAlign w:val="center"/>
            <w:tcMar>
              <w:top w:w="80" w:type="dxa"/>
              <w:start w:w="120" w:type="dxa"/>
              <w:bottom w:w="80" w:type="dxa"/>
              <w:end w:w="120" w:type="dxa"/>
            </w:tcMar>
          </w:tcPr>
          <w:p>
            <w:pPr>
              <w:spacing w:after="40"/>
            </w:pPr>
            <w:r>
              <w:rPr>
                <w:sz w:val="19"/>
              </w:rPr>
              <w:t>Secciones visuales del inicio y algunas usadas en Nosotros.</w:t>
            </w:r>
          </w:p>
        </w:tc>
      </w:tr>
      <w:tr>
        <w:tc>
          <w:tcPr>
            <w:tcW w:type="dxa" w:w="3000"/>
            <w:vAlign w:val="center"/>
            <w:tcMar>
              <w:top w:w="80" w:type="dxa"/>
              <w:start w:w="120" w:type="dxa"/>
              <w:bottom w:w="80" w:type="dxa"/>
              <w:end w:w="120" w:type="dxa"/>
            </w:tcMar>
          </w:tcPr>
          <w:p>
            <w:pPr>
              <w:spacing w:after="40"/>
            </w:pPr>
            <w:r>
              <w:rPr>
                <w:sz w:val="19"/>
              </w:rPr>
              <w:t>src/components/catalog/</w:t>
            </w:r>
          </w:p>
        </w:tc>
        <w:tc>
          <w:tcPr>
            <w:tcW w:type="dxa" w:w="6360"/>
            <w:vAlign w:val="center"/>
            <w:tcMar>
              <w:top w:w="80" w:type="dxa"/>
              <w:start w:w="120" w:type="dxa"/>
              <w:bottom w:w="80" w:type="dxa"/>
              <w:end w:w="120" w:type="dxa"/>
            </w:tcMar>
          </w:tcPr>
          <w:p>
            <w:pPr>
              <w:spacing w:after="40"/>
            </w:pPr>
            <w:r>
              <w:rPr>
                <w:sz w:val="19"/>
              </w:rPr>
              <w:t>Buscador, grilla y tarjeta de catálogo.</w:t>
            </w:r>
          </w:p>
        </w:tc>
      </w:tr>
      <w:tr>
        <w:tc>
          <w:tcPr>
            <w:tcW w:type="dxa" w:w="3000"/>
            <w:vAlign w:val="center"/>
            <w:tcMar>
              <w:top w:w="80" w:type="dxa"/>
              <w:start w:w="120" w:type="dxa"/>
              <w:bottom w:w="80" w:type="dxa"/>
              <w:end w:w="120" w:type="dxa"/>
            </w:tcMar>
          </w:tcPr>
          <w:p>
            <w:pPr>
              <w:spacing w:after="40"/>
            </w:pPr>
            <w:r>
              <w:rPr>
                <w:sz w:val="19"/>
              </w:rPr>
              <w:t>src/components/cart/</w:t>
            </w:r>
          </w:p>
        </w:tc>
        <w:tc>
          <w:tcPr>
            <w:tcW w:type="dxa" w:w="6360"/>
            <w:vAlign w:val="center"/>
            <w:tcMar>
              <w:top w:w="80" w:type="dxa"/>
              <w:start w:w="120" w:type="dxa"/>
              <w:bottom w:w="80" w:type="dxa"/>
              <w:end w:w="120" w:type="dxa"/>
            </w:tcMar>
          </w:tcPr>
          <w:p>
            <w:pPr>
              <w:spacing w:after="40"/>
            </w:pPr>
            <w:r>
              <w:rPr>
                <w:sz w:val="19"/>
              </w:rPr>
              <w:t>Botón, panel e ítems del carrito.</w:t>
            </w:r>
          </w:p>
        </w:tc>
      </w:tr>
      <w:tr>
        <w:tc>
          <w:tcPr>
            <w:tcW w:type="dxa" w:w="3000"/>
            <w:vAlign w:val="center"/>
            <w:tcMar>
              <w:top w:w="80" w:type="dxa"/>
              <w:start w:w="120" w:type="dxa"/>
              <w:bottom w:w="80" w:type="dxa"/>
              <w:end w:w="120" w:type="dxa"/>
            </w:tcMar>
          </w:tcPr>
          <w:p>
            <w:pPr>
              <w:spacing w:after="40"/>
            </w:pPr>
            <w:r>
              <w:rPr>
                <w:sz w:val="19"/>
              </w:rPr>
              <w:t>src/components/about/</w:t>
            </w:r>
          </w:p>
        </w:tc>
        <w:tc>
          <w:tcPr>
            <w:tcW w:type="dxa" w:w="6360"/>
            <w:vAlign w:val="center"/>
            <w:tcMar>
              <w:top w:w="80" w:type="dxa"/>
              <w:start w:w="120" w:type="dxa"/>
              <w:bottom w:w="80" w:type="dxa"/>
              <w:end w:w="120" w:type="dxa"/>
            </w:tcMar>
          </w:tcPr>
          <w:p>
            <w:pPr>
              <w:spacing w:after="40"/>
            </w:pPr>
            <w:r>
              <w:rPr>
                <w:sz w:val="19"/>
              </w:rPr>
              <w:t>Hero, envío y política de revisión de Nosotros.</w:t>
            </w:r>
          </w:p>
        </w:tc>
      </w:tr>
      <w:tr>
        <w:tc>
          <w:tcPr>
            <w:tcW w:type="dxa" w:w="3000"/>
            <w:vAlign w:val="center"/>
            <w:tcMar>
              <w:top w:w="80" w:type="dxa"/>
              <w:start w:w="120" w:type="dxa"/>
              <w:bottom w:w="80" w:type="dxa"/>
              <w:end w:w="120" w:type="dxa"/>
            </w:tcMar>
          </w:tcPr>
          <w:p>
            <w:pPr>
              <w:spacing w:after="40"/>
            </w:pPr>
            <w:r>
              <w:rPr>
                <w:sz w:val="19"/>
              </w:rPr>
              <w:t>src/components/common/</w:t>
            </w:r>
          </w:p>
        </w:tc>
        <w:tc>
          <w:tcPr>
            <w:tcW w:type="dxa" w:w="6360"/>
            <w:vAlign w:val="center"/>
            <w:tcMar>
              <w:top w:w="80" w:type="dxa"/>
              <w:start w:w="120" w:type="dxa"/>
              <w:bottom w:w="80" w:type="dxa"/>
              <w:end w:w="120" w:type="dxa"/>
            </w:tcMar>
          </w:tcPr>
          <w:p>
            <w:pPr>
              <w:spacing w:after="40"/>
            </w:pPr>
            <w:r>
              <w:rPr>
                <w:sz w:val="19"/>
              </w:rPr>
              <w:t>Piezas reutilizables: logo, encabezado de sección y animación.</w:t>
            </w:r>
          </w:p>
        </w:tc>
      </w:tr>
      <w:tr>
        <w:tc>
          <w:tcPr>
            <w:tcW w:type="dxa" w:w="3000"/>
            <w:vAlign w:val="center"/>
            <w:tcMar>
              <w:top w:w="80" w:type="dxa"/>
              <w:start w:w="120" w:type="dxa"/>
              <w:bottom w:w="80" w:type="dxa"/>
              <w:end w:w="120" w:type="dxa"/>
            </w:tcMar>
          </w:tcPr>
          <w:p>
            <w:pPr>
              <w:spacing w:after="40"/>
            </w:pPr>
            <w:r>
              <w:rPr>
                <w:sz w:val="19"/>
              </w:rPr>
              <w:t>src/components/layout/</w:t>
            </w:r>
          </w:p>
        </w:tc>
        <w:tc>
          <w:tcPr>
            <w:tcW w:type="dxa" w:w="6360"/>
            <w:vAlign w:val="center"/>
            <w:tcMar>
              <w:top w:w="80" w:type="dxa"/>
              <w:start w:w="120" w:type="dxa"/>
              <w:bottom w:w="80" w:type="dxa"/>
              <w:end w:w="120" w:type="dxa"/>
            </w:tcMar>
          </w:tcPr>
          <w:p>
            <w:pPr>
              <w:spacing w:after="40"/>
            </w:pPr>
            <w:r>
              <w:rPr>
                <w:sz w:val="19"/>
              </w:rPr>
              <w:t>Navbar reutilizable.</w:t>
            </w:r>
          </w:p>
        </w:tc>
      </w:tr>
      <w:tr>
        <w:tc>
          <w:tcPr>
            <w:tcW w:type="dxa" w:w="3000"/>
            <w:vAlign w:val="center"/>
            <w:tcMar>
              <w:top w:w="80" w:type="dxa"/>
              <w:start w:w="120" w:type="dxa"/>
              <w:bottom w:w="80" w:type="dxa"/>
              <w:end w:w="120" w:type="dxa"/>
            </w:tcMar>
          </w:tcPr>
          <w:p>
            <w:pPr>
              <w:spacing w:after="40"/>
            </w:pPr>
            <w:r>
              <w:rPr>
                <w:sz w:val="19"/>
              </w:rPr>
              <w:t>src/context/</w:t>
            </w:r>
          </w:p>
        </w:tc>
        <w:tc>
          <w:tcPr>
            <w:tcW w:type="dxa" w:w="6360"/>
            <w:vAlign w:val="center"/>
            <w:tcMar>
              <w:top w:w="80" w:type="dxa"/>
              <w:start w:w="120" w:type="dxa"/>
              <w:bottom w:w="80" w:type="dxa"/>
              <w:end w:w="120" w:type="dxa"/>
            </w:tcMar>
          </w:tcPr>
          <w:p>
            <w:pPr>
              <w:spacing w:after="40"/>
            </w:pPr>
            <w:r>
              <w:rPr>
                <w:sz w:val="19"/>
              </w:rPr>
              <w:t>Estado compartido del carrito.</w:t>
            </w:r>
          </w:p>
        </w:tc>
      </w:tr>
      <w:tr>
        <w:tc>
          <w:tcPr>
            <w:tcW w:type="dxa" w:w="3000"/>
            <w:vAlign w:val="center"/>
            <w:tcMar>
              <w:top w:w="80" w:type="dxa"/>
              <w:start w:w="120" w:type="dxa"/>
              <w:bottom w:w="80" w:type="dxa"/>
              <w:end w:w="120" w:type="dxa"/>
            </w:tcMar>
          </w:tcPr>
          <w:p>
            <w:pPr>
              <w:spacing w:after="40"/>
            </w:pPr>
            <w:r>
              <w:rPr>
                <w:sz w:val="19"/>
              </w:rPr>
              <w:t>src/data/</w:t>
            </w:r>
          </w:p>
        </w:tc>
        <w:tc>
          <w:tcPr>
            <w:tcW w:type="dxa" w:w="6360"/>
            <w:vAlign w:val="center"/>
            <w:tcMar>
              <w:top w:w="80" w:type="dxa"/>
              <w:start w:w="120" w:type="dxa"/>
              <w:bottom w:w="80" w:type="dxa"/>
              <w:end w:w="120" w:type="dxa"/>
            </w:tcMar>
          </w:tcPr>
          <w:p>
            <w:pPr>
              <w:spacing w:after="40"/>
            </w:pPr>
            <w:r>
              <w:rPr>
                <w:sz w:val="19"/>
              </w:rPr>
              <w:t>Datos: productos generados, reseñas y ubicaciones.</w:t>
            </w:r>
          </w:p>
        </w:tc>
      </w:tr>
      <w:tr>
        <w:tc>
          <w:tcPr>
            <w:tcW w:type="dxa" w:w="3000"/>
            <w:vAlign w:val="center"/>
            <w:tcMar>
              <w:top w:w="80" w:type="dxa"/>
              <w:start w:w="120" w:type="dxa"/>
              <w:bottom w:w="80" w:type="dxa"/>
              <w:end w:w="120" w:type="dxa"/>
            </w:tcMar>
          </w:tcPr>
          <w:p>
            <w:pPr>
              <w:spacing w:after="40"/>
            </w:pPr>
            <w:r>
              <w:rPr>
                <w:sz w:val="19"/>
              </w:rPr>
              <w:t>src/styles/</w:t>
            </w:r>
          </w:p>
        </w:tc>
        <w:tc>
          <w:tcPr>
            <w:tcW w:type="dxa" w:w="6360"/>
            <w:vAlign w:val="center"/>
            <w:tcMar>
              <w:top w:w="80" w:type="dxa"/>
              <w:start w:w="120" w:type="dxa"/>
              <w:bottom w:w="80" w:type="dxa"/>
              <w:end w:w="120" w:type="dxa"/>
            </w:tcMar>
          </w:tcPr>
          <w:p>
            <w:pPr>
              <w:spacing w:after="40"/>
            </w:pPr>
            <w:r>
              <w:rPr>
                <w:sz w:val="19"/>
              </w:rPr>
              <w:t>Estilos generales: global, responsive, catálogo, búsqueda, carrito, bandas y layout.</w:t>
            </w:r>
          </w:p>
        </w:tc>
      </w:tr>
      <w:tr>
        <w:tc>
          <w:tcPr>
            <w:tcW w:type="dxa" w:w="3000"/>
            <w:vAlign w:val="center"/>
            <w:tcMar>
              <w:top w:w="80" w:type="dxa"/>
              <w:start w:w="120" w:type="dxa"/>
              <w:bottom w:w="80" w:type="dxa"/>
              <w:end w:w="120" w:type="dxa"/>
            </w:tcMar>
          </w:tcPr>
          <w:p>
            <w:pPr>
              <w:spacing w:after="40"/>
            </w:pPr>
            <w:r>
              <w:rPr>
                <w:sz w:val="19"/>
              </w:rPr>
              <w:t>src/utils/productGroups.js</w:t>
            </w:r>
          </w:p>
        </w:tc>
        <w:tc>
          <w:tcPr>
            <w:tcW w:type="dxa" w:w="6360"/>
            <w:vAlign w:val="center"/>
            <w:tcMar>
              <w:top w:w="80" w:type="dxa"/>
              <w:start w:w="120" w:type="dxa"/>
              <w:bottom w:w="80" w:type="dxa"/>
              <w:end w:w="120" w:type="dxa"/>
            </w:tcMar>
          </w:tcPr>
          <w:p>
            <w:pPr>
              <w:spacing w:after="40"/>
            </w:pPr>
            <w:r>
              <w:rPr>
                <w:sz w:val="19"/>
              </w:rPr>
              <w:t>Utilidad antigua de agrupación. Actualmente no se importa en el flujo visible.</w:t>
            </w:r>
          </w:p>
        </w:tc>
      </w:tr>
    </w:tbl>
    <w:p/>
    <w:p>
      <w:pPr>
        <w:pStyle w:val="Heading1"/>
      </w:pPr>
      <w:r>
        <w:t>9. Componentes de contenido e institucionales</w:t>
      </w:r>
    </w:p>
    <w:tbl>
      <w:tblPr>
        <w:tblW w:type="auto" w:w="0"/>
        <w:jc w:val="left"/>
        <w:tblLayout w:type="fixed"/>
        <w:tblLook w:firstColumn="1" w:firstRow="1" w:lastColumn="0" w:lastRow="0" w:noHBand="0" w:noVBand="1" w:val="04A0"/>
      </w:tblPr>
      <w:tblGrid>
        <w:gridCol w:w="3360"/>
        <w:gridCol w:w="3360"/>
        <w:gridCol w:w="3360"/>
      </w:tblGrid>
      <w:tr>
        <w:tc>
          <w:tcPr>
            <w:tcW w:type="dxa" w:w="2100"/>
            <w:vAlign w:val="center"/>
            <w:tcMar>
              <w:top w:w="80" w:type="dxa"/>
              <w:start w:w="120" w:type="dxa"/>
              <w:bottom w:w="80" w:type="dxa"/>
              <w:end w:w="120" w:type="dxa"/>
            </w:tcMar>
            <w:shd w:fill="DCE6F1"/>
          </w:tcPr>
          <w:p>
            <w:pPr>
              <w:spacing w:after="40"/>
            </w:pPr>
            <w:r>
              <w:rPr>
                <w:b/>
                <w:color w:val="1F4E79"/>
                <w:sz w:val="19"/>
              </w:rPr>
              <w:t>Grupo</w:t>
            </w:r>
          </w:p>
        </w:tc>
        <w:tc>
          <w:tcPr>
            <w:tcW w:type="dxa" w:w="4100"/>
            <w:vAlign w:val="center"/>
            <w:tcMar>
              <w:top w:w="80" w:type="dxa"/>
              <w:start w:w="120" w:type="dxa"/>
              <w:bottom w:w="80" w:type="dxa"/>
              <w:end w:w="120" w:type="dxa"/>
            </w:tcMar>
            <w:shd w:fill="DCE6F1"/>
          </w:tcPr>
          <w:p>
            <w:pPr>
              <w:spacing w:after="40"/>
            </w:pPr>
            <w:r>
              <w:rPr>
                <w:b/>
                <w:color w:val="1F4E79"/>
                <w:sz w:val="19"/>
              </w:rPr>
              <w:t>Archivos principales</w:t>
            </w:r>
          </w:p>
        </w:tc>
        <w:tc>
          <w:tcPr>
            <w:tcW w:type="dxa" w:w="3160"/>
            <w:vAlign w:val="center"/>
            <w:tcMar>
              <w:top w:w="80" w:type="dxa"/>
              <w:start w:w="120" w:type="dxa"/>
              <w:bottom w:w="80" w:type="dxa"/>
              <w:end w:w="120" w:type="dxa"/>
            </w:tcMar>
            <w:shd w:fill="DCE6F1"/>
          </w:tcPr>
          <w:p>
            <w:pPr>
              <w:spacing w:after="40"/>
            </w:pPr>
            <w:r>
              <w:rPr>
                <w:b/>
                <w:color w:val="1F4E79"/>
                <w:sz w:val="19"/>
              </w:rPr>
              <w:t>Uso</w:t>
            </w:r>
          </w:p>
        </w:tc>
      </w:tr>
      <w:tr>
        <w:tc>
          <w:tcPr>
            <w:tcW w:type="dxa" w:w="2100"/>
            <w:vAlign w:val="center"/>
            <w:tcMar>
              <w:top w:w="80" w:type="dxa"/>
              <w:start w:w="120" w:type="dxa"/>
              <w:bottom w:w="80" w:type="dxa"/>
              <w:end w:w="120" w:type="dxa"/>
            </w:tcMar>
          </w:tcPr>
          <w:p>
            <w:pPr>
              <w:spacing w:after="40"/>
            </w:pPr>
            <w:r>
              <w:rPr>
                <w:sz w:val="19"/>
              </w:rPr>
              <w:t>Comunes</w:t>
            </w:r>
          </w:p>
        </w:tc>
        <w:tc>
          <w:tcPr>
            <w:tcW w:type="dxa" w:w="4100"/>
            <w:vAlign w:val="center"/>
            <w:tcMar>
              <w:top w:w="80" w:type="dxa"/>
              <w:start w:w="120" w:type="dxa"/>
              <w:bottom w:w="80" w:type="dxa"/>
              <w:end w:w="120" w:type="dxa"/>
            </w:tcMar>
          </w:tcPr>
          <w:p>
            <w:pPr>
              <w:spacing w:after="40"/>
            </w:pPr>
            <w:r>
              <w:rPr>
                <w:sz w:val="19"/>
              </w:rPr>
              <w:t>Logo.jsx/CSS, SectionHeader.jsx/CSS, FadeInSection.jsx</w:t>
            </w:r>
          </w:p>
        </w:tc>
        <w:tc>
          <w:tcPr>
            <w:tcW w:type="dxa" w:w="3160"/>
            <w:vAlign w:val="center"/>
            <w:tcMar>
              <w:top w:w="80" w:type="dxa"/>
              <w:start w:w="120" w:type="dxa"/>
              <w:bottom w:w="80" w:type="dxa"/>
              <w:end w:w="120" w:type="dxa"/>
            </w:tcMar>
          </w:tcPr>
          <w:p>
            <w:pPr>
              <w:spacing w:after="40"/>
            </w:pPr>
            <w:r>
              <w:rPr>
                <w:sz w:val="19"/>
              </w:rPr>
              <w:t>Marca, títulos estandarizados y animación de aparición.</w:t>
            </w:r>
          </w:p>
        </w:tc>
      </w:tr>
      <w:tr>
        <w:tc>
          <w:tcPr>
            <w:tcW w:type="dxa" w:w="2100"/>
            <w:vAlign w:val="center"/>
            <w:tcMar>
              <w:top w:w="80" w:type="dxa"/>
              <w:start w:w="120" w:type="dxa"/>
              <w:bottom w:w="80" w:type="dxa"/>
              <w:end w:w="120" w:type="dxa"/>
            </w:tcMar>
          </w:tcPr>
          <w:p>
            <w:pPr>
              <w:spacing w:after="40"/>
            </w:pPr>
            <w:r>
              <w:rPr>
                <w:sz w:val="19"/>
              </w:rPr>
              <w:t>Navegación</w:t>
            </w:r>
          </w:p>
        </w:tc>
        <w:tc>
          <w:tcPr>
            <w:tcW w:type="dxa" w:w="4100"/>
            <w:vAlign w:val="center"/>
            <w:tcMar>
              <w:top w:w="80" w:type="dxa"/>
              <w:start w:w="120" w:type="dxa"/>
              <w:bottom w:w="80" w:type="dxa"/>
              <w:end w:w="120" w:type="dxa"/>
            </w:tcMar>
          </w:tcPr>
          <w:p>
            <w:pPr>
              <w:spacing w:after="40"/>
            </w:pPr>
            <w:r>
              <w:rPr>
                <w:sz w:val="19"/>
              </w:rPr>
              <w:t>layout/Navbar.jsx/CSS</w:t>
            </w:r>
          </w:p>
        </w:tc>
        <w:tc>
          <w:tcPr>
            <w:tcW w:type="dxa" w:w="3160"/>
            <w:vAlign w:val="center"/>
            <w:tcMar>
              <w:top w:w="80" w:type="dxa"/>
              <w:start w:w="120" w:type="dxa"/>
              <w:bottom w:w="80" w:type="dxa"/>
              <w:end w:w="120" w:type="dxa"/>
            </w:tcMar>
          </w:tcPr>
          <w:p>
            <w:pPr>
              <w:spacing w:after="40"/>
            </w:pPr>
            <w:r>
              <w:rPr>
                <w:sz w:val="19"/>
              </w:rPr>
              <w:t>Menú desktop/móvil; Hero y AboutHero lo incorporan.</w:t>
            </w:r>
          </w:p>
        </w:tc>
      </w:tr>
      <w:tr>
        <w:tc>
          <w:tcPr>
            <w:tcW w:type="dxa" w:w="2100"/>
            <w:vAlign w:val="center"/>
            <w:tcMar>
              <w:top w:w="80" w:type="dxa"/>
              <w:start w:w="120" w:type="dxa"/>
              <w:bottom w:w="80" w:type="dxa"/>
              <w:end w:w="120" w:type="dxa"/>
            </w:tcMar>
          </w:tcPr>
          <w:p>
            <w:pPr>
              <w:spacing w:after="40"/>
            </w:pPr>
            <w:r>
              <w:rPr>
                <w:sz w:val="19"/>
              </w:rPr>
              <w:t>Nosotros</w:t>
            </w:r>
          </w:p>
        </w:tc>
        <w:tc>
          <w:tcPr>
            <w:tcW w:type="dxa" w:w="4100"/>
            <w:vAlign w:val="center"/>
            <w:tcMar>
              <w:top w:w="80" w:type="dxa"/>
              <w:start w:w="120" w:type="dxa"/>
              <w:bottom w:w="80" w:type="dxa"/>
              <w:end w:w="120" w:type="dxa"/>
            </w:tcMar>
          </w:tcPr>
          <w:p>
            <w:pPr>
              <w:spacing w:after="40"/>
            </w:pPr>
            <w:r>
              <w:rPr>
                <w:sz w:val="19"/>
              </w:rPr>
              <w:t>AboutHero.jsx/CSS, Deliveryinfo.jsx/CSS, ReviewPolicy.jsx/CSS</w:t>
            </w:r>
          </w:p>
        </w:tc>
        <w:tc>
          <w:tcPr>
            <w:tcW w:type="dxa" w:w="3160"/>
            <w:vAlign w:val="center"/>
            <w:tcMar>
              <w:top w:w="80" w:type="dxa"/>
              <w:start w:w="120" w:type="dxa"/>
              <w:bottom w:w="80" w:type="dxa"/>
              <w:end w:w="120" w:type="dxa"/>
            </w:tcMar>
          </w:tcPr>
          <w:p>
            <w:pPr>
              <w:spacing w:after="40"/>
            </w:pPr>
            <w:r>
              <w:rPr>
                <w:sz w:val="19"/>
              </w:rPr>
              <w:t>Encabezado, zonas/costos y política de revisión.</w:t>
            </w:r>
          </w:p>
        </w:tc>
      </w:tr>
      <w:tr>
        <w:tc>
          <w:tcPr>
            <w:tcW w:type="dxa" w:w="2100"/>
            <w:vAlign w:val="center"/>
            <w:tcMar>
              <w:top w:w="80" w:type="dxa"/>
              <w:start w:w="120" w:type="dxa"/>
              <w:bottom w:w="80" w:type="dxa"/>
              <w:end w:w="120" w:type="dxa"/>
            </w:tcMar>
          </w:tcPr>
          <w:p>
            <w:pPr>
              <w:spacing w:after="40"/>
            </w:pPr>
            <w:r>
              <w:rPr>
                <w:sz w:val="19"/>
              </w:rPr>
              <w:t>Contenido auxiliar</w:t>
            </w:r>
          </w:p>
        </w:tc>
        <w:tc>
          <w:tcPr>
            <w:tcW w:type="dxa" w:w="4100"/>
            <w:vAlign w:val="center"/>
            <w:tcMar>
              <w:top w:w="80" w:type="dxa"/>
              <w:start w:w="120" w:type="dxa"/>
              <w:bottom w:w="80" w:type="dxa"/>
              <w:end w:w="120" w:type="dxa"/>
            </w:tcMar>
          </w:tcPr>
          <w:p>
            <w:pPr>
              <w:spacing w:after="40"/>
            </w:pPr>
            <w:r>
              <w:rPr>
                <w:sz w:val="19"/>
              </w:rPr>
              <w:t>AboutUs, FAQ, PolicySection, ContactSection, DeliverySection</w:t>
            </w:r>
          </w:p>
        </w:tc>
        <w:tc>
          <w:tcPr>
            <w:tcW w:type="dxa" w:w="3160"/>
            <w:vAlign w:val="center"/>
            <w:tcMar>
              <w:top w:w="80" w:type="dxa"/>
              <w:start w:w="120" w:type="dxa"/>
              <w:bottom w:w="80" w:type="dxa"/>
              <w:end w:w="120" w:type="dxa"/>
            </w:tcMar>
          </w:tcPr>
          <w:p>
            <w:pPr>
              <w:spacing w:after="40"/>
            </w:pPr>
            <w:r>
              <w:rPr>
                <w:sz w:val="19"/>
              </w:rPr>
              <w:t>Secciones de texto del sitio. AboutPage usa AboutUs, FAQ, PolicySection y ContactSection; DeliverySection parece ser una alternativa no montada.</w:t>
            </w:r>
          </w:p>
        </w:tc>
      </w:tr>
      <w:tr>
        <w:tc>
          <w:tcPr>
            <w:tcW w:type="dxa" w:w="2100"/>
            <w:vAlign w:val="center"/>
            <w:tcMar>
              <w:top w:w="80" w:type="dxa"/>
              <w:start w:w="120" w:type="dxa"/>
              <w:bottom w:w="80" w:type="dxa"/>
              <w:end w:w="120" w:type="dxa"/>
            </w:tcMar>
          </w:tcPr>
          <w:p>
            <w:pPr>
              <w:spacing w:after="40"/>
            </w:pPr>
            <w:r>
              <w:rPr>
                <w:sz w:val="19"/>
              </w:rPr>
              <w:t>Reseñas/mapa</w:t>
            </w:r>
          </w:p>
        </w:tc>
        <w:tc>
          <w:tcPr>
            <w:tcW w:type="dxa" w:w="4100"/>
            <w:vAlign w:val="center"/>
            <w:tcMar>
              <w:top w:w="80" w:type="dxa"/>
              <w:start w:w="120" w:type="dxa"/>
              <w:bottom w:w="80" w:type="dxa"/>
              <w:end w:w="120" w:type="dxa"/>
            </w:tcMar>
          </w:tcPr>
          <w:p>
            <w:pPr>
              <w:spacing w:after="40"/>
            </w:pPr>
            <w:r>
              <w:rPr>
                <w:sz w:val="19"/>
              </w:rPr>
              <w:t>ReviewsSection.jsx/CSS, LocationsMap.jsx, data/reviews.js, data/locations.js</w:t>
            </w:r>
          </w:p>
        </w:tc>
        <w:tc>
          <w:tcPr>
            <w:tcW w:type="dxa" w:w="3160"/>
            <w:vAlign w:val="center"/>
            <w:tcMar>
              <w:top w:w="80" w:type="dxa"/>
              <w:start w:w="120" w:type="dxa"/>
              <w:bottom w:w="80" w:type="dxa"/>
              <w:end w:w="120" w:type="dxa"/>
            </w:tcMar>
          </w:tcPr>
          <w:p>
            <w:pPr>
              <w:spacing w:after="40"/>
            </w:pPr>
            <w:r>
              <w:rPr>
                <w:sz w:val="19"/>
              </w:rPr>
              <w:t>Carrusel de reseñas y datos de sucursales editables.</w:t>
            </w:r>
          </w:p>
        </w:tc>
      </w:tr>
    </w:tbl>
    <w:p/>
    <w:p>
      <w:pPr>
        <w:pStyle w:val="Heading1"/>
      </w:pPr>
      <w:r>
        <w:t>10. Dónde cambiar cada cosa sin romper nada</w:t>
      </w:r>
    </w:p>
    <w:tbl>
      <w:tblPr>
        <w:tblW w:type="auto" w:w="0"/>
        <w:jc w:val="left"/>
        <w:tblLayout w:type="fixed"/>
        <w:tblLook w:firstColumn="1" w:firstRow="1" w:lastColumn="0" w:lastRow="0" w:noHBand="0" w:noVBand="1" w:val="04A0"/>
      </w:tblPr>
      <w:tblGrid>
        <w:gridCol w:w="3360"/>
        <w:gridCol w:w="3360"/>
        <w:gridCol w:w="3360"/>
      </w:tblGrid>
      <w:tr>
        <w:tc>
          <w:tcPr>
            <w:tcW w:type="dxa" w:w="2450"/>
            <w:vAlign w:val="center"/>
            <w:tcMar>
              <w:top w:w="80" w:type="dxa"/>
              <w:start w:w="120" w:type="dxa"/>
              <w:bottom w:w="80" w:type="dxa"/>
              <w:end w:w="120" w:type="dxa"/>
            </w:tcMar>
            <w:shd w:fill="DCE6F1"/>
          </w:tcPr>
          <w:p>
            <w:pPr>
              <w:spacing w:after="40"/>
            </w:pPr>
            <w:r>
              <w:rPr>
                <w:b/>
                <w:color w:val="1F4E79"/>
                <w:sz w:val="19"/>
              </w:rPr>
              <w:t>Quiero cambiar...</w:t>
            </w:r>
          </w:p>
        </w:tc>
        <w:tc>
          <w:tcPr>
            <w:tcW w:type="dxa" w:w="3450"/>
            <w:vAlign w:val="center"/>
            <w:tcMar>
              <w:top w:w="80" w:type="dxa"/>
              <w:start w:w="120" w:type="dxa"/>
              <w:bottom w:w="80" w:type="dxa"/>
              <w:end w:w="120" w:type="dxa"/>
            </w:tcMar>
            <w:shd w:fill="DCE6F1"/>
          </w:tcPr>
          <w:p>
            <w:pPr>
              <w:spacing w:after="40"/>
            </w:pPr>
            <w:r>
              <w:rPr>
                <w:b/>
                <w:color w:val="1F4E79"/>
                <w:sz w:val="19"/>
              </w:rPr>
              <w:t>Editar primero</w:t>
            </w:r>
          </w:p>
        </w:tc>
        <w:tc>
          <w:tcPr>
            <w:tcW w:type="dxa" w:w="3460"/>
            <w:vAlign w:val="center"/>
            <w:tcMar>
              <w:top w:w="80" w:type="dxa"/>
              <w:start w:w="120" w:type="dxa"/>
              <w:bottom w:w="80" w:type="dxa"/>
              <w:end w:w="120" w:type="dxa"/>
            </w:tcMar>
            <w:shd w:fill="DCE6F1"/>
          </w:tcPr>
          <w:p>
            <w:pPr>
              <w:spacing w:after="40"/>
            </w:pPr>
            <w:r>
              <w:rPr>
                <w:b/>
                <w:color w:val="1F4E79"/>
                <w:sz w:val="19"/>
              </w:rPr>
              <w:t>Luego comprobar</w:t>
            </w:r>
          </w:p>
        </w:tc>
      </w:tr>
      <w:tr>
        <w:tc>
          <w:tcPr>
            <w:tcW w:type="dxa" w:w="2450"/>
            <w:vAlign w:val="center"/>
            <w:tcMar>
              <w:top w:w="80" w:type="dxa"/>
              <w:start w:w="120" w:type="dxa"/>
              <w:bottom w:w="80" w:type="dxa"/>
              <w:end w:w="120" w:type="dxa"/>
            </w:tcMar>
          </w:tcPr>
          <w:p>
            <w:pPr>
              <w:spacing w:after="40"/>
            </w:pPr>
            <w:r>
              <w:rPr>
                <w:sz w:val="19"/>
              </w:rPr>
              <w:t>Un precio, stock, foto, categoría o variante</w:t>
            </w:r>
          </w:p>
        </w:tc>
        <w:tc>
          <w:tcPr>
            <w:tcW w:type="dxa" w:w="3450"/>
            <w:vAlign w:val="center"/>
            <w:tcMar>
              <w:top w:w="80" w:type="dxa"/>
              <w:start w:w="120" w:type="dxa"/>
              <w:bottom w:w="80" w:type="dxa"/>
              <w:end w:w="120" w:type="dxa"/>
            </w:tcMar>
          </w:tcPr>
          <w:p>
            <w:pPr>
              <w:spacing w:after="40"/>
            </w:pPr>
            <w:r>
              <w:rPr>
                <w:sz w:val="19"/>
              </w:rPr>
              <w:t>Excel y la imagen en public/products/</w:t>
            </w:r>
          </w:p>
        </w:tc>
        <w:tc>
          <w:tcPr>
            <w:tcW w:type="dxa" w:w="3460"/>
            <w:vAlign w:val="center"/>
            <w:tcMar>
              <w:top w:w="80" w:type="dxa"/>
              <w:start w:w="120" w:type="dxa"/>
              <w:bottom w:w="80" w:type="dxa"/>
              <w:end w:w="120" w:type="dxa"/>
            </w:tcMar>
          </w:tcPr>
          <w:p>
            <w:pPr>
              <w:spacing w:after="40"/>
            </w:pPr>
            <w:r>
              <w:rPr>
                <w:sz w:val="19"/>
              </w:rPr>
              <w:t>Regenerar products.js; abrir catálogo, ficha y carrito.</w:t>
            </w:r>
          </w:p>
        </w:tc>
      </w:tr>
      <w:tr>
        <w:tc>
          <w:tcPr>
            <w:tcW w:type="dxa" w:w="2450"/>
            <w:vAlign w:val="center"/>
            <w:tcMar>
              <w:top w:w="80" w:type="dxa"/>
              <w:start w:w="120" w:type="dxa"/>
              <w:bottom w:w="80" w:type="dxa"/>
              <w:end w:w="120" w:type="dxa"/>
            </w:tcMar>
          </w:tcPr>
          <w:p>
            <w:pPr>
              <w:spacing w:after="40"/>
            </w:pPr>
            <w:r>
              <w:rPr>
                <w:sz w:val="19"/>
              </w:rPr>
              <w:t>Textos / botones del inicio</w:t>
            </w:r>
          </w:p>
        </w:tc>
        <w:tc>
          <w:tcPr>
            <w:tcW w:type="dxa" w:w="3450"/>
            <w:vAlign w:val="center"/>
            <w:tcMar>
              <w:top w:w="80" w:type="dxa"/>
              <w:start w:w="120" w:type="dxa"/>
              <w:bottom w:w="80" w:type="dxa"/>
              <w:end w:w="120" w:type="dxa"/>
            </w:tcMar>
          </w:tcPr>
          <w:p>
            <w:pPr>
              <w:spacing w:after="40"/>
            </w:pPr>
            <w:r>
              <w:rPr>
                <w:sz w:val="19"/>
              </w:rPr>
              <w:t>El componente home específico (Hero, DeliveryProcess, Footer, etc.)</w:t>
            </w:r>
          </w:p>
        </w:tc>
        <w:tc>
          <w:tcPr>
            <w:tcW w:type="dxa" w:w="3460"/>
            <w:vAlign w:val="center"/>
            <w:tcMar>
              <w:top w:w="80" w:type="dxa"/>
              <w:start w:w="120" w:type="dxa"/>
              <w:bottom w:w="80" w:type="dxa"/>
              <w:end w:w="120" w:type="dxa"/>
            </w:tcMar>
          </w:tcPr>
          <w:p>
            <w:pPr>
              <w:spacing w:after="40"/>
            </w:pPr>
            <w:r>
              <w:rPr>
                <w:sz w:val="19"/>
              </w:rPr>
              <w:t>Su CSS asociado y móvil.</w:t>
            </w:r>
          </w:p>
        </w:tc>
      </w:tr>
      <w:tr>
        <w:tc>
          <w:tcPr>
            <w:tcW w:type="dxa" w:w="2450"/>
            <w:vAlign w:val="center"/>
            <w:tcMar>
              <w:top w:w="80" w:type="dxa"/>
              <w:start w:w="120" w:type="dxa"/>
              <w:bottom w:w="80" w:type="dxa"/>
              <w:end w:w="120" w:type="dxa"/>
            </w:tcMar>
          </w:tcPr>
          <w:p>
            <w:pPr>
              <w:spacing w:after="40"/>
            </w:pPr>
            <w:r>
              <w:rPr>
                <w:sz w:val="19"/>
              </w:rPr>
              <w:t>Orden de secciones del Home</w:t>
            </w:r>
          </w:p>
        </w:tc>
        <w:tc>
          <w:tcPr>
            <w:tcW w:type="dxa" w:w="3450"/>
            <w:vAlign w:val="center"/>
            <w:tcMar>
              <w:top w:w="80" w:type="dxa"/>
              <w:start w:w="120" w:type="dxa"/>
              <w:bottom w:w="80" w:type="dxa"/>
              <w:end w:w="120" w:type="dxa"/>
            </w:tcMar>
          </w:tcPr>
          <w:p>
            <w:pPr>
              <w:spacing w:after="40"/>
            </w:pPr>
            <w:r>
              <w:rPr>
                <w:sz w:val="19"/>
              </w:rPr>
              <w:t>pages/Home.jsx</w:t>
            </w:r>
          </w:p>
        </w:tc>
        <w:tc>
          <w:tcPr>
            <w:tcW w:type="dxa" w:w="3460"/>
            <w:vAlign w:val="center"/>
            <w:tcMar>
              <w:top w:w="80" w:type="dxa"/>
              <w:start w:w="120" w:type="dxa"/>
              <w:bottom w:w="80" w:type="dxa"/>
              <w:end w:w="120" w:type="dxa"/>
            </w:tcMar>
          </w:tcPr>
          <w:p>
            <w:pPr>
              <w:spacing w:after="40"/>
            </w:pPr>
            <w:r>
              <w:rPr>
                <w:sz w:val="19"/>
              </w:rPr>
              <w:t>Que las importaciones sigan existiendo y el carrito continúe al final.</w:t>
            </w:r>
          </w:p>
        </w:tc>
      </w:tr>
      <w:tr>
        <w:tc>
          <w:tcPr>
            <w:tcW w:type="dxa" w:w="2450"/>
            <w:vAlign w:val="center"/>
            <w:tcMar>
              <w:top w:w="80" w:type="dxa"/>
              <w:start w:w="120" w:type="dxa"/>
              <w:bottom w:w="80" w:type="dxa"/>
              <w:end w:w="120" w:type="dxa"/>
            </w:tcMar>
          </w:tcPr>
          <w:p>
            <w:pPr>
              <w:spacing w:after="40"/>
            </w:pPr>
            <w:r>
              <w:rPr>
                <w:sz w:val="19"/>
              </w:rPr>
              <w:t>Filtros / buscador del catálogo</w:t>
            </w:r>
          </w:p>
        </w:tc>
        <w:tc>
          <w:tcPr>
            <w:tcW w:type="dxa" w:w="3450"/>
            <w:vAlign w:val="center"/>
            <w:tcMar>
              <w:top w:w="80" w:type="dxa"/>
              <w:start w:w="120" w:type="dxa"/>
              <w:bottom w:w="80" w:type="dxa"/>
              <w:end w:w="120" w:type="dxa"/>
            </w:tcMar>
          </w:tcPr>
          <w:p>
            <w:pPr>
              <w:spacing w:after="40"/>
            </w:pPr>
            <w:r>
              <w:rPr>
                <w:sz w:val="19"/>
              </w:rPr>
              <w:t>pages/Catalog.jsx</w:t>
            </w:r>
          </w:p>
        </w:tc>
        <w:tc>
          <w:tcPr>
            <w:tcW w:type="dxa" w:w="3460"/>
            <w:vAlign w:val="center"/>
            <w:tcMar>
              <w:top w:w="80" w:type="dxa"/>
              <w:start w:w="120" w:type="dxa"/>
              <w:bottom w:w="80" w:type="dxa"/>
              <w:end w:w="120" w:type="dxa"/>
            </w:tcMar>
          </w:tcPr>
          <w:p>
            <w:pPr>
              <w:spacing w:after="40"/>
            </w:pPr>
            <w:r>
              <w:rPr>
                <w:sz w:val="19"/>
              </w:rPr>
              <w:t>Categoría, subcategoría y búsqueda combinadas, también en móvil.</w:t>
            </w:r>
          </w:p>
        </w:tc>
      </w:tr>
      <w:tr>
        <w:tc>
          <w:tcPr>
            <w:tcW w:type="dxa" w:w="2450"/>
            <w:vAlign w:val="center"/>
            <w:tcMar>
              <w:top w:w="80" w:type="dxa"/>
              <w:start w:w="120" w:type="dxa"/>
              <w:bottom w:w="80" w:type="dxa"/>
              <w:end w:w="120" w:type="dxa"/>
            </w:tcMar>
          </w:tcPr>
          <w:p>
            <w:pPr>
              <w:spacing w:after="40"/>
            </w:pPr>
            <w:r>
              <w:rPr>
                <w:sz w:val="19"/>
              </w:rPr>
              <w:t>Tarjeta de catálogo</w:t>
            </w:r>
          </w:p>
        </w:tc>
        <w:tc>
          <w:tcPr>
            <w:tcW w:type="dxa" w:w="3450"/>
            <w:vAlign w:val="center"/>
            <w:tcMar>
              <w:top w:w="80" w:type="dxa"/>
              <w:start w:w="120" w:type="dxa"/>
              <w:bottom w:w="80" w:type="dxa"/>
              <w:end w:w="120" w:type="dxa"/>
            </w:tcMar>
          </w:tcPr>
          <w:p>
            <w:pPr>
              <w:spacing w:after="40"/>
            </w:pPr>
            <w:r>
              <w:rPr>
                <w:sz w:val="19"/>
              </w:rPr>
              <w:t>catalog/ProductCard.jsx + ProductCard.css</w:t>
            </w:r>
          </w:p>
        </w:tc>
        <w:tc>
          <w:tcPr>
            <w:tcW w:type="dxa" w:w="3460"/>
            <w:vAlign w:val="center"/>
            <w:tcMar>
              <w:top w:w="80" w:type="dxa"/>
              <w:start w:w="120" w:type="dxa"/>
              <w:bottom w:w="80" w:type="dxa"/>
              <w:end w:w="120" w:type="dxa"/>
            </w:tcMar>
          </w:tcPr>
          <w:p>
            <w:pPr>
              <w:spacing w:after="40"/>
            </w:pPr>
            <w:r>
              <w:rPr>
                <w:sz w:val="19"/>
              </w:rPr>
              <w:t>No agregar compra directa: debe ir a la ficha para elegir variante.</w:t>
            </w:r>
          </w:p>
        </w:tc>
      </w:tr>
      <w:tr>
        <w:tc>
          <w:tcPr>
            <w:tcW w:type="dxa" w:w="2450"/>
            <w:vAlign w:val="center"/>
            <w:tcMar>
              <w:top w:w="80" w:type="dxa"/>
              <w:start w:w="120" w:type="dxa"/>
              <w:bottom w:w="80" w:type="dxa"/>
              <w:end w:w="120" w:type="dxa"/>
            </w:tcMar>
          </w:tcPr>
          <w:p>
            <w:pPr>
              <w:spacing w:after="40"/>
            </w:pPr>
            <w:r>
              <w:rPr>
                <w:sz w:val="19"/>
              </w:rPr>
              <w:t>Ficha de producto</w:t>
            </w:r>
          </w:p>
        </w:tc>
        <w:tc>
          <w:tcPr>
            <w:tcW w:type="dxa" w:w="3450"/>
            <w:vAlign w:val="center"/>
            <w:tcMar>
              <w:top w:w="80" w:type="dxa"/>
              <w:start w:w="120" w:type="dxa"/>
              <w:bottom w:w="80" w:type="dxa"/>
              <w:end w:w="120" w:type="dxa"/>
            </w:tcMar>
          </w:tcPr>
          <w:p>
            <w:pPr>
              <w:spacing w:after="40"/>
            </w:pPr>
            <w:r>
              <w:rPr>
                <w:sz w:val="19"/>
              </w:rPr>
              <w:t>pages/Product.jsx + Product.css</w:t>
            </w:r>
          </w:p>
        </w:tc>
        <w:tc>
          <w:tcPr>
            <w:tcW w:type="dxa" w:w="3460"/>
            <w:vAlign w:val="center"/>
            <w:tcMar>
              <w:top w:w="80" w:type="dxa"/>
              <w:start w:w="120" w:type="dxa"/>
              <w:bottom w:w="80" w:type="dxa"/>
              <w:end w:w="120" w:type="dxa"/>
            </w:tcMar>
          </w:tcPr>
          <w:p>
            <w:pPr>
              <w:spacing w:after="40"/>
            </w:pPr>
            <w:r>
              <w:rPr>
                <w:sz w:val="19"/>
              </w:rPr>
              <w:t>URLs por slug, cambio de variantes, subtotal, WhatsApp y relacionados.</w:t>
            </w:r>
          </w:p>
        </w:tc>
      </w:tr>
      <w:tr>
        <w:tc>
          <w:tcPr>
            <w:tcW w:type="dxa" w:w="2450"/>
            <w:vAlign w:val="center"/>
            <w:tcMar>
              <w:top w:w="80" w:type="dxa"/>
              <w:start w:w="120" w:type="dxa"/>
              <w:bottom w:w="80" w:type="dxa"/>
              <w:end w:w="120" w:type="dxa"/>
            </w:tcMar>
          </w:tcPr>
          <w:p>
            <w:pPr>
              <w:spacing w:after="40"/>
            </w:pPr>
            <w:r>
              <w:rPr>
                <w:sz w:val="19"/>
              </w:rPr>
              <w:t>Reglas de compra / total</w:t>
            </w:r>
          </w:p>
        </w:tc>
        <w:tc>
          <w:tcPr>
            <w:tcW w:type="dxa" w:w="3450"/>
            <w:vAlign w:val="center"/>
            <w:tcMar>
              <w:top w:w="80" w:type="dxa"/>
              <w:start w:w="120" w:type="dxa"/>
              <w:bottom w:w="80" w:type="dxa"/>
              <w:end w:w="120" w:type="dxa"/>
            </w:tcMar>
          </w:tcPr>
          <w:p>
            <w:pPr>
              <w:spacing w:after="40"/>
            </w:pPr>
            <w:r>
              <w:rPr>
                <w:sz w:val="19"/>
              </w:rPr>
              <w:t>context/CartContext.jsx y CartDrawer.jsx</w:t>
            </w:r>
          </w:p>
        </w:tc>
        <w:tc>
          <w:tcPr>
            <w:tcW w:type="dxa" w:w="3460"/>
            <w:vAlign w:val="center"/>
            <w:tcMar>
              <w:top w:w="80" w:type="dxa"/>
              <w:start w:w="120" w:type="dxa"/>
              <w:bottom w:w="80" w:type="dxa"/>
              <w:end w:w="120" w:type="dxa"/>
            </w:tcMar>
          </w:tcPr>
          <w:p>
            <w:pPr>
              <w:spacing w:after="40"/>
            </w:pPr>
            <w:r>
              <w:rPr>
                <w:sz w:val="19"/>
              </w:rPr>
              <w:t>Usar salePrice numérico y conservar slug como identificador.</w:t>
            </w:r>
          </w:p>
        </w:tc>
      </w:tr>
      <w:tr>
        <w:tc>
          <w:tcPr>
            <w:tcW w:type="dxa" w:w="2450"/>
            <w:vAlign w:val="center"/>
            <w:tcMar>
              <w:top w:w="80" w:type="dxa"/>
              <w:start w:w="120" w:type="dxa"/>
              <w:bottom w:w="80" w:type="dxa"/>
              <w:end w:w="120" w:type="dxa"/>
            </w:tcMar>
          </w:tcPr>
          <w:p>
            <w:pPr>
              <w:spacing w:after="40"/>
            </w:pPr>
            <w:r>
              <w:rPr>
                <w:sz w:val="19"/>
              </w:rPr>
              <w:t>Una ubicación</w:t>
            </w:r>
          </w:p>
        </w:tc>
        <w:tc>
          <w:tcPr>
            <w:tcW w:type="dxa" w:w="3450"/>
            <w:vAlign w:val="center"/>
            <w:tcMar>
              <w:top w:w="80" w:type="dxa"/>
              <w:start w:w="120" w:type="dxa"/>
              <w:bottom w:w="80" w:type="dxa"/>
              <w:end w:w="120" w:type="dxa"/>
            </w:tcMar>
          </w:tcPr>
          <w:p>
            <w:pPr>
              <w:spacing w:after="40"/>
            </w:pPr>
            <w:r>
              <w:rPr>
                <w:sz w:val="19"/>
              </w:rPr>
              <w:t>data/locations.js</w:t>
            </w:r>
          </w:p>
        </w:tc>
        <w:tc>
          <w:tcPr>
            <w:tcW w:type="dxa" w:w="3460"/>
            <w:vAlign w:val="center"/>
            <w:tcMar>
              <w:top w:w="80" w:type="dxa"/>
              <w:start w:w="120" w:type="dxa"/>
              <w:bottom w:w="80" w:type="dxa"/>
              <w:end w:w="120" w:type="dxa"/>
            </w:tcMar>
          </w:tcPr>
          <w:p>
            <w:pPr>
              <w:spacing w:after="40"/>
            </w:pPr>
            <w:r>
              <w:rPr>
                <w:sz w:val="19"/>
              </w:rPr>
              <w:t>Que mapQuery sea una dirección o coordenada válidas.</w:t>
            </w:r>
          </w:p>
        </w:tc>
      </w:tr>
      <w:tr>
        <w:tc>
          <w:tcPr>
            <w:tcW w:type="dxa" w:w="2450"/>
            <w:vAlign w:val="center"/>
            <w:tcMar>
              <w:top w:w="80" w:type="dxa"/>
              <w:start w:w="120" w:type="dxa"/>
              <w:bottom w:w="80" w:type="dxa"/>
              <w:end w:w="120" w:type="dxa"/>
            </w:tcMar>
          </w:tcPr>
          <w:p>
            <w:pPr>
              <w:spacing w:after="40"/>
            </w:pPr>
            <w:r>
              <w:rPr>
                <w:sz w:val="19"/>
              </w:rPr>
              <w:t>Una reseña</w:t>
            </w:r>
          </w:p>
        </w:tc>
        <w:tc>
          <w:tcPr>
            <w:tcW w:type="dxa" w:w="3450"/>
            <w:vAlign w:val="center"/>
            <w:tcMar>
              <w:top w:w="80" w:type="dxa"/>
              <w:start w:w="120" w:type="dxa"/>
              <w:bottom w:w="80" w:type="dxa"/>
              <w:end w:w="120" w:type="dxa"/>
            </w:tcMar>
          </w:tcPr>
          <w:p>
            <w:pPr>
              <w:spacing w:after="40"/>
            </w:pPr>
            <w:r>
              <w:rPr>
                <w:sz w:val="19"/>
              </w:rPr>
              <w:t>data/reviews.js</w:t>
            </w:r>
          </w:p>
        </w:tc>
        <w:tc>
          <w:tcPr>
            <w:tcW w:type="dxa" w:w="3460"/>
            <w:vAlign w:val="center"/>
            <w:tcMar>
              <w:top w:w="80" w:type="dxa"/>
              <w:start w:w="120" w:type="dxa"/>
              <w:bottom w:w="80" w:type="dxa"/>
              <w:end w:w="120" w:type="dxa"/>
            </w:tcMar>
          </w:tcPr>
          <w:p>
            <w:pPr>
              <w:spacing w:after="40"/>
            </w:pPr>
            <w:r>
              <w:rPr>
                <w:sz w:val="19"/>
              </w:rPr>
              <w:t>id único, stars, author y text.</w:t>
            </w:r>
          </w:p>
        </w:tc>
      </w:tr>
      <w:tr>
        <w:tc>
          <w:tcPr>
            <w:tcW w:type="dxa" w:w="2450"/>
            <w:vAlign w:val="center"/>
            <w:tcMar>
              <w:top w:w="80" w:type="dxa"/>
              <w:start w:w="120" w:type="dxa"/>
              <w:bottom w:w="80" w:type="dxa"/>
              <w:end w:w="120" w:type="dxa"/>
            </w:tcMar>
          </w:tcPr>
          <w:p>
            <w:pPr>
              <w:spacing w:after="40"/>
            </w:pPr>
            <w:r>
              <w:rPr>
                <w:sz w:val="19"/>
              </w:rPr>
              <w:t>Diseño global o celular</w:t>
            </w:r>
          </w:p>
        </w:tc>
        <w:tc>
          <w:tcPr>
            <w:tcW w:type="dxa" w:w="3450"/>
            <w:vAlign w:val="center"/>
            <w:tcMar>
              <w:top w:w="80" w:type="dxa"/>
              <w:start w:w="120" w:type="dxa"/>
              <w:bottom w:w="80" w:type="dxa"/>
              <w:end w:w="120" w:type="dxa"/>
            </w:tcMar>
          </w:tcPr>
          <w:p>
            <w:pPr>
              <w:spacing w:after="40"/>
            </w:pPr>
            <w:r>
              <w:rPr>
                <w:sz w:val="19"/>
              </w:rPr>
              <w:t>styles/global.css, responsive.css y CSS de la sección</w:t>
            </w:r>
          </w:p>
        </w:tc>
        <w:tc>
          <w:tcPr>
            <w:tcW w:type="dxa" w:w="3460"/>
            <w:vAlign w:val="center"/>
            <w:tcMar>
              <w:top w:w="80" w:type="dxa"/>
              <w:start w:w="120" w:type="dxa"/>
              <w:bottom w:w="80" w:type="dxa"/>
              <w:end w:w="120" w:type="dxa"/>
            </w:tcMar>
          </w:tcPr>
          <w:p>
            <w:pPr>
              <w:spacing w:after="40"/>
            </w:pPr>
            <w:r>
              <w:rPr>
                <w:sz w:val="19"/>
              </w:rPr>
              <w:t>No corregir un problema local solo con global.css sin revisar efectos en otras páginas.</w:t>
            </w:r>
          </w:p>
        </w:tc>
      </w:tr>
    </w:tbl>
    <w:p/>
    <w:p>
      <w:r>
        <w:br w:type="page"/>
      </w:r>
    </w:p>
    <w:p>
      <w:pPr>
        <w:pStyle w:val="Heading1"/>
      </w:pPr>
      <w:r>
        <w:t>11. Reglas de seguridad para trabajar con inteligencias artificiales</w:t>
      </w:r>
    </w:p>
    <w:p>
      <w:pPr>
        <w:pStyle w:val="ListBullet"/>
      </w:pPr>
      <w:r>
        <w:t>Pedir primero que la IA lea los archivos involucrados y explique qué tocará. No permitir cambios “a ciegas”.</w:t>
      </w:r>
    </w:p>
    <w:p>
      <w:pPr>
        <w:pStyle w:val="ListBullet"/>
      </w:pPr>
      <w:r>
        <w:t>Pedir cambios mínimos: una necesidad visual no debería reescribir el router, el carrito ni la generación de productos.</w:t>
      </w:r>
    </w:p>
    <w:p>
      <w:pPr>
        <w:pStyle w:val="ListBullet"/>
      </w:pPr>
      <w:r>
        <w:t>No alterar los nombres/contratos de product.slug, product.group, product.variantLabel, product.salePrice, product.price o product.image sin actualizar todos los consumidores.</w:t>
      </w:r>
    </w:p>
    <w:p>
      <w:pPr>
        <w:pStyle w:val="ListBullet"/>
      </w:pPr>
      <w:r>
        <w:t>Usar salePrice para operar matemáticamente; price solo para mostrar. No reintroducir cost, margin ni unitPrice.</w:t>
      </w:r>
    </w:p>
    <w:p>
      <w:pPr>
        <w:pStyle w:val="ListBullet"/>
      </w:pPr>
      <w:r>
        <w:t>No editar src/data/products.js directamente: se regenera y se perdería el cambio.</w:t>
      </w:r>
    </w:p>
    <w:p>
      <w:pPr>
        <w:pStyle w:val="ListBullet"/>
      </w:pPr>
      <w:r>
        <w:t>Antes de finalizar, solicitar una comprobación de navegación, cambio de variante, carrito, WhatsApp y diseño móvil.</w:t>
      </w:r>
    </w:p>
    <w:p>
      <w:pPr>
        <w:pStyle w:val="ListBullet"/>
      </w:pPr>
      <w:r>
        <w:t>Pedir una lista final de archivos modificados y el motivo de cada cambio.</w:t>
      </w:r>
    </w:p>
    <w:p>
      <w:pPr>
        <w:pStyle w:val="Heading1"/>
      </w:pPr>
      <w:r>
        <w:t>12. Alertas de mantenimiento detectadas</w:t>
      </w:r>
    </w:p>
    <w:p>
      <w:r>
        <w:rPr>
          <w:color w:val="9B1C1C"/>
        </w:rPr>
        <w:t>Estas observaciones describen el estado actual. No se aplicó ninguna modificación; se incluyen para evitar que una IA consolide o esconda el problema.</w:t>
      </w:r>
    </w:p>
    <w:tbl>
      <w:tblPr>
        <w:tblW w:type="auto" w:w="0"/>
        <w:jc w:val="left"/>
        <w:tblLayout w:type="fixed"/>
        <w:tblLook w:firstColumn="1" w:firstRow="1" w:lastColumn="0" w:lastRow="0" w:noHBand="0" w:noVBand="1" w:val="04A0"/>
      </w:tblPr>
      <w:tblGrid>
        <w:gridCol w:w="3360"/>
        <w:gridCol w:w="3360"/>
        <w:gridCol w:w="3360"/>
      </w:tblGrid>
      <w:tr>
        <w:tc>
          <w:tcPr>
            <w:tcW w:type="dxa" w:w="1000"/>
            <w:vAlign w:val="center"/>
            <w:tcMar>
              <w:top w:w="80" w:type="dxa"/>
              <w:start w:w="120" w:type="dxa"/>
              <w:bottom w:w="80" w:type="dxa"/>
              <w:end w:w="120" w:type="dxa"/>
            </w:tcMar>
            <w:shd w:fill="DCE6F1"/>
          </w:tcPr>
          <w:p>
            <w:pPr>
              <w:spacing w:after="40"/>
            </w:pPr>
            <w:r>
              <w:rPr>
                <w:b/>
                <w:color w:val="1F4E79"/>
                <w:sz w:val="19"/>
              </w:rPr>
              <w:t>Prioridad</w:t>
            </w:r>
          </w:p>
        </w:tc>
        <w:tc>
          <w:tcPr>
            <w:tcW w:type="dxa" w:w="2850"/>
            <w:vAlign w:val="center"/>
            <w:tcMar>
              <w:top w:w="80" w:type="dxa"/>
              <w:start w:w="120" w:type="dxa"/>
              <w:bottom w:w="80" w:type="dxa"/>
              <w:end w:w="120" w:type="dxa"/>
            </w:tcMar>
            <w:shd w:fill="DCE6F1"/>
          </w:tcPr>
          <w:p>
            <w:pPr>
              <w:spacing w:after="40"/>
            </w:pPr>
            <w:r>
              <w:rPr>
                <w:b/>
                <w:color w:val="1F4E79"/>
                <w:sz w:val="19"/>
              </w:rPr>
              <w:t>Archivo</w:t>
            </w:r>
          </w:p>
        </w:tc>
        <w:tc>
          <w:tcPr>
            <w:tcW w:type="dxa" w:w="5510"/>
            <w:vAlign w:val="center"/>
            <w:tcMar>
              <w:top w:w="80" w:type="dxa"/>
              <w:start w:w="120" w:type="dxa"/>
              <w:bottom w:w="80" w:type="dxa"/>
              <w:end w:w="120" w:type="dxa"/>
            </w:tcMar>
            <w:shd w:fill="DCE6F1"/>
          </w:tcPr>
          <w:p>
            <w:pPr>
              <w:spacing w:after="40"/>
            </w:pPr>
            <w:r>
              <w:rPr>
                <w:b/>
                <w:color w:val="1F4E79"/>
                <w:sz w:val="19"/>
              </w:rPr>
              <w:t>Observación / acción recomendada</w:t>
            </w:r>
          </w:p>
        </w:tc>
      </w:tr>
      <w:tr>
        <w:tc>
          <w:tcPr>
            <w:tcW w:type="dxa" w:w="1000"/>
            <w:vAlign w:val="center"/>
            <w:tcMar>
              <w:top w:w="80" w:type="dxa"/>
              <w:start w:w="120" w:type="dxa"/>
              <w:bottom w:w="80" w:type="dxa"/>
              <w:end w:w="120" w:type="dxa"/>
            </w:tcMar>
          </w:tcPr>
          <w:p>
            <w:pPr>
              <w:spacing w:after="40"/>
            </w:pPr>
            <w:r>
              <w:rPr>
                <w:sz w:val="19"/>
              </w:rPr>
              <w:t>Alta</w:t>
            </w:r>
          </w:p>
        </w:tc>
        <w:tc>
          <w:tcPr>
            <w:tcW w:type="dxa" w:w="2850"/>
            <w:vAlign w:val="center"/>
            <w:tcMar>
              <w:top w:w="80" w:type="dxa"/>
              <w:start w:w="120" w:type="dxa"/>
              <w:bottom w:w="80" w:type="dxa"/>
              <w:end w:w="120" w:type="dxa"/>
            </w:tcMar>
          </w:tcPr>
          <w:p>
            <w:pPr>
              <w:spacing w:after="40"/>
            </w:pPr>
            <w:r>
              <w:rPr>
                <w:sz w:val="19"/>
              </w:rPr>
              <w:t>components/cart/CartItem.jsx</w:t>
            </w:r>
          </w:p>
        </w:tc>
        <w:tc>
          <w:tcPr>
            <w:tcW w:type="dxa" w:w="5510"/>
            <w:vAlign w:val="center"/>
            <w:tcMar>
              <w:top w:w="80" w:type="dxa"/>
              <w:start w:w="120" w:type="dxa"/>
              <w:bottom w:w="80" w:type="dxa"/>
              <w:end w:w="120" w:type="dxa"/>
            </w:tcMar>
          </w:tcPr>
          <w:p>
            <w:pPr>
              <w:spacing w:after="40"/>
            </w:pPr>
            <w:r>
              <w:rPr>
                <w:sz w:val="19"/>
              </w:rPr>
              <w:t>CartContext trabaja con slug, pero CartItem llama funciones con item.id. Los controles de cantidad y eliminar deberían usar item.slug; hoy podrían fallar o afectar incorrectamente ítems agrupados.</w:t>
            </w:r>
          </w:p>
        </w:tc>
      </w:tr>
      <w:tr>
        <w:tc>
          <w:tcPr>
            <w:tcW w:type="dxa" w:w="1000"/>
            <w:vAlign w:val="center"/>
            <w:tcMar>
              <w:top w:w="80" w:type="dxa"/>
              <w:start w:w="120" w:type="dxa"/>
              <w:bottom w:w="80" w:type="dxa"/>
              <w:end w:w="120" w:type="dxa"/>
            </w:tcMar>
          </w:tcPr>
          <w:p>
            <w:pPr>
              <w:spacing w:after="40"/>
            </w:pPr>
            <w:r>
              <w:rPr>
                <w:sz w:val="19"/>
              </w:rPr>
              <w:t>Alta</w:t>
            </w:r>
          </w:p>
        </w:tc>
        <w:tc>
          <w:tcPr>
            <w:tcW w:type="dxa" w:w="2850"/>
            <w:vAlign w:val="center"/>
            <w:tcMar>
              <w:top w:w="80" w:type="dxa"/>
              <w:start w:w="120" w:type="dxa"/>
              <w:bottom w:w="80" w:type="dxa"/>
              <w:end w:w="120" w:type="dxa"/>
            </w:tcMar>
          </w:tcPr>
          <w:p>
            <w:pPr>
              <w:spacing w:after="40"/>
            </w:pPr>
            <w:r>
              <w:rPr>
                <w:sz w:val="19"/>
              </w:rPr>
              <w:t>components/home/FeaturedCard.jsx</w:t>
            </w:r>
          </w:p>
        </w:tc>
        <w:tc>
          <w:tcPr>
            <w:tcW w:type="dxa" w:w="5510"/>
            <w:vAlign w:val="center"/>
            <w:tcMar>
              <w:top w:w="80" w:type="dxa"/>
              <w:start w:w="120" w:type="dxa"/>
              <w:bottom w:w="80" w:type="dxa"/>
              <w:end w:w="120" w:type="dxa"/>
            </w:tcMar>
          </w:tcPr>
          <w:p>
            <w:pPr>
              <w:spacing w:after="40"/>
            </w:pPr>
            <w:r>
              <w:rPr>
                <w:sz w:val="19"/>
              </w:rPr>
              <w:t>Calcula el subtotal con cost y margin, campos que ya no existen en el formato actual. Debe pasar a Number(product.salePrice) * quantity y mantener la lógica de variantes.</w:t>
            </w:r>
          </w:p>
        </w:tc>
      </w:tr>
      <w:tr>
        <w:tc>
          <w:tcPr>
            <w:tcW w:type="dxa" w:w="1000"/>
            <w:vAlign w:val="center"/>
            <w:tcMar>
              <w:top w:w="80" w:type="dxa"/>
              <w:start w:w="120" w:type="dxa"/>
              <w:bottom w:w="80" w:type="dxa"/>
              <w:end w:w="120" w:type="dxa"/>
            </w:tcMar>
          </w:tcPr>
          <w:p>
            <w:pPr>
              <w:spacing w:after="40"/>
            </w:pPr>
            <w:r>
              <w:rPr>
                <w:sz w:val="19"/>
              </w:rPr>
              <w:t>Media</w:t>
            </w:r>
          </w:p>
        </w:tc>
        <w:tc>
          <w:tcPr>
            <w:tcW w:type="dxa" w:w="2850"/>
            <w:vAlign w:val="center"/>
            <w:tcMar>
              <w:top w:w="80" w:type="dxa"/>
              <w:start w:w="120" w:type="dxa"/>
              <w:bottom w:w="80" w:type="dxa"/>
              <w:end w:w="120" w:type="dxa"/>
            </w:tcMar>
          </w:tcPr>
          <w:p>
            <w:pPr>
              <w:spacing w:after="40"/>
            </w:pPr>
            <w:r>
              <w:rPr>
                <w:sz w:val="19"/>
              </w:rPr>
              <w:t>utils/productGroups.js</w:t>
            </w:r>
          </w:p>
        </w:tc>
        <w:tc>
          <w:tcPr>
            <w:tcW w:type="dxa" w:w="5510"/>
            <w:vAlign w:val="center"/>
            <w:tcMar>
              <w:top w:w="80" w:type="dxa"/>
              <w:start w:w="120" w:type="dxa"/>
              <w:bottom w:w="80" w:type="dxa"/>
              <w:end w:w="120" w:type="dxa"/>
            </w:tcMar>
          </w:tcPr>
          <w:p>
            <w:pPr>
              <w:spacing w:after="40"/>
            </w:pPr>
            <w:r>
              <w:rPr>
                <w:sz w:val="19"/>
              </w:rPr>
              <w:t>Usa unitPrice y no forma parte del flujo actual. Está desactualizado; revisar antes de reutilizarlo o eliminarlo tras confirmar que no se necesita.</w:t>
            </w:r>
          </w:p>
        </w:tc>
      </w:tr>
      <w:tr>
        <w:tc>
          <w:tcPr>
            <w:tcW w:type="dxa" w:w="1000"/>
            <w:vAlign w:val="center"/>
            <w:tcMar>
              <w:top w:w="80" w:type="dxa"/>
              <w:start w:w="120" w:type="dxa"/>
              <w:bottom w:w="80" w:type="dxa"/>
              <w:end w:w="120" w:type="dxa"/>
            </w:tcMar>
          </w:tcPr>
          <w:p>
            <w:pPr>
              <w:spacing w:after="40"/>
            </w:pPr>
            <w:r>
              <w:rPr>
                <w:sz w:val="19"/>
              </w:rPr>
              <w:t>Baja</w:t>
            </w:r>
          </w:p>
        </w:tc>
        <w:tc>
          <w:tcPr>
            <w:tcW w:type="dxa" w:w="2850"/>
            <w:vAlign w:val="center"/>
            <w:tcMar>
              <w:top w:w="80" w:type="dxa"/>
              <w:start w:w="120" w:type="dxa"/>
              <w:bottom w:w="80" w:type="dxa"/>
              <w:end w:w="120" w:type="dxa"/>
            </w:tcMar>
          </w:tcPr>
          <w:p>
            <w:pPr>
              <w:spacing w:after="40"/>
            </w:pPr>
            <w:r>
              <w:rPr>
                <w:sz w:val="19"/>
              </w:rPr>
              <w:t>ProductGrid.jsx / llamadas</w:t>
            </w:r>
          </w:p>
        </w:tc>
        <w:tc>
          <w:tcPr>
            <w:tcW w:type="dxa" w:w="5510"/>
            <w:vAlign w:val="center"/>
            <w:tcMar>
              <w:top w:w="80" w:type="dxa"/>
              <w:start w:w="120" w:type="dxa"/>
              <w:bottom w:w="80" w:type="dxa"/>
              <w:end w:w="120" w:type="dxa"/>
            </w:tcMar>
          </w:tcPr>
          <w:p>
            <w:pPr>
              <w:spacing w:after="40"/>
            </w:pPr>
            <w:r>
              <w:rPr>
                <w:sz w:val="19"/>
              </w:rPr>
              <w:t>Recibe openCart, pero no lo usa. Es una propiedad sobrante que se puede limpiar en una tarea separada.</w:t>
            </w:r>
          </w:p>
        </w:tc>
      </w:tr>
      <w:tr>
        <w:tc>
          <w:tcPr>
            <w:tcW w:type="dxa" w:w="1000"/>
            <w:vAlign w:val="center"/>
            <w:tcMar>
              <w:top w:w="80" w:type="dxa"/>
              <w:start w:w="120" w:type="dxa"/>
              <w:bottom w:w="80" w:type="dxa"/>
              <w:end w:w="120" w:type="dxa"/>
            </w:tcMar>
          </w:tcPr>
          <w:p>
            <w:pPr>
              <w:spacing w:after="40"/>
            </w:pPr>
            <w:r>
              <w:rPr>
                <w:sz w:val="19"/>
              </w:rPr>
              <w:t>Baja</w:t>
            </w:r>
          </w:p>
        </w:tc>
        <w:tc>
          <w:tcPr>
            <w:tcW w:type="dxa" w:w="2850"/>
            <w:vAlign w:val="center"/>
            <w:tcMar>
              <w:top w:w="80" w:type="dxa"/>
              <w:start w:w="120" w:type="dxa"/>
              <w:bottom w:w="80" w:type="dxa"/>
              <w:end w:w="120" w:type="dxa"/>
            </w:tcMar>
          </w:tcPr>
          <w:p>
            <w:pPr>
              <w:spacing w:after="40"/>
            </w:pPr>
            <w:r>
              <w:rPr>
                <w:sz w:val="19"/>
              </w:rPr>
              <w:t>TopNavigation.css y DeliverySection.jsx</w:t>
            </w:r>
          </w:p>
        </w:tc>
        <w:tc>
          <w:tcPr>
            <w:tcW w:type="dxa" w:w="5510"/>
            <w:vAlign w:val="center"/>
            <w:tcMar>
              <w:top w:w="80" w:type="dxa"/>
              <w:start w:w="120" w:type="dxa"/>
              <w:bottom w:w="80" w:type="dxa"/>
              <w:end w:w="120" w:type="dxa"/>
            </w:tcMar>
          </w:tcPr>
          <w:p>
            <w:pPr>
              <w:spacing w:after="40"/>
            </w:pPr>
            <w:r>
              <w:rPr>
                <w:sz w:val="19"/>
              </w:rPr>
              <w:t>Existen archivos que no parecen montados en las páginas actuales. No borrarlos sin una búsqueda completa de importaciones y revisión visual.</w:t>
            </w:r>
          </w:p>
        </w:tc>
      </w:tr>
    </w:tbl>
    <w:p/>
    <w:p>
      <w:pPr>
        <w:pStyle w:val="Heading1"/>
      </w:pPr>
      <w:r>
        <w:t>13. Prompt listo para copiar y pegar a una IA</w:t>
      </w:r>
    </w:p>
    <w:tbl>
      <w:tblPr>
        <w:tblW w:type="auto" w:w="0"/>
        <w:jc w:val="left"/>
        <w:tblLayout w:type="fixed"/>
        <w:tblLook w:firstColumn="1" w:firstRow="1" w:lastColumn="0" w:lastRow="0" w:noHBand="0" w:noVBand="1" w:val="04A0"/>
      </w:tblPr>
      <w:tblGrid>
        <w:gridCol w:w="10080"/>
      </w:tblGrid>
      <w:tr>
        <w:tc>
          <w:tcPr>
            <w:tcW w:type="dxa" w:w="9360"/>
            <w:vAlign w:val="center"/>
            <w:tcMar>
              <w:top w:w="80" w:type="dxa"/>
              <w:start w:w="120" w:type="dxa"/>
              <w:bottom w:w="80" w:type="dxa"/>
              <w:end w:w="120" w:type="dxa"/>
            </w:tcMar>
            <w:shd w:fill="F4F7FA"/>
          </w:tcPr>
          <w:p>
            <w:pPr>
              <w:spacing w:after="40"/>
            </w:pPr>
            <w:r>
              <w:rPr>
                <w:rFonts w:ascii="Consolas" w:hAnsi="Consolas"/>
                <w:sz w:val="17"/>
              </w:rPr>
              <w:t>Actuá como desarrollador cuidadoso de este proyecto React/Vite llamado Químicas King. Antes de modificar nada, leé los archivos vinculados a la tarea y explicame en lenguaje simple: (1) qué archivo controla esa parte visual, (2) qué datos o componentes dependen de él y (3) qué archivos vas a cambiar.</w:t>
              <w:br/>
              <w:br/>
              <w:t>Arquitectura obligatoria: index.html carga src/main.jsx; main.jsx monta App con BrowserRouter; App.jsx envuelve AppRoutes con CartProvider; AppRoutes dirige a Home, Catalog, Promotions, Product y AboutPage. El Home se arma en src/pages/Home.jsx con componentes de src/components/home. El catálogo usa familias de productos desde src/data/products.js. La ficha usa productVariants por slug.</w:t>
              <w:br/>
              <w:br/>
              <w:t>Reglas comerciales no negociables:</w:t>
              <w:br/>
              <w:t>- La fuente de productos es public/Plantilla_Quimica_Bethel_2.0.xlsx. generateProducts.cjs genera src/data/products.js. No edites products.js a mano.</w:t>
              <w:br/>
              <w:t>- GRUPO identifica una familia de variantes; VARIANTE es la presentación visible; SLUG es único y se usa en URL y carrito.</w:t>
              <w:br/>
              <w:t>- products contiene familias agrupadas; productVariants contiene cada variante individual.</w:t>
              <w:br/>
              <w:t>- Para cálculos usar Number(product.salePrice). price es solo texto visual. No usar cost, margin ni unitPrice.</w:t>
              <w:br/>
              <w:t>- El carrito identifica artículos por slug. Una variante de 1 L y otra de 5 L son ítems distintos.</w:t>
              <w:br/>
              <w:t>- La ProductCard del catálogo solo debe llevar a la ficha: primero se elige la variante y después se agrega al carrito.</w:t>
              <w:br/>
              <w:t>- Al cambiar variante en Product.jsx, conservar navegación por /producto/:slug con replace: true.</w:t>
              <w:br/>
              <w:br/>
              <w:t>Forma de trabajo: aplicá el cambio mínimo posible, no reestructures archivos no relacionados, conservá la experiencia móvil, no cambies nombres de datos compartidos sin actualizar todos sus usos. Al terminar, indicá los archivos modificados, explicá por qué, y verificá catálogo, ficha, cambio de variante, carrito, total, WhatsApp y móvil. Si detectás una inconsistencia existente, separala de la tarea y pedime autorización antes de corregirla.</w:t>
            </w:r>
          </w:p>
        </w:tc>
      </w:tr>
    </w:tbl>
    <w:p>
      <w:r>
        <w:rPr>
          <w:color w:val="4A5568"/>
          <w:sz w:val="18"/>
        </w:rPr>
        <w:t>Fin de la guía.</w:t>
      </w:r>
    </w:p>
    <w:sectPr w:rsidR="00FC693F" w:rsidRPr="0006063C" w:rsidSect="00034616">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