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7DE" w:rsidRDefault="00BB2CC3" w:rsidP="003D27D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Guía Práctica Nro. </w:t>
      </w:r>
      <w:r w:rsidR="002736F9">
        <w:rPr>
          <w:rFonts w:ascii="Verdana" w:hAnsi="Verdana"/>
          <w:b/>
        </w:rPr>
        <w:t>10</w:t>
      </w:r>
    </w:p>
    <w:p w:rsidR="003D297D" w:rsidRPr="00717FA9" w:rsidRDefault="00232FBA" w:rsidP="003D27D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Interfaz Gráfica</w:t>
      </w:r>
    </w:p>
    <w:p w:rsidR="003D27DE" w:rsidRDefault="003D27DE" w:rsidP="00717FA9">
      <w:pPr>
        <w:jc w:val="right"/>
        <w:rPr>
          <w:rFonts w:ascii="Verdana" w:hAnsi="Verdana"/>
          <w:i/>
          <w:sz w:val="20"/>
          <w:szCs w:val="20"/>
        </w:rPr>
      </w:pPr>
    </w:p>
    <w:p w:rsidR="00664AE8" w:rsidRDefault="00BC64CA" w:rsidP="002736F9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Fecha de Entrega</w:t>
      </w:r>
      <w:r w:rsidRPr="00880B6C">
        <w:rPr>
          <w:rFonts w:ascii="Verdana" w:hAnsi="Verdana"/>
          <w:i/>
          <w:sz w:val="20"/>
          <w:szCs w:val="20"/>
        </w:rPr>
        <w:t xml:space="preserve">: </w:t>
      </w:r>
      <w:r w:rsidR="00FE5F99">
        <w:rPr>
          <w:rFonts w:ascii="Verdana" w:hAnsi="Verdana"/>
          <w:i/>
          <w:sz w:val="20"/>
          <w:szCs w:val="20"/>
        </w:rPr>
        <w:t>4</w:t>
      </w:r>
      <w:r w:rsidR="00880B6C" w:rsidRPr="00880B6C">
        <w:rPr>
          <w:rFonts w:ascii="Verdana" w:hAnsi="Verdana"/>
          <w:i/>
          <w:sz w:val="20"/>
          <w:szCs w:val="20"/>
        </w:rPr>
        <w:t xml:space="preserve"> de </w:t>
      </w:r>
      <w:r w:rsidR="00FE5F99">
        <w:rPr>
          <w:rFonts w:ascii="Verdana" w:hAnsi="Verdana"/>
          <w:i/>
          <w:sz w:val="20"/>
          <w:szCs w:val="20"/>
        </w:rPr>
        <w:t>Septiembre</w:t>
      </w:r>
    </w:p>
    <w:p w:rsidR="002736F9" w:rsidRDefault="002736F9" w:rsidP="002736F9">
      <w:pPr>
        <w:rPr>
          <w:rFonts w:ascii="Verdana" w:hAnsi="Verdana"/>
          <w:sz w:val="22"/>
          <w:szCs w:val="22"/>
        </w:rPr>
      </w:pPr>
    </w:p>
    <w:p w:rsidR="00835274" w:rsidRPr="00835274" w:rsidRDefault="00835274" w:rsidP="002736F9">
      <w:pPr>
        <w:rPr>
          <w:rFonts w:ascii="Verdana" w:hAnsi="Verdana"/>
          <w:b/>
          <w:i/>
          <w:sz w:val="22"/>
          <w:szCs w:val="22"/>
        </w:rPr>
      </w:pPr>
      <w:r w:rsidRPr="00835274">
        <w:rPr>
          <w:rFonts w:ascii="Verdana" w:hAnsi="Verdana"/>
          <w:b/>
          <w:i/>
          <w:sz w:val="22"/>
          <w:szCs w:val="22"/>
        </w:rPr>
        <w:t>Objetivo:</w:t>
      </w:r>
    </w:p>
    <w:p w:rsidR="00DD6662" w:rsidRDefault="00232FBA" w:rsidP="00DD6662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Desarrollar una aplicación JAVA </w:t>
      </w:r>
      <w:r w:rsidR="00E033FC">
        <w:rPr>
          <w:rFonts w:ascii="Verdana" w:hAnsi="Verdana"/>
          <w:sz w:val="22"/>
          <w:szCs w:val="22"/>
        </w:rPr>
        <w:t xml:space="preserve">con OO, </w:t>
      </w:r>
      <w:r w:rsidR="007B2DA4">
        <w:rPr>
          <w:rFonts w:ascii="Verdana" w:hAnsi="Verdana"/>
          <w:sz w:val="22"/>
          <w:szCs w:val="22"/>
        </w:rPr>
        <w:t xml:space="preserve">componentes GUI, </w:t>
      </w:r>
      <w:r>
        <w:rPr>
          <w:rFonts w:ascii="Verdana" w:hAnsi="Verdana"/>
          <w:sz w:val="22"/>
          <w:szCs w:val="22"/>
        </w:rPr>
        <w:t xml:space="preserve">modelo de eventos </w:t>
      </w:r>
      <w:r w:rsidR="007B2DA4">
        <w:rPr>
          <w:rFonts w:ascii="Verdana" w:hAnsi="Verdana"/>
          <w:sz w:val="22"/>
          <w:szCs w:val="22"/>
        </w:rPr>
        <w:t xml:space="preserve">y MVC, </w:t>
      </w:r>
      <w:r>
        <w:rPr>
          <w:rFonts w:ascii="Verdana" w:hAnsi="Verdana"/>
          <w:sz w:val="22"/>
          <w:szCs w:val="22"/>
        </w:rPr>
        <w:t>para el ingreso, consulta y actualización de una entida</w:t>
      </w:r>
      <w:r w:rsidR="006971D8">
        <w:rPr>
          <w:rFonts w:ascii="Verdana" w:hAnsi="Verdana"/>
          <w:sz w:val="22"/>
          <w:szCs w:val="22"/>
        </w:rPr>
        <w:t>d seleccionada a su preferencia, que no haya sido desarrollada en c</w:t>
      </w:r>
      <w:r w:rsidR="008E6587">
        <w:rPr>
          <w:rFonts w:ascii="Verdana" w:hAnsi="Verdana"/>
          <w:sz w:val="22"/>
          <w:szCs w:val="22"/>
        </w:rPr>
        <w:t>lase, en otro trabajo práctico o examen.</w:t>
      </w:r>
    </w:p>
    <w:p w:rsidR="00302569" w:rsidRDefault="00302569" w:rsidP="00DD6662">
      <w:pPr>
        <w:jc w:val="both"/>
        <w:rPr>
          <w:rFonts w:ascii="Verdana" w:hAnsi="Verdana"/>
          <w:sz w:val="22"/>
          <w:szCs w:val="22"/>
        </w:rPr>
      </w:pPr>
    </w:p>
    <w:p w:rsidR="00835274" w:rsidRPr="00835274" w:rsidRDefault="00835274" w:rsidP="00DD6662">
      <w:pPr>
        <w:jc w:val="both"/>
        <w:rPr>
          <w:rFonts w:ascii="Verdana" w:hAnsi="Verdana"/>
          <w:b/>
          <w:i/>
          <w:sz w:val="22"/>
          <w:szCs w:val="22"/>
        </w:rPr>
      </w:pPr>
      <w:r w:rsidRPr="00835274">
        <w:rPr>
          <w:rFonts w:ascii="Verdana" w:hAnsi="Verdana"/>
          <w:b/>
          <w:i/>
          <w:sz w:val="22"/>
          <w:szCs w:val="22"/>
        </w:rPr>
        <w:t>Alcance general:</w:t>
      </w:r>
    </w:p>
    <w:p w:rsidR="00413188" w:rsidRDefault="00413188" w:rsidP="00413188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 aplicación debe incluir una barra de menú con cuatro opciones principales: Operaciones, Estadísticas, Sistema y Salir. </w:t>
      </w:r>
    </w:p>
    <w:p w:rsidR="00232FBA" w:rsidRDefault="00232FBA" w:rsidP="00E033FC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Operaciones</w:t>
      </w:r>
      <w:r w:rsidR="00E033FC">
        <w:rPr>
          <w:rFonts w:ascii="Verdana" w:hAnsi="Verdana"/>
          <w:sz w:val="22"/>
          <w:szCs w:val="22"/>
        </w:rPr>
        <w:t xml:space="preserve">. </w:t>
      </w:r>
      <w:r w:rsidR="008F29EE">
        <w:rPr>
          <w:rFonts w:ascii="Verdana" w:hAnsi="Verdana"/>
          <w:sz w:val="22"/>
          <w:szCs w:val="22"/>
        </w:rPr>
        <w:t xml:space="preserve">Con </w:t>
      </w:r>
      <w:r w:rsidR="00664AE8">
        <w:rPr>
          <w:rFonts w:ascii="Verdana" w:hAnsi="Verdana"/>
          <w:sz w:val="22"/>
          <w:szCs w:val="22"/>
        </w:rPr>
        <w:t>al menos</w:t>
      </w:r>
      <w:r w:rsidR="00EA445A">
        <w:rPr>
          <w:rFonts w:ascii="Verdana" w:hAnsi="Verdana"/>
          <w:sz w:val="22"/>
          <w:szCs w:val="22"/>
        </w:rPr>
        <w:t>,</w:t>
      </w:r>
      <w:r w:rsidR="00184F1E">
        <w:rPr>
          <w:rFonts w:ascii="Verdana" w:hAnsi="Verdana"/>
          <w:sz w:val="22"/>
          <w:szCs w:val="22"/>
        </w:rPr>
        <w:t xml:space="preserve"> </w:t>
      </w:r>
      <w:r w:rsidR="00835274">
        <w:rPr>
          <w:rFonts w:ascii="Verdana" w:hAnsi="Verdana"/>
          <w:sz w:val="22"/>
          <w:szCs w:val="22"/>
        </w:rPr>
        <w:t>tres</w:t>
      </w:r>
      <w:r w:rsidR="00664AE8">
        <w:rPr>
          <w:rFonts w:ascii="Verdana" w:hAnsi="Verdana"/>
          <w:sz w:val="22"/>
          <w:szCs w:val="22"/>
        </w:rPr>
        <w:t xml:space="preserve"> </w:t>
      </w:r>
      <w:r w:rsidR="008F29EE">
        <w:rPr>
          <w:rFonts w:ascii="Verdana" w:hAnsi="Verdana"/>
          <w:sz w:val="22"/>
          <w:szCs w:val="22"/>
        </w:rPr>
        <w:t xml:space="preserve">de las siguientes </w:t>
      </w:r>
      <w:r w:rsidR="00664AE8">
        <w:rPr>
          <w:rFonts w:ascii="Verdana" w:hAnsi="Verdana"/>
          <w:sz w:val="22"/>
          <w:szCs w:val="22"/>
        </w:rPr>
        <w:t>sub</w:t>
      </w:r>
      <w:r w:rsidR="00300374"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>opciones:</w:t>
      </w:r>
    </w:p>
    <w:p w:rsidR="00232FBA" w:rsidRDefault="00232FBA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Ingreso</w:t>
      </w:r>
      <w:r w:rsidR="00BB2CE9">
        <w:rPr>
          <w:rFonts w:ascii="Verdana" w:hAnsi="Verdana"/>
          <w:sz w:val="22"/>
          <w:szCs w:val="22"/>
        </w:rPr>
        <w:t>.</w:t>
      </w:r>
    </w:p>
    <w:p w:rsidR="00232FBA" w:rsidRDefault="00210DC6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Consulta y </w:t>
      </w:r>
      <w:r w:rsidR="00300374">
        <w:rPr>
          <w:rFonts w:ascii="Verdana" w:hAnsi="Verdana"/>
          <w:sz w:val="22"/>
          <w:szCs w:val="22"/>
        </w:rPr>
        <w:t>a</w:t>
      </w:r>
      <w:r w:rsidR="00232FBA">
        <w:rPr>
          <w:rFonts w:ascii="Verdana" w:hAnsi="Verdana"/>
          <w:sz w:val="22"/>
          <w:szCs w:val="22"/>
        </w:rPr>
        <w:t>ctualización</w:t>
      </w:r>
      <w:r w:rsidR="00BB2CE9">
        <w:rPr>
          <w:rFonts w:ascii="Verdana" w:hAnsi="Verdana"/>
          <w:sz w:val="22"/>
          <w:szCs w:val="22"/>
        </w:rPr>
        <w:t>.</w:t>
      </w:r>
    </w:p>
    <w:p w:rsidR="00210DC6" w:rsidRDefault="00210DC6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Consulta masiva.</w:t>
      </w:r>
    </w:p>
    <w:p w:rsidR="00835274" w:rsidRDefault="00835274" w:rsidP="00835274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8F29EE">
        <w:rPr>
          <w:rFonts w:ascii="Verdana" w:hAnsi="Verdana"/>
          <w:sz w:val="22"/>
          <w:szCs w:val="22"/>
        </w:rPr>
        <w:t xml:space="preserve">Estadísticas. Con la nómina de </w:t>
      </w:r>
      <w:r w:rsidR="00057FF5">
        <w:rPr>
          <w:rFonts w:ascii="Verdana" w:hAnsi="Verdana"/>
          <w:sz w:val="22"/>
          <w:szCs w:val="22"/>
        </w:rPr>
        <w:t>funcionalidades</w:t>
      </w:r>
      <w:r w:rsidRPr="008F29EE">
        <w:rPr>
          <w:rFonts w:ascii="Verdana" w:hAnsi="Verdana"/>
          <w:sz w:val="22"/>
          <w:szCs w:val="22"/>
        </w:rPr>
        <w:t xml:space="preserve"> </w:t>
      </w:r>
      <w:r w:rsidR="008F29EE">
        <w:rPr>
          <w:rFonts w:ascii="Verdana" w:hAnsi="Verdana"/>
          <w:sz w:val="22"/>
          <w:szCs w:val="22"/>
        </w:rPr>
        <w:t xml:space="preserve">mencionadas en el apartado </w:t>
      </w:r>
      <w:r w:rsidR="008F29EE" w:rsidRPr="008F29EE">
        <w:rPr>
          <w:rFonts w:ascii="Verdana" w:hAnsi="Verdana"/>
          <w:i/>
          <w:sz w:val="22"/>
          <w:szCs w:val="22"/>
        </w:rPr>
        <w:t>Alcance</w:t>
      </w:r>
      <w:r w:rsidR="008F29EE">
        <w:rPr>
          <w:rFonts w:ascii="Verdana" w:hAnsi="Verdana"/>
          <w:sz w:val="22"/>
          <w:szCs w:val="22"/>
        </w:rPr>
        <w:t xml:space="preserve"> </w:t>
      </w:r>
      <w:r w:rsidR="008F29EE" w:rsidRPr="008F29EE">
        <w:rPr>
          <w:rFonts w:ascii="Verdana" w:hAnsi="Verdana"/>
          <w:i/>
          <w:sz w:val="22"/>
          <w:szCs w:val="22"/>
        </w:rPr>
        <w:t>detallado</w:t>
      </w:r>
      <w:r w:rsidRPr="008F29EE">
        <w:rPr>
          <w:rFonts w:ascii="Verdana" w:hAnsi="Verdana"/>
          <w:sz w:val="22"/>
          <w:szCs w:val="22"/>
        </w:rPr>
        <w:t>.</w:t>
      </w:r>
    </w:p>
    <w:p w:rsidR="008E6587" w:rsidRPr="008F29EE" w:rsidRDefault="008E6587" w:rsidP="00835274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8E6587">
        <w:rPr>
          <w:rFonts w:ascii="Verdana" w:hAnsi="Verdana"/>
          <w:sz w:val="22"/>
          <w:szCs w:val="22"/>
        </w:rPr>
        <w:t>Sistemas. Con la sub-opción “Acerca de</w:t>
      </w:r>
      <w:r>
        <w:rPr>
          <w:rFonts w:ascii="Verdana" w:hAnsi="Verdana"/>
          <w:sz w:val="22"/>
          <w:szCs w:val="22"/>
        </w:rPr>
        <w:t>…” p</w:t>
      </w:r>
      <w:r w:rsidRPr="008E6587">
        <w:rPr>
          <w:rFonts w:ascii="Verdana" w:hAnsi="Verdana"/>
          <w:sz w:val="22"/>
          <w:szCs w:val="22"/>
        </w:rPr>
        <w:t>ara mostrar información del aplicativo: nombre, versión, año, autores</w:t>
      </w:r>
      <w:r>
        <w:rPr>
          <w:rFonts w:ascii="Verdana" w:hAnsi="Verdana"/>
          <w:sz w:val="22"/>
          <w:szCs w:val="22"/>
        </w:rPr>
        <w:t>.</w:t>
      </w:r>
    </w:p>
    <w:p w:rsidR="00835274" w:rsidRDefault="00835274" w:rsidP="00835274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Salir. Para finalizar el uso del aplicativo, previa confirmación con el usuario.</w:t>
      </w:r>
    </w:p>
    <w:p w:rsidR="00835274" w:rsidRDefault="00835274" w:rsidP="00835274">
      <w:pPr>
        <w:jc w:val="both"/>
        <w:rPr>
          <w:rFonts w:ascii="Verdana" w:hAnsi="Verdana"/>
          <w:sz w:val="22"/>
          <w:szCs w:val="22"/>
        </w:rPr>
      </w:pPr>
    </w:p>
    <w:p w:rsidR="00210DC6" w:rsidRPr="00835274" w:rsidRDefault="00835274" w:rsidP="00210DC6">
      <w:pPr>
        <w:jc w:val="both"/>
        <w:rPr>
          <w:rFonts w:ascii="Verdana" w:hAnsi="Verdana"/>
          <w:b/>
          <w:i/>
          <w:sz w:val="22"/>
          <w:szCs w:val="22"/>
        </w:rPr>
      </w:pPr>
      <w:r w:rsidRPr="00835274">
        <w:rPr>
          <w:rFonts w:ascii="Verdana" w:hAnsi="Verdana"/>
          <w:b/>
          <w:i/>
          <w:sz w:val="22"/>
          <w:szCs w:val="22"/>
        </w:rPr>
        <w:t xml:space="preserve">Alcance </w:t>
      </w:r>
      <w:r>
        <w:rPr>
          <w:rFonts w:ascii="Verdana" w:hAnsi="Verdana"/>
          <w:b/>
          <w:i/>
          <w:sz w:val="22"/>
          <w:szCs w:val="22"/>
        </w:rPr>
        <w:t>detallado</w:t>
      </w:r>
      <w:r w:rsidRPr="00835274">
        <w:rPr>
          <w:rFonts w:ascii="Verdana" w:hAnsi="Verdana"/>
          <w:b/>
          <w:i/>
          <w:sz w:val="22"/>
          <w:szCs w:val="22"/>
        </w:rPr>
        <w:t>:</w:t>
      </w:r>
    </w:p>
    <w:p w:rsidR="00232FBA" w:rsidRDefault="00210DC6" w:rsidP="00232FBA">
      <w:pPr>
        <w:jc w:val="both"/>
        <w:rPr>
          <w:rFonts w:ascii="Verdana" w:hAnsi="Verdana"/>
          <w:sz w:val="22"/>
          <w:szCs w:val="22"/>
        </w:rPr>
      </w:pPr>
      <w:r w:rsidRPr="00210DC6">
        <w:rPr>
          <w:rFonts w:ascii="Verdana" w:hAnsi="Verdana"/>
          <w:i/>
          <w:sz w:val="22"/>
          <w:szCs w:val="22"/>
        </w:rPr>
        <w:t>I</w:t>
      </w:r>
      <w:r w:rsidR="00232FBA" w:rsidRPr="00210DC6">
        <w:rPr>
          <w:rFonts w:ascii="Verdana" w:hAnsi="Verdana"/>
          <w:i/>
          <w:sz w:val="22"/>
          <w:szCs w:val="22"/>
        </w:rPr>
        <w:t>ngreso</w:t>
      </w:r>
      <w:r w:rsidR="00835274">
        <w:rPr>
          <w:rFonts w:ascii="Verdana" w:hAnsi="Verdana"/>
          <w:i/>
          <w:sz w:val="22"/>
          <w:szCs w:val="22"/>
        </w:rPr>
        <w:t xml:space="preserve"> de Operaciones</w:t>
      </w:r>
      <w:r w:rsidR="00332AF2">
        <w:rPr>
          <w:rFonts w:ascii="Verdana" w:hAnsi="Verdana"/>
          <w:sz w:val="22"/>
          <w:szCs w:val="22"/>
        </w:rPr>
        <w:t>. P</w:t>
      </w:r>
      <w:r w:rsidR="00232FBA">
        <w:rPr>
          <w:rFonts w:ascii="Verdana" w:hAnsi="Verdana"/>
          <w:sz w:val="22"/>
          <w:szCs w:val="22"/>
        </w:rPr>
        <w:t xml:space="preserve">ermite </w:t>
      </w:r>
      <w:r w:rsidR="00664AE8">
        <w:rPr>
          <w:rFonts w:ascii="Verdana" w:hAnsi="Verdana"/>
          <w:sz w:val="22"/>
          <w:szCs w:val="22"/>
        </w:rPr>
        <w:t xml:space="preserve">el ingreso y registración en </w:t>
      </w:r>
      <w:r w:rsidR="00590A1F" w:rsidRPr="00664AE8">
        <w:rPr>
          <w:rFonts w:ascii="Verdana" w:hAnsi="Verdana"/>
          <w:sz w:val="22"/>
          <w:szCs w:val="22"/>
        </w:rPr>
        <w:t>uno o más</w:t>
      </w:r>
      <w:r w:rsidR="00664AE8">
        <w:rPr>
          <w:rFonts w:ascii="Verdana" w:hAnsi="Verdana"/>
          <w:sz w:val="22"/>
          <w:szCs w:val="22"/>
        </w:rPr>
        <w:t xml:space="preserve"> </w:t>
      </w:r>
      <w:r w:rsidR="00232FBA">
        <w:rPr>
          <w:rFonts w:ascii="Verdana" w:hAnsi="Verdana"/>
          <w:sz w:val="22"/>
          <w:szCs w:val="22"/>
        </w:rPr>
        <w:t>archivo</w:t>
      </w:r>
      <w:r w:rsidR="00590A1F">
        <w:rPr>
          <w:rFonts w:ascii="Verdana" w:hAnsi="Verdana"/>
          <w:sz w:val="22"/>
          <w:szCs w:val="22"/>
        </w:rPr>
        <w:t>s</w:t>
      </w:r>
      <w:r w:rsidR="00232FBA">
        <w:rPr>
          <w:rFonts w:ascii="Verdana" w:hAnsi="Verdana"/>
          <w:sz w:val="22"/>
          <w:szCs w:val="22"/>
        </w:rPr>
        <w:t xml:space="preserve"> </w:t>
      </w:r>
      <w:smartTag w:uri="urn:schemas-microsoft-com:office:smarttags" w:element="stockticker">
        <w:r w:rsidR="00232FBA">
          <w:rPr>
            <w:rFonts w:ascii="Verdana" w:hAnsi="Verdana"/>
            <w:sz w:val="22"/>
            <w:szCs w:val="22"/>
          </w:rPr>
          <w:t>TXT</w:t>
        </w:r>
      </w:smartTag>
      <w:r w:rsidR="00232FBA">
        <w:rPr>
          <w:rFonts w:ascii="Verdana" w:hAnsi="Verdana"/>
          <w:sz w:val="22"/>
          <w:szCs w:val="22"/>
        </w:rPr>
        <w:t xml:space="preserve"> plano separado por “;” (punto y coma), de toda la información relacionada con la entidad </w:t>
      </w:r>
      <w:r w:rsidR="00835274">
        <w:rPr>
          <w:rFonts w:ascii="Verdana" w:hAnsi="Verdana"/>
          <w:sz w:val="22"/>
          <w:szCs w:val="22"/>
        </w:rPr>
        <w:t xml:space="preserve">principal y sus derivadas </w:t>
      </w:r>
      <w:r w:rsidR="00232FBA">
        <w:rPr>
          <w:rFonts w:ascii="Verdana" w:hAnsi="Verdana"/>
          <w:sz w:val="22"/>
          <w:szCs w:val="22"/>
        </w:rPr>
        <w:t>elegida</w:t>
      </w:r>
      <w:r w:rsidR="00835274">
        <w:rPr>
          <w:rFonts w:ascii="Verdana" w:hAnsi="Verdana"/>
          <w:sz w:val="22"/>
          <w:szCs w:val="22"/>
        </w:rPr>
        <w:t>s</w:t>
      </w:r>
      <w:r w:rsidR="00232FBA">
        <w:rPr>
          <w:rFonts w:ascii="Verdana" w:hAnsi="Verdana"/>
          <w:sz w:val="22"/>
          <w:szCs w:val="22"/>
        </w:rPr>
        <w:t>.</w:t>
      </w:r>
    </w:p>
    <w:p w:rsidR="00232FBA" w:rsidRDefault="00E033FC" w:rsidP="00232FBA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232FBA">
        <w:rPr>
          <w:rFonts w:ascii="Verdana" w:hAnsi="Verdana"/>
          <w:sz w:val="22"/>
          <w:szCs w:val="22"/>
        </w:rPr>
        <w:t xml:space="preserve"> pantalla </w:t>
      </w:r>
      <w:r>
        <w:rPr>
          <w:rFonts w:ascii="Verdana" w:hAnsi="Verdana"/>
          <w:sz w:val="22"/>
          <w:szCs w:val="22"/>
        </w:rPr>
        <w:t xml:space="preserve">gráfica </w:t>
      </w:r>
      <w:r w:rsidR="00232FBA">
        <w:rPr>
          <w:rFonts w:ascii="Verdana" w:hAnsi="Verdana"/>
          <w:sz w:val="22"/>
          <w:szCs w:val="22"/>
        </w:rPr>
        <w:t>para el ingreso</w:t>
      </w:r>
      <w:r>
        <w:rPr>
          <w:rFonts w:ascii="Verdana" w:hAnsi="Verdana"/>
          <w:sz w:val="22"/>
          <w:szCs w:val="22"/>
        </w:rPr>
        <w:t xml:space="preserve"> de la </w:t>
      </w:r>
      <w:r w:rsidR="00835274">
        <w:rPr>
          <w:rFonts w:ascii="Verdana" w:hAnsi="Verdana"/>
          <w:sz w:val="22"/>
          <w:szCs w:val="22"/>
        </w:rPr>
        <w:t>misma</w:t>
      </w:r>
      <w:r>
        <w:rPr>
          <w:rFonts w:ascii="Verdana" w:hAnsi="Verdana"/>
          <w:sz w:val="22"/>
          <w:szCs w:val="22"/>
        </w:rPr>
        <w:t xml:space="preserve"> </w:t>
      </w:r>
      <w:r w:rsidR="00232FBA">
        <w:rPr>
          <w:rFonts w:ascii="Verdana" w:hAnsi="Verdana"/>
          <w:sz w:val="22"/>
          <w:szCs w:val="22"/>
        </w:rPr>
        <w:t>debe incluir:</w:t>
      </w:r>
    </w:p>
    <w:p w:rsidR="00232FBA" w:rsidRDefault="00232FBA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Título para la venta</w:t>
      </w:r>
      <w:r w:rsidR="00BB2CE9">
        <w:rPr>
          <w:rFonts w:ascii="Verdana" w:hAnsi="Verdana"/>
          <w:sz w:val="22"/>
          <w:szCs w:val="22"/>
        </w:rPr>
        <w:t>na</w:t>
      </w:r>
      <w:r>
        <w:rPr>
          <w:rFonts w:ascii="Verdana" w:hAnsi="Verdana"/>
          <w:sz w:val="22"/>
          <w:szCs w:val="22"/>
        </w:rPr>
        <w:t xml:space="preserve"> activa</w:t>
      </w:r>
    </w:p>
    <w:p w:rsidR="00232FBA" w:rsidRDefault="00A03AD2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</w:t>
      </w:r>
      <w:r w:rsidR="00232FBA">
        <w:rPr>
          <w:rFonts w:ascii="Verdana" w:hAnsi="Verdana"/>
          <w:sz w:val="22"/>
          <w:szCs w:val="22"/>
        </w:rPr>
        <w:t>uadro de texto</w:t>
      </w:r>
      <w:r>
        <w:rPr>
          <w:rFonts w:ascii="Verdana" w:hAnsi="Verdana"/>
          <w:sz w:val="22"/>
          <w:szCs w:val="22"/>
        </w:rPr>
        <w:t xml:space="preserve"> (dos como mínimo)</w:t>
      </w:r>
    </w:p>
    <w:p w:rsidR="00232FBA" w:rsidRDefault="00232FBA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Etiquetas</w:t>
      </w:r>
    </w:p>
    <w:p w:rsidR="00232FBA" w:rsidRPr="00AA2696" w:rsidRDefault="00232FBA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AA2696">
        <w:rPr>
          <w:rFonts w:ascii="Verdana" w:hAnsi="Verdana"/>
          <w:sz w:val="22"/>
          <w:szCs w:val="22"/>
        </w:rPr>
        <w:t xml:space="preserve">Leyenda </w:t>
      </w:r>
      <w:r w:rsidR="00EA5586" w:rsidRPr="00AA2696">
        <w:rPr>
          <w:rFonts w:ascii="Verdana" w:hAnsi="Verdana"/>
          <w:sz w:val="22"/>
          <w:szCs w:val="22"/>
        </w:rPr>
        <w:t xml:space="preserve">o comentario extenso no editable, con longitud mayor a </w:t>
      </w:r>
      <w:r w:rsidR="00AA2696">
        <w:rPr>
          <w:rFonts w:ascii="Verdana" w:hAnsi="Verdana"/>
          <w:sz w:val="22"/>
          <w:szCs w:val="22"/>
        </w:rPr>
        <w:t>3</w:t>
      </w:r>
      <w:r w:rsidR="00EA5586" w:rsidRPr="00AA2696">
        <w:rPr>
          <w:rFonts w:ascii="Verdana" w:hAnsi="Verdana"/>
          <w:sz w:val="22"/>
          <w:szCs w:val="22"/>
        </w:rPr>
        <w:t xml:space="preserve"> renglones</w:t>
      </w:r>
    </w:p>
    <w:p w:rsidR="00232FBA" w:rsidRDefault="00A8236A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664AE8">
        <w:rPr>
          <w:rFonts w:ascii="Verdana" w:hAnsi="Verdana"/>
          <w:sz w:val="22"/>
          <w:szCs w:val="22"/>
        </w:rPr>
        <w:t>Dos listas desplegables, donde la segund</w:t>
      </w:r>
      <w:r w:rsidR="007B2DA4">
        <w:rPr>
          <w:rFonts w:ascii="Verdana" w:hAnsi="Verdana"/>
          <w:sz w:val="22"/>
          <w:szCs w:val="22"/>
        </w:rPr>
        <w:t>a sea dependiente de la primera</w:t>
      </w:r>
    </w:p>
    <w:p w:rsidR="00232FBA" w:rsidRPr="00860AA9" w:rsidRDefault="00232FBA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Lista</w:t>
      </w:r>
      <w:r w:rsidR="00BB2CE9">
        <w:rPr>
          <w:rFonts w:ascii="Verdana" w:hAnsi="Verdana"/>
          <w:sz w:val="22"/>
          <w:szCs w:val="22"/>
        </w:rPr>
        <w:t>s</w:t>
      </w:r>
      <w:r>
        <w:rPr>
          <w:rFonts w:ascii="Verdana" w:hAnsi="Verdana"/>
          <w:sz w:val="22"/>
          <w:szCs w:val="22"/>
        </w:rPr>
        <w:t xml:space="preserve"> estática y dinámica</w:t>
      </w:r>
      <w:r w:rsidR="004B0973">
        <w:rPr>
          <w:rFonts w:ascii="Verdana" w:hAnsi="Verdana"/>
          <w:sz w:val="22"/>
          <w:szCs w:val="22"/>
        </w:rPr>
        <w:t xml:space="preserve"> </w:t>
      </w:r>
      <w:r w:rsidR="004B0973" w:rsidRPr="00860AA9">
        <w:rPr>
          <w:rFonts w:ascii="Verdana" w:hAnsi="Verdana"/>
          <w:sz w:val="22"/>
          <w:szCs w:val="22"/>
        </w:rPr>
        <w:t>con selección múltiple</w:t>
      </w:r>
      <w:r w:rsidR="00E033FC">
        <w:rPr>
          <w:rFonts w:ascii="Verdana" w:hAnsi="Verdana"/>
          <w:sz w:val="22"/>
          <w:szCs w:val="22"/>
        </w:rPr>
        <w:t xml:space="preserve"> en ambas</w:t>
      </w:r>
    </w:p>
    <w:p w:rsidR="00232FBA" w:rsidRDefault="00232FBA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 w:rsidRPr="00664AE8">
        <w:rPr>
          <w:rFonts w:ascii="Verdana" w:hAnsi="Verdana"/>
          <w:sz w:val="22"/>
          <w:szCs w:val="22"/>
        </w:rPr>
        <w:t xml:space="preserve">Botones de </w:t>
      </w:r>
      <w:r w:rsidR="003349BF">
        <w:rPr>
          <w:rFonts w:ascii="Verdana" w:hAnsi="Verdana"/>
          <w:sz w:val="22"/>
          <w:szCs w:val="22"/>
        </w:rPr>
        <w:t xml:space="preserve">dos </w:t>
      </w:r>
      <w:r w:rsidRPr="00664AE8">
        <w:rPr>
          <w:rFonts w:ascii="Verdana" w:hAnsi="Verdana"/>
          <w:sz w:val="22"/>
          <w:szCs w:val="22"/>
        </w:rPr>
        <w:t>opciones</w:t>
      </w:r>
      <w:r w:rsidR="007B2DA4">
        <w:rPr>
          <w:rFonts w:ascii="Verdana" w:hAnsi="Verdana"/>
          <w:sz w:val="22"/>
          <w:szCs w:val="22"/>
        </w:rPr>
        <w:t>,</w:t>
      </w:r>
      <w:r w:rsidR="00383105" w:rsidRPr="00664AE8">
        <w:rPr>
          <w:rFonts w:ascii="Verdana" w:hAnsi="Verdana"/>
          <w:sz w:val="22"/>
          <w:szCs w:val="22"/>
        </w:rPr>
        <w:t xml:space="preserve"> dentro de un panel específico</w:t>
      </w:r>
    </w:p>
    <w:p w:rsidR="003349BF" w:rsidRPr="00664AE8" w:rsidRDefault="003349BF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Botones de opciones dentro de otro panel específico</w:t>
      </w:r>
    </w:p>
    <w:p w:rsidR="00232FBA" w:rsidRDefault="00232FBA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Casillas de verificación</w:t>
      </w:r>
      <w:r w:rsidR="00835274">
        <w:rPr>
          <w:rFonts w:ascii="Verdana" w:hAnsi="Verdana"/>
          <w:sz w:val="22"/>
          <w:szCs w:val="22"/>
        </w:rPr>
        <w:t xml:space="preserve">, con una de ellas </w:t>
      </w:r>
      <w:r w:rsidR="005E3139">
        <w:rPr>
          <w:rFonts w:ascii="Verdana" w:hAnsi="Verdana"/>
          <w:sz w:val="22"/>
          <w:szCs w:val="22"/>
        </w:rPr>
        <w:t>activa por defecto</w:t>
      </w:r>
    </w:p>
    <w:p w:rsidR="00232FBA" w:rsidRDefault="00232FBA" w:rsidP="00232FBA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Botones de acciones: Aceptar y Cancelar</w:t>
      </w:r>
    </w:p>
    <w:p w:rsidR="00232FBA" w:rsidRDefault="00232FBA" w:rsidP="00232FBA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 “Aceptar” el ingreso, el sistema deber</w:t>
      </w:r>
      <w:r w:rsidR="00F15357">
        <w:rPr>
          <w:rFonts w:ascii="Verdana" w:hAnsi="Verdana"/>
          <w:sz w:val="22"/>
          <w:szCs w:val="22"/>
        </w:rPr>
        <w:t xml:space="preserve">á validar que, al menos, 3 componentes </w:t>
      </w:r>
      <w:r w:rsidR="00DF54F6">
        <w:rPr>
          <w:rFonts w:ascii="Verdana" w:hAnsi="Verdana"/>
          <w:sz w:val="22"/>
          <w:szCs w:val="22"/>
        </w:rPr>
        <w:t xml:space="preserve">de distinto tipo </w:t>
      </w:r>
      <w:r w:rsidR="00F15357">
        <w:rPr>
          <w:rFonts w:ascii="Verdana" w:hAnsi="Verdana"/>
          <w:sz w:val="22"/>
          <w:szCs w:val="22"/>
        </w:rPr>
        <w:t>estén informados</w:t>
      </w:r>
      <w:r w:rsidR="00EA445A">
        <w:rPr>
          <w:rFonts w:ascii="Verdana" w:hAnsi="Verdana"/>
          <w:sz w:val="22"/>
          <w:szCs w:val="22"/>
        </w:rPr>
        <w:t>, fácilmente identificables por el usuario en la pantalla. V</w:t>
      </w:r>
      <w:r w:rsidR="00B86FCE" w:rsidRPr="00A0737C">
        <w:rPr>
          <w:rFonts w:ascii="Verdana" w:hAnsi="Verdana"/>
          <w:sz w:val="22"/>
          <w:szCs w:val="22"/>
        </w:rPr>
        <w:t>alidar</w:t>
      </w:r>
      <w:r w:rsidR="00EA445A">
        <w:rPr>
          <w:rFonts w:ascii="Verdana" w:hAnsi="Verdana"/>
          <w:sz w:val="22"/>
          <w:szCs w:val="22"/>
        </w:rPr>
        <w:t>, también,</w:t>
      </w:r>
      <w:r w:rsidR="00B86FCE" w:rsidRPr="00A0737C">
        <w:rPr>
          <w:rFonts w:ascii="Verdana" w:hAnsi="Verdana"/>
          <w:sz w:val="22"/>
          <w:szCs w:val="22"/>
        </w:rPr>
        <w:t xml:space="preserve"> que </w:t>
      </w:r>
      <w:r w:rsidR="003B1C3C">
        <w:rPr>
          <w:rFonts w:ascii="Verdana" w:hAnsi="Verdana"/>
          <w:sz w:val="22"/>
          <w:szCs w:val="22"/>
        </w:rPr>
        <w:t>la entidad ingresada</w:t>
      </w:r>
      <w:r w:rsidR="00B86FCE" w:rsidRPr="00A0737C">
        <w:rPr>
          <w:rFonts w:ascii="Verdana" w:hAnsi="Verdana"/>
          <w:sz w:val="22"/>
          <w:szCs w:val="22"/>
        </w:rPr>
        <w:t xml:space="preserve"> no </w:t>
      </w:r>
      <w:r w:rsidR="00A0737C" w:rsidRPr="00A0737C">
        <w:rPr>
          <w:rFonts w:ascii="Verdana" w:hAnsi="Verdana"/>
          <w:sz w:val="22"/>
          <w:szCs w:val="22"/>
        </w:rPr>
        <w:t xml:space="preserve">haya sido </w:t>
      </w:r>
      <w:r w:rsidR="003B1C3C">
        <w:rPr>
          <w:rFonts w:ascii="Verdana" w:hAnsi="Verdana"/>
          <w:sz w:val="22"/>
          <w:szCs w:val="22"/>
        </w:rPr>
        <w:t>registrada</w:t>
      </w:r>
      <w:r w:rsidR="00A0737C" w:rsidRPr="00A0737C">
        <w:rPr>
          <w:rFonts w:ascii="Verdana" w:hAnsi="Verdana"/>
          <w:sz w:val="22"/>
          <w:szCs w:val="22"/>
        </w:rPr>
        <w:t xml:space="preserve"> previamente</w:t>
      </w:r>
      <w:r w:rsidR="00B86FCE" w:rsidRPr="00A0737C">
        <w:rPr>
          <w:rFonts w:ascii="Verdana" w:hAnsi="Verdana"/>
          <w:sz w:val="22"/>
          <w:szCs w:val="22"/>
        </w:rPr>
        <w:t>, implementando excepciones propias.</w:t>
      </w:r>
      <w:r w:rsidR="00B86FCE">
        <w:rPr>
          <w:rFonts w:ascii="Verdana" w:hAnsi="Verdana"/>
          <w:sz w:val="22"/>
          <w:szCs w:val="22"/>
        </w:rPr>
        <w:t xml:space="preserve"> </w:t>
      </w:r>
      <w:r w:rsidR="003330CD">
        <w:rPr>
          <w:rFonts w:ascii="Verdana" w:hAnsi="Verdana"/>
          <w:sz w:val="22"/>
          <w:szCs w:val="22"/>
        </w:rPr>
        <w:t>La</w:t>
      </w:r>
      <w:r w:rsidR="00F15357">
        <w:rPr>
          <w:rFonts w:ascii="Verdana" w:hAnsi="Verdana"/>
          <w:sz w:val="22"/>
          <w:szCs w:val="22"/>
        </w:rPr>
        <w:t xml:space="preserve"> información ingresada</w:t>
      </w:r>
      <w:r w:rsidR="007D61D0">
        <w:rPr>
          <w:rFonts w:ascii="Verdana" w:hAnsi="Verdana"/>
          <w:sz w:val="22"/>
          <w:szCs w:val="22"/>
        </w:rPr>
        <w:t>, jun</w:t>
      </w:r>
      <w:r w:rsidR="00921130">
        <w:rPr>
          <w:rFonts w:ascii="Verdana" w:hAnsi="Verdana"/>
          <w:sz w:val="22"/>
          <w:szCs w:val="22"/>
        </w:rPr>
        <w:t>to con la fecha del sistema (dd/mm/</w:t>
      </w:r>
      <w:r w:rsidR="007D61D0">
        <w:rPr>
          <w:rFonts w:ascii="Verdana" w:hAnsi="Verdana"/>
          <w:sz w:val="22"/>
          <w:szCs w:val="22"/>
        </w:rPr>
        <w:t>yyyy)</w:t>
      </w:r>
      <w:r w:rsidR="00F15357">
        <w:rPr>
          <w:rFonts w:ascii="Verdana" w:hAnsi="Verdana"/>
          <w:sz w:val="22"/>
          <w:szCs w:val="22"/>
        </w:rPr>
        <w:t xml:space="preserve"> </w:t>
      </w:r>
      <w:r w:rsidR="003330CD">
        <w:rPr>
          <w:rFonts w:ascii="Verdana" w:hAnsi="Verdana"/>
          <w:sz w:val="22"/>
          <w:szCs w:val="22"/>
        </w:rPr>
        <w:t xml:space="preserve">se agregará </w:t>
      </w:r>
      <w:r w:rsidR="00F15357">
        <w:rPr>
          <w:rFonts w:ascii="Verdana" w:hAnsi="Verdana"/>
          <w:sz w:val="22"/>
          <w:szCs w:val="22"/>
        </w:rPr>
        <w:t xml:space="preserve">en el archivo </w:t>
      </w:r>
      <w:smartTag w:uri="urn:schemas-microsoft-com:office:smarttags" w:element="stockticker">
        <w:r w:rsidR="00F15357">
          <w:rPr>
            <w:rFonts w:ascii="Verdana" w:hAnsi="Verdana"/>
            <w:sz w:val="22"/>
            <w:szCs w:val="22"/>
          </w:rPr>
          <w:t>TXT</w:t>
        </w:r>
      </w:smartTag>
      <w:r w:rsidR="00A0737C">
        <w:rPr>
          <w:rFonts w:ascii="Verdana" w:hAnsi="Verdana"/>
          <w:sz w:val="22"/>
          <w:szCs w:val="22"/>
        </w:rPr>
        <w:t xml:space="preserve"> y se blanquearán todos los campos esperando el próximo ingreso.</w:t>
      </w:r>
    </w:p>
    <w:p w:rsidR="00F15357" w:rsidRDefault="00A0737C" w:rsidP="00D42E0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Los datos</w:t>
      </w:r>
      <w:r w:rsidR="00DF54F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orígenes</w:t>
      </w:r>
      <w:r w:rsidR="00DF54F6">
        <w:rPr>
          <w:rFonts w:ascii="Verdana" w:hAnsi="Verdana"/>
          <w:sz w:val="22"/>
          <w:szCs w:val="22"/>
        </w:rPr>
        <w:t xml:space="preserve"> de todas las listas </w:t>
      </w:r>
      <w:r w:rsidR="00F15357">
        <w:rPr>
          <w:rFonts w:ascii="Verdana" w:hAnsi="Verdana"/>
          <w:sz w:val="22"/>
          <w:szCs w:val="22"/>
        </w:rPr>
        <w:t>deberá</w:t>
      </w:r>
      <w:r>
        <w:rPr>
          <w:rFonts w:ascii="Verdana" w:hAnsi="Verdana"/>
          <w:sz w:val="22"/>
          <w:szCs w:val="22"/>
        </w:rPr>
        <w:t>n</w:t>
      </w:r>
      <w:r w:rsidR="00F15357">
        <w:rPr>
          <w:rFonts w:ascii="Verdana" w:hAnsi="Verdana"/>
          <w:sz w:val="22"/>
          <w:szCs w:val="22"/>
        </w:rPr>
        <w:t xml:space="preserve"> residir </w:t>
      </w:r>
      <w:r w:rsidR="00DF54F6">
        <w:rPr>
          <w:rFonts w:ascii="Verdana" w:hAnsi="Verdana"/>
          <w:sz w:val="22"/>
          <w:szCs w:val="22"/>
        </w:rPr>
        <w:t>en distintos archivos TXT</w:t>
      </w:r>
      <w:r w:rsidR="00222AFE">
        <w:rPr>
          <w:rFonts w:ascii="Verdana" w:hAnsi="Verdana"/>
          <w:sz w:val="22"/>
          <w:szCs w:val="22"/>
        </w:rPr>
        <w:t>, de 3</w:t>
      </w:r>
      <w:r>
        <w:rPr>
          <w:rFonts w:ascii="Verdana" w:hAnsi="Verdana"/>
          <w:sz w:val="22"/>
          <w:szCs w:val="22"/>
        </w:rPr>
        <w:t xml:space="preserve"> columnas como mínimo cada una</w:t>
      </w:r>
      <w:r w:rsidR="00DF54F6">
        <w:rPr>
          <w:rFonts w:ascii="Verdana" w:hAnsi="Verdana"/>
          <w:sz w:val="22"/>
          <w:szCs w:val="22"/>
        </w:rPr>
        <w:t xml:space="preserve">. </w:t>
      </w:r>
      <w:r w:rsidR="00D42E01">
        <w:rPr>
          <w:rFonts w:ascii="Verdana" w:hAnsi="Verdana"/>
          <w:sz w:val="22"/>
          <w:szCs w:val="22"/>
        </w:rPr>
        <w:t xml:space="preserve">Para el caso de la lista desplegable dependiente, el archivo TXT tiene al menos </w:t>
      </w:r>
      <w:r w:rsidR="00222AFE">
        <w:rPr>
          <w:rFonts w:ascii="Verdana" w:hAnsi="Verdana"/>
          <w:sz w:val="22"/>
          <w:szCs w:val="22"/>
        </w:rPr>
        <w:t>cuatro</w:t>
      </w:r>
      <w:r w:rsidR="00BB2CE9">
        <w:rPr>
          <w:rFonts w:ascii="Verdana" w:hAnsi="Verdana"/>
          <w:sz w:val="22"/>
          <w:szCs w:val="22"/>
        </w:rPr>
        <w:t xml:space="preserve"> colu</w:t>
      </w:r>
      <w:r w:rsidR="00DF54F6">
        <w:rPr>
          <w:rFonts w:ascii="Verdana" w:hAnsi="Verdana"/>
          <w:sz w:val="22"/>
          <w:szCs w:val="22"/>
        </w:rPr>
        <w:t xml:space="preserve">mnas formateadas con ancho fijo, </w:t>
      </w:r>
      <w:r w:rsidR="00D42E01">
        <w:rPr>
          <w:rFonts w:ascii="Verdana" w:hAnsi="Verdana"/>
          <w:sz w:val="22"/>
          <w:szCs w:val="22"/>
        </w:rPr>
        <w:t>siendo la segunda columna, la que participa en la lista</w:t>
      </w:r>
      <w:r w:rsidR="005E3139">
        <w:rPr>
          <w:rFonts w:ascii="Verdana" w:hAnsi="Verdana"/>
          <w:sz w:val="22"/>
          <w:szCs w:val="22"/>
        </w:rPr>
        <w:t>, respetando el orden natural.</w:t>
      </w:r>
    </w:p>
    <w:p w:rsidR="00F15357" w:rsidRDefault="00F15357" w:rsidP="00232FBA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 “Cancelar” el ingreso, luego</w:t>
      </w:r>
      <w:r w:rsidR="00D42E01">
        <w:rPr>
          <w:rFonts w:ascii="Verdana" w:hAnsi="Verdana"/>
          <w:sz w:val="22"/>
          <w:szCs w:val="22"/>
        </w:rPr>
        <w:t xml:space="preserve"> que el usuar</w:t>
      </w:r>
      <w:r w:rsidR="00222AFE">
        <w:rPr>
          <w:rFonts w:ascii="Verdana" w:hAnsi="Verdana"/>
          <w:sz w:val="22"/>
          <w:szCs w:val="22"/>
        </w:rPr>
        <w:t>io dé</w:t>
      </w:r>
      <w:r w:rsidR="00D42E01">
        <w:rPr>
          <w:rFonts w:ascii="Verdana" w:hAnsi="Verdana"/>
          <w:sz w:val="22"/>
          <w:szCs w:val="22"/>
        </w:rPr>
        <w:t xml:space="preserve"> confirmación a</w:t>
      </w:r>
      <w:r>
        <w:rPr>
          <w:rFonts w:ascii="Verdana" w:hAnsi="Verdana"/>
          <w:sz w:val="22"/>
          <w:szCs w:val="22"/>
        </w:rPr>
        <w:t xml:space="preserve"> tal operación, el sistema blanqueará los campos ingresados.</w:t>
      </w:r>
    </w:p>
    <w:p w:rsidR="00F15357" w:rsidRDefault="00210DC6" w:rsidP="0098441A">
      <w:pPr>
        <w:jc w:val="both"/>
        <w:rPr>
          <w:rFonts w:ascii="Verdana" w:hAnsi="Verdana"/>
          <w:sz w:val="22"/>
          <w:szCs w:val="22"/>
        </w:rPr>
      </w:pPr>
      <w:r w:rsidRPr="00664AE8">
        <w:rPr>
          <w:rFonts w:ascii="Verdana" w:hAnsi="Verdana"/>
          <w:i/>
          <w:sz w:val="22"/>
          <w:szCs w:val="22"/>
        </w:rPr>
        <w:t>Consulta y A</w:t>
      </w:r>
      <w:r w:rsidR="00590A1F" w:rsidRPr="00664AE8">
        <w:rPr>
          <w:rFonts w:ascii="Verdana" w:hAnsi="Verdana"/>
          <w:i/>
          <w:sz w:val="22"/>
          <w:szCs w:val="22"/>
        </w:rPr>
        <w:t>ctualización</w:t>
      </w:r>
      <w:r w:rsidR="00590A1F" w:rsidRPr="00664AE8">
        <w:rPr>
          <w:rFonts w:ascii="Verdana" w:hAnsi="Verdana"/>
          <w:sz w:val="22"/>
          <w:szCs w:val="22"/>
        </w:rPr>
        <w:t xml:space="preserve">. El sistema deberá incluir una pantalla </w:t>
      </w:r>
      <w:r w:rsidR="0098441A">
        <w:rPr>
          <w:rFonts w:ascii="Verdana" w:hAnsi="Verdana"/>
          <w:sz w:val="22"/>
          <w:szCs w:val="22"/>
        </w:rPr>
        <w:t>donde el usuario ingresará el mejor criterio de búsqueda para la información a</w:t>
      </w:r>
      <w:r w:rsidR="00590A1F" w:rsidRPr="00664AE8">
        <w:rPr>
          <w:rFonts w:ascii="Verdana" w:hAnsi="Verdana"/>
          <w:sz w:val="22"/>
          <w:szCs w:val="22"/>
        </w:rPr>
        <w:t xml:space="preserve"> modificar, a eliminar y/o a consultar.</w:t>
      </w:r>
      <w:r w:rsidR="0098441A">
        <w:rPr>
          <w:rFonts w:ascii="Verdana" w:hAnsi="Verdana"/>
          <w:sz w:val="22"/>
          <w:szCs w:val="22"/>
        </w:rPr>
        <w:t xml:space="preserve"> Al presionar</w:t>
      </w:r>
      <w:r w:rsidR="00F15357">
        <w:rPr>
          <w:rFonts w:ascii="Verdana" w:hAnsi="Verdana"/>
          <w:sz w:val="22"/>
          <w:szCs w:val="22"/>
        </w:rPr>
        <w:t xml:space="preserve"> el botón “</w:t>
      </w:r>
      <w:r w:rsidR="003330CD">
        <w:rPr>
          <w:rFonts w:ascii="Verdana" w:hAnsi="Verdana"/>
          <w:sz w:val="22"/>
          <w:szCs w:val="22"/>
        </w:rPr>
        <w:t>Buscar</w:t>
      </w:r>
      <w:r w:rsidR="00F15357">
        <w:rPr>
          <w:rFonts w:ascii="Verdana" w:hAnsi="Verdana"/>
          <w:sz w:val="22"/>
          <w:szCs w:val="22"/>
        </w:rPr>
        <w:t>”</w:t>
      </w:r>
      <w:r w:rsidR="0098441A">
        <w:rPr>
          <w:rFonts w:ascii="Verdana" w:hAnsi="Verdana"/>
          <w:sz w:val="22"/>
          <w:szCs w:val="22"/>
        </w:rPr>
        <w:t xml:space="preserve">, </w:t>
      </w:r>
      <w:r w:rsidR="00F15357">
        <w:rPr>
          <w:rFonts w:ascii="Verdana" w:hAnsi="Verdana"/>
          <w:sz w:val="22"/>
          <w:szCs w:val="22"/>
        </w:rPr>
        <w:t xml:space="preserve">el sistema </w:t>
      </w:r>
      <w:r w:rsidR="0098441A">
        <w:rPr>
          <w:rFonts w:ascii="Verdana" w:hAnsi="Verdana"/>
          <w:sz w:val="22"/>
          <w:szCs w:val="22"/>
        </w:rPr>
        <w:t xml:space="preserve">buscará y </w:t>
      </w:r>
      <w:r w:rsidR="00F15357">
        <w:rPr>
          <w:rFonts w:ascii="Verdana" w:hAnsi="Verdana"/>
          <w:sz w:val="22"/>
          <w:szCs w:val="22"/>
        </w:rPr>
        <w:t xml:space="preserve">mostrará el resto de la información </w:t>
      </w:r>
      <w:r w:rsidR="0098441A">
        <w:rPr>
          <w:rFonts w:ascii="Verdana" w:hAnsi="Verdana"/>
          <w:sz w:val="22"/>
          <w:szCs w:val="22"/>
        </w:rPr>
        <w:t xml:space="preserve">existente </w:t>
      </w:r>
      <w:r w:rsidR="00F15357">
        <w:rPr>
          <w:rFonts w:ascii="Verdana" w:hAnsi="Verdana"/>
          <w:sz w:val="22"/>
          <w:szCs w:val="22"/>
        </w:rPr>
        <w:t>en formato no editable</w:t>
      </w:r>
      <w:r w:rsidR="0098441A">
        <w:rPr>
          <w:rFonts w:ascii="Verdana" w:hAnsi="Verdana"/>
          <w:sz w:val="22"/>
          <w:szCs w:val="22"/>
        </w:rPr>
        <w:t>. O</w:t>
      </w:r>
      <w:r w:rsidR="00FF372C">
        <w:rPr>
          <w:rFonts w:ascii="Verdana" w:hAnsi="Verdana"/>
          <w:sz w:val="22"/>
          <w:szCs w:val="22"/>
        </w:rPr>
        <w:t xml:space="preserve"> bien, un mensaje de error</w:t>
      </w:r>
      <w:r w:rsidR="0098441A">
        <w:rPr>
          <w:rFonts w:ascii="Verdana" w:hAnsi="Verdana"/>
          <w:sz w:val="22"/>
          <w:szCs w:val="22"/>
        </w:rPr>
        <w:t xml:space="preserve"> indicando que la misma no pudo ser encontrada</w:t>
      </w:r>
      <w:r w:rsidR="00FF372C">
        <w:rPr>
          <w:rFonts w:ascii="Verdana" w:hAnsi="Verdana"/>
          <w:sz w:val="22"/>
          <w:szCs w:val="22"/>
        </w:rPr>
        <w:t xml:space="preserve">. </w:t>
      </w:r>
      <w:r w:rsidR="00F15357">
        <w:rPr>
          <w:rFonts w:ascii="Verdana" w:hAnsi="Verdana"/>
          <w:sz w:val="22"/>
          <w:szCs w:val="22"/>
        </w:rPr>
        <w:t>Al visualizar la información completa de la entidad, el usuario</w:t>
      </w:r>
      <w:r w:rsidR="00FF372C">
        <w:rPr>
          <w:rFonts w:ascii="Verdana" w:hAnsi="Verdana"/>
          <w:sz w:val="22"/>
          <w:szCs w:val="22"/>
        </w:rPr>
        <w:t xml:space="preserve"> puede seleccionar: Editar o Anular</w:t>
      </w:r>
      <w:r w:rsidR="00F15357">
        <w:rPr>
          <w:rFonts w:ascii="Verdana" w:hAnsi="Verdana"/>
          <w:sz w:val="22"/>
          <w:szCs w:val="22"/>
        </w:rPr>
        <w:t xml:space="preserve">. </w:t>
      </w:r>
    </w:p>
    <w:p w:rsidR="00F15357" w:rsidRDefault="00F15357" w:rsidP="00232FBA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Para el primer caso, “</w:t>
      </w:r>
      <w:r w:rsidR="00FF372C">
        <w:rPr>
          <w:rFonts w:ascii="Verdana" w:hAnsi="Verdana"/>
          <w:sz w:val="22"/>
          <w:szCs w:val="22"/>
        </w:rPr>
        <w:t>Editar</w:t>
      </w:r>
      <w:r>
        <w:rPr>
          <w:rFonts w:ascii="Verdana" w:hAnsi="Verdana"/>
          <w:sz w:val="22"/>
          <w:szCs w:val="22"/>
        </w:rPr>
        <w:t>”</w:t>
      </w:r>
      <w:r w:rsidR="002463CF">
        <w:rPr>
          <w:rFonts w:ascii="Verdana" w:hAnsi="Verdana"/>
          <w:sz w:val="22"/>
          <w:szCs w:val="22"/>
        </w:rPr>
        <w:t>, l</w:t>
      </w:r>
      <w:r>
        <w:rPr>
          <w:rFonts w:ascii="Verdana" w:hAnsi="Verdana"/>
          <w:sz w:val="22"/>
          <w:szCs w:val="22"/>
        </w:rPr>
        <w:t xml:space="preserve">os componentes de la pantalla pasarán a modo editable </w:t>
      </w:r>
      <w:r w:rsidR="0098441A">
        <w:rPr>
          <w:rFonts w:ascii="Verdana" w:hAnsi="Verdana"/>
          <w:sz w:val="22"/>
          <w:szCs w:val="22"/>
        </w:rPr>
        <w:t>de forma tal que el usuario realice las modificaciones que desea</w:t>
      </w:r>
      <w:r>
        <w:rPr>
          <w:rFonts w:ascii="Verdana" w:hAnsi="Verdana"/>
          <w:sz w:val="22"/>
          <w:szCs w:val="22"/>
        </w:rPr>
        <w:t>. Y luego, seleccionará Aceptar o Cancelar, de acuerdo a lo deseado.</w:t>
      </w:r>
    </w:p>
    <w:p w:rsidR="00F15357" w:rsidRDefault="00F15357" w:rsidP="00232FBA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Para el segundo caso, “</w:t>
      </w:r>
      <w:r w:rsidR="00FF372C">
        <w:rPr>
          <w:rFonts w:ascii="Verdana" w:hAnsi="Verdana"/>
          <w:sz w:val="22"/>
          <w:szCs w:val="22"/>
        </w:rPr>
        <w:t>Anular</w:t>
      </w:r>
      <w:r>
        <w:rPr>
          <w:rFonts w:ascii="Verdana" w:hAnsi="Verdana"/>
          <w:sz w:val="22"/>
          <w:szCs w:val="22"/>
        </w:rPr>
        <w:t xml:space="preserve">”, el sistema confirmará tal operación y si es avalada por el usuario, se eliminará la información del archivo </w:t>
      </w:r>
      <w:smartTag w:uri="urn:schemas-microsoft-com:office:smarttags" w:element="stockticker">
        <w:r>
          <w:rPr>
            <w:rFonts w:ascii="Verdana" w:hAnsi="Verdana"/>
            <w:sz w:val="22"/>
            <w:szCs w:val="22"/>
          </w:rPr>
          <w:t>TXT</w:t>
        </w:r>
      </w:smartTag>
      <w:r>
        <w:rPr>
          <w:rFonts w:ascii="Verdana" w:hAnsi="Verdana"/>
          <w:sz w:val="22"/>
          <w:szCs w:val="22"/>
        </w:rPr>
        <w:t xml:space="preserve"> donde reside.</w:t>
      </w:r>
    </w:p>
    <w:p w:rsidR="00210DC6" w:rsidRDefault="00210DC6" w:rsidP="00232FBA">
      <w:pPr>
        <w:jc w:val="both"/>
        <w:rPr>
          <w:rFonts w:ascii="Verdana" w:hAnsi="Verdana"/>
          <w:sz w:val="22"/>
          <w:szCs w:val="22"/>
        </w:rPr>
      </w:pPr>
    </w:p>
    <w:p w:rsidR="00210DC6" w:rsidRPr="00664AE8" w:rsidRDefault="00210DC6" w:rsidP="00232FBA">
      <w:pPr>
        <w:jc w:val="both"/>
        <w:rPr>
          <w:rFonts w:ascii="Verdana" w:hAnsi="Verdana"/>
          <w:sz w:val="22"/>
          <w:szCs w:val="22"/>
        </w:rPr>
      </w:pPr>
      <w:r w:rsidRPr="00664AE8">
        <w:rPr>
          <w:rFonts w:ascii="Verdana" w:hAnsi="Verdana"/>
          <w:i/>
          <w:sz w:val="22"/>
          <w:szCs w:val="22"/>
        </w:rPr>
        <w:t>Consulta</w:t>
      </w:r>
      <w:r w:rsidR="00616BD6">
        <w:rPr>
          <w:rFonts w:ascii="Verdana" w:hAnsi="Verdana"/>
          <w:i/>
          <w:sz w:val="22"/>
          <w:szCs w:val="22"/>
        </w:rPr>
        <w:t xml:space="preserve"> </w:t>
      </w:r>
      <w:r w:rsidRPr="00664AE8">
        <w:rPr>
          <w:rFonts w:ascii="Verdana" w:hAnsi="Verdana"/>
          <w:i/>
          <w:sz w:val="22"/>
          <w:szCs w:val="22"/>
        </w:rPr>
        <w:t>Masiva</w:t>
      </w:r>
      <w:r w:rsidR="00332AF2">
        <w:rPr>
          <w:rFonts w:ascii="Verdana" w:hAnsi="Verdana"/>
          <w:sz w:val="22"/>
          <w:szCs w:val="22"/>
        </w:rPr>
        <w:t xml:space="preserve">. Esta pantalla contará con </w:t>
      </w:r>
      <w:r w:rsidR="0098441A">
        <w:rPr>
          <w:rFonts w:ascii="Verdana" w:hAnsi="Verdana"/>
          <w:sz w:val="22"/>
          <w:szCs w:val="22"/>
        </w:rPr>
        <w:t>dos</w:t>
      </w:r>
      <w:r w:rsidR="00332AF2">
        <w:rPr>
          <w:rFonts w:ascii="Verdana" w:hAnsi="Verdana"/>
          <w:sz w:val="22"/>
          <w:szCs w:val="22"/>
        </w:rPr>
        <w:t xml:space="preserve"> cuadro</w:t>
      </w:r>
      <w:r w:rsidR="0098441A">
        <w:rPr>
          <w:rFonts w:ascii="Verdana" w:hAnsi="Verdana"/>
          <w:sz w:val="22"/>
          <w:szCs w:val="22"/>
        </w:rPr>
        <w:t>s</w:t>
      </w:r>
      <w:r w:rsidR="00332AF2">
        <w:rPr>
          <w:rFonts w:ascii="Verdana" w:hAnsi="Verdana"/>
          <w:sz w:val="22"/>
          <w:szCs w:val="22"/>
        </w:rPr>
        <w:t xml:space="preserve"> de texto</w:t>
      </w:r>
      <w:r w:rsidR="00057FF5">
        <w:rPr>
          <w:rFonts w:ascii="Verdana" w:hAnsi="Verdana"/>
          <w:sz w:val="22"/>
          <w:szCs w:val="22"/>
        </w:rPr>
        <w:t>, a modo de filtro</w:t>
      </w:r>
      <w:r w:rsidR="00332AF2">
        <w:rPr>
          <w:rFonts w:ascii="Verdana" w:hAnsi="Verdana"/>
          <w:sz w:val="22"/>
          <w:szCs w:val="22"/>
        </w:rPr>
        <w:t xml:space="preserve">, donde el usuario </w:t>
      </w:r>
      <w:r w:rsidR="005E3139">
        <w:rPr>
          <w:rFonts w:ascii="Verdana" w:hAnsi="Verdana"/>
          <w:sz w:val="22"/>
          <w:szCs w:val="22"/>
        </w:rPr>
        <w:t>podrá completar</w:t>
      </w:r>
      <w:r w:rsidR="00332AF2">
        <w:rPr>
          <w:rFonts w:ascii="Verdana" w:hAnsi="Verdana"/>
          <w:sz w:val="22"/>
          <w:szCs w:val="22"/>
        </w:rPr>
        <w:t xml:space="preserve"> la información a </w:t>
      </w:r>
      <w:r w:rsidR="00057FF5">
        <w:rPr>
          <w:rFonts w:ascii="Verdana" w:hAnsi="Verdana"/>
          <w:sz w:val="22"/>
          <w:szCs w:val="22"/>
        </w:rPr>
        <w:t>visualizar</w:t>
      </w:r>
      <w:r w:rsidR="00332AF2">
        <w:rPr>
          <w:rFonts w:ascii="Verdana" w:hAnsi="Verdana"/>
          <w:sz w:val="22"/>
          <w:szCs w:val="22"/>
        </w:rPr>
        <w:t xml:space="preserve">. </w:t>
      </w:r>
    </w:p>
    <w:p w:rsidR="005E3139" w:rsidRDefault="00D332E7" w:rsidP="00232FBA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sistema mostrará en una grilla de consulta de r</w:t>
      </w:r>
      <w:r w:rsidR="00210DC6" w:rsidRPr="00664AE8">
        <w:rPr>
          <w:rFonts w:ascii="Verdana" w:hAnsi="Verdana"/>
          <w:sz w:val="22"/>
          <w:szCs w:val="22"/>
        </w:rPr>
        <w:t>egistros</w:t>
      </w:r>
      <w:r>
        <w:rPr>
          <w:rFonts w:ascii="Verdana" w:hAnsi="Verdana"/>
          <w:sz w:val="22"/>
          <w:szCs w:val="22"/>
        </w:rPr>
        <w:t>, con no menos de 6 columnas</w:t>
      </w:r>
      <w:r w:rsidR="00210DC6" w:rsidRPr="00664AE8">
        <w:rPr>
          <w:rFonts w:ascii="Verdana" w:hAnsi="Verdana"/>
          <w:sz w:val="22"/>
          <w:szCs w:val="22"/>
        </w:rPr>
        <w:t>, todos aquellos que coincidan</w:t>
      </w:r>
      <w:r w:rsidR="00332AF2">
        <w:rPr>
          <w:rFonts w:ascii="Verdana" w:hAnsi="Verdana"/>
          <w:sz w:val="22"/>
          <w:szCs w:val="22"/>
        </w:rPr>
        <w:t xml:space="preserve"> total o parcialmente </w:t>
      </w:r>
      <w:r w:rsidR="00210DC6" w:rsidRPr="00664AE8">
        <w:rPr>
          <w:rFonts w:ascii="Verdana" w:hAnsi="Verdana"/>
          <w:sz w:val="22"/>
          <w:szCs w:val="22"/>
        </w:rPr>
        <w:t xml:space="preserve">con el </w:t>
      </w:r>
      <w:r w:rsidR="005E3139">
        <w:rPr>
          <w:rFonts w:ascii="Verdana" w:hAnsi="Verdana"/>
          <w:sz w:val="22"/>
          <w:szCs w:val="22"/>
        </w:rPr>
        <w:t xml:space="preserve">o los </w:t>
      </w:r>
      <w:r w:rsidR="00210DC6" w:rsidRPr="00664AE8">
        <w:rPr>
          <w:rFonts w:ascii="Verdana" w:hAnsi="Verdana"/>
          <w:sz w:val="22"/>
          <w:szCs w:val="22"/>
        </w:rPr>
        <w:t>criterio</w:t>
      </w:r>
      <w:r w:rsidR="005E3139">
        <w:rPr>
          <w:rFonts w:ascii="Verdana" w:hAnsi="Verdana"/>
          <w:sz w:val="22"/>
          <w:szCs w:val="22"/>
        </w:rPr>
        <w:t>s</w:t>
      </w:r>
      <w:r w:rsidR="00210DC6" w:rsidRPr="00664AE8">
        <w:rPr>
          <w:rFonts w:ascii="Verdana" w:hAnsi="Verdana"/>
          <w:sz w:val="22"/>
          <w:szCs w:val="22"/>
        </w:rPr>
        <w:t xml:space="preserve"> de búsqueda</w:t>
      </w:r>
      <w:r w:rsidR="005E3139">
        <w:rPr>
          <w:rFonts w:ascii="Verdana" w:hAnsi="Verdana"/>
          <w:sz w:val="22"/>
          <w:szCs w:val="22"/>
        </w:rPr>
        <w:t>s</w:t>
      </w:r>
      <w:r w:rsidR="00210DC6" w:rsidRPr="00664AE8">
        <w:rPr>
          <w:rFonts w:ascii="Verdana" w:hAnsi="Verdana"/>
          <w:sz w:val="22"/>
          <w:szCs w:val="22"/>
        </w:rPr>
        <w:t xml:space="preserve"> </w:t>
      </w:r>
      <w:r w:rsidR="00332AF2">
        <w:rPr>
          <w:rFonts w:ascii="Verdana" w:hAnsi="Verdana"/>
          <w:sz w:val="22"/>
          <w:szCs w:val="22"/>
        </w:rPr>
        <w:t>ingresado</w:t>
      </w:r>
      <w:r w:rsidR="005E3139">
        <w:rPr>
          <w:rFonts w:ascii="Verdana" w:hAnsi="Verdana"/>
          <w:sz w:val="22"/>
          <w:szCs w:val="22"/>
        </w:rPr>
        <w:t>s</w:t>
      </w:r>
      <w:r w:rsidR="00210DC6" w:rsidRPr="00664AE8">
        <w:rPr>
          <w:rFonts w:ascii="Verdana" w:hAnsi="Verdana"/>
          <w:sz w:val="22"/>
          <w:szCs w:val="22"/>
        </w:rPr>
        <w:t>.</w:t>
      </w:r>
      <w:r w:rsidR="005E3139">
        <w:rPr>
          <w:rFonts w:ascii="Verdana" w:hAnsi="Verdana"/>
          <w:sz w:val="22"/>
          <w:szCs w:val="22"/>
        </w:rPr>
        <w:t xml:space="preserve"> </w:t>
      </w:r>
      <w:r w:rsidR="00210DC6" w:rsidRPr="00664AE8">
        <w:rPr>
          <w:rFonts w:ascii="Verdana" w:hAnsi="Verdana"/>
          <w:sz w:val="22"/>
          <w:szCs w:val="22"/>
        </w:rPr>
        <w:t xml:space="preserve">En caso, que el usuario no ingrese ningún </w:t>
      </w:r>
      <w:r w:rsidR="00332AF2">
        <w:rPr>
          <w:rFonts w:ascii="Verdana" w:hAnsi="Verdana"/>
          <w:sz w:val="22"/>
          <w:szCs w:val="22"/>
        </w:rPr>
        <w:t>filtro</w:t>
      </w:r>
      <w:r w:rsidR="00210DC6" w:rsidRPr="00664AE8">
        <w:rPr>
          <w:rFonts w:ascii="Verdana" w:hAnsi="Verdana"/>
          <w:sz w:val="22"/>
          <w:szCs w:val="22"/>
        </w:rPr>
        <w:t>, se mostrarán la totalidad de los registros.</w:t>
      </w:r>
      <w:r w:rsidR="00E74F12">
        <w:rPr>
          <w:rFonts w:ascii="Verdana" w:hAnsi="Verdana"/>
          <w:sz w:val="22"/>
          <w:szCs w:val="22"/>
        </w:rPr>
        <w:t xml:space="preserve"> </w:t>
      </w:r>
    </w:p>
    <w:p w:rsidR="00210DC6" w:rsidRDefault="00365062" w:rsidP="00232FBA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Mostrar dichos registros ordenados en forma ascendente, según </w:t>
      </w:r>
      <w:r w:rsidR="003422D1">
        <w:rPr>
          <w:rFonts w:ascii="Verdana" w:hAnsi="Verdana"/>
          <w:sz w:val="22"/>
          <w:szCs w:val="22"/>
        </w:rPr>
        <w:t>algún</w:t>
      </w:r>
      <w:r>
        <w:rPr>
          <w:rFonts w:ascii="Verdana" w:hAnsi="Verdana"/>
          <w:sz w:val="22"/>
          <w:szCs w:val="22"/>
        </w:rPr>
        <w:t xml:space="preserve"> criterio que considere oportuno.</w:t>
      </w:r>
      <w:r w:rsidRPr="00664AE8">
        <w:rPr>
          <w:rFonts w:ascii="Verdana" w:hAnsi="Verdana"/>
          <w:sz w:val="22"/>
          <w:szCs w:val="22"/>
        </w:rPr>
        <w:t xml:space="preserve"> </w:t>
      </w:r>
      <w:r w:rsidR="00210DC6" w:rsidRPr="00664AE8">
        <w:rPr>
          <w:rFonts w:ascii="Verdana" w:hAnsi="Verdana"/>
          <w:sz w:val="22"/>
          <w:szCs w:val="22"/>
        </w:rPr>
        <w:t xml:space="preserve">La pantalla deberá incluir la cantidad </w:t>
      </w:r>
      <w:r w:rsidR="00332AF2">
        <w:rPr>
          <w:rFonts w:ascii="Verdana" w:hAnsi="Verdana"/>
          <w:sz w:val="22"/>
          <w:szCs w:val="22"/>
        </w:rPr>
        <w:t xml:space="preserve">total </w:t>
      </w:r>
      <w:r w:rsidR="00210DC6" w:rsidRPr="00664AE8">
        <w:rPr>
          <w:rFonts w:ascii="Verdana" w:hAnsi="Verdana"/>
          <w:sz w:val="22"/>
          <w:szCs w:val="22"/>
        </w:rPr>
        <w:t xml:space="preserve">de registros </w:t>
      </w:r>
      <w:r w:rsidR="00332AF2">
        <w:rPr>
          <w:rFonts w:ascii="Verdana" w:hAnsi="Verdana"/>
          <w:sz w:val="22"/>
          <w:szCs w:val="22"/>
        </w:rPr>
        <w:t>visualizados</w:t>
      </w:r>
      <w:r w:rsidR="00AA2696">
        <w:rPr>
          <w:rFonts w:ascii="Verdana" w:hAnsi="Verdana"/>
          <w:sz w:val="22"/>
          <w:szCs w:val="22"/>
        </w:rPr>
        <w:t xml:space="preserve"> y la cantidad total de registros existentes.</w:t>
      </w:r>
    </w:p>
    <w:p w:rsidR="00210DC6" w:rsidRDefault="00210DC6" w:rsidP="00232FBA">
      <w:pPr>
        <w:jc w:val="both"/>
        <w:rPr>
          <w:rFonts w:ascii="Verdana" w:hAnsi="Verdana"/>
          <w:sz w:val="22"/>
          <w:szCs w:val="22"/>
        </w:rPr>
      </w:pPr>
    </w:p>
    <w:p w:rsidR="00800809" w:rsidRDefault="00222AFE" w:rsidP="0080080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i/>
          <w:sz w:val="22"/>
          <w:szCs w:val="22"/>
        </w:rPr>
        <w:t>Estadísticas</w:t>
      </w:r>
      <w:r w:rsidR="00800809">
        <w:rPr>
          <w:rFonts w:ascii="Verdana" w:hAnsi="Verdana"/>
          <w:sz w:val="22"/>
          <w:szCs w:val="22"/>
        </w:rPr>
        <w:t xml:space="preserve">. </w:t>
      </w:r>
      <w:r w:rsidR="00EB46F1">
        <w:rPr>
          <w:rFonts w:ascii="Verdana" w:hAnsi="Verdana"/>
          <w:sz w:val="22"/>
          <w:szCs w:val="22"/>
        </w:rPr>
        <w:t>En una o varias pantallas</w:t>
      </w:r>
      <w:r w:rsidR="00291EAD">
        <w:rPr>
          <w:rFonts w:ascii="Verdana" w:hAnsi="Verdana"/>
          <w:sz w:val="22"/>
          <w:szCs w:val="22"/>
        </w:rPr>
        <w:t xml:space="preserve"> gráficas</w:t>
      </w:r>
      <w:r w:rsidR="00EB46F1">
        <w:rPr>
          <w:rFonts w:ascii="Verdana" w:hAnsi="Verdana"/>
          <w:sz w:val="22"/>
          <w:szCs w:val="22"/>
        </w:rPr>
        <w:t xml:space="preserve"> mostrar</w:t>
      </w:r>
      <w:r w:rsidR="00800809">
        <w:rPr>
          <w:rFonts w:ascii="Verdana" w:hAnsi="Verdana"/>
          <w:sz w:val="22"/>
          <w:szCs w:val="22"/>
        </w:rPr>
        <w:t>:</w:t>
      </w:r>
    </w:p>
    <w:p w:rsidR="00800809" w:rsidRDefault="009C5AAA" w:rsidP="00800809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Valor total de algún </w:t>
      </w:r>
      <w:r w:rsidR="00390769">
        <w:rPr>
          <w:rFonts w:ascii="Verdana" w:hAnsi="Verdana"/>
          <w:sz w:val="22"/>
          <w:szCs w:val="22"/>
        </w:rPr>
        <w:t xml:space="preserve">atributo numérico de </w:t>
      </w:r>
      <w:r w:rsidR="00291EAD">
        <w:rPr>
          <w:rFonts w:ascii="Verdana" w:hAnsi="Verdana"/>
          <w:sz w:val="22"/>
          <w:szCs w:val="22"/>
        </w:rPr>
        <w:t>alguna</w:t>
      </w:r>
      <w:r w:rsidR="00390769">
        <w:rPr>
          <w:rFonts w:ascii="Verdana" w:hAnsi="Verdana"/>
          <w:sz w:val="22"/>
          <w:szCs w:val="22"/>
        </w:rPr>
        <w:t xml:space="preserve"> entidad hija donde todas sus casilla</w:t>
      </w:r>
      <w:r w:rsidR="00C67CB8">
        <w:rPr>
          <w:rFonts w:ascii="Verdana" w:hAnsi="Verdana"/>
          <w:sz w:val="22"/>
          <w:szCs w:val="22"/>
        </w:rPr>
        <w:t>s de verificación estén activas y haya sido ingresada durante los últimos 6 meses.</w:t>
      </w:r>
    </w:p>
    <w:p w:rsidR="00291EAD" w:rsidRDefault="00C67CB8" w:rsidP="00C67CB8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Cuatro</w:t>
      </w:r>
      <w:r w:rsidR="00921130">
        <w:rPr>
          <w:rFonts w:ascii="Verdana" w:hAnsi="Verdana"/>
          <w:sz w:val="22"/>
          <w:szCs w:val="22"/>
        </w:rPr>
        <w:t xml:space="preserve"> datos </w:t>
      </w:r>
      <w:r>
        <w:rPr>
          <w:rFonts w:ascii="Verdana" w:hAnsi="Verdana"/>
          <w:sz w:val="22"/>
          <w:szCs w:val="22"/>
        </w:rPr>
        <w:t>de aquellas entidades, donde ningún</w:t>
      </w:r>
      <w:r w:rsidR="00C91DCC">
        <w:rPr>
          <w:rFonts w:ascii="Verdana" w:hAnsi="Verdana"/>
          <w:sz w:val="22"/>
          <w:szCs w:val="22"/>
        </w:rPr>
        <w:t xml:space="preserve"> valor de un</w:t>
      </w:r>
      <w:r>
        <w:rPr>
          <w:rFonts w:ascii="Verdana" w:hAnsi="Verdana"/>
          <w:sz w:val="22"/>
          <w:szCs w:val="22"/>
        </w:rPr>
        <w:t xml:space="preserve"> </w:t>
      </w:r>
      <w:r w:rsidR="00C91DCC">
        <w:rPr>
          <w:rFonts w:ascii="Verdana" w:hAnsi="Verdana"/>
          <w:sz w:val="22"/>
          <w:szCs w:val="22"/>
        </w:rPr>
        <w:t xml:space="preserve">atributo del </w:t>
      </w:r>
      <w:r>
        <w:rPr>
          <w:rFonts w:ascii="Verdana" w:hAnsi="Verdana"/>
          <w:sz w:val="22"/>
          <w:szCs w:val="22"/>
        </w:rPr>
        <w:t xml:space="preserve">objeto asociado por cardinalidad múltiple coincida con el dato ingresado </w:t>
      </w:r>
      <w:r w:rsidR="00921130">
        <w:rPr>
          <w:rFonts w:ascii="Verdana" w:hAnsi="Verdana"/>
          <w:sz w:val="22"/>
          <w:szCs w:val="22"/>
        </w:rPr>
        <w:t xml:space="preserve">como </w:t>
      </w:r>
      <w:r w:rsidR="00CB00A6" w:rsidRPr="00CB00A6">
        <w:rPr>
          <w:rFonts w:ascii="Verdana" w:hAnsi="Verdana"/>
          <w:sz w:val="22"/>
          <w:szCs w:val="22"/>
        </w:rPr>
        <w:t>argumento de la aplicación</w:t>
      </w:r>
      <w:r w:rsidR="00921130">
        <w:rPr>
          <w:rFonts w:ascii="Verdana" w:hAnsi="Verdana"/>
          <w:sz w:val="22"/>
          <w:szCs w:val="22"/>
        </w:rPr>
        <w:t>.</w:t>
      </w:r>
      <w:r w:rsidR="00291EAD">
        <w:rPr>
          <w:rFonts w:ascii="Verdana" w:hAnsi="Verdana"/>
          <w:sz w:val="22"/>
          <w:szCs w:val="22"/>
        </w:rPr>
        <w:t xml:space="preserve"> Guardar esta información en </w:t>
      </w:r>
      <w:r>
        <w:rPr>
          <w:rFonts w:ascii="Verdana" w:hAnsi="Verdana"/>
          <w:sz w:val="22"/>
          <w:szCs w:val="22"/>
        </w:rPr>
        <w:t xml:space="preserve">un archivo </w:t>
      </w:r>
      <w:r w:rsidR="00057FF5">
        <w:rPr>
          <w:rFonts w:ascii="Verdana" w:hAnsi="Verdana"/>
          <w:sz w:val="22"/>
          <w:szCs w:val="22"/>
        </w:rPr>
        <w:t xml:space="preserve">acumulativo, </w:t>
      </w:r>
      <w:r>
        <w:rPr>
          <w:rFonts w:ascii="Verdana" w:hAnsi="Verdana"/>
          <w:sz w:val="22"/>
          <w:szCs w:val="22"/>
        </w:rPr>
        <w:t xml:space="preserve">con formato JSON </w:t>
      </w:r>
      <w:r w:rsidR="00057FF5">
        <w:rPr>
          <w:rFonts w:ascii="Verdana" w:hAnsi="Verdana"/>
          <w:sz w:val="22"/>
          <w:szCs w:val="22"/>
        </w:rPr>
        <w:t>aplicando modelo de Streamming, con la fecha del día como propiedad principal.</w:t>
      </w:r>
    </w:p>
    <w:p w:rsidR="00C91DCC" w:rsidRDefault="00C91DCC" w:rsidP="00C67CB8">
      <w:pPr>
        <w:numPr>
          <w:ilvl w:val="0"/>
          <w:numId w:val="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Cantidad de entidades donde el valor de la su</w:t>
      </w:r>
      <w:r w:rsidR="003B71E8">
        <w:rPr>
          <w:rFonts w:ascii="Verdana" w:hAnsi="Verdana"/>
          <w:sz w:val="22"/>
          <w:szCs w:val="22"/>
        </w:rPr>
        <w:t xml:space="preserve">ma de </w:t>
      </w:r>
      <w:r>
        <w:rPr>
          <w:rFonts w:ascii="Verdana" w:hAnsi="Verdana"/>
          <w:sz w:val="22"/>
          <w:szCs w:val="22"/>
        </w:rPr>
        <w:t xml:space="preserve">dos </w:t>
      </w:r>
      <w:r w:rsidR="00057FF5">
        <w:rPr>
          <w:rFonts w:ascii="Verdana" w:hAnsi="Verdana"/>
          <w:sz w:val="22"/>
          <w:szCs w:val="22"/>
        </w:rPr>
        <w:t xml:space="preserve">de sus </w:t>
      </w:r>
      <w:r>
        <w:rPr>
          <w:rFonts w:ascii="Verdana" w:hAnsi="Verdana"/>
          <w:sz w:val="22"/>
          <w:szCs w:val="22"/>
        </w:rPr>
        <w:t xml:space="preserve">atributos </w:t>
      </w:r>
      <w:r w:rsidR="003B71E8">
        <w:rPr>
          <w:rFonts w:ascii="Verdana" w:hAnsi="Verdana"/>
          <w:sz w:val="22"/>
          <w:szCs w:val="22"/>
        </w:rPr>
        <w:t>sea menor que el generado al azar.</w:t>
      </w:r>
    </w:p>
    <w:p w:rsidR="00CB00A6" w:rsidRPr="003349BF" w:rsidRDefault="00CB00A6" w:rsidP="003349BF">
      <w:pPr>
        <w:jc w:val="both"/>
        <w:rPr>
          <w:rFonts w:ascii="Verdana" w:hAnsi="Verdana"/>
          <w:sz w:val="22"/>
          <w:szCs w:val="22"/>
        </w:rPr>
      </w:pPr>
    </w:p>
    <w:p w:rsidR="00800809" w:rsidRPr="00800809" w:rsidRDefault="00800809" w:rsidP="00CB00A6">
      <w:pPr>
        <w:jc w:val="both"/>
        <w:rPr>
          <w:rFonts w:ascii="Verdana" w:hAnsi="Verdana"/>
          <w:i/>
          <w:sz w:val="22"/>
          <w:szCs w:val="22"/>
        </w:rPr>
      </w:pPr>
      <w:r w:rsidRPr="00800809">
        <w:rPr>
          <w:rFonts w:ascii="Verdana" w:hAnsi="Verdana"/>
          <w:i/>
          <w:sz w:val="22"/>
          <w:szCs w:val="22"/>
        </w:rPr>
        <w:t>Modelo de Datos a implementar:</w:t>
      </w:r>
    </w:p>
    <w:p w:rsidR="00D332E7" w:rsidRDefault="00E033FC" w:rsidP="00766DDC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modelo de objetos debe incluir una entidad principal</w:t>
      </w:r>
      <w:r w:rsidR="000A1870">
        <w:rPr>
          <w:rFonts w:ascii="Verdana" w:hAnsi="Verdana"/>
          <w:sz w:val="22"/>
          <w:szCs w:val="22"/>
        </w:rPr>
        <w:t xml:space="preserve"> </w:t>
      </w:r>
      <w:r w:rsidR="005E3139">
        <w:rPr>
          <w:rFonts w:ascii="Verdana" w:hAnsi="Verdana"/>
          <w:sz w:val="22"/>
          <w:szCs w:val="22"/>
        </w:rPr>
        <w:t>y</w:t>
      </w:r>
      <w:r w:rsidR="000A1870" w:rsidRPr="00AA2696">
        <w:rPr>
          <w:rFonts w:ascii="Verdana" w:hAnsi="Verdana"/>
          <w:sz w:val="22"/>
          <w:szCs w:val="22"/>
        </w:rPr>
        <w:t xml:space="preserve"> </w:t>
      </w:r>
      <w:r w:rsidR="007A0131">
        <w:rPr>
          <w:rFonts w:ascii="Verdana" w:hAnsi="Verdana"/>
          <w:sz w:val="22"/>
          <w:szCs w:val="22"/>
        </w:rPr>
        <w:t>dos</w:t>
      </w:r>
      <w:r w:rsidR="000A1870" w:rsidRPr="00AA2696">
        <w:rPr>
          <w:rFonts w:ascii="Verdana" w:hAnsi="Verdana"/>
          <w:sz w:val="22"/>
          <w:szCs w:val="22"/>
        </w:rPr>
        <w:t xml:space="preserve"> </w:t>
      </w:r>
      <w:r w:rsidR="007A0131">
        <w:rPr>
          <w:rFonts w:ascii="Verdana" w:hAnsi="Verdana"/>
          <w:sz w:val="22"/>
          <w:szCs w:val="22"/>
        </w:rPr>
        <w:t xml:space="preserve">o más </w:t>
      </w:r>
      <w:r w:rsidR="000A1870" w:rsidRPr="00AA2696">
        <w:rPr>
          <w:rFonts w:ascii="Verdana" w:hAnsi="Verdana"/>
          <w:sz w:val="22"/>
          <w:szCs w:val="22"/>
        </w:rPr>
        <w:t>derivada</w:t>
      </w:r>
      <w:r w:rsidR="007A0131">
        <w:rPr>
          <w:rFonts w:ascii="Verdana" w:hAnsi="Verdana"/>
          <w:sz w:val="22"/>
          <w:szCs w:val="22"/>
        </w:rPr>
        <w:t>s</w:t>
      </w:r>
      <w:r w:rsidR="00234717" w:rsidRPr="00AA2696">
        <w:rPr>
          <w:rFonts w:ascii="Verdana" w:hAnsi="Verdana"/>
          <w:sz w:val="22"/>
          <w:szCs w:val="22"/>
        </w:rPr>
        <w:t xml:space="preserve"> con diversidad de tipos de datos miembros</w:t>
      </w:r>
      <w:r w:rsidR="000A1870" w:rsidRPr="00AA2696">
        <w:rPr>
          <w:rFonts w:ascii="Verdana" w:hAnsi="Verdana"/>
          <w:sz w:val="22"/>
          <w:szCs w:val="22"/>
        </w:rPr>
        <w:t>.</w:t>
      </w:r>
      <w:r w:rsidR="000A1870">
        <w:rPr>
          <w:rFonts w:ascii="Verdana" w:hAnsi="Verdana"/>
          <w:sz w:val="22"/>
          <w:szCs w:val="22"/>
        </w:rPr>
        <w:t xml:space="preserve"> </w:t>
      </w:r>
      <w:r w:rsidR="005667A9">
        <w:rPr>
          <w:rFonts w:ascii="Verdana" w:hAnsi="Verdana"/>
          <w:sz w:val="22"/>
          <w:szCs w:val="22"/>
        </w:rPr>
        <w:t>En las pantallas, s</w:t>
      </w:r>
      <w:r w:rsidR="00D332E7">
        <w:rPr>
          <w:rFonts w:ascii="Verdana" w:hAnsi="Verdana"/>
          <w:sz w:val="22"/>
          <w:szCs w:val="22"/>
        </w:rPr>
        <w:t>olo estarán visibles los componentes gráficos correspondientes a</w:t>
      </w:r>
      <w:r w:rsidR="005667A9">
        <w:rPr>
          <w:rFonts w:ascii="Verdana" w:hAnsi="Verdana"/>
          <w:sz w:val="22"/>
          <w:szCs w:val="22"/>
        </w:rPr>
        <w:t xml:space="preserve"> la entidad a actualizar, ya sea principal o derivada.</w:t>
      </w:r>
    </w:p>
    <w:p w:rsidR="00E744E6" w:rsidRPr="00082812" w:rsidRDefault="00E744E6" w:rsidP="00766DDC">
      <w:pPr>
        <w:jc w:val="both"/>
        <w:rPr>
          <w:rFonts w:ascii="Verdana" w:hAnsi="Verdana"/>
          <w:sz w:val="22"/>
          <w:szCs w:val="22"/>
        </w:rPr>
      </w:pPr>
      <w:r w:rsidRPr="00082812">
        <w:rPr>
          <w:rFonts w:ascii="Verdana" w:hAnsi="Verdana"/>
          <w:sz w:val="22"/>
          <w:szCs w:val="22"/>
        </w:rPr>
        <w:t>Considerar que el valor de algun dato miembro es equivalente y actualizable para todos los objetos.</w:t>
      </w:r>
    </w:p>
    <w:p w:rsidR="004303A8" w:rsidRDefault="00082812" w:rsidP="00766DDC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Debe incluir </w:t>
      </w:r>
      <w:r w:rsidR="000A1870">
        <w:rPr>
          <w:rFonts w:ascii="Verdana" w:hAnsi="Verdana"/>
          <w:sz w:val="22"/>
          <w:szCs w:val="22"/>
        </w:rPr>
        <w:t xml:space="preserve">clases </w:t>
      </w:r>
      <w:r w:rsidR="00E033FC">
        <w:rPr>
          <w:rFonts w:ascii="Verdana" w:hAnsi="Verdana"/>
          <w:sz w:val="22"/>
          <w:szCs w:val="22"/>
        </w:rPr>
        <w:t>secundarias</w:t>
      </w:r>
      <w:r w:rsidR="000A1870">
        <w:rPr>
          <w:rFonts w:ascii="Verdana" w:hAnsi="Verdana"/>
          <w:sz w:val="22"/>
          <w:szCs w:val="22"/>
        </w:rPr>
        <w:t xml:space="preserve"> asociadas</w:t>
      </w:r>
      <w:r w:rsidR="00E033FC">
        <w:rPr>
          <w:rFonts w:ascii="Verdana" w:hAnsi="Verdana"/>
          <w:sz w:val="22"/>
          <w:szCs w:val="22"/>
        </w:rPr>
        <w:t xml:space="preserve">, </w:t>
      </w:r>
      <w:r w:rsidR="000A1870">
        <w:rPr>
          <w:rFonts w:ascii="Verdana" w:hAnsi="Verdana"/>
          <w:sz w:val="22"/>
          <w:szCs w:val="22"/>
        </w:rPr>
        <w:t>que se relacion</w:t>
      </w:r>
      <w:r>
        <w:rPr>
          <w:rFonts w:ascii="Verdana" w:hAnsi="Verdana"/>
          <w:sz w:val="22"/>
          <w:szCs w:val="22"/>
        </w:rPr>
        <w:t xml:space="preserve">adas </w:t>
      </w:r>
      <w:r w:rsidR="000A1870">
        <w:rPr>
          <w:rFonts w:ascii="Verdana" w:hAnsi="Verdana"/>
          <w:sz w:val="22"/>
          <w:szCs w:val="22"/>
        </w:rPr>
        <w:t>por agregación y</w:t>
      </w:r>
      <w:r>
        <w:rPr>
          <w:rFonts w:ascii="Verdana" w:hAnsi="Verdana"/>
          <w:sz w:val="22"/>
          <w:szCs w:val="22"/>
        </w:rPr>
        <w:t xml:space="preserve"> por </w:t>
      </w:r>
      <w:r w:rsidR="000A1870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  <w:r w:rsidR="00E033FC">
        <w:rPr>
          <w:rFonts w:ascii="Verdana" w:hAnsi="Verdana"/>
          <w:sz w:val="22"/>
          <w:szCs w:val="22"/>
        </w:rPr>
        <w:t>composición</w:t>
      </w:r>
      <w:r>
        <w:rPr>
          <w:rFonts w:ascii="Verdana" w:hAnsi="Verdana"/>
          <w:sz w:val="22"/>
          <w:szCs w:val="22"/>
        </w:rPr>
        <w:t xml:space="preserve">, </w:t>
      </w:r>
      <w:r w:rsidR="000A1870">
        <w:rPr>
          <w:rFonts w:ascii="Verdana" w:hAnsi="Verdana"/>
          <w:sz w:val="22"/>
          <w:szCs w:val="22"/>
        </w:rPr>
        <w:t>implementando</w:t>
      </w:r>
      <w:r w:rsidR="00E033FC">
        <w:rPr>
          <w:rFonts w:ascii="Verdana" w:hAnsi="Verdana"/>
          <w:sz w:val="22"/>
          <w:szCs w:val="22"/>
        </w:rPr>
        <w:t xml:space="preserve"> </w:t>
      </w:r>
      <w:r w:rsidR="00C64941">
        <w:rPr>
          <w:rFonts w:ascii="Verdana" w:hAnsi="Verdana"/>
          <w:sz w:val="22"/>
          <w:szCs w:val="22"/>
        </w:rPr>
        <w:t xml:space="preserve">cardinalidad </w:t>
      </w:r>
      <w:r>
        <w:rPr>
          <w:rFonts w:ascii="Verdana" w:hAnsi="Verdana"/>
          <w:sz w:val="22"/>
          <w:szCs w:val="22"/>
        </w:rPr>
        <w:t>simple y múltiple en ambos casos.</w:t>
      </w:r>
    </w:p>
    <w:p w:rsidR="00AB17FF" w:rsidRDefault="00766DDC" w:rsidP="00766DDC">
      <w:pPr>
        <w:jc w:val="both"/>
        <w:rPr>
          <w:rFonts w:ascii="Verdana" w:hAnsi="Verdana"/>
          <w:sz w:val="22"/>
          <w:szCs w:val="22"/>
        </w:rPr>
      </w:pPr>
      <w:r w:rsidRPr="004303A8">
        <w:rPr>
          <w:rFonts w:ascii="Verdana" w:hAnsi="Verdana"/>
          <w:sz w:val="22"/>
          <w:szCs w:val="22"/>
        </w:rPr>
        <w:t xml:space="preserve">Presentar el diagrama de clases correspondiente en formato </w:t>
      </w:r>
      <w:r w:rsidRPr="005667A9">
        <w:rPr>
          <w:rFonts w:ascii="Verdana" w:hAnsi="Verdana"/>
          <w:sz w:val="22"/>
          <w:szCs w:val="22"/>
        </w:rPr>
        <w:t>jpg</w:t>
      </w:r>
      <w:r w:rsidR="00AB17FF" w:rsidRPr="005667A9">
        <w:rPr>
          <w:rFonts w:ascii="Verdana" w:hAnsi="Verdana"/>
          <w:sz w:val="22"/>
          <w:szCs w:val="22"/>
        </w:rPr>
        <w:t xml:space="preserve"> y los archivos utilizados.</w:t>
      </w:r>
    </w:p>
    <w:p w:rsidR="00C64941" w:rsidRDefault="00C64941" w:rsidP="00232FBA">
      <w:pPr>
        <w:jc w:val="both"/>
        <w:rPr>
          <w:rFonts w:ascii="Verdana" w:hAnsi="Verdana"/>
          <w:sz w:val="22"/>
          <w:szCs w:val="22"/>
        </w:rPr>
      </w:pPr>
    </w:p>
    <w:p w:rsidR="0095110D" w:rsidRDefault="00880B6C" w:rsidP="00F525EA">
      <w:pPr>
        <w:numPr>
          <w:ilvl w:val="0"/>
          <w:numId w:val="12"/>
        </w:numPr>
        <w:jc w:val="both"/>
      </w:pPr>
      <w:r>
        <w:t xml:space="preserve">Solo se aceptan trabajos prácticos completos y </w:t>
      </w:r>
      <w:r w:rsidRPr="00357758">
        <w:t>correspondientes a la versión actual</w:t>
      </w:r>
      <w:r>
        <w:t>.</w:t>
      </w:r>
    </w:p>
    <w:sectPr w:rsidR="0095110D" w:rsidSect="00E74A29">
      <w:headerReference w:type="default" r:id="rId7"/>
      <w:pgSz w:w="11906" w:h="16838"/>
      <w:pgMar w:top="1078" w:right="849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1909" w:rsidRDefault="00F61909">
      <w:r>
        <w:separator/>
      </w:r>
    </w:p>
  </w:endnote>
  <w:endnote w:type="continuationSeparator" w:id="0">
    <w:p w:rsidR="00F61909" w:rsidRDefault="00F6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altName w:val="Courier New"/>
    <w:charset w:val="00"/>
    <w:family w:val="auto"/>
    <w:pitch w:val="default"/>
  </w:font>
  <w:font w:name="Optimum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1909" w:rsidRDefault="00F61909">
      <w:r>
        <w:separator/>
      </w:r>
    </w:p>
  </w:footnote>
  <w:footnote w:type="continuationSeparator" w:id="0">
    <w:p w:rsidR="00F61909" w:rsidRDefault="00F6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3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67"/>
      <w:gridCol w:w="4678"/>
      <w:gridCol w:w="2126"/>
    </w:tblGrid>
    <w:tr w:rsidR="003D27DE" w:rsidTr="005E3139">
      <w:tblPrEx>
        <w:tblCellMar>
          <w:top w:w="0" w:type="dxa"/>
          <w:bottom w:w="0" w:type="dxa"/>
        </w:tblCellMar>
      </w:tblPrEx>
      <w:trPr>
        <w:cantSplit/>
        <w:trHeight w:val="519"/>
      </w:trPr>
      <w:tc>
        <w:tcPr>
          <w:tcW w:w="2622" w:type="dxa"/>
        </w:tcPr>
        <w:p w:rsidR="003D27DE" w:rsidRDefault="003D27DE" w:rsidP="00C73428">
          <w:pPr>
            <w:pStyle w:val="Tabla-con-espacios"/>
            <w:keepNext w:val="0"/>
            <w:spacing w:before="0" w:after="0" w:line="240" w:lineRule="auto"/>
            <w:ind w:left="-532"/>
            <w:rPr>
              <w:rFonts w:ascii="FrutigerLight" w:hAnsi="FrutigerLight"/>
              <w:snapToGrid/>
              <w:lang w:val="es-MX"/>
            </w:rPr>
          </w:pPr>
          <w:bookmarkStart w:id="0" w:name="OLE_LINK1"/>
          <w:r w:rsidRPr="0070436C">
            <w:rPr>
              <w:rFonts w:ascii="FrutigerLight" w:hAnsi="FrutigerLight"/>
              <w:snapToGrid/>
              <w:lang w:val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pt;height:26.25pt">
                <v:imagedata r:id="rId1" o:title="escudo"/>
              </v:shape>
            </w:pict>
          </w:r>
        </w:p>
      </w:tc>
      <w:tc>
        <w:tcPr>
          <w:tcW w:w="7371" w:type="dxa"/>
          <w:gridSpan w:val="3"/>
        </w:tcPr>
        <w:p w:rsidR="003D27DE" w:rsidRDefault="003D27DE" w:rsidP="00C73428">
          <w:pPr>
            <w:pStyle w:val="Header"/>
            <w:jc w:val="right"/>
            <w:rPr>
              <w:b/>
              <w:noProof/>
            </w:rPr>
          </w:pPr>
          <w:r>
            <w:rPr>
              <w:b/>
              <w:noProof/>
              <w:sz w:val="22"/>
              <w:szCs w:val="22"/>
            </w:rPr>
            <w:t>Guía de Prácticas</w:t>
          </w:r>
        </w:p>
        <w:p w:rsidR="003D27DE" w:rsidRPr="0070436C" w:rsidRDefault="003D27DE" w:rsidP="00057FF5">
          <w:pPr>
            <w:pStyle w:val="Header"/>
            <w:jc w:val="right"/>
            <w:rPr>
              <w:b/>
              <w:noProof/>
              <w:sz w:val="20"/>
              <w:szCs w:val="20"/>
            </w:rPr>
          </w:pPr>
          <w:r w:rsidRPr="0070436C">
            <w:rPr>
              <w:b/>
              <w:noProof/>
              <w:sz w:val="20"/>
              <w:szCs w:val="20"/>
            </w:rPr>
            <w:t>Año 20</w:t>
          </w:r>
          <w:r w:rsidR="00357733">
            <w:rPr>
              <w:b/>
              <w:noProof/>
              <w:sz w:val="20"/>
              <w:szCs w:val="20"/>
            </w:rPr>
            <w:t>2</w:t>
          </w:r>
          <w:r w:rsidR="00FE5F99">
            <w:rPr>
              <w:b/>
              <w:noProof/>
              <w:sz w:val="20"/>
              <w:szCs w:val="20"/>
            </w:rPr>
            <w:t>4</w:t>
          </w:r>
        </w:p>
      </w:tc>
    </w:tr>
    <w:tr w:rsidR="002736F9" w:rsidTr="005E3139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36F9" w:rsidRDefault="002736F9" w:rsidP="00C73428">
          <w:pPr>
            <w:pStyle w:val="Header"/>
            <w:rPr>
              <w:b/>
              <w:sz w:val="16"/>
              <w:lang w:val="es-MX"/>
            </w:rPr>
          </w:pPr>
          <w:r>
            <w:rPr>
              <w:b/>
              <w:sz w:val="16"/>
              <w:lang w:val="es-MX"/>
            </w:rPr>
            <w:t>Cátedra</w: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36F9" w:rsidRDefault="002736F9" w:rsidP="00C73428">
          <w:pPr>
            <w:pStyle w:val="Header"/>
            <w:rPr>
              <w:b/>
              <w:sz w:val="16"/>
              <w:lang w:val="es-MX"/>
            </w:rPr>
          </w:pPr>
          <w:r>
            <w:rPr>
              <w:b/>
              <w:sz w:val="16"/>
              <w:lang w:val="es-MX"/>
            </w:rPr>
            <w:t>Profesores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36F9" w:rsidRDefault="002736F9" w:rsidP="00C73428">
          <w:pPr>
            <w:pStyle w:val="Header"/>
            <w:jc w:val="center"/>
            <w:rPr>
              <w:b/>
              <w:sz w:val="16"/>
              <w:lang w:val="es-MX"/>
            </w:rPr>
          </w:pPr>
          <w:r>
            <w:rPr>
              <w:b/>
              <w:sz w:val="16"/>
              <w:lang w:val="es-MX"/>
            </w:rPr>
            <w:t>Hoja</w:t>
          </w:r>
        </w:p>
      </w:tc>
    </w:tr>
    <w:tr w:rsidR="002736F9" w:rsidTr="005E3139">
      <w:tblPrEx>
        <w:tblCellMar>
          <w:top w:w="0" w:type="dxa"/>
          <w:bottom w:w="0" w:type="dxa"/>
        </w:tblCellMar>
      </w:tblPrEx>
      <w:trPr>
        <w:cantSplit/>
        <w:trHeight w:val="210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36F9" w:rsidRPr="006460F8" w:rsidRDefault="002736F9" w:rsidP="00C73428">
          <w:pPr>
            <w:pStyle w:val="Header"/>
            <w:rPr>
              <w:sz w:val="18"/>
              <w:szCs w:val="18"/>
              <w:lang w:val="es-MX"/>
            </w:rPr>
          </w:pPr>
          <w:r>
            <w:rPr>
              <w:sz w:val="18"/>
              <w:szCs w:val="18"/>
              <w:lang w:val="es-MX"/>
            </w:rPr>
            <w:t>Programación Avanzada</w: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36F9" w:rsidRDefault="002736F9" w:rsidP="00C73428">
          <w:pPr>
            <w:rPr>
              <w:rFonts w:ascii="Optimum" w:hAnsi="Optimum" w:cs="Arial"/>
              <w:color w:val="000000"/>
              <w:sz w:val="18"/>
              <w:szCs w:val="18"/>
              <w:lang w:val="es-MX"/>
            </w:rPr>
          </w:pPr>
          <w:r>
            <w:rPr>
              <w:rFonts w:ascii="Optimum" w:hAnsi="Optimum" w:cs="Arial"/>
              <w:color w:val="000000"/>
              <w:sz w:val="18"/>
              <w:szCs w:val="18"/>
              <w:lang w:val="es-MX"/>
            </w:rPr>
            <w:t>Lic. María de los Ángeles Olmo</w:t>
          </w:r>
        </w:p>
        <w:p w:rsidR="002736F9" w:rsidRDefault="002736F9" w:rsidP="002736F9">
          <w:pPr>
            <w:rPr>
              <w:sz w:val="16"/>
              <w:lang w:val="es-MX"/>
            </w:rPr>
          </w:pPr>
          <w:r>
            <w:rPr>
              <w:rFonts w:ascii="Optimum" w:hAnsi="Optimum" w:cs="Arial"/>
              <w:color w:val="000000"/>
              <w:sz w:val="18"/>
              <w:szCs w:val="18"/>
              <w:lang w:val="es-MX"/>
            </w:rPr>
            <w:t>Lic. Ezequiel Rene Quiroga Campos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736F9" w:rsidRPr="006460F8" w:rsidRDefault="002736F9" w:rsidP="00C73428">
          <w:pPr>
            <w:pStyle w:val="Header"/>
            <w:jc w:val="center"/>
            <w:rPr>
              <w:sz w:val="18"/>
              <w:szCs w:val="18"/>
              <w:lang w:val="es-MX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8281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sz w:val="18"/>
              <w:szCs w:val="18"/>
              <w:lang w:val="es-MX"/>
            </w:rPr>
            <w:t xml:space="preserve">de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8281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  <w:bookmarkEnd w:id="0"/>
  </w:tbl>
  <w:p w:rsidR="009D30C9" w:rsidRPr="00AB5289" w:rsidRDefault="009D30C9" w:rsidP="00AB5289">
    <w:pPr>
      <w:pStyle w:val="Header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1A4"/>
    <w:multiLevelType w:val="hybridMultilevel"/>
    <w:tmpl w:val="C576C210"/>
    <w:lvl w:ilvl="0" w:tplc="FB660C8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DD0074D"/>
    <w:multiLevelType w:val="hybridMultilevel"/>
    <w:tmpl w:val="00A2C856"/>
    <w:lvl w:ilvl="0" w:tplc="85A6C91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4A3D"/>
    <w:multiLevelType w:val="hybridMultilevel"/>
    <w:tmpl w:val="3E7ECF90"/>
    <w:lvl w:ilvl="0" w:tplc="514C2EA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BC16DDD"/>
    <w:multiLevelType w:val="hybridMultilevel"/>
    <w:tmpl w:val="EAB6F50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DA13AD"/>
    <w:multiLevelType w:val="hybridMultilevel"/>
    <w:tmpl w:val="2C481D9C"/>
    <w:lvl w:ilvl="0" w:tplc="DB9EFD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81BA8"/>
    <w:multiLevelType w:val="hybridMultilevel"/>
    <w:tmpl w:val="F8C0A6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25798B"/>
    <w:multiLevelType w:val="hybridMultilevel"/>
    <w:tmpl w:val="8E3E5882"/>
    <w:lvl w:ilvl="0" w:tplc="821E48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263E7"/>
    <w:multiLevelType w:val="hybridMultilevel"/>
    <w:tmpl w:val="D8FE4B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1759"/>
    <w:multiLevelType w:val="hybridMultilevel"/>
    <w:tmpl w:val="85BCF2BE"/>
    <w:lvl w:ilvl="0" w:tplc="CD8C0CE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4142"/>
    <w:multiLevelType w:val="hybridMultilevel"/>
    <w:tmpl w:val="A38235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931C64"/>
    <w:multiLevelType w:val="hybridMultilevel"/>
    <w:tmpl w:val="93D4CC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6D6F47"/>
    <w:multiLevelType w:val="hybridMultilevel"/>
    <w:tmpl w:val="C23E7DAA"/>
    <w:lvl w:ilvl="0" w:tplc="77884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1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F10"/>
    <w:rsid w:val="000009E1"/>
    <w:rsid w:val="00006F2C"/>
    <w:rsid w:val="000147FD"/>
    <w:rsid w:val="00057FF5"/>
    <w:rsid w:val="00063F3E"/>
    <w:rsid w:val="00072E6B"/>
    <w:rsid w:val="00082812"/>
    <w:rsid w:val="00087040"/>
    <w:rsid w:val="0009467D"/>
    <w:rsid w:val="000A1870"/>
    <w:rsid w:val="000A1EE6"/>
    <w:rsid w:val="000A2347"/>
    <w:rsid w:val="000B18D4"/>
    <w:rsid w:val="000D0E0F"/>
    <w:rsid w:val="000D3596"/>
    <w:rsid w:val="000E25D7"/>
    <w:rsid w:val="000E714C"/>
    <w:rsid w:val="000E7ABF"/>
    <w:rsid w:val="000F2322"/>
    <w:rsid w:val="00105B32"/>
    <w:rsid w:val="00105BB5"/>
    <w:rsid w:val="00116ADC"/>
    <w:rsid w:val="001227C9"/>
    <w:rsid w:val="00153D4A"/>
    <w:rsid w:val="00167FD5"/>
    <w:rsid w:val="00184F1E"/>
    <w:rsid w:val="00187F12"/>
    <w:rsid w:val="001B0509"/>
    <w:rsid w:val="001C0F14"/>
    <w:rsid w:val="001D434E"/>
    <w:rsid w:val="001F2770"/>
    <w:rsid w:val="0020331E"/>
    <w:rsid w:val="002042BC"/>
    <w:rsid w:val="00210DC6"/>
    <w:rsid w:val="002175BE"/>
    <w:rsid w:val="00222AFE"/>
    <w:rsid w:val="00231F10"/>
    <w:rsid w:val="00232FBA"/>
    <w:rsid w:val="00234717"/>
    <w:rsid w:val="002400D6"/>
    <w:rsid w:val="002463CF"/>
    <w:rsid w:val="002736F9"/>
    <w:rsid w:val="002828C0"/>
    <w:rsid w:val="00291EAD"/>
    <w:rsid w:val="002A3E4A"/>
    <w:rsid w:val="002C1C1E"/>
    <w:rsid w:val="002C48C7"/>
    <w:rsid w:val="002C7A8D"/>
    <w:rsid w:val="002D6EAA"/>
    <w:rsid w:val="002F1BB4"/>
    <w:rsid w:val="002F687B"/>
    <w:rsid w:val="00300374"/>
    <w:rsid w:val="00302569"/>
    <w:rsid w:val="0032058F"/>
    <w:rsid w:val="003222AA"/>
    <w:rsid w:val="00332AF2"/>
    <w:rsid w:val="003330CD"/>
    <w:rsid w:val="00333E68"/>
    <w:rsid w:val="003349BF"/>
    <w:rsid w:val="00336635"/>
    <w:rsid w:val="003422D1"/>
    <w:rsid w:val="0035353E"/>
    <w:rsid w:val="00356205"/>
    <w:rsid w:val="00357733"/>
    <w:rsid w:val="00357840"/>
    <w:rsid w:val="0036054D"/>
    <w:rsid w:val="00365062"/>
    <w:rsid w:val="00383105"/>
    <w:rsid w:val="0038514B"/>
    <w:rsid w:val="00390769"/>
    <w:rsid w:val="0039358D"/>
    <w:rsid w:val="003A1B65"/>
    <w:rsid w:val="003A1E9E"/>
    <w:rsid w:val="003B119E"/>
    <w:rsid w:val="003B1C3C"/>
    <w:rsid w:val="003B456A"/>
    <w:rsid w:val="003B71E8"/>
    <w:rsid w:val="003C208D"/>
    <w:rsid w:val="003C5454"/>
    <w:rsid w:val="003D27DE"/>
    <w:rsid w:val="003D297D"/>
    <w:rsid w:val="003D6609"/>
    <w:rsid w:val="003E2342"/>
    <w:rsid w:val="003F397B"/>
    <w:rsid w:val="00413188"/>
    <w:rsid w:val="00417CA5"/>
    <w:rsid w:val="004303A8"/>
    <w:rsid w:val="00441D5D"/>
    <w:rsid w:val="00441FA6"/>
    <w:rsid w:val="00456D84"/>
    <w:rsid w:val="00473047"/>
    <w:rsid w:val="0048024A"/>
    <w:rsid w:val="004A00D7"/>
    <w:rsid w:val="004B0973"/>
    <w:rsid w:val="004B5DBD"/>
    <w:rsid w:val="004C6115"/>
    <w:rsid w:val="004C7176"/>
    <w:rsid w:val="004E1765"/>
    <w:rsid w:val="004E2042"/>
    <w:rsid w:val="004E2255"/>
    <w:rsid w:val="004E5807"/>
    <w:rsid w:val="004F2F39"/>
    <w:rsid w:val="004F58AB"/>
    <w:rsid w:val="00506561"/>
    <w:rsid w:val="00524611"/>
    <w:rsid w:val="00531AB6"/>
    <w:rsid w:val="005667A9"/>
    <w:rsid w:val="00573BA8"/>
    <w:rsid w:val="0057636B"/>
    <w:rsid w:val="00590A1F"/>
    <w:rsid w:val="005A3FBE"/>
    <w:rsid w:val="005C1171"/>
    <w:rsid w:val="005C4982"/>
    <w:rsid w:val="005C53E6"/>
    <w:rsid w:val="005C552E"/>
    <w:rsid w:val="005C569D"/>
    <w:rsid w:val="005D6F20"/>
    <w:rsid w:val="005D77B3"/>
    <w:rsid w:val="005E3139"/>
    <w:rsid w:val="005F34B0"/>
    <w:rsid w:val="0060265C"/>
    <w:rsid w:val="00616BD6"/>
    <w:rsid w:val="00617680"/>
    <w:rsid w:val="00630585"/>
    <w:rsid w:val="00664AE8"/>
    <w:rsid w:val="00666E19"/>
    <w:rsid w:val="0067553E"/>
    <w:rsid w:val="00692A19"/>
    <w:rsid w:val="006971D8"/>
    <w:rsid w:val="006B088A"/>
    <w:rsid w:val="006B2989"/>
    <w:rsid w:val="006C1022"/>
    <w:rsid w:val="006C3D23"/>
    <w:rsid w:val="006C60D9"/>
    <w:rsid w:val="006D4473"/>
    <w:rsid w:val="006E4685"/>
    <w:rsid w:val="006F7EB8"/>
    <w:rsid w:val="00713F4B"/>
    <w:rsid w:val="00717FA9"/>
    <w:rsid w:val="00744F06"/>
    <w:rsid w:val="00746266"/>
    <w:rsid w:val="00766DDC"/>
    <w:rsid w:val="0077484D"/>
    <w:rsid w:val="007A0131"/>
    <w:rsid w:val="007A4115"/>
    <w:rsid w:val="007A69D6"/>
    <w:rsid w:val="007B2230"/>
    <w:rsid w:val="007B2DA4"/>
    <w:rsid w:val="007B5E1F"/>
    <w:rsid w:val="007B6E59"/>
    <w:rsid w:val="007C0BD6"/>
    <w:rsid w:val="007C2966"/>
    <w:rsid w:val="007D61D0"/>
    <w:rsid w:val="007D62AF"/>
    <w:rsid w:val="007E14C6"/>
    <w:rsid w:val="007E466B"/>
    <w:rsid w:val="00800809"/>
    <w:rsid w:val="0080543C"/>
    <w:rsid w:val="00815783"/>
    <w:rsid w:val="00815D20"/>
    <w:rsid w:val="00825D21"/>
    <w:rsid w:val="00835274"/>
    <w:rsid w:val="00860AA9"/>
    <w:rsid w:val="008737EE"/>
    <w:rsid w:val="00880B6C"/>
    <w:rsid w:val="00880CF7"/>
    <w:rsid w:val="00885A79"/>
    <w:rsid w:val="0089085B"/>
    <w:rsid w:val="008E5A28"/>
    <w:rsid w:val="008E6587"/>
    <w:rsid w:val="008E76FA"/>
    <w:rsid w:val="008F29EE"/>
    <w:rsid w:val="00910043"/>
    <w:rsid w:val="00921130"/>
    <w:rsid w:val="0092206E"/>
    <w:rsid w:val="00941D04"/>
    <w:rsid w:val="009478E2"/>
    <w:rsid w:val="0095110D"/>
    <w:rsid w:val="00951316"/>
    <w:rsid w:val="0098143F"/>
    <w:rsid w:val="0098441A"/>
    <w:rsid w:val="00991F4A"/>
    <w:rsid w:val="009A4309"/>
    <w:rsid w:val="009B29A4"/>
    <w:rsid w:val="009B3563"/>
    <w:rsid w:val="009B4BFF"/>
    <w:rsid w:val="009C5AAA"/>
    <w:rsid w:val="009D30C9"/>
    <w:rsid w:val="009D6405"/>
    <w:rsid w:val="009F6BA7"/>
    <w:rsid w:val="00A03AD2"/>
    <w:rsid w:val="00A0737C"/>
    <w:rsid w:val="00A1485C"/>
    <w:rsid w:val="00A2640C"/>
    <w:rsid w:val="00A45C93"/>
    <w:rsid w:val="00A57064"/>
    <w:rsid w:val="00A65E8E"/>
    <w:rsid w:val="00A74BB2"/>
    <w:rsid w:val="00A8236A"/>
    <w:rsid w:val="00AA2696"/>
    <w:rsid w:val="00AA5C2A"/>
    <w:rsid w:val="00AB17FF"/>
    <w:rsid w:val="00AB5289"/>
    <w:rsid w:val="00AE66A9"/>
    <w:rsid w:val="00B0418A"/>
    <w:rsid w:val="00B07942"/>
    <w:rsid w:val="00B10980"/>
    <w:rsid w:val="00B134DB"/>
    <w:rsid w:val="00B31983"/>
    <w:rsid w:val="00B40D1F"/>
    <w:rsid w:val="00B4598E"/>
    <w:rsid w:val="00B51CE9"/>
    <w:rsid w:val="00B52ED6"/>
    <w:rsid w:val="00B678B4"/>
    <w:rsid w:val="00B724C0"/>
    <w:rsid w:val="00B84DF9"/>
    <w:rsid w:val="00B84E81"/>
    <w:rsid w:val="00B86FCE"/>
    <w:rsid w:val="00B8750A"/>
    <w:rsid w:val="00B92FAA"/>
    <w:rsid w:val="00B9453C"/>
    <w:rsid w:val="00BB2CC3"/>
    <w:rsid w:val="00BB2CE9"/>
    <w:rsid w:val="00BC1869"/>
    <w:rsid w:val="00BC64CA"/>
    <w:rsid w:val="00BD493E"/>
    <w:rsid w:val="00BE6C84"/>
    <w:rsid w:val="00BF72C8"/>
    <w:rsid w:val="00C31A48"/>
    <w:rsid w:val="00C43CCF"/>
    <w:rsid w:val="00C503FD"/>
    <w:rsid w:val="00C61BB1"/>
    <w:rsid w:val="00C64941"/>
    <w:rsid w:val="00C67CB8"/>
    <w:rsid w:val="00C73428"/>
    <w:rsid w:val="00C76399"/>
    <w:rsid w:val="00C85C8F"/>
    <w:rsid w:val="00C91DCC"/>
    <w:rsid w:val="00CA1C61"/>
    <w:rsid w:val="00CA5A0E"/>
    <w:rsid w:val="00CA5B2A"/>
    <w:rsid w:val="00CB00A6"/>
    <w:rsid w:val="00CB1B38"/>
    <w:rsid w:val="00CB59AF"/>
    <w:rsid w:val="00CE13C5"/>
    <w:rsid w:val="00CE2142"/>
    <w:rsid w:val="00CE3CFF"/>
    <w:rsid w:val="00CF100F"/>
    <w:rsid w:val="00D332E7"/>
    <w:rsid w:val="00D34B0D"/>
    <w:rsid w:val="00D4062C"/>
    <w:rsid w:val="00D42E01"/>
    <w:rsid w:val="00D53215"/>
    <w:rsid w:val="00D6508D"/>
    <w:rsid w:val="00D82178"/>
    <w:rsid w:val="00DA37B8"/>
    <w:rsid w:val="00DC7ABE"/>
    <w:rsid w:val="00DD4BD4"/>
    <w:rsid w:val="00DD6662"/>
    <w:rsid w:val="00DE1970"/>
    <w:rsid w:val="00DF54F6"/>
    <w:rsid w:val="00E01983"/>
    <w:rsid w:val="00E033FC"/>
    <w:rsid w:val="00E23B4B"/>
    <w:rsid w:val="00E44E33"/>
    <w:rsid w:val="00E67EF4"/>
    <w:rsid w:val="00E744E6"/>
    <w:rsid w:val="00E74A29"/>
    <w:rsid w:val="00E74F12"/>
    <w:rsid w:val="00E87C85"/>
    <w:rsid w:val="00E937AA"/>
    <w:rsid w:val="00EA379C"/>
    <w:rsid w:val="00EA445A"/>
    <w:rsid w:val="00EA5586"/>
    <w:rsid w:val="00EB46F1"/>
    <w:rsid w:val="00EB71CF"/>
    <w:rsid w:val="00EC1765"/>
    <w:rsid w:val="00EC60B8"/>
    <w:rsid w:val="00EC677E"/>
    <w:rsid w:val="00EE7DDF"/>
    <w:rsid w:val="00EF41B7"/>
    <w:rsid w:val="00EF7AC3"/>
    <w:rsid w:val="00F15357"/>
    <w:rsid w:val="00F232E7"/>
    <w:rsid w:val="00F525EA"/>
    <w:rsid w:val="00F57677"/>
    <w:rsid w:val="00F61909"/>
    <w:rsid w:val="00F63F5D"/>
    <w:rsid w:val="00F7606F"/>
    <w:rsid w:val="00FA3294"/>
    <w:rsid w:val="00FC704B"/>
    <w:rsid w:val="00FD4CE3"/>
    <w:rsid w:val="00FE5F99"/>
    <w:rsid w:val="00FE633D"/>
    <w:rsid w:val="00FF0CDE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7CACAF2-4CB0-4EAD-8FA4-0B936D8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6E"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B528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AB5289"/>
    <w:pPr>
      <w:tabs>
        <w:tab w:val="center" w:pos="4252"/>
        <w:tab w:val="right" w:pos="8504"/>
      </w:tabs>
    </w:pPr>
  </w:style>
  <w:style w:type="paragraph" w:customStyle="1" w:styleId="Tabla-con-espacios">
    <w:name w:val="Tabla-con-espacios"/>
    <w:basedOn w:val="Normal"/>
    <w:rsid w:val="003D27DE"/>
    <w:pPr>
      <w:keepNext/>
      <w:spacing w:before="120" w:after="120" w:line="0" w:lineRule="atLeast"/>
      <w:jc w:val="center"/>
    </w:pPr>
    <w:rPr>
      <w:rFonts w:ascii="Arial" w:hAnsi="Arial"/>
      <w:snapToGrid w:val="0"/>
      <w:sz w:val="22"/>
      <w:szCs w:val="20"/>
      <w:lang w:val="es-ES_tradnl"/>
    </w:rPr>
  </w:style>
  <w:style w:type="character" w:styleId="PageNumber">
    <w:name w:val="page number"/>
    <w:basedOn w:val="DefaultParagraphFont"/>
    <w:rsid w:val="003D27DE"/>
  </w:style>
  <w:style w:type="paragraph" w:styleId="BalloonText">
    <w:name w:val="Balloon Text"/>
    <w:basedOn w:val="Normal"/>
    <w:semiHidden/>
    <w:rsid w:val="009F6B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27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813</Words>
  <Characters>4638</Characters>
  <Application>Microsoft Office Word</Application>
  <DocSecurity>4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Practico Nro</vt:lpstr>
      <vt:lpstr>Trabajo Practico Nro</vt:lpstr>
    </vt:vector>
  </TitlesOfParts>
  <Company>Real Dream Producciones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Nro</dc:title>
  <dc:subject/>
  <dc:creator>Ezequiel R. Quiroga Campos</dc:creator>
  <cp:keywords/>
  <cp:lastModifiedBy>cloudconvert_5</cp:lastModifiedBy>
  <cp:revision>2</cp:revision>
  <cp:lastPrinted>2020-06-24T10:14:00Z</cp:lastPrinted>
  <dcterms:created xsi:type="dcterms:W3CDTF">2024-08-14T22:11:00Z</dcterms:created>
  <dcterms:modified xsi:type="dcterms:W3CDTF">2024-08-14T22:11:00Z</dcterms:modified>
</cp:coreProperties>
</file>