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wmf" ContentType="image/x-wmf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Calibri" w:hAnsi="Calibri"/>
        </w:rPr>
      </w:pPr>
      <w:r>
        <w:rPr/>
        <w:drawing>
          <wp:inline distT="0" distB="0" distL="0" distR="0">
            <wp:extent cx="3229610" cy="1603375"/>
            <wp:effectExtent l="0" t="0" r="0" b="0"/>
            <wp:docPr id="1" name="Imagen 2" descr="C:\Users\facundo\AppData\Local\Microsoft\Windows\INetCache\Content.Word\73341_universita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facundo\AppData\Local\Microsoft\Windows\INetCache\Content.Word\73341_universitaria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</w:rPr>
        <w:t>Universidad Nacional del Litoral</w:t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</w:rPr>
        <w:t>Facultad de Ingeniería y Ciencias Hídricas</w:t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sz w:val="30"/>
          <w:szCs w:val="30"/>
        </w:rPr>
      </w:pPr>
      <w:r>
        <w:rPr>
          <w:rFonts w:cs="Arial"/>
          <w:sz w:val="30"/>
          <w:szCs w:val="30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sz w:val="30"/>
          <w:szCs w:val="30"/>
        </w:rPr>
      </w:pPr>
      <w:r>
        <w:rPr>
          <w:rFonts w:cs="Arial"/>
          <w:sz w:val="30"/>
          <w:szCs w:val="30"/>
        </w:rPr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</w:rPr>
        <w:t>Proyecto Final de Carrera</w:t>
      </w:r>
    </w:p>
    <w:p>
      <w:pPr>
        <w:pStyle w:val="Normal"/>
        <w:spacing w:lineRule="auto" w:line="360"/>
        <w:ind w:left="1418" w:right="1183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/>
          <w:sz w:val="30"/>
          <w:szCs w:val="30"/>
        </w:rPr>
        <w:t>Ingeniería en informática</w:t>
      </w:r>
    </w:p>
    <w:p>
      <w:pPr>
        <w:pStyle w:val="Normal"/>
        <w:spacing w:lineRule="auto" w:line="360"/>
        <w:ind w:left="1418" w:right="1183" w:hanging="0"/>
        <w:jc w:val="center"/>
        <w:rPr>
          <w:rFonts w:ascii="Calibri" w:hAnsi="Calibri"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lineRule="auto" w:line="360"/>
        <w:ind w:left="1418" w:right="1183" w:hanging="0"/>
        <w:jc w:val="center"/>
        <w:rPr/>
      </w:pPr>
      <w:r>
        <w:rPr>
          <w:rFonts w:cs="Arial"/>
          <w:b/>
          <w:sz w:val="28"/>
          <w:szCs w:val="28"/>
        </w:rPr>
        <w:t xml:space="preserve">Software para </w:t>
      </w:r>
      <w:r>
        <w:rPr>
          <w:rFonts w:cs="Arial"/>
          <w:b/>
          <w:sz w:val="28"/>
          <w:szCs w:val="28"/>
        </w:rPr>
        <w:t xml:space="preserve">realizar </w:t>
      </w:r>
      <w:r>
        <w:rPr>
          <w:rFonts w:cs="Arial"/>
          <w:b/>
          <w:sz w:val="28"/>
          <w:szCs w:val="28"/>
        </w:rPr>
        <w:t>agricultura de precisión</w:t>
      </w:r>
      <w:r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aplicando</w:t>
      </w:r>
      <w:r>
        <w:rPr>
          <w:rFonts w:cs="Arial"/>
          <w:b/>
          <w:sz w:val="28"/>
          <w:szCs w:val="28"/>
        </w:rPr>
        <w:t xml:space="preserve"> procesamiento por imágenes captadas por dron</w:t>
      </w:r>
    </w:p>
    <w:p>
      <w:pPr>
        <w:pStyle w:val="Normal"/>
        <w:spacing w:lineRule="auto" w:line="360"/>
        <w:ind w:left="1843" w:right="1892" w:hanging="0"/>
        <w:jc w:val="center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ind w:left="1843" w:right="1892" w:hanging="0"/>
        <w:jc w:val="center"/>
        <w:rPr>
          <w:rFonts w:ascii="Calibri" w:hAnsi="Calibri"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ind w:left="1843" w:right="1892" w:hanging="0"/>
        <w:jc w:val="center"/>
        <w:rPr>
          <w:rFonts w:ascii="Arial" w:hAnsi="Arial" w:cs="Arial"/>
        </w:rPr>
      </w:pPr>
      <w:r>
        <w:rPr>
          <w:rFonts w:cs="Arial"/>
        </w:rPr>
        <w:t>Alumno: Castello Facundo</w:t>
      </w:r>
    </w:p>
    <w:p>
      <w:pPr>
        <w:pStyle w:val="Normal"/>
        <w:spacing w:lineRule="auto" w:line="360"/>
        <w:ind w:left="1843" w:right="1892" w:hanging="0"/>
        <w:jc w:val="center"/>
        <w:rPr>
          <w:rFonts w:ascii="Arial" w:hAnsi="Arial" w:cs="Arial"/>
        </w:rPr>
      </w:pPr>
      <w:r>
        <w:rPr>
          <w:rFonts w:cs="Arial"/>
        </w:rPr>
        <w:t>Director: Martinez Cesar</w:t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/>
        <w:ind w:left="1843" w:right="1892" w:hanging="0"/>
        <w:jc w:val="center"/>
        <w:rPr>
          <w:rFonts w:ascii="Calibri" w:hAnsi="Calibri"/>
        </w:rPr>
      </w:pPr>
      <w:r>
        <w:rPr>
          <w:rFonts w:cs="Arial"/>
        </w:rPr>
        <w:t>Co-Director: Albornoz Enrique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Riesgos</w:t>
      </w:r>
    </w:p>
    <w:p>
      <w:pPr>
        <w:pStyle w:val="Texto"/>
        <w:jc w:val="center"/>
        <w:rPr>
          <w:rFonts w:ascii="Calibri" w:hAnsi="Calibri"/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Equipo de trabajo:</w:t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Mala estimación de los tiempos necesarios</w:t>
      </w:r>
    </w:p>
    <w:p>
      <w:pPr>
        <w:pStyle w:val="Normal"/>
        <w:rPr/>
      </w:pPr>
      <w:r>
        <w:rPr>
          <w:b/>
          <w:bCs/>
          <w:sz w:val="24"/>
          <w:szCs w:val="24"/>
        </w:rPr>
        <w:t>Descripción:</w:t>
      </w:r>
      <w:r>
        <w:rPr>
          <w:b w:val="false"/>
          <w:bCs w:val="false"/>
          <w:sz w:val="24"/>
          <w:szCs w:val="24"/>
        </w:rPr>
        <w:t xml:space="preserve"> por haber subestimado los tiempos necesarios en el plan de tareas, se ocasionaría la imposibilidad de ajustarse a los plazos definidos.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Probabilidad: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Alta.</w:t>
      </w:r>
    </w:p>
    <w:p>
      <w:pPr>
        <w:pStyle w:val="Normal"/>
        <w:rPr>
          <w:rFonts w:eastAsia="Calibri" w:cs="Arial"/>
          <w:b/>
          <w:b/>
          <w:bCs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Contingencia: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Aumentar las horas diarias dedicadas al proyecto, cuando esto sea necesario para ajustarse a los plazos establecidos.</w:t>
      </w:r>
    </w:p>
    <w:p>
      <w:pPr>
        <w:pStyle w:val="Normal"/>
        <w:rPr>
          <w:rFonts w:ascii="Calibri" w:hAnsi="Calibri" w:eastAsia="Calibri" w:cs="Arial"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color w:val="00000A"/>
          <w:sz w:val="24"/>
          <w:szCs w:val="24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disponibilidad del director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Descripción: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Que debido a situaciones personales o laborales, el director no este disponible en algún momento del proyecto.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Baja.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Realizar varias consultas que demanden poco tiempo, en lugar de pocas que demanden mucho tiempo.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Contingencia: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Considerar el co-director, para que desempeñe el cargo del director.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Recursos:</w:t>
      </w:r>
    </w:p>
    <w:p>
      <w:pPr>
        <w:pStyle w:val="Normal"/>
        <w:jc w:val="both"/>
        <w:rPr/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Insumos defectuosos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Descripción: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Que los insumos obtenidos tengan algún defecto en su fabricación. 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Probabilidad: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Mitigación: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Comprar insumos a proveedores reconocidos y confiables.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Contingencia: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Utilizar la garantía de los insumos para obtener otros sin defectos.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r>
    </w:p>
    <w:p>
      <w:pPr>
        <w:pStyle w:val="Normal"/>
        <w:jc w:val="both"/>
        <w:rPr/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disponibilidad del dron</w:t>
      </w:r>
    </w:p>
    <w:p>
      <w:pPr>
        <w:pStyle w:val="Normal"/>
        <w:jc w:val="both"/>
        <w:rPr/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Descripción: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No tener el dron disponible para realizar las diferentes tareas del proyecto. Esto puede ser por algún defecto de fabrica, o por cualquier improvisto.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Aprender a usar el dron en lugares seguros donde el daño de cualquier impacto sea mínimo.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Contingencia: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Conseguir los insumos para reparar el dron.</w:t>
      </w:r>
    </w:p>
    <w:p>
      <w:pPr>
        <w:pStyle w:val="Normal"/>
        <w:jc w:val="both"/>
        <w:rPr>
          <w:rFonts w:ascii="Calibri" w:hAnsi="Calibri" w:eastAsia="Calibri" w:cs="Arial"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color w:val="00000A"/>
          <w:sz w:val="24"/>
          <w:szCs w:val="24"/>
          <w:lang w:val="es-AR" w:eastAsia="en-US" w:bidi="ar-SA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Factores externos: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Retraso en la entrega de insumos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Descripción: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Que la entrega de insumos no se realice en el tiempo esperado, por lo que no se podrá comenzar con ciertas etapas del proyecto a tiempo.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Media.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Comprar los insumos a proveedores confiables.</w:t>
      </w:r>
    </w:p>
    <w:p>
      <w:pPr>
        <w:pStyle w:val="Normal"/>
        <w:jc w:val="both"/>
        <w:rPr/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Contingencia:</w:t>
      </w: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Contar  con insumos alternativos de procedencia nacional.</w:t>
      </w:r>
    </w:p>
    <w:p>
      <w:pPr>
        <w:pStyle w:val="Texto"/>
        <w:jc w:val="both"/>
        <w:rPr>
          <w:rFonts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r>
    </w:p>
    <w:p>
      <w:pPr>
        <w:pStyle w:val="Texto"/>
        <w:jc w:val="both"/>
        <w:rPr>
          <w:rFonts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Restricciones en las importaciones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Descripción: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Algunos de los recursos necesarios para realizar el proyecto, deben ser importados. Por su elevado costo, esto puede ser un problema por las restricciones en las importaciones.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Media.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Impacto: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Alto.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Mitigación: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Conseguir los permisos necesarios para poder concretar las importaciones sin inconvenientes.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 xml:space="preserve">Contingencia: </w:t>
      </w: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Conseguir un producto similar dentro del país, que cumpla con los requisitos necesarios.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ab/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Informacion/Conocimiento: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Falta de fiabilidad del material</w:t>
      </w:r>
    </w:p>
    <w:p>
      <w:pPr>
        <w:pStyle w:val="Normal"/>
        <w:jc w:val="both"/>
        <w:rPr/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Descripción: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Por el uso de sitios web como parte de los recursos bibliográficos, pueden presentarse inconsistencias en la bibliografía.</w:t>
      </w:r>
    </w:p>
    <w:p>
      <w:pPr>
        <w:pStyle w:val="Normal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>Probabilidad: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 xml:space="preserve"> Baja.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Impacto: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Medio.</w:t>
      </w:r>
    </w:p>
    <w:p>
      <w:pPr>
        <w:pStyle w:val="Normal"/>
        <w:jc w:val="both"/>
        <w:rPr/>
      </w:pPr>
      <w:r>
        <w:rPr>
          <w:rFonts w:eastAsia="Calibri" w:cs="Arial"/>
          <w:b/>
          <w:bCs/>
          <w:color w:val="00000A"/>
          <w:sz w:val="24"/>
          <w:szCs w:val="24"/>
          <w:lang w:val="es-AR" w:eastAsia="en-US" w:bidi="ar-SA"/>
        </w:rPr>
        <w:t xml:space="preserve">Mitigación: </w:t>
      </w:r>
      <w:r>
        <w:rPr>
          <w:rFonts w:eastAsia="Calibri" w:cs="Arial"/>
          <w:b w:val="false"/>
          <w:bCs w:val="false"/>
          <w:color w:val="00000A"/>
          <w:sz w:val="24"/>
          <w:szCs w:val="24"/>
          <w:lang w:val="es-AR" w:eastAsia="en-US" w:bidi="ar-SA"/>
        </w:rPr>
        <w:t>Utilizar fuentes bibliográficas confiables.</w:t>
      </w:r>
    </w:p>
    <w:p>
      <w:pPr>
        <w:pStyle w:val="Normal"/>
        <w:jc w:val="both"/>
        <w:rPr/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Contingencia:</w:t>
      </w: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Si llegara a darse que algún error no fue eludido mediante la estrategia de mitigación, y paso a formar parte de la estructura de conocimiento, esto ser</w:t>
      </w: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á</w:t>
      </w: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 detectado en alguna de las dos etapas siguientes, y en ese caso deberá procederse a una nueva revisión bibliográfica.</w:t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Calibri" w:cs="Arial"/>
          <w:b/>
          <w:bCs/>
          <w:color w:val="00000A"/>
          <w:sz w:val="28"/>
          <w:szCs w:val="28"/>
          <w:u w:val="none"/>
          <w:lang w:val="es-AR" w:eastAsia="en-US" w:bidi="ar-SA"/>
        </w:rPr>
        <w:t>Costos</w:t>
      </w:r>
    </w:p>
    <w:p>
      <w:pPr>
        <w:pStyle w:val="Texto"/>
        <w:jc w:val="both"/>
        <w:rPr/>
      </w:pPr>
      <w:r>
        <w:rPr/>
        <w:drawing>
          <wp:inline distT="0" distB="0" distL="0" distR="0">
            <wp:extent cx="5958205" cy="4811395"/>
            <wp:effectExtent l="0" t="0" r="0" b="0"/>
            <wp:docPr id="2" name="Objeto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to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8"/>
          <w:szCs w:val="28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8"/>
          <w:szCs w:val="28"/>
          <w:u w:val="none"/>
          <w:lang w:val="es-AR" w:eastAsia="en-US" w:bidi="ar-SA"/>
        </w:rPr>
      </w:r>
    </w:p>
    <w:p>
      <w:pPr>
        <w:pStyle w:val="Normal"/>
        <w:jc w:val="center"/>
        <w:rPr>
          <w:rFonts w:ascii="Calibri" w:hAnsi="Calibri" w:eastAsia="Calibri" w:cs="Arial"/>
          <w:b/>
          <w:b/>
          <w:bCs/>
          <w:color w:val="00000A"/>
          <w:sz w:val="28"/>
          <w:szCs w:val="28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8"/>
          <w:szCs w:val="28"/>
          <w:u w:val="none"/>
          <w:lang w:val="es-AR" w:eastAsia="en-US" w:bidi="ar-SA"/>
        </w:rPr>
        <w:t>Recursos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Recursos existentes: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Hardware:</w:t>
      </w:r>
    </w:p>
    <w:p>
      <w:pPr>
        <w:pStyle w:val="Normal"/>
        <w:jc w:val="both"/>
        <w:rPr>
          <w:rFonts w:ascii="Calibri" w:hAnsi="Calibri" w:eastAsia="Calibri" w:cs="Arial"/>
          <w:b/>
          <w:b/>
          <w:color w:val="00000A"/>
          <w:sz w:val="24"/>
          <w:szCs w:val="24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</w:t>
      </w:r>
      <w:r>
        <w:rPr>
          <w:rFonts w:eastAsia="Calibri" w:cs="Arial"/>
          <w:b w:val="false"/>
          <w:bCs w:val="false"/>
          <w:i w:val="false"/>
          <w:caps w:val="false"/>
          <w:smallCaps w:val="false"/>
          <w:color w:val="00000A"/>
          <w:spacing w:val="-15"/>
          <w:sz w:val="24"/>
          <w:szCs w:val="24"/>
          <w:lang w:val="es-AR" w:eastAsia="en-US" w:bidi="ar-SA"/>
        </w:rPr>
        <w:t>Notebook Banghó Max Intel Core I7, 8gb RAM, 1tb Disco Rígido, 15.6¨ Pantalla.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Software: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-Entorno de desarrollo: Zinjai, Eclipse.</w:t>
      </w:r>
    </w:p>
    <w:p>
      <w:pPr>
        <w:pStyle w:val="Normal"/>
        <w:jc w:val="both"/>
        <w:rPr/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-Sistema Operativo: Linux y Windows 10.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-Entorno para redacción de informes: LibreOffice  5.1.2.2.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Recursos Humanos: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-Alumno que realiza 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-Director y co-director del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/>
          <w:bCs/>
          <w:color w:val="00000A"/>
          <w:sz w:val="24"/>
          <w:szCs w:val="24"/>
          <w:u w:val="none"/>
          <w:lang w:val="es-AR" w:eastAsia="en-US" w:bidi="ar-SA"/>
        </w:rPr>
        <w:t>Insumos y servicios: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-Insumos de oficina: lapicera, hojas, etc.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-Infraestructura necesaria para desarrollar el proyecto.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-Servicio de internet.</w:t>
      </w:r>
    </w:p>
    <w:p>
      <w:pPr>
        <w:pStyle w:val="Normal"/>
        <w:jc w:val="both"/>
        <w:rPr>
          <w:rFonts w:ascii="Calibri" w:hAnsi="Calibri" w:eastAsia="Calibri" w:cs="Arial"/>
          <w:b/>
          <w:b/>
          <w:bCs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-Servicio de electricidad.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single"/>
          <w:lang w:val="es-AR" w:eastAsia="en-US" w:bidi="ar-SA"/>
        </w:rPr>
        <w:t>Recursos necesarios:</w:t>
      </w:r>
    </w:p>
    <w:p>
      <w:pPr>
        <w:pStyle w:val="Normal"/>
        <w:jc w:val="both"/>
        <w:rPr/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-Dron 3DR Solo.</w:t>
      </w:r>
    </w:p>
    <w:p>
      <w:pPr>
        <w:pStyle w:val="Normal"/>
        <w:jc w:val="both"/>
        <w:rPr>
          <w:rFonts w:ascii="Calibri" w:hAnsi="Calibri" w:eastAsia="Calibri" w:cs="Arial"/>
          <w:b w:val="false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 xml:space="preserve">-Cámara multiespectral </w:t>
      </w:r>
      <w:r>
        <w:rPr>
          <w:rFonts w:eastAsia="Calibri" w:cs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s-AR" w:eastAsia="en-US" w:bidi="ar-SA"/>
        </w:rPr>
        <w:t>Survey2</w:t>
      </w: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.</w:t>
      </w:r>
    </w:p>
    <w:p>
      <w:pPr>
        <w:sectPr>
          <w:footerReference w:type="default" r:id="rId4"/>
          <w:type w:val="nextPage"/>
          <w:pgSz w:w="12240" w:h="15840"/>
          <w:pgMar w:left="1701" w:right="1701" w:header="0" w:top="1417" w:footer="708" w:bottom="1417" w:gutter="0"/>
          <w:pgNumType w:start="1" w:fmt="decimal"/>
          <w:formProt w:val="false"/>
          <w:textDirection w:val="lrTb"/>
          <w:docGrid w:type="default" w:linePitch="360" w:charSpace="4294965247"/>
        </w:sectPr>
        <w:pStyle w:val="Normal"/>
        <w:jc w:val="both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Calibri" w:cs="Arial"/>
          <w:b w:val="false"/>
          <w:bCs w:val="false"/>
          <w:color w:val="00000A"/>
          <w:sz w:val="24"/>
          <w:szCs w:val="24"/>
          <w:u w:val="none"/>
          <w:lang w:val="es-AR" w:eastAsia="en-US" w:bidi="ar-SA"/>
        </w:rPr>
        <w:t>-Kit de accesorios para cámara.</w:t>
      </w:r>
    </w:p>
    <w:p>
      <w:pPr>
        <w:pStyle w:val="Normal"/>
        <w:ind w:hanging="0"/>
        <w:jc w:val="center"/>
        <w:rPr>
          <w:rFonts w:ascii="Calibri" w:hAnsi="Calibri"/>
        </w:rPr>
      </w:pPr>
      <w:r>
        <w:rPr>
          <w:rFonts w:cs="Arial"/>
          <w:b/>
          <w:bCs/>
          <w:sz w:val="28"/>
          <w:szCs w:val="28"/>
        </w:rPr>
        <w:t>Referencias</w:t>
      </w:r>
    </w:p>
    <w:p>
      <w:pPr>
        <w:pStyle w:val="Normal"/>
        <w:spacing w:lineRule="auto" w:line="360" w:before="0" w:after="200"/>
        <w:rPr/>
      </w:pPr>
      <w:bookmarkStart w:id="0" w:name="__DdeLink__205_930300477"/>
      <w:r>
        <w:rPr>
          <w:rFonts w:cs="Arial"/>
          <w:bCs/>
          <w:sz w:val="24"/>
          <w:szCs w:val="24"/>
          <w:shd w:fill="FFFFFF" w:val="clear"/>
        </w:rPr>
        <w:t xml:space="preserve">[1] </w:t>
      </w:r>
      <w:bookmarkEnd w:id="0"/>
      <w:r>
        <w:rPr>
          <w:rFonts w:cs="Arial"/>
          <w:color w:val="222222"/>
          <w:sz w:val="20"/>
          <w:szCs w:val="20"/>
          <w:shd w:fill="FFFFFF" w:val="clear"/>
        </w:rPr>
        <w:t>Pressman, R. S., &amp; Troya, J. M. (1988).</w:t>
      </w:r>
      <w:r>
        <w:rPr>
          <w:rStyle w:val="Appleconvertedspace"/>
          <w:rFonts w:cs="Arial"/>
          <w:color w:val="222222"/>
          <w:sz w:val="20"/>
          <w:szCs w:val="20"/>
          <w:shd w:fill="FFFFFF" w:val="clear"/>
        </w:rPr>
        <w:t> </w:t>
      </w:r>
      <w:r>
        <w:rPr>
          <w:rFonts w:cs="Arial"/>
          <w:i/>
          <w:iCs/>
          <w:color w:val="222222"/>
          <w:sz w:val="20"/>
          <w:szCs w:val="20"/>
          <w:shd w:fill="FFFFFF" w:val="clear"/>
        </w:rPr>
        <w:t>Ingeniería del software</w:t>
      </w:r>
      <w:r>
        <w:rPr>
          <w:rStyle w:val="Appleconvertedspace"/>
          <w:rFonts w:cs="Arial"/>
          <w:color w:val="222222"/>
          <w:sz w:val="20"/>
          <w:szCs w:val="20"/>
          <w:shd w:fill="FFFFFF" w:val="clear"/>
        </w:rPr>
        <w:t> </w:t>
      </w:r>
      <w:r>
        <w:rPr>
          <w:rFonts w:cs="Arial"/>
          <w:color w:val="222222"/>
          <w:sz w:val="20"/>
          <w:szCs w:val="20"/>
          <w:shd w:fill="FFFFFF" w:val="clear"/>
        </w:rPr>
        <w:t>(No. 001.64 P74s.). McGraw Hill.</w:t>
      </w:r>
    </w:p>
    <w:p>
      <w:pPr>
        <w:pStyle w:val="Texto"/>
        <w:spacing w:lineRule="auto" w:line="360" w:before="0" w:after="200"/>
        <w:rPr/>
      </w:pPr>
      <w:r>
        <w:rPr>
          <w:rFonts w:cs="Aria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  <w:shd w:fill="FFFFFF" w:val="clear"/>
        </w:rPr>
        <w:t xml:space="preserve">[2] </w:t>
      </w:r>
      <w:r>
        <w:rPr>
          <w:rFonts w:eastAsia="Calibri" w:cs="Arial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s-AR" w:eastAsia="en-US" w:bidi="ar-SA"/>
        </w:rPr>
        <w:t xml:space="preserve">PMBoK, A. (2000). Guide to the project Management body of knowledge.Project Management Institute, Pennsylvania </w:t>
      </w:r>
      <w:r>
        <w:rPr>
          <w:rFonts w:eastAsia="Calibri" w:cs="Arial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u w:val="single"/>
          <w:shd w:fill="FFFFFF" w:val="clear"/>
          <w:lang w:val="es-AR" w:eastAsia="en-US" w:bidi="ar-SA"/>
        </w:rPr>
        <w:t>USA</w:t>
      </w:r>
      <w:r>
        <w:rPr>
          <w:rFonts w:eastAsia="Calibri" w:cs="Arial"/>
          <w:b w:val="false"/>
          <w:i w:val="false"/>
          <w:iCs w:val="false"/>
          <w:caps w:val="false"/>
          <w:smallCaps w:val="false"/>
          <w:color w:val="222222"/>
          <w:spacing w:val="0"/>
          <w:sz w:val="20"/>
          <w:szCs w:val="20"/>
          <w:shd w:fill="FFFFFF" w:val="clear"/>
          <w:lang w:val="es-AR" w:eastAsia="en-US" w:bidi="ar-SA"/>
        </w:rPr>
        <w:t>.</w:t>
      </w:r>
    </w:p>
    <w:sectPr>
      <w:footerReference w:type="default" r:id="rId5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3"/>
      <w:gridCol w:w="4178"/>
      <w:gridCol w:w="4177"/>
    </w:tblGrid>
    <w:tr>
      <w:trPr/>
      <w:tc>
        <w:tcPr>
          <w:tcW w:w="483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</w:tcPr>
        <w:p>
          <w:pPr>
            <w:pStyle w:val="Piedepg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  <w:tc>
        <w:tcPr>
          <w:tcW w:w="4178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  <w:tcMar>
            <w:left w:w="-22" w:type="dxa"/>
          </w:tcMar>
        </w:tcPr>
        <w:p>
          <w:pPr>
            <w:pStyle w:val="Piedepgina"/>
            <w:jc w:val="right"/>
            <w:rPr/>
          </w:pPr>
          <w:r>
            <w:rPr/>
            <w:drawing>
              <wp:inline distT="0" distB="0" distL="0" distR="0">
                <wp:extent cx="2559685" cy="429895"/>
                <wp:effectExtent l="0" t="0" r="0" b="0"/>
                <wp:docPr id="3" name="Imagen 10" descr="C:\Users\facundo\AppData\Local\Microsoft\Windows\INetCache\Content.Word\marca-fi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0" descr="C:\Users\facundo\AppData\Local\Microsoft\Windows\INetCache\Content.Word\marca-fic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685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      </w:t>
          </w:r>
        </w:p>
      </w:tc>
      <w:tc>
        <w:tcPr>
          <w:tcW w:w="417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color="auto" w:fill="auto" w:val="clear"/>
          <w:tcMar>
            <w:left w:w="-22" w:type="dxa"/>
          </w:tcMar>
        </w:tcPr>
        <w:p>
          <w:pPr>
            <w:pStyle w:val="Piedepgina"/>
            <w:spacing w:before="114" w:after="114"/>
            <w:jc w:val="right"/>
            <w:rPr/>
          </w:pPr>
          <w:r>
            <w:rPr>
              <w:rFonts w:cs="Arial" w:ascii="Arial" w:hAnsi="Arial"/>
            </w:rPr>
            <w:t>Castello Facundo</w:t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Texto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s-AR" w:eastAsia="en-US" w:bidi="ar-SA"/>
    </w:rPr>
  </w:style>
  <w:style w:type="paragraph" w:styleId="Encabezado1">
    <w:name w:val="Heading 1"/>
    <w:basedOn w:val="Encabezamiento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a5769"/>
    <w:rPr>
      <w:b/>
      <w:b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215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a215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a2156"/>
    <w:rPr>
      <w:rFonts w:ascii="Tahoma" w:hAnsi="Tahoma" w:cs="Tahoma"/>
      <w:sz w:val="16"/>
      <w:szCs w:val="16"/>
    </w:rPr>
  </w:style>
  <w:style w:type="character" w:styleId="EnlacedeInternet" w:customStyle="1">
    <w:name w:val="Enlace de Internet"/>
    <w:basedOn w:val="DefaultParagraphFont"/>
    <w:uiPriority w:val="99"/>
    <w:unhideWhenUsed/>
    <w:rsid w:val="001f1b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e744d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f4209"/>
    <w:rPr/>
  </w:style>
  <w:style w:type="character" w:styleId="ListLabel1" w:customStyle="1">
    <w:name w:val="ListLabel 1"/>
    <w:qFormat/>
    <w:rPr>
      <w:rFonts w:eastAsia="Calibri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Arial" w:hAnsi="Arial" w:cs="OpenSymbol"/>
      <w:b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  <w:b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Arial" w:hAnsi="Arial" w:cs="OpenSymbol"/>
      <w:b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  <w:b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Arial" w:hAnsi="Arial" w:cs="OpenSymbol"/>
      <w:b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  <w:b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  <w:b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Calibri" w:hAnsi="Calibri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Calibri" w:hAnsi="Calibri" w:cs="OpenSymbol"/>
      <w:b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ascii="Calibri" w:hAnsi="Calibri" w:cs="OpenSymbol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Calibri" w:hAnsi="Calibri" w:cs="OpenSymbol"/>
      <w:sz w:val="24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  <w:b w:val="false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  <w:b w:val="false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ascii="Calibri" w:hAnsi="Calibri" w:cs="OpenSymbol"/>
      <w:sz w:val="24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ascii="Calibri" w:hAnsi="Calibri" w:cs="OpenSymbol"/>
      <w:b/>
      <w:sz w:val="24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ascii="Calibri" w:hAnsi="Calibri" w:cs="OpenSymbol"/>
      <w:sz w:val="24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Calibri" w:hAnsi="Calibri" w:cs="OpenSymbol"/>
      <w:sz w:val="24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b w:val="false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  <w:b w:val="false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Calibri" w:hAnsi="Calibri" w:cs="OpenSymbol"/>
      <w:sz w:val="24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ascii="Calibri" w:hAnsi="Calibri" w:cs="OpenSymbol"/>
      <w:b/>
      <w:sz w:val="24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ascii="Calibri" w:hAnsi="Calibri" w:cs="OpenSymbol"/>
      <w:sz w:val="24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ascii="Calibri" w:hAnsi="Calibri" w:cs="OpenSymbol"/>
      <w:sz w:val="24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  <w:b w:val="false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  <w:b w:val="false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exto" w:customStyle="1">
    <w:name w:val="Texto"/>
    <w:basedOn w:val="Leyenda"/>
    <w:qFormat/>
    <w:pPr>
      <w:widowControl w:val="false"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AR" w:eastAsia="en-US" w:bidi="ar-SA"/>
    </w:rPr>
  </w:style>
  <w:style w:type="paragraph" w:styleId="Encabezamiento">
    <w:name w:val="Header"/>
    <w:basedOn w:val="Normal"/>
    <w:link w:val="EncabezadoCar"/>
    <w:uiPriority w:val="99"/>
    <w:unhideWhenUsed/>
    <w:rsid w:val="005a21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f7435"/>
    <w:pPr>
      <w:spacing w:before="0" w:after="200"/>
      <w:ind w:left="720" w:hanging="0"/>
      <w:contextualSpacing/>
    </w:pPr>
    <w:rPr/>
  </w:style>
  <w:style w:type="paragraph" w:styleId="Piedepgina">
    <w:name w:val="Footer"/>
    <w:basedOn w:val="Normal"/>
    <w:link w:val="PiedepginaCar"/>
    <w:uiPriority w:val="99"/>
    <w:unhideWhenUsed/>
    <w:rsid w:val="005a2156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a21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zquierdo" w:customStyle="1">
    <w:name w:val="izquierdo"/>
    <w:basedOn w:val="Normal"/>
    <w:qFormat/>
    <w:rsid w:val="00f55e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NormalWeb">
    <w:name w:val="Normal (Web)"/>
    <w:basedOn w:val="Cuerpodetexto"/>
    <w:uiPriority w:val="99"/>
    <w:unhideWhenUsed/>
    <w:qFormat/>
    <w:rsid w:val="005501bf"/>
    <w:pPr>
      <w:spacing w:beforeAutospacing="1" w:after="142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paragraph" w:styleId="Estilopredeterminadoo" w:customStyle="1">
    <w:name w:val="Estilo predeterminadoo"/>
    <w:basedOn w:val="NormalWeb"/>
    <w:qFormat/>
    <w:pPr>
      <w:jc w:val="center"/>
    </w:pPr>
    <w:rPr/>
  </w:style>
  <w:style w:type="paragraph" w:styleId="Ttulo">
    <w:name w:val="Title"/>
    <w:basedOn w:val="Encabezamiento"/>
    <w:qFormat/>
    <w:pPr/>
    <w:rPr/>
  </w:style>
  <w:style w:type="paragraph" w:styleId="Asd" w:customStyle="1">
    <w:name w:val="asd"/>
    <w:basedOn w:val="Estilopredeterminado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41462-76A0-4398-8F40-D77F4707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LibreOffice/5.1.3.2$Linux_X86_64 LibreOffice_project/10m0$Build-2</Application>
  <Pages>8</Pages>
  <Words>567</Words>
  <Characters>3515</Characters>
  <CharactersWithSpaces>4008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2016-05-16T15:24:00Z</dcterms:created>
  <dc:creator>facundo castello</dc:creator>
  <dc:description/>
  <dc:language>es-AR</dc:language>
  <cp:lastModifiedBy/>
  <cp:lastPrinted>2016-05-16T15:25:00Z</cp:lastPrinted>
  <dcterms:modified xsi:type="dcterms:W3CDTF">2016-06-10T12:46:19Z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