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16sdtfl w16du wp14">
  <w:body>
    <w:p w:rsidR="006F54B9" w:rsidRDefault="00F3027D" w14:paraId="12CCE761" w14:textId="77777777">
      <w:pPr>
        <w:pStyle w:val="Ttulo"/>
      </w:pPr>
      <w:sdt>
        <w:sdtPr>
          <w:id w:val="597607841"/>
          <w:placeholder>
            <w:docPart w:val="274A9C06D3E049298B15116373FBD8D4"/>
          </w:placeholder>
          <w:temporary/>
          <w:showingPlcHdr/>
        </w:sdtPr>
        <w:sdtEndPr/>
        <w:sdtContent>
          <w:r>
            <w:t>FULL BASICS</w:t>
          </w:r>
        </w:sdtContent>
      </w:sdt>
      <w:r>
        <w:br/>
      </w:r>
      <w:r>
        <w:t>Alcance del proyecto</w:t>
      </w:r>
    </w:p>
    <w:p w:rsidRPr="00AF399C" w:rsidR="006F54B9" w:rsidP="4948BE8C" w:rsidRDefault="00AF399C" w14:paraId="59D539B2" w14:textId="77777777">
      <w:pPr>
        <w:pStyle w:val="Subttulo"/>
      </w:pPr>
      <w:r>
        <w:t xml:space="preserve">Grupo </w:t>
      </w:r>
      <w:sdt>
        <w:sdtPr>
          <w:id w:val="926769433"/>
          <w:placeholder>
            <w:docPart w:val="D7B7DBFB3B7C472CAF16435C6CC0402E"/>
          </w:placeholder>
          <w:temporary/>
        </w:sdtPr>
        <w:sdtEndPr/>
        <w:sdtContent>
          <w:r>
            <w:t>2</w:t>
          </w:r>
        </w:sdtContent>
      </w:sdt>
      <w:r>
        <w:t xml:space="preserve"> - Sprint 7 - 14/05/2026</w:t>
      </w:r>
    </w:p>
    <w:p w:rsidR="00A53085" w:rsidRDefault="00837851" w14:paraId="64134A1D" w14:textId="77777777">
      <w:pPr>
        <w:pStyle w:val="Ttulo1"/>
      </w:pPr>
      <w:r>
        <w:rPr>
          <w:noProof/>
          <w:lang w:val="es-AR" w:eastAsia="es-AR"/>
        </w:rPr>
        <mc:AlternateContent>
          <mc:Choice Requires="wpg">
            <w:drawing>
              <wp:inline distT="0" distB="0" distL="0" distR="0" wp14:anchorId="55DE8E50" wp14:editId="5606718C">
                <wp:extent cx="141605" cy="141605"/>
                <wp:effectExtent l="0" t="0" r="0" b="0"/>
                <wp:docPr id="26"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7" name="Rectángulo 2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8"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35795BBD">
              <v:group id="Grupo 5" style="width:11.15pt;height:11.15pt;mso-position-horizontal-relative:char;mso-position-vertical-relative:line" coordsize="141605,141605" o:spid="_x0000_s1026" w14:anchorId="4FE1C6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hbA6aQgAABIoAAAOAAAAZHJzL2Uyb0RvYy54bWzcWtuOo0YQfY+Uf0A8Rsp6uBtrvavV3hQp l1V28gEMxjYKBgLMeDZ/k2/Jj+VUd2OXZ13Q2VVeMg9jbA5FnVPV1dUNz18+Hirnoej6sqnXrvfs xnWKOm82Zb1bu7/dvvt+6Tr9kNWbrGrqYu1+Knr35Ytvv3l+bFeF3+ybalN0DozU/erYrt39MLSr xaLP98Uh6581bVHj5LbpDtmAr91usemyI6wfqoV/cxMvjk23absmL/oev77RJ90Xyv52W+TDL9tt XwxOtXbh26D+d+r/Hf1fvHierXZd1u7L3LiRfYEXh6yscdOTqTfZkDn3XfmZqUOZd03fbIdneXNY NNttmReKA9h4N0/YvO+a+1Zx2a2Ou/YkE6R9otMXm81/fnjftR/bDx2UOLY7aKG+EZfHbXegT3jp PCrJPp0kKx4HJ8ePXujFN5Hr5DhljpWk+R66f3ZVvn87ed1ivOniwpVji+Toz/z7r+P/cZ+1hZK1 X4H/h84pN2vXT1ynzg7I0V+RNX//Ve/uq8bBr0oYhSSZSJC+/bHJf++dunm9z+pd8arrmuO+yDZw zCM83GcX0Jcelzp3x5+aDW6Q3Q+NypYvV/ikVLZqu354XzQHhw7WbgfvlfHs4cd+IGfOEOV8U5Wb d2VVqS80zorXVec8ZBghWZ4X9aApgCZHVrVzpOjTVXVD16s40z3fZP1eX6+u0GPqUA4Y2FV5WLvL G/rTP5NKb+uNunbIykofw8WqNrKRUpSK/equ2XyCal2jRy2qDA72Tfen6xwxYtdu/8d91hWuU/1Q Q/nUC0Ma4upLGCU+vnT8zB0/k9U5TK3dwXX04etBl4X7tit3e9zJM1xfIVrbUil59so4i6zUvv73 6YlCqtPzHRVDKHvXFY63nEzPt5ty+NCU9fCViRktQ1ITY9zHX6RDOZYAP0xiUwHSxIvUWZae+b1O T0qcMSVRJzdITvpptzG0bnGD7aFC9f1u4QQ3ztGJQpWJHOMxTJJ6zt7xvegzlM9QkeddNxUwkGwq ZCjRFNifPCd/BLdiBpMIogjZmEIynGCSqZRhZIIel91PBLE8LvyNwM/jugeS7h4XPpBMcd2DML0e Qo8Lj/tdzwbvQvdlKNi6UD6WbHHhQ28p2OLSh6Fgi0bUKYhhmFy35XPlY8kvn0sfJpFgi0ufStr7 XPswlfy60N4XjXHxIy8WHOPie1EiKcbVj6S897n6nkgz4PJHgRDKgMvv45bXcyzg+qNuXacZcP39 RDTGAyB7xgMQeKKxiwBImgU8AAFyUaB5EQApmgEPQIABd90YTdbn/JfyDHMAQ3mSZyEPgDgAQh4A GnKCZzwA4sgMeQDCRKTJAyCWjJAHIEylcR7yAJC0V2fJkAcg8iKBZsQDIBZZTK/nAER+KhnjARCL f8QDQKl9PQARD4A4KaHVYJ6F0giIeAD8QBibEQ/AhGc8AFRcrgYgugiAqFnMA0Bl76qx+CIAYjRj HgDPF6aAmAdAzrOYByAV0oy6vvMAFgdAzPWPhTobc/nlkRlz+TGzXheMqx+KJSPh6vvCzJRw8eVa llyIL2RFwrWXi2zCtZdMcenl4p9w6YWWOuHKy5NSwpWXvOLCy5PlkgvvCbaWXHh5Fl9y4aUgLrnw cnux5MJLybXkynti37PkyktJv+TSi43KkisvjcUll15sE9ML5aUakXLpxfY15cqLxSvl0iM+1+t9 ypUXq2p6Ib3U7qdcebHcp1x6qXlNufLiNJRy6fkkhEXwaZmb7fVmTLbKH2uz9MUR9h6wmad3Vdqm pw0zWgdjoX077sIARetkAYwgEDigJTnuNw2GygQeV+jTYMhIYLX/NWsZQhE4tXKDlpyExqLSxmta Viq4HUnPsMTi0Mq64enZEcWGi3bGjqrZNbnFKs7GGVrGEVXfjiqt1BTcjqpvqOo9zdmY+oYq1lM2 vtN6ipzBiskKPmauHdXAUA3sqAaGKtY1Vs4Yqli52MBp5UJU9f7UrJC0NlFwO6qhoYr1hZUzhipW EFZwQxVrBBs4rRHId73JNks1MlTR51tZN1RPm4bTJYk6eeWMHdXIUEU3buMMdeNkHf22FdxQRUdt BTdU0TRbwQ1V9MVWcEM1tqNKrS9RRXdrY526WwW3o0oNrILbUaUmVcHtqFIjquB2VKnZJDj6SRuq 1E8quB1VahkV3I4qdYUKbkeVOj8Ft6NK3R3B0b/ZUKUGTsHtqFKPpuB2VKkNU3A7qtRqKfgFVV1v TLtED7aePsbtXAePce+IL55yZQN1WeMhPa+iRwjOHo8t6CkBnTg0D8VtoyADdVtm1sL+uNHsDKhq DsTmv/LwjBzPj5+tMjjixucSoDACxk8NNHe2xX1+37xq+kIRP/usTaNVVb6qZ25w4Hz+iQuG05gA 49nx0zhK20mIzaldG0+PnwZmxgK6DJ194+nxU8OwA6asYZabhNGGGG6KzYNJWII1AWBYZkzCqN0n CqfGanRq/NTOYYNa47AbNGUPe88aN3Nf7CMpHNbC0/YoTeEflt/TOGMPK/4ZnPYPmwzTOMMXGxuT ODwFUP5hM2UaZ8KBDZxpnIkudk2ncWOyoJpMxYP8J/2w1zmNM6mMbcxpnBkYFL+p+44DLUJHOImj xwjk34w9LH01bsY/LLet+GIbUOGw0Tfpn6ntc+Gg3TewmI+uhs0ki1mOzOUePS/ETedS2aBmBoYe FnPDTNuaG7TGMYrZZOztSorp+ucqlAnBzD1NPGeK5yk7pgfhmGwzhX3M3ZlpAjsyOp7Toj2ZwcYy Pc55mNRottcvt4zTPnUL7GWDi9dX+m53d3rN5Z36Mw5cwP7tWy54Qcu8zPJ/fLFFvYWFF8+UzOYl OXqzjX/HMX+V78U/AAAA//8DAFBLAwQUAAYACAAAACEABeIMPdkAAAADAQAADwAAAGRycy9kb3du cmV2LnhtbEyPQWvCQBCF74X+h2UEb3WTSIvEbESk7UkKVaH0NmbHJJidDdk1if/ebXuol3kMb3jv m2w1mkb01LnasoJ4FoEgLqyuuVRw2L89LUA4j6yxsUwKruRglT8+ZJhqO/An9TtfihDCLkUFlfdt KqUrKjLoZrYlDt7JdgZ9WLtS6g6HEG4amUTRizRYc2iosKVNRcV5dzEK3gcc1vP4td+eT5vr9/75 42sbk1LTybhegvA0+v9j+MEP6JAHpqO9sHaiURAe8b8zeEkyB3H8U5ln8p49vwEAAP//AwBQSwEC LQAUAAYACAAAACEAtoM4kv4AAADhAQAAEwAAAAAAAAAAAAAAAAAAAAAAW0NvbnRlbnRfVHlwZXNd LnhtbFBLAQItABQABgAIAAAAIQA4/SH/1gAAAJQBAAALAAAAAAAAAAAAAAAAAC8BAABfcmVscy8u cmVsc1BLAQItABQABgAIAAAAIQDbhbA6aQgAABIoAAAOAAAAAAAAAAAAAAAAAC4CAABkcnMvZTJv RG9jLnhtbFBLAQItABQABgAIAAAAIQAF4gw92QAAAAMBAAAPAAAAAAAAAAAAAAAAAMMKAABkcnMv ZG93bnJldi54bWxQSwUGAAAAAAQABADzAAAAyQsAAAAA ">
                <v:rect id="Rectángulo 27" style="position:absolute;width:141605;height:141605;visibility:visible;mso-wrap-style:square;v-text-anchor:top" o:spid="_x0000_s1027" fillcolor="#5b9bd5 [3204]" stroked="f" strokeweight="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S69wwAAANsAAAAPAAAAZHJzL2Rvd25yZXYueG1sRI9PawIx FMTvhX6H8AreNHG1rW6NUgTR9lL8d39sXneXbl6WJOr67Y0g9DjMzG+Y2aKzjTiTD7VjDcOBAkFc OFNzqeGwX/UnIEJENtg4Jg1XCrCYPz/NMDfuwls672IpEoRDjhqqGNtcylBUZDEMXEucvF/nLcYk fSmNx0uC20ZmSr1JizWnhQpbWlZU/O1OVsNa/UyPp9KwGsthNqq/v7ZT/6p176X7/AARqYv/4Ud7 YzRk73D/kn6AnN8AAAD//wMAUEsBAi0AFAAGAAgAAAAhANvh9svuAAAAhQEAABMAAAAAAAAAAAAA AAAAAAAAAFtDb250ZW50X1R5cGVzXS54bWxQSwECLQAUAAYACAAAACEAWvQsW78AAAAVAQAACwAA AAAAAAAAAAAAAAAfAQAAX3JlbHMvLnJlbHNQSwECLQAUAAYACAAAACEAPlEuvcMAAADbAAAADwAA AAAAAAAAAAAAAAAHAgAAZHJzL2Rvd25yZXYueG1sUEsFBgAAAAADAAMAtwAAAPcCAAAAAA== "/>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wSrswQAAANsAAAAPAAAAZHJzL2Rvd25yZXYueG1sRE/LisIw FN0P+A/hCrMbU12MUo1FBEEX4qPO/tpc22pzU5tY63z9ZCHM8nDes6QzlWipcaVlBcNBBII4s7rk XMEpXX1NQDiPrLGyTApe5CCZ9z5mGGv75AO1R5+LEMIuRgWF93UspcsKMugGtiYO3MU2Bn2ATS51 g88Qbio5iqJvabDk0FBgTcuCstvxYRTszvb6m973efWzqU9Wb7PxfjxR6rPfLaYgPHX+X/x2r7WC URgbvoQfIOd/AAAA//8DAFBLAQItABQABgAIAAAAIQDb4fbL7gAAAIUBAAATAAAAAAAAAAAAAAAA AAAAAABbQ29udGVudF9UeXBlc10ueG1sUEsBAi0AFAAGAAgAAAAhAFr0LFu/AAAAFQEAAAsAAAAA AAAAAAAAAAAAHwEAAF9yZWxzLy5yZWxzUEsBAi0AFAAGAAgAAAAhAErBKuzBAAAA2wAAAA8AAAAA AAAAAAAAAAAABwIAAGRycy9kb3ducmV2LnhtbFBLBQYAAAAAAwADALcAAAD1AgAAAAA= ">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t xml:space="preserve">  Introducción al Entregable</w:t>
      </w:r>
    </w:p>
    <w:p w:rsidR="00A53085" w:rsidP="008C196D" w:rsidRDefault="211B52B5" w14:paraId="530F1C51" w14:textId="77777777">
      <w:pPr>
        <w:jc w:val="both"/>
      </w:pPr>
      <w:r>
        <w:t>En el documento de Alcance se deben describir los límites del producto, servicio o resultado mediante la especificación de cuáles de los requisitos recopilados serán incluidos y cuáles excluidos del alcance del proyecto. Dado que es posible que no todos los requisitos identificados en el proceso de relevamiento se puedan incluir en el proyecto, la definición del alcance seleccionará los requisitos definitivos del proyecto y marcará también cuáles quedarán afuera. El patrocinador deberá estar de acuerdo con el alcance y las limitaciones del proyecto.</w:t>
      </w:r>
    </w:p>
    <w:p w:rsidR="0278647F" w:rsidP="0278647F" w:rsidRDefault="0278647F" w14:paraId="05BE2AD8" w14:textId="77777777">
      <w:pPr>
        <w:jc w:val="both"/>
      </w:pPr>
      <w:r>
        <w:rPr>
          <w:noProof/>
        </w:rPr>
        <w:drawing>
          <wp:anchor distT="0" distB="0" distL="114300" distR="114300" simplePos="0" relativeHeight="251658240" behindDoc="0" locked="0" layoutInCell="1" allowOverlap="1" wp14:anchorId="3D3FB97B" wp14:editId="4C4D0AC0">
            <wp:simplePos x="0" y="0"/>
            <wp:positionH relativeFrom="column">
              <wp:align>left</wp:align>
            </wp:positionH>
            <wp:positionV relativeFrom="paragraph">
              <wp:posOffset>0</wp:posOffset>
            </wp:positionV>
            <wp:extent cx="5553074" cy="3219450"/>
            <wp:effectExtent l="0" t="0" r="0" b="0"/>
            <wp:wrapSquare wrapText="bothSides"/>
            <wp:docPr id="186333159" name="picture" title="Vídeo titulado:APLSI - T07 - Alcance del proyecto.mp4">
              <a:hlinkClick xmlns:a="http://schemas.openxmlformats.org/drawingml/2006/main" r:id="rId9"/>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0">
                      <a:extLst>
                        <a:ext uri="{28A0092B-C50C-407E-A947-70E740481C1C}">
                          <a14:useLocalDpi xmlns:a14="http://schemas.microsoft.com/office/drawing/2010/main" val="0"/>
                        </a:ext>
                        <a:ext uri="http://schemas.microsoft.com/office/word/2020/oembed">
                          <woe:oembed xmlns:woe="http://schemas.microsoft.com/office/word/2020/oembed" oEmbedUrl="https://economicasuba.sharepoint.com/sites/Sistemas/CATEDRA-1422/Material%20practica/APLSI%20-%20T07%20-%20Alcance%20del%20proyecto.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36738EA2" w:rsidP="5EAF8757" w:rsidRDefault="36738EA2" w14:paraId="6B7E44A8" w14:textId="77777777">
      <w:pPr>
        <w:jc w:val="both"/>
        <w:rPr>
          <w:rFonts w:ascii="Arial" w:hAnsi="Arial" w:eastAsia="Arial" w:cs="Arial"/>
          <w:szCs w:val="18"/>
        </w:rPr>
      </w:pPr>
      <w:r>
        <w:rPr>
          <w:rFonts w:ascii="Arial" w:hAnsi="Arial" w:eastAsia="Arial" w:cs="Arial"/>
          <w:szCs w:val="18"/>
          <w:lang w:val="es-AR"/>
        </w:rPr>
        <w:t xml:space="preserve">Video explicativo del template: </w:t>
      </w:r>
      <w:hyperlink r:id="rId11">
        <w:r>
          <w:rPr>
            <w:rStyle w:val="Hipervnculo"/>
            <w:rFonts w:ascii="Arial" w:hAnsi="Arial" w:eastAsia="Arial" w:cs="Arial"/>
            <w:szCs w:val="18"/>
            <w:lang w:val="es-AR"/>
          </w:rPr>
          <w:t>APLSI - T07 - Alcance del proyecto</w:t>
        </w:r>
      </w:hyperlink>
    </w:p>
    <w:p w:rsidR="00837851" w:rsidP="00837851" w:rsidRDefault="00837851" w14:paraId="661CD6F7" w14:textId="77777777">
      <w:pPr>
        <w:pStyle w:val="Ttulo1"/>
      </w:pPr>
      <w:r>
        <w:rPr>
          <w:noProof/>
          <w:lang w:val="es-AR" w:eastAsia="es-AR"/>
        </w:rPr>
        <mc:AlternateContent>
          <mc:Choice Requires="wpg">
            <w:drawing>
              <wp:inline distT="0" distB="0" distL="0" distR="0" wp14:anchorId="665352D7" wp14:editId="259DEA55">
                <wp:extent cx="141605" cy="141605"/>
                <wp:effectExtent l="0" t="0" r="0" b="0"/>
                <wp:docPr id="32"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3" name="Rectángulo 33"/>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4"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54E7C5F3">
              <v:group id="Grupo 5" style="width:11.15pt;height:11.15pt;mso-position-horizontal-relative:char;mso-position-vertical-relative:line" coordsize="141605,141605" o:spid="_x0000_s1026" w14:anchorId="6F9B466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nu91aggAABIoAAAOAAAAZHJzL2Uyb0RvYy54bWzcWtuOo0YQfY+Uf0A8Rsra3I21ntVqb4qU yyo7+QAGYxsFAwFmPJu/ybfkx3KqaXB5xgWdXeUl8zC+cFxd51R1d1XDy1ePx8J6yJo2r8qN7bxY 2lZWptU2L/cb+7fb99+vbKvtknKbFFWZbezPWWu/uvn2m5enep251aEqtlljwUjZrk/1xj50Xb1e LNr0kB2T9kVVZyUu7qrmmHT42OwX2yY5wfqxWLjLZbg4Vc22bqo0a1t8+7a/aN8o+7tdlna/7HZt 1lnFxoZvnfrfqP939H9x8zJZ75ukPuSpdiP5Ai+OSV5i0NHU26RLrPsmf2bqmKdN1Va77kVaHRfV bpenmeIANs7yCZsPTXVfKy779WlfjzJB2ic6fbHZ9OeHD039qf7YQIlTvYcW6hNxedw1R3qFl9aj kuzzKFn22FkpvnR8J1wGtpXikn6vJE0P0P3Zr9LDu8nfLYZBFxeunGokR3vm334d/0+HpM6UrO0a /D82Vr7d2J5nW2VyRI7+iqz5+69yf19UFr5VwigkyUSCtPWPVfp7a5XVm0NS7rPXTVOdDlmyhWMO 4eE++wF9aPFT6+70U7XFAMl9V6ls+XKFR6WSdd203YesOlr0ZmM38F4ZTx5+bDty5gxRzldFvn2f F4X6QPMse1M01kOCGZKkaVZ2PQXQ5MiitE4UffpVWdHvVZxpzLdJe+h/r37Rz6lj3mFiF/lxY6+W 9Nd/TSq9K7fqt12SF/17uFiUWjZSilKxXd9V289Qran6WYtVBm8OVfOnbZ0wYzd2+8d90mS2VfxQ QvnY8X2a4uqDH0QuPjT8yh2/kpQpTG3szrb6t2+6flm4r5t8f8BIjub6GtHa5UrJs1faWWRl7+t/ n57+kJ7vaTGEsndNZjmryfR8t827j1Vedl+ZmMHKJzUxx138BX0ohyXA9aNQrwBx5ATqKkvP9L5P T0qcISWxTm6RnPTVfqtn3S0G2B0LrL7fLSxvaZ2swFeZyDEOw0SxYx0s1wmeoVyGChznuilM93E4 2RRUH1GiKbAfQeSP4FbIYBLBiGEmTGFXHUeUTMUMIxN0uOxuJIjlcOGXAj+H6+5JujtceE8yxXX3 /Ph6CB0uPMa7ng3Ohe4rX7B1oXwo2eLC+85KsMWl933BFs2oMYi+H1235XLlQ8kvl0vvR4Fgi0sf S9q7XHs/lvy60N4VjXHxAycUHOPiO0EkKcbVD6S8d7n6jkjT4/IHnhBKj8vvYsjrOeZx/bFuXadJ JcYYcTcSjfEAyJ7xAHiOaOwiAJJmHg+Ah1wUaF4EQIqmxwPgYcJdN0ab9aiGmGfYAxjKkTzzeQDE CeDzANCUEzzjARBnps8D4EciTR4AccnweQD8WJrnPg8ASXt1l/R5AAInEGgGPADiIovt9RyAwI0l YzwA4uIf8ABQal8PQMADIG5KKDWYZ740AwIeANcT5mbAAzDhGQ8ALS5XAxBcBEDULOQBoGXvqrHw IgBiNEMeAMcVtoCQB0DOs5AHIBbSjKq+8wQWJ0DI9Q+FdTbk8sszM+TyY2e9LhhX3xeXjIir7wo7 U8TFl9ey6EJ8ISsirr28yEZce8kUl15e/CMuvVBSR1x5eVOKuPKSV1x4ebNcceEdwdaKCy/v4isu vBTEFRdeLi9WXHgpuVZceUese1ZceSnpV1x6sVBZceWlubji0otlYnyhvLRGxFx6sXyNufLi4hVz 6RGf6+t9zJUXV9X4Qnqp3I+58uJyH3PppeI15sqL21DMpeebEJrgsc1NDv1hTLJOH0vd+uIdzh5w mNefqtRVSwdm1Aej0b4dTmGAoj5ZACMIBFanVBhvGgyVCTx06NNgyEjgiJr9WcsQisCxEZhaTkKj qTSxTW2lgpuRdDRLNIdG1jVPx4woDlx6Z8yo6lOTW3RxJs5QG0dUXTOq1KkpuBlVV1N1zai6mir6 KRPfqZ8iZ9AxGcGHzDWj6mmqnhlVT1NFX2PkjKaKzsUETp0LUe3Pp2YnB/UmCm5G1ddU0V8YOaOp ooMwgmuq6BFM4NQjkO/9Idss1UBTRZ1vZF1THQ8Np5ckquSVM2ZUA00V1biJM1SNk3XU20ZwTRUV tRFcU0XRbATXVFEXG8E11dCMKpW+RBXVrYl1qm4V3IwqFbAKbkaVilQFN6NKhaiCm1GlYpPgqCdN qFI9qeBmVKlkVHAzqlQVKrgZVar8FNyMKlV3BEf9ZkKVCjgFN6NKNZqCm1GlMkzBzahSqaXgF1T7 9UaXS3Rj6+lt3Ma2cBv3jvjiLlfSUZU1vKX7VXQLwTrgtgXdJaALx+ohu60UpKNqS+9aOB/Xmp0B RcmBOPxXHp6Rw/XhtVYGB9xwXwIUBsDw2gP1yKa45+OmRdVmivjZ5940SlXlq7rnBgfO15+4oDkN CTBcHV61o3SchNiM5dpweXjVMD0XUGX02TdcHl57GE7AlDXscpMwOhDDoDg8mIRF6AkAQ5sxCaNy nyiMhdXg1PDaO4cD6h6H06Apezh77nEz4+IcSeHQC0/bozSFf2i/p3HaHjr+GVzvHw4ZpnGaLw42 JnE4nVX+4TBlGqfDgQOcaZyOLk5Np3FDsmA1mYoH+U/64axzGqdTGceY0zg9MSh+U+MOEy1ARTiJ o9sI5N+MPbS+PW7GP7TbRnxxDKhwOOib9E+v7XPhoNM3sJiPbg+bSRbdjszlHt0vxKBzqaxRMxOj nxZz06y3NTdptWMUs8nYmy0puuqfW6F0CGbG1PGcWTzH7JiehEOyzSzsQ+7ObBM4kenjOS3akx1s WKaHPQ+bGu32/cMtw7ZP1QJ72ODi8ZW22d+Nj7m8V3/agQvYv33KBQ9o6YdZ/o8PtqinsPDgmZJZ PyRHT7bxz3jPH+W7+QcAAP//AwBQSwMEFAAGAAgAAAAhAAXiDD3ZAAAAAwEAAA8AAABkcnMvZG93 bnJldi54bWxMj0FrwkAQhe+F/odlBG91k0iLxGxEpO1JClWh9DZmxySYnQ3ZNYn/3m17qJd5DG94 75tsNZpG9NS52rKCeBaBIC6srrlUcNi/PS1AOI+ssbFMCq7kYJU/PmSYajvwJ/U7X4oQwi5FBZX3 bSqlKyoy6Ga2JQ7eyXYGfVi7UuoOhxBuGplE0Ys0WHNoqLClTUXFeXcxCt4HHNbz+LXfnk+b6/f+ +eNrG5NS08m4XoLwNPr/Y/jBD+iQB6ajvbB2olEQHvG/M3hJMgdx/FOZZ/KePb8BAAD//wMAUEsB Ai0AFAAGAAgAAAAhALaDOJL+AAAA4QEAABMAAAAAAAAAAAAAAAAAAAAAAFtDb250ZW50X1R5cGVz XS54bWxQSwECLQAUAAYACAAAACEAOP0h/9YAAACUAQAACwAAAAAAAAAAAAAAAAAvAQAAX3JlbHMv LnJlbHNQSwECLQAUAAYACAAAACEAp57vdWoIAAASKAAADgAAAAAAAAAAAAAAAAAuAgAAZHJzL2Uy b0RvYy54bWxQSwECLQAUAAYACAAAACEABeIMPdkAAAADAQAADwAAAAAAAAAAAAAAAADECgAAZHJz L2Rvd25yZXYueG1sUEsFBgAAAAAEAAQA8wAAAMoLAAAAAA== ">
                <v:rect id="Rectángulo 33" style="position:absolute;width:141605;height:141605;visibility:visible;mso-wrap-style:square;v-text-anchor:top" o:spid="_x0000_s1027" fillcolor="#5b9bd5 [3204]" stroked="f" strokeweight="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s75jwgAAANsAAAAPAAAAZHJzL2Rvd25yZXYueG1sRI9BawIx FITvBf9DeIK3mujaolujiCBqL0Vt74/N6+7i5mVJoq7/3giFHoeZ+YaZLzvbiCv5UDvWMBoqEMSF MzWXGr5Pm9cpiBCRDTaOScOdAiwXvZc55sbd+EDXYyxFgnDIUUMVY5tLGYqKLIaha4mT9+u8xZik L6XxeEtw28ixUu/SYs1pocKW1hUV5+PFatiqr9nPpTSsJnI0zurP/WHm37Qe9LvVB4hIXfwP/7V3 RkOWwfNL+gFy8QAAAP//AwBQSwECLQAUAAYACAAAACEA2+H2y+4AAACFAQAAEwAAAAAAAAAAAAAA AAAAAAAAW0NvbnRlbnRfVHlwZXNdLnhtbFBLAQItABQABgAIAAAAIQBa9CxbvwAAABUBAAALAAAA AAAAAAAAAAAAAB8BAABfcmVscy8ucmVsc1BLAQItABQABgAIAAAAIQDEs75jwgAAANsAAAAPAAAA AAAAAAAAAAAAAAcCAABkcnMvZG93bnJldi54bWxQSwUGAAAAAAMAAwC3AAAA9gIAAAAA "/>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VbY0xQAAANsAAAAPAAAAZHJzL2Rvd25yZXYueG1sRI9Ba8JA FITvBf/D8gRvdVOVKtE1lIJgD9IY9f7MviZps29jdhvT/vpuQfA4zMw3zCrpTS06al1lWcHTOAJB nFtdcaHgeNg8LkA4j6yxtkwKfshBsh48rDDW9sp76jJfiABhF6OC0vsmltLlJRl0Y9sQB+/DtgZ9 kG0hdYvXADe1nETRszRYcVgosaHXkvKv7NsoeD/bz9/DJS3q01tztHqXz9P5QqnRsH9ZgvDU+3v4 1t5qBdMZ/H8JP0Cu/wAAAP//AwBQSwECLQAUAAYACAAAACEA2+H2y+4AAACFAQAAEwAAAAAAAAAA AAAAAAAAAAAAW0NvbnRlbnRfVHlwZXNdLnhtbFBLAQItABQABgAIAAAAIQBa9CxbvwAAABUBAAAL AAAAAAAAAAAAAAAAAB8BAABfcmVscy8ucmVsc1BLAQItABQABgAIAAAAIQBOVbY0xQAAANsAAAAP AAAAAAAAAAAAAAAAAAcCAABkcnMvZG93bnJldi54bWxQSwUGAAAAAAMAAwC3AAAA+QIAAAAA ">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t xml:space="preserve">  ARTEFACTO ENTREGABLE</w:t>
      </w:r>
    </w:p>
    <w:p w:rsidR="00837851" w:rsidP="00837851" w:rsidRDefault="008B16E9" w14:paraId="7B6FBE55" w14:textId="77777777">
      <w:r>
        <w:t>Los entregables en esta etapa se presentan como gráficos incluidos dentro de este mismo documento.</w:t>
      </w:r>
    </w:p>
    <w:p w:rsidR="00E2363F" w:rsidP="00837851" w:rsidRDefault="00E2363F" w14:paraId="08E5C5B5" w14:textId="77777777">
      <w:r>
        <w:t>Estos son: WBS, GANTT, MATRIZ DE STAKEHOLDERS y GRÁFICO ARAÑA.</w:t>
      </w:r>
    </w:p>
    <w:p w:rsidR="00F153C3" w:rsidP="00837851" w:rsidRDefault="00F153C3" w14:paraId="71DE69EC" w14:textId="77777777">
      <w:r>
        <w:t>Para realizar los dos primeros existen soluciones específicas, aunque también se pueden realizar con las mismas herramientas de ofimática que disponen en el Campus.</w:t>
      </w:r>
    </w:p>
    <w:p w:rsidR="00AC60A9" w:rsidP="00AC60A9" w:rsidRDefault="00AC60A9" w14:paraId="7C927346" w14:textId="77777777">
      <w:pPr>
        <w:rPr>
          <w:b/>
          <w:bCs/>
          <w:lang w:val="es-AR"/>
        </w:rPr>
      </w:pPr>
      <w:r>
        <w:rPr>
          <w:sz w:val="36"/>
          <w:szCs w:val="40"/>
          <w:lang w:val="es-AR"/>
        </w:rPr>
        <w:t xml:space="preserve">    </w:t>
      </w:r>
      <w:r>
        <w:rPr>
          <w:noProof/>
        </w:rPr>
        <w:drawing>
          <wp:inline distT="0" distB="0" distL="0" distR="0" wp14:anchorId="26689BA8" wp14:editId="16283D72">
            <wp:extent cx="126000" cy="126000"/>
            <wp:effectExtent l="19050" t="19050" r="26670" b="26670"/>
            <wp:docPr id="30" name="Imagen 30" descr="Idea Fre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a Free Icon"/>
                    <pic:cNvPicPr>
                      <a:picLocks noChangeAspect="1" noChangeArrowheads="1"/>
                    </pic:cNvPicPr>
                  </pic:nvPicPr>
                  <pic:blipFill>
                    <a:blip r:embed="rId12" cstate="print">
                      <a:alphaModFix/>
                      <a:extLst>
                        <a:ext uri="{BEBA8EAE-BF5A-486C-A8C5-ECC9F3942E4B}">
                          <a14:imgProps xmlns:a14="http://schemas.microsoft.com/office/drawing/2010/main">
                            <a14:imgLayer r:embed="rId13">
                              <a14:imgEffect>
                                <a14:backgroundRemoval t="1172" b="95313" l="391" r="99219">
                                  <a14:foregroundMark x1="59766" y1="82031" x2="58789" y2="89844"/>
                                  <a14:foregroundMark x1="29688" y1="75195" x2="15820" y2="80273"/>
                                  <a14:foregroundMark x1="20117" y1="50195" x2="20117" y2="50195"/>
                                  <a14:foregroundMark x1="391" y1="50195" x2="391" y2="50195"/>
                                  <a14:foregroundMark x1="4688" y1="50195" x2="4688" y2="50195"/>
                                  <a14:foregroundMark x1="6445" y1="50195" x2="391" y2="46875"/>
                                  <a14:foregroundMark x1="31445" y1="23633" x2="12500" y2="13281"/>
                                  <a14:foregroundMark x1="49414" y1="17578" x2="49414" y2="1367"/>
                                  <a14:foregroundMark x1="57617" y1="26172" x2="47266" y2="85547"/>
                                  <a14:foregroundMark x1="75195" y1="22266" x2="86328" y2="16406"/>
                                  <a14:foregroundMark x1="92773" y1="49023" x2="81250" y2="48633"/>
                                  <a14:foregroundMark x1="82422" y1="78516" x2="71680" y2="68359"/>
                                  <a14:foregroundMark x1="57227" y1="95313" x2="40820" y2="92773"/>
                                  <a14:foregroundMark x1="96289" y1="49023" x2="99219" y2="47656"/>
                                </a14:backgroundRemoval>
                              </a14:imgEffect>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126000" cy="126000"/>
                    </a:xfrm>
                    <a:prstGeom prst="rect">
                      <a:avLst/>
                    </a:prstGeom>
                    <a:solidFill>
                      <a:schemeClr val="accent1"/>
                    </a:solidFill>
                    <a:ln w="22225">
                      <a:solidFill>
                        <a:schemeClr val="accent1"/>
                      </a:solidFill>
                    </a:ln>
                  </pic:spPr>
                </pic:pic>
              </a:graphicData>
            </a:graphic>
          </wp:inline>
        </w:drawing>
      </w:r>
      <w:r>
        <w:rPr>
          <w:lang w:val="es-AR"/>
        </w:rPr>
        <w:t xml:space="preserve"> </w:t>
      </w:r>
      <w:r>
        <w:rPr>
          <w:b/>
          <w:bCs/>
          <w:lang w:val="es-AR"/>
        </w:rPr>
        <w:t>Herramientas</w:t>
      </w:r>
    </w:p>
    <w:p w:rsidR="00D83B1E" w:rsidP="00AC60A9" w:rsidRDefault="00AC60A9" w14:paraId="195D3E0A" w14:textId="77777777">
      <w:pPr>
        <w:ind w:firstLine="720"/>
        <w:rPr>
          <w:lang w:val="es-AR"/>
        </w:rPr>
      </w:pPr>
      <w:r>
        <w:rPr>
          <w:lang w:val="es-AR"/>
        </w:rPr>
        <w:t>Algunos ejemplos de herramientas útiles:</w:t>
      </w:r>
    </w:p>
    <w:p w:rsidR="0058752C" w:rsidP="0058752C" w:rsidRDefault="0058752C" w14:paraId="2921D7FB" w14:textId="77777777">
      <w:pPr>
        <w:pStyle w:val="Prrafodelista"/>
        <w:numPr>
          <w:ilvl w:val="0"/>
          <w:numId w:val="5"/>
        </w:numPr>
      </w:pPr>
      <w:r>
        <w:t>Cacoo</w:t>
      </w:r>
    </w:p>
    <w:p w:rsidR="00A46CD5" w:rsidP="0058752C" w:rsidRDefault="00A46CD5" w14:paraId="12678391" w14:textId="77777777">
      <w:pPr>
        <w:pStyle w:val="Prrafodelista"/>
        <w:numPr>
          <w:ilvl w:val="0"/>
          <w:numId w:val="5"/>
        </w:numPr>
      </w:pPr>
      <w:r>
        <w:t>Canva</w:t>
      </w:r>
    </w:p>
    <w:p w:rsidR="00630776" w:rsidP="00630776" w:rsidRDefault="00630776" w14:paraId="282EFAD0" w14:textId="77777777">
      <w:pPr>
        <w:pStyle w:val="Prrafodelista"/>
        <w:numPr>
          <w:ilvl w:val="0"/>
          <w:numId w:val="5"/>
        </w:numPr>
      </w:pPr>
      <w:r>
        <w:t>Gantter</w:t>
      </w:r>
    </w:p>
    <w:p w:rsidR="00630776" w:rsidP="00630776" w:rsidRDefault="00630776" w14:paraId="2D58CCB0" w14:textId="77777777">
      <w:pPr>
        <w:pStyle w:val="Prrafodelista"/>
        <w:numPr>
          <w:ilvl w:val="0"/>
          <w:numId w:val="5"/>
        </w:numPr>
      </w:pPr>
      <w:r>
        <w:t>Lucidchart</w:t>
      </w:r>
    </w:p>
    <w:p w:rsidR="00630776" w:rsidP="00630776" w:rsidRDefault="00630776" w14:paraId="42B14E95" w14:textId="77777777">
      <w:pPr>
        <w:pStyle w:val="Prrafodelista"/>
        <w:numPr>
          <w:ilvl w:val="0"/>
          <w:numId w:val="5"/>
        </w:numPr>
      </w:pPr>
      <w:r>
        <w:t>Microsoft Project</w:t>
      </w:r>
    </w:p>
    <w:p w:rsidR="00630776" w:rsidP="00630776" w:rsidRDefault="00630776" w14:paraId="27209162" w14:textId="77777777">
      <w:pPr>
        <w:pBdr>
          <w:bottom w:val="single" w:color="auto" w:sz="6" w:space="1"/>
        </w:pBdr>
      </w:pPr>
    </w:p>
    <w:p w:rsidR="006F54B9" w:rsidRDefault="211B52B5" w14:paraId="27761B9E" w14:textId="77777777">
      <w:pPr>
        <w:pStyle w:val="Ttulo1"/>
      </w:pPr>
      <w:r>
        <w:t>Información general</w:t>
      </w:r>
    </w:p>
    <w:p w:rsidR="006F54B9" w:rsidRDefault="211B52B5" w14:paraId="790E4D05" w14:textId="77777777">
      <w:pPr>
        <w:pStyle w:val="Ttulo2"/>
      </w:pPr>
      <w:r>
        <w:t>Introducción</w:t>
      </w:r>
    </w:p>
    <w:tbl>
      <w:tblPr>
        <w:tblStyle w:val="Tabladesugerencia"/>
        <w:tblW w:w="5000" w:type="pct"/>
        <w:tblLook w:val="04A0" w:firstRow="1" w:lastRow="0" w:firstColumn="1" w:lastColumn="0" w:noHBand="0" w:noVBand="1"/>
      </w:tblPr>
      <w:tblGrid>
        <w:gridCol w:w="556"/>
        <w:gridCol w:w="8470"/>
      </w:tblGrid>
      <w:tr w:rsidR="008A14CF" w:rsidTr="00A80D5B" w14:paraId="4173E9B9" w14:textId="77777777">
        <w:tc>
          <w:tcPr>
            <w:cnfStyle w:val="001000000000" w:firstRow="0" w:lastRow="0" w:firstColumn="1" w:lastColumn="0" w:oddVBand="0" w:evenVBand="0" w:oddHBand="0" w:evenHBand="0" w:firstRowFirstColumn="0" w:firstRowLastColumn="0" w:lastRowFirstColumn="0" w:lastRowLastColumn="0"/>
            <w:tcW w:w="308" w:type="pct"/>
          </w:tcPr>
          <w:p w:rsidR="008A14CF" w:rsidP="00A80D5B" w:rsidRDefault="008A14CF" w14:paraId="34ADA3BD" w14:textId="77777777">
            <w:r>
              <w:rPr>
                <w:noProof/>
                <w:lang w:val="es-AR" w:eastAsia="es-AR"/>
              </w:rPr>
              <mc:AlternateContent>
                <mc:Choice Requires="wpg">
                  <w:drawing>
                    <wp:inline distT="0" distB="0" distL="0" distR="0" wp14:anchorId="2830E872" wp14:editId="775216F5">
                      <wp:extent cx="141605" cy="141605"/>
                      <wp:effectExtent l="0" t="0" r="0" b="0"/>
                      <wp:docPr id="19"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0" name="Rectángulo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1" name="Forma libre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09852241">
                    <v:group id="Grupo 5" style="width:11.15pt;height:11.15pt;mso-position-horizontal-relative:char;mso-position-vertical-relative:line" coordsize="141605,141605" o:spid="_x0000_s1026" w14:anchorId="6A9D23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x8vObggAABIoAAAOAAAAZHJzL2Uyb0RvYy54bWzcWtuOo0YQfY+Uf0A8Rsp6uBtrvavV3hQp l1V28gEMxjYKBgLMeDZ/k2/Jj+VUd2OXZ13Q2VVeMg9jbA5FnVPV3dUFz18+Hirnoej6sqnXrvfs xnWKOm82Zb1bu7/dvvt+6Tr9kNWbrGrqYu1+Knr35Ytvv3l+bFeF3+ybalN0DozU/erYrt39MLSr xaLP98Uh6581bVHj5LbpDtmAr91usemyI6wfqoV/cxMvjk23absmL/oev77RJ90Xyv52W+TDL9tt XwxOtXbh26D+d+r/Hf1fvHierXZd1u7L3LiRfYEXh6yscdOTqTfZkDn3XfmZqUOZd03fbIdneXNY NNttmReKA9h4N0/YvO+a+1Zx2a2Ou/YkE6R9otMXm81/fnjftR/bDx2UOLY7aKG+EZfHbXegT3jp PCrJPp0kKx4HJ8ePXujFN5Hr5DhljpWk+R66f3ZVvn87ed1ivOniwpVji+Toz/z7r+P/cZ+1hZK1 X4H/h84pN2vXR3rU2QE5+iuy5u+/6t191Tj4VQmjkCQTCdK3Pzb5771TN6/3Wb0rXnVdc9wX2QaO eYSH++wC+tLjUufu+FOzwQ2y+6FR2fLlCp+UylZt1w/vi+bg0MHa7eC9Mp49/NgP5MwZopxvqnLz rqwq9YXGWfG66pyHDCMky/OiHjQF0OTIqnaOFH26qm7oehVnuuebrN/r69UVekwdygEDuyoPa3d5 Q3/6Z1Lpbb1R1w5ZWeljuFjVRjZSilKxX901m09QrWv0qMUsg4N90/3pOkeM2LXb/3GfdYXrVD/U UD71wpCGuPoSRgkFtONn7viZrM5hau0OrqMPXw96Wrhvu3K3x508w/UVorUtlZJnr4yzyErt63+f nt6Ynu9oMoSyd13h+CpWF9nG0/Ptphw+NGU9fGViRsuQ1MQY9/EX6VCOU4AfJrGZAdLEi9RZlp75 vU5PSpwxJTFPbpCc9NNuY0bdLW6wPVSYfb9bOMGNc3SiULHjGIhwwiSp5+yhQPQZymeoyPOumwoY SDYVMpRoCuxPXpE/glsxg0kEE4aZMIVV9XRHyVTKMDJBj8vuJ4JYHhf+RuDncd0DSXePCx9Iprju QZheD6HHhcf9rmeDd6H7MhRsXSgfS7a48KG3FGxx6cNQsEUj6hTEMEyu28IIP6NiyS+fSx8mkWCL S59K2vtc+zCV/LrQ3heNcfEjLxYc4+J7USIpxtWPpLz3ufqeSDPg8keBEMqAy+/jltdzLOD6Y966 TjPg+vuJaIwHQPaMByDwRGMXAZA0C3gAAuSiQPMiAFI0Ax6AAAPuujFarM/5L+UZ1gCG8iTPQh4A cQCEPAA05ATPeADEkRnyAISJSJMHQJwyQh6AMJXGecgDQNJeXSVDHoDIiwSaEQ+AOMlieT0HIPJT yRgPgDj5RzwAlNrXAxDxAIiLEkoN5lkojYCIB8APhLEZ8QBMeMYDQJPL1QBEFwEQNYt5AGjau2os vgiAGM2YB8DzhSUg5gGQ8yzmAUiFNKOq7zyAxQEQc/1jYZ6NufzyyIy5/FhZrwvG1Q/FKSPh6vvC ypRw8eW5LLkQX8iKhGsvT7IJ114yxaWXJ/+ESy+U1AlXXl6UEq685BUXXl4sl1x4T7C15MLLq/iS Cy8FccmFl8uLJRdeSq4lV94T654lV15K+iWXXixUllx5aSwuufRimZheKC/NESmXXixfU668OHml XHrE5/p8n3LlxVk1vZBeKvdTrrw43adceql4Tbny4jKUcun5IoRN8Gmbm+11MyZb5Y+12friCL0H NPN0V6VtemqY0T4YG+3bsQsDFO2TBTCCQOBAdZ0UagIMlQk87tCnLUNGAidWliEUgVMrMG05CY1N pW5PTTtC20oFtyPpGZbYHFpZNzw9O6KeYerZUTVdk1vdp0FCTFOlbRxR9e2o0k5Nwe2o+oaqb0fV N1Sxn7IRkvZT5Ax2TFbwMXPtqAaGamBHNTBUsa+xcsZQxc7FBk47F6Kq+1OzUaW9iYLbUQ0NVewv rJwxVLGDsIIbqtgj2MBpj0C+6ybbLNXIUEWdb2XdUD01DaeHB1Xyyhk7qpGhimrcxhmqxsk66m0r uKGKitoKbqiiaLaCG6qoi63ghmpsR5VKX6KK6tbGOlW3Cm5HlQpYBbejSkWqgttRpUJUwe2oUrFJ cNSTNlSpnlRwO6pUMiq4HVWqChXcjipVfgpuR5WqO4KjfrOhSgWcgttRpRpNwe2oUhmm4HZUqdRS 8Auqer4x5RI92Hr6GLdzHTzGvSO+eMqVDVRljYf0vIoeITh7PLagpwR04tA8FLeNggxUbZlVC/1x o9kZUNUciOa/8vCMHM+Pn60yOOLG5xKgMALGTw00d7bFfX7fvGr6QhE/+6xNo1RVvqpnbnDgfP6J C4bTmADj2fHTOErtJMTmVK6Np8dPAzNjAVWGzr7x9PipYeiAKWtY5SZh1BDDTdE8mIQl2BMAhm3G JIzKfaJwKqxGp8ZP7Rwa1BqHbtCUPfSeNW7mvugjKRz2wtP2KE3hH7bf0zhjDzv+GZz2D02GaZzh i8bGJA5PAZR/aKZM40w40MCZxpnooms6jRuTBbPJVDzIf9IPvc5pnElltDGncWZgUPym7jsOtAgV 4SSOHiOQfzP2sPXVuBn/sN224os2oMKh0Tfpn5nb58JB3TewmI+uhs0ki9mOzOUePS/ETedS2aBm BoYeFnPDTNuaG7TGMYrZZOztphRT9c/NUCYEM/c08ZyZPE/ZMT0Ix2SbmdjH3J1ZJtCR0fGcFu3J CjZO0+Oah0WNVnv9csu47FO1wF42uHh9pe92d6fXXN6pP+PABezfvuWCF7TMyyz/xxdb1FtYePFM yWxekqM32/h39SLM+VW+F/8AAAD//wMAUEsDBBQABgAIAAAAIQAF4gw92QAAAAMBAAAPAAAAZHJz L2Rvd25yZXYueG1sTI9Ba8JAEIXvhf6HZQRvdZNIi8RsRKTtSQpVofQ2ZsckmJ0N2TWJ/95te6iX eQxveO+bbDWaRvTUudqygngWgSAurK65VHDYvz0tQDiPrLGxTAqu5GCVPz5kmGo78Cf1O1+KEMIu RQWV920qpSsqMuhmtiUO3sl2Bn1Yu1LqDocQbhqZRNGLNFhzaKiwpU1FxXl3MQreBxzW8/i1355P m+v3/vnjaxuTUtPJuF6C8DT6/2P4wQ/okAemo72wdqJREB7xvzN4STIHcfxTmWfynj2/AQAA//8D AFBLAQItABQABgAIAAAAIQC2gziS/gAAAOEBAAATAAAAAAAAAAAAAAAAAAAAAABbQ29udGVudF9U eXBlc10ueG1sUEsBAi0AFAAGAAgAAAAhADj9If/WAAAAlAEAAAsAAAAAAAAAAAAAAAAALwEAAF9y ZWxzLy5yZWxzUEsBAi0AFAAGAAgAAAAhAPzHy85uCAAAEigAAA4AAAAAAAAAAAAAAAAALgIAAGRy cy9lMm9Eb2MueG1sUEsBAi0AFAAGAAgAAAAhAAXiDD3ZAAAAAwEAAA8AAAAAAAAAAAAAAAAAyAoA AGRycy9kb3ducmV2LnhtbFBLBQYAAAAABAAEAPMAAADOCwAAAAA= ">
                      <v:rect id="Rectángulo 20" style="position:absolute;width:141605;height:141605;visibility:visible;mso-wrap-style:square;v-text-anchor:top" o:spid="_x0000_s1027" fillcolor="#5b9bd5 [3204]" stroked="f" strokeweight="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uLbJwAAAANsAAAAPAAAAZHJzL2Rvd25yZXYueG1sRE/Pa8Iw FL4L/g/hCd40sc6xdo0ig+HmZej0/mje2mLzUpKo9b9fDoMdP77f5WawnbiRD61jDYu5AkFcOdNy reH0/T57AREissHOMWl4UIDNejwqsTDuzge6HWMtUgiHAjU0MfaFlKFqyGKYu544cT/OW4wJ+loa j/cUbjuZKfUsLbacGhrs6a2h6nK8Wg079ZWfr7Vh9SQX2bLdfx5yv9J6Ohm2ryAiDfFf/Of+MBqy tD59ST9Arn8BAAD//wMAUEsBAi0AFAAGAAgAAAAhANvh9svuAAAAhQEAABMAAAAAAAAAAAAAAAAA AAAAAFtDb250ZW50X1R5cGVzXS54bWxQSwECLQAUAAYACAAAACEAWvQsW78AAAAVAQAACwAAAAAA AAAAAAAAAAAfAQAAX3JlbHMvLnJlbHNQSwECLQAUAAYACAAAACEAsbi2ycAAAADbAAAADwAAAAAA AAAAAAAAAAAHAgAAZHJzL2Rvd25yZXYueG1sUEsFBgAAAAADAAMAtwAAAPQCAAAAAA== "/>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4NxxQAAANsAAAAPAAAAZHJzL2Rvd25yZXYueG1sRI9Ba8JA FITvQv/D8gq96SY5VEmzCaVQ0EOpVXt/Zp9JNPs2zW5j6q93C4LHYWa+YbJiNK0YqHeNZQXxLAJB XFrdcKVgt32fLkA4j6yxtUwK/shBkT9MMky1PfMXDRtfiQBhl6KC2vsuldKVNRl0M9sRB+9ge4M+ yL6SusdzgJtWJlH0LA02HBZq7OitpvK0+TUKPvf2eNn+rKv2e9XtrP4o5+v5Qqmnx/H1BYSn0d/D t/ZSK0hi+P8SfoDMrwAAAP//AwBQSwECLQAUAAYACAAAACEA2+H2y+4AAACFAQAAEwAAAAAAAAAA AAAAAAAAAAAAW0NvbnRlbnRfVHlwZXNdLnhtbFBLAQItABQABgAIAAAAIQBa9CxbvwAAABUBAAAL AAAAAAAAAAAAAAAAAB8BAABfcmVscy8ucmVsc1BLAQItABQABgAIAAAAIQDb+4NxxQAAANsAAAAP AAAAAAAAAAAAAAAAAAcCAABkcnMvZG93bnJldi54bWxQSwUGAAAAAAMAAwC3AAAA+QIAAAAA ">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8A14CF" w:rsidP="007013D9" w:rsidRDefault="008A14CF" w14:paraId="046F6B4C" w14:textId="77777777">
            <w:pPr>
              <w:pStyle w:val="Textodesugerencia"/>
              <w:cnfStyle w:val="000000000000" w:firstRow="0" w:lastRow="0" w:firstColumn="0" w:lastColumn="0" w:oddVBand="0" w:evenVBand="0" w:oddHBand="0" w:evenHBand="0" w:firstRowFirstColumn="0" w:firstRowLastColumn="0" w:lastRowFirstColumn="0" w:lastRowLastColumn="0"/>
            </w:pPr>
            <w:r>
              <w:t>[Describa cómo surgió este proyecto y qué objetivo general persigue, en términos generales, aquello que se quiere alcanzar con este trabajo. Debe ser coherente con la estrategia de la empresa, con sus valores y misión.]</w:t>
            </w:r>
          </w:p>
        </w:tc>
      </w:tr>
    </w:tbl>
    <w:p w:rsidR="00524F07" w:rsidP="008A14CF" w:rsidRDefault="00524F07" w14:paraId="6793F960" w14:textId="77777777">
      <w:pPr>
        <w:jc w:val="both"/>
        <w:rPr>
          <w:rFonts w:ascii="Arial" w:hAnsi="Arial"/>
          <w:sz w:val="22"/>
          <w:lang w:val="es-AR"/>
        </w:rPr>
      </w:pPr>
    </w:p>
    <w:p w:rsidR="008A14CF" w:rsidP="008A14CF" w:rsidRDefault="008A14CF" w14:paraId="16DA3101" w14:textId="009E28CC">
      <w:pPr>
        <w:jc w:val="both"/>
      </w:pPr>
      <w:r>
        <w:rPr>
          <w:rFonts w:ascii="Arial" w:hAnsi="Arial"/>
          <w:sz w:val="22"/>
          <w:lang w:val="es-AR"/>
        </w:rPr>
        <w:t>El proyecto surge como una iniciativa de consultoría orientada a acompañar a Full Basics en su transición hacia una operación integrada y escalable. Durante las reuniones que se desarrollaron en las que se relevó la organización, se modeló su arquitectura empresarial actual y se proyectó una arquitectura de destino alineada con los objetivos estratégicos del cliente.</w:t>
      </w:r>
    </w:p>
    <w:p w:rsidR="008A14CF" w:rsidP="008A14CF" w:rsidRDefault="00524F07" w14:paraId="4B96C230" w14:textId="3E0B9400">
      <w:pPr>
        <w:jc w:val="both"/>
      </w:pPr>
      <w:r>
        <w:rPr>
          <w:rFonts w:ascii="Arial" w:hAnsi="Arial"/>
          <w:sz w:val="22"/>
          <w:lang w:val="es-AR"/>
        </w:rPr>
        <w:t>Gracias al análisis de brechas entre ambas arquitecturas se identificó una oportunidad de mejora: mientras el proceso comercial de Full Basics se encuentra digitalizado, con sistemas de gestión comercial, tienda online, facturación electrónica y asistentes conversacionales automatizados, el back-office productivo y de soporte opera con alta dependencia del conocimiento tácito de operarios senior y procesos no estandarizados. El presente proyecto se basa principalmente en esa oportunidad y propone una transformación que convive con el stack tecnológico actual, permitiendo que la operación no se detenga.</w:t>
      </w:r>
    </w:p>
    <w:p w:rsidR="008A14CF" w:rsidP="008A14CF" w:rsidRDefault="00524F07" w14:paraId="71A48892" w14:textId="7B6E594B">
      <w:pPr>
        <w:jc w:val="both"/>
      </w:pPr>
      <w:r>
        <w:rPr>
          <w:rFonts w:ascii="Arial" w:hAnsi="Arial"/>
          <w:sz w:val="22"/>
          <w:lang w:val="es-AR"/>
        </w:rPr>
        <w:t>El proyecto da soporte directo a los objetivos estratégicos definidos, especialmente a los vinculados con la centralización de información, la estandarización de los procesos de producción, la selección eficiente de proveedores y la posibilidad de escalar la operación.</w:t>
      </w:r>
    </w:p>
    <w:p w:rsidR="005B4307" w:rsidP="00977BDF" w:rsidRDefault="005B4307" w14:paraId="51840AB1" w14:textId="0780E524">
      <w:pPr>
        <w:spacing w:before="240" w:after="120"/>
        <w:jc w:val="both"/>
      </w:pPr>
      <w:r>
        <w:rPr>
          <w:rFonts w:ascii="Arial" w:hAnsi="Arial"/>
          <w:b/>
          <w:sz w:val="22"/>
          <w:u w:val="single"/>
          <w:lang w:val="es-AR"/>
        </w:rPr>
        <w:t>Solución recomendada:</w:t>
      </w:r>
    </w:p>
    <w:p w:rsidR="005B4307" w:rsidP="00977BDF" w:rsidRDefault="005B4307" w14:paraId="51840AB2" w14:textId="4DDC76BA">
      <w:pPr>
        <w:jc w:val="both"/>
      </w:pPr>
      <w:r>
        <w:rPr>
          <w:rFonts w:ascii="Arial" w:hAnsi="Arial"/>
          <w:sz w:val="22"/>
          <w:lang w:val="es-AR"/>
        </w:rPr>
        <w:t>A partir del análisis realizado, el equipo recomienda una solución integral compuesta por cuatro componentes que conviven con el stack actual de Full Basics:</w:t>
      </w:r>
    </w:p>
    <w:p w:rsidR="005B4307" w:rsidP="00977BDF" w:rsidRDefault="005B4307" w14:paraId="51840AB3" w14:textId="012D7F32">
      <w:pPr>
        <w:numPr>
          <w:ilvl w:val="0"/>
          <w:numId w:val="1"/>
        </w:numPr>
        <w:jc w:val="both"/>
      </w:pPr>
      <w:r>
        <w:rPr>
          <w:rFonts w:ascii="Arial" w:hAnsi="Arial"/>
          <w:b/>
          <w:sz w:val="22"/>
          <w:lang w:val="es-AR"/>
        </w:rPr>
        <w:t xml:space="preserve">Sistema de gestión visual de órdenes de producción: </w:t>
      </w:r>
      <w:r>
        <w:rPr>
          <w:rFonts w:ascii="Arial" w:hAnsi="Arial"/>
          <w:sz w:val="22"/>
          <w:u w:val="single"/>
          <w:lang w:val="es-AR"/>
        </w:rPr>
        <w:t>tablero digital</w:t>
      </w:r>
      <w:r>
        <w:rPr>
          <w:rFonts w:ascii="Arial" w:hAnsi="Arial"/>
          <w:sz w:val="22"/>
          <w:lang w:val="es-AR"/>
        </w:rPr>
        <w:t xml:space="preserve"> que permite seguir cada lote a lo largo de todo su proceso productivo, desde que se crea la orden hasta que se entrega. Además, se podrá asignar tareas al taller y dar visibilidad del estado de la producción en tiempo real.</w:t>
      </w:r>
    </w:p>
    <w:p w:rsidR="005B4307" w:rsidP="00977BDF" w:rsidRDefault="005B4307" w14:paraId="51840AB4" w14:textId="34285E7F">
      <w:pPr>
        <w:numPr>
          <w:ilvl w:val="0"/>
          <w:numId w:val="1"/>
        </w:numPr>
        <w:jc w:val="both"/>
      </w:pPr>
      <w:r>
        <w:rPr>
          <w:rFonts w:ascii="Arial" w:hAnsi="Arial"/>
          <w:b/>
          <w:sz w:val="22"/>
          <w:lang w:val="es-AR"/>
        </w:rPr>
        <w:t xml:space="preserve">Repositorio digital de fichas técnicas: </w:t>
      </w:r>
      <w:r w:rsidRPr="0092539E">
        <w:rPr>
          <w:rFonts w:ascii="Arial" w:hAnsi="Arial"/>
          <w:sz w:val="22"/>
          <w:u w:val="single"/>
          <w:lang w:val="es-AR"/>
        </w:rPr>
        <w:t>herramienta de gestión documental</w:t>
      </w:r>
      <w:r>
        <w:rPr>
          <w:rFonts w:ascii="Arial" w:hAnsi="Arial"/>
          <w:sz w:val="22"/>
          <w:lang w:val="es-AR"/>
        </w:rPr>
        <w:t xml:space="preserve"> orientada a registrar el conocimiento productivo de los operarios senior (cortes, tiempos, terminaciones, controles de calidad) y hacerlo accesible al resto del equipo.</w:t>
      </w:r>
    </w:p>
    <w:p w:rsidR="005B4307" w:rsidP="00977BDF" w:rsidRDefault="005B4307" w14:paraId="51840AB5" w14:textId="77777777">
      <w:pPr>
        <w:numPr>
          <w:ilvl w:val="0"/>
          <w:numId w:val="1"/>
        </w:numPr>
        <w:jc w:val="both"/>
      </w:pPr>
      <w:r>
        <w:rPr>
          <w:rFonts w:ascii="Arial" w:hAnsi="Arial"/>
          <w:b/>
          <w:sz w:val="22"/>
          <w:lang w:val="es-AR"/>
        </w:rPr>
        <w:t xml:space="preserve">Base centralizada de comparación de proveedores: </w:t>
      </w:r>
      <w:r w:rsidRPr="0092539E">
        <w:rPr>
          <w:rFonts w:ascii="Arial" w:hAnsi="Arial"/>
          <w:sz w:val="22"/>
          <w:u w:val="single"/>
          <w:lang w:val="es-AR"/>
        </w:rPr>
        <w:t>asistente conversacional automatizado</w:t>
      </w:r>
      <w:r>
        <w:rPr>
          <w:rFonts w:ascii="Arial" w:hAnsi="Arial"/>
          <w:sz w:val="22"/>
          <w:lang w:val="es-AR"/>
        </w:rPr>
        <w:t xml:space="preserve"> que recibe las cotizaciones de los proveedores por mensajería y consolida </w:t>
      </w:r>
      <w:r>
        <w:rPr>
          <w:rFonts w:ascii="Arial" w:hAnsi="Arial"/>
          <w:sz w:val="22"/>
          <w:lang w:val="es-AR"/>
        </w:rPr>
        <w:t xml:space="preserve">los precios en una </w:t>
      </w:r>
      <w:r w:rsidRPr="0092539E">
        <w:rPr>
          <w:rFonts w:ascii="Arial" w:hAnsi="Arial"/>
          <w:sz w:val="22"/>
          <w:u w:val="single"/>
          <w:lang w:val="es-AR"/>
        </w:rPr>
        <w:t>hoja de cálculo estructurada</w:t>
      </w:r>
      <w:r>
        <w:rPr>
          <w:rFonts w:ascii="Arial" w:hAnsi="Arial"/>
          <w:sz w:val="22"/>
          <w:lang w:val="es-AR"/>
        </w:rPr>
        <w:t>, facilitando la elección del proveedor más conveniente para cada compra.</w:t>
      </w:r>
    </w:p>
    <w:p w:rsidR="005B4307" w:rsidP="00977BDF" w:rsidRDefault="005F1494" w14:paraId="51840AB6" w14:textId="1A83FA96">
      <w:pPr>
        <w:numPr>
          <w:ilvl w:val="0"/>
          <w:numId w:val="1"/>
        </w:numPr>
        <w:jc w:val="both"/>
      </w:pPr>
      <w:r>
        <w:rPr>
          <w:rFonts w:ascii="Arial" w:hAnsi="Arial"/>
          <w:b/>
          <w:sz w:val="22"/>
          <w:lang w:val="es-AR"/>
        </w:rPr>
        <w:t>A</w:t>
      </w:r>
      <w:r w:rsidR="005B4307">
        <w:rPr>
          <w:rFonts w:ascii="Arial" w:hAnsi="Arial"/>
          <w:b/>
          <w:sz w:val="22"/>
          <w:lang w:val="es-AR"/>
        </w:rPr>
        <w:t>utomatiza</w:t>
      </w:r>
      <w:r>
        <w:rPr>
          <w:rFonts w:ascii="Arial" w:hAnsi="Arial"/>
          <w:b/>
          <w:sz w:val="22"/>
          <w:lang w:val="es-AR"/>
        </w:rPr>
        <w:t>ción</w:t>
      </w:r>
      <w:r w:rsidR="005B4307">
        <w:rPr>
          <w:rFonts w:ascii="Arial" w:hAnsi="Arial"/>
          <w:b/>
          <w:sz w:val="22"/>
          <w:lang w:val="es-AR"/>
        </w:rPr>
        <w:t xml:space="preserve"> para la guionización de contenido: </w:t>
      </w:r>
      <w:r w:rsidR="005B4307">
        <w:rPr>
          <w:rFonts w:ascii="Arial" w:hAnsi="Arial"/>
          <w:sz w:val="22"/>
          <w:lang w:val="es-AR"/>
        </w:rPr>
        <w:t xml:space="preserve">componente de apoyo que </w:t>
      </w:r>
      <w:r w:rsidRPr="004F5F79" w:rsidR="005B4307">
        <w:rPr>
          <w:rFonts w:ascii="Arial" w:hAnsi="Arial"/>
          <w:sz w:val="22"/>
          <w:u w:val="single"/>
          <w:lang w:val="es-AR"/>
        </w:rPr>
        <w:t>automatiza la generación de piezas de contenido</w:t>
      </w:r>
      <w:r w:rsidRPr="004F5F79" w:rsidR="00042ED8">
        <w:rPr>
          <w:rFonts w:ascii="Arial" w:hAnsi="Arial"/>
          <w:sz w:val="22"/>
          <w:u w:val="single"/>
          <w:lang w:val="es-AR"/>
        </w:rPr>
        <w:t xml:space="preserve"> con IA</w:t>
      </w:r>
      <w:r w:rsidR="00042ED8">
        <w:rPr>
          <w:rFonts w:ascii="Arial" w:hAnsi="Arial"/>
          <w:sz w:val="22"/>
          <w:lang w:val="es-AR"/>
        </w:rPr>
        <w:t xml:space="preserve"> con</w:t>
      </w:r>
      <w:r w:rsidR="005B4307">
        <w:rPr>
          <w:rFonts w:ascii="Arial" w:hAnsi="Arial"/>
          <w:sz w:val="22"/>
          <w:lang w:val="es-AR"/>
        </w:rPr>
        <w:t xml:space="preserve"> para los canales digitales de la marca, mejorando el proceso de marketing.</w:t>
      </w:r>
    </w:p>
    <w:p w:rsidR="005B4307" w:rsidP="00977BDF" w:rsidRDefault="005B4307" w14:paraId="501840C6" w14:textId="77777777">
      <w:pPr>
        <w:pStyle w:val="Ttulo2"/>
      </w:pPr>
      <w:r>
        <w:t>Alcance</w:t>
      </w:r>
    </w:p>
    <w:p w:rsidRPr="00E34F05" w:rsidR="00977BDF" w:rsidP="006563C9" w:rsidRDefault="00977BDF" w14:paraId="4D79CFF5" w14:textId="77777777">
      <w:pPr>
        <w:pStyle w:val="Ttulo3"/>
        <w:rPr>
          <w:sz w:val="20"/>
        </w:rPr>
      </w:pPr>
      <w:r>
        <w:rPr>
          <w:sz w:val="20"/>
        </w:rPr>
        <w:t>Objetivos específicos</w:t>
      </w:r>
    </w:p>
    <w:tbl>
      <w:tblPr>
        <w:tblStyle w:val="Tabladesugerencia"/>
        <w:tblW w:w="5000" w:type="pct"/>
        <w:tblLook w:val="04A0" w:firstRow="1" w:lastRow="0" w:firstColumn="1" w:lastColumn="0" w:noHBand="0" w:noVBand="1"/>
      </w:tblPr>
      <w:tblGrid>
        <w:gridCol w:w="556"/>
        <w:gridCol w:w="8470"/>
      </w:tblGrid>
      <w:tr w:rsidR="00977BDF" w:rsidTr="001D6910" w14:paraId="79F99C05" w14:textId="77777777">
        <w:tc>
          <w:tcPr>
            <w:cnfStyle w:val="001000000000" w:firstRow="0" w:lastRow="0" w:firstColumn="1" w:lastColumn="0" w:oddVBand="0" w:evenVBand="0" w:oddHBand="0" w:evenHBand="0" w:firstRowFirstColumn="0" w:firstRowLastColumn="0" w:lastRowFirstColumn="0" w:lastRowLastColumn="0"/>
            <w:tcW w:w="308" w:type="pct"/>
          </w:tcPr>
          <w:p w:rsidR="00977BDF" w:rsidP="001D6910" w:rsidRDefault="00977BDF" w14:paraId="552BD6A6" w14:textId="77777777">
            <w:r>
              <w:rPr>
                <w:noProof/>
                <w:lang w:val="es-AR" w:eastAsia="es-AR"/>
              </w:rPr>
              <mc:AlternateContent>
                <mc:Choice Requires="wpg">
                  <w:drawing>
                    <wp:inline distT="0" distB="0" distL="0" distR="0" wp14:anchorId="2C5DCC42" wp14:editId="2571D758">
                      <wp:extent cx="141605" cy="141605"/>
                      <wp:effectExtent l="0" t="0" r="0" b="0"/>
                      <wp:docPr id="3"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 name="Rectángulo 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5D9F8DF0">
                    <v:group id="Grupo 5" style="width:11.15pt;height:11.15pt;mso-position-horizontal-relative:char;mso-position-vertical-relative:line" coordsize="141605,141605" o:spid="_x0000_s1026" w14:anchorId="13A600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A35gaAgAAA8oAAAOAAAAZHJzL2Uyb0RvYy54bWzcWtuOo0YQfY+Uf0A8Rsp6uJvRelarvSlS Lqvs5AMYjG0UDASY8Wz+Jt+SH8up7sYuz7igs6u8ZB7G2ByKOqequ6saXr563FfOQ9H1ZVOvXO/F lesUdd6sy3q7cn+7ff/90nX6IavXWdXUxcr9XPTuq5tvv3l5aK8Lv9k11broHBip++tDu3J3w9Be LxZ9viv2Wf+iaYsaJzdNt88GfO22i3WXHWB9Xy38q6t4cWi6dds1edH3+PWtPuneKPubTZEPv2w2 fTE41cqFb4P636n/d/R/cfMyu952Wbsrc+NG9gVe7LOyxk2Ppt5mQ+bcd+UzU/sy75q+2Qwv8ma/ aDabMi8UB7Dxrp6w+dA1963isr0+bNujTJD2iU5fbDb/+eFD135qP3ZQ4tBuoYX6RlweN92ePuGl 86gk+3yUrHgcnBw/eqEXX0Wuk+OUOVaS5jvo/uyqfPdu8rrFeNPFmSuHFsnRn/j3X8f/0y5rCyVr fw3+HzunXK/c0HXqbI8U/RVJ8/df9fa+apyQEoRuDxyJRHL07Y9N/nvv1M2bXVZvi9dd1xx2RbaG Wx7h4Ty7gL70uNS5O/zUrGE/ux8alStfru9Rp+y67frhQ9HsHTpYuR2cV8azhx/7gZw5QZTzTVWu 35dVpb7QKCveVJ3zkGF8ZHle1IOmAJocWdXOgWJPV9UNXa+iTPd8m/U7fb26Qo+ofTlgWFflfuUu r+hP/0wqvavX6tohKyt9DBer2shGSmnF75r1Z6jWNXrMYo7Bwa7p/nSdA8bryu3/uM+6wnWqH2oo n3phSANcfQmjxMeXjp+542eyOoeplTu4jj58M+hJ4b7tyu0Od/IM19eI1qZUSlIktVfGWeSk9vU/ T06MMJ2c72kmhLB3XeF4y8nsfLcuh49NWQ9fmZfRMiQxMcB9/EU6kuP498MkNsM/TbxInWXZmd/r 7KS8GTMSk+QauUk/bdeG1i1usNlXmHq/WzjBlXNwolAlIsd4DJOknrNzfC96hvIZKvK8y6YCBpJN YUo4OiWaAvsjiPwR3IoZTCKYMMyEKSypxztKplKGkQl6XHY/EcTyuPBXAj+P6x5Iuntc+EAyxXUP wvRyCD0uPO53ORu8M92XoWDrTPlYssWFD72lYItLH4aCLRpRxyCGYXLZls+VjyW/fC59mESCLS59 Kmnvc+3DVPLrTHtfNMbFj7xYcIyL70WJpBhXP5Ly3ufqeyLNgMsfBUIoAy6/j1tezrGA64956zLN gOvvJ6IxHgDZMx6AwBONnQVA0izgAQiQiwLNswBI0Qx4AAIMuMvGaK0+5b+UZ1gDGMqTPAt5AMQB EPIA0JATPOMBEEdmyAMQJiJNHgBxygh5AMJUGuchDwBJe3GVDHkAIi8SaEY8AOIki+X1FIDITyVj PADi5B/xAFBqXw5AxAMgLkooNZhnoTQCIh4APxDGZsQDMOEZDwBNLhcDEJ0FQNQs5gGgae+isfgs AGI0Yx4AzxeWgJgHQM6zmAcgFdKMqr7TABYHQMz1j4V5NubyyyMz5vJjZb0sGFc/FKeMhKvvCytT wsWX57LkTHwhKxKuvTzJJlx7yRSXXp78Ey69UFInXHl5UUq48pJXXHh5sVxy4T3B1pILL6/iSy68 FMQlF14uL5ZceCm5llx5T6x7llx5KemXXHqxUFly5aWxuOTSi2Vieqa8NEekXHqxfE258uLklXLp EZ/L833KlRdn1fRMeqncT7ny4nSfcuml4jXlyovLUMql54sQmuBjm5vt9F5Mdp0/1qb1xRG2HrCT pzdV2qan3TLqg9Fo346bMEBRnyyAEQQCB9SS437TYKhM4LFDnwZDRgInVpYhFIFTKzC1nIRGU2nj NbWVCm5H0jMs0RxaWTc8PTui2HDRzthRNbsmt+jibJyhNo6o+nZUqVNTcDuqvqHq21H1DVX0Uza+ Uz9FzqBjsoKPmWtHNTBUAzuqgaGKvsbKGUMVnYsNnDoXoqr3p+aHnaGK7sPKuqGK/sIKbqiig7CC G6roEWzg1CMQVb3JNks1MlRR51tZN1SPm4bTUxJV8soZO6qRoYpq3MYZqsbJOuptK7ihioraCm6o omi2ghuqqIut4IZqbEeVSl+iiurWxjpVtwpuR5UKWAW3o0pFqoLbUaVCVMHtqFKxSXDUkzZUqZ5U cDuqVDIquB1VqgoV3I4qVX4KbkeVqjuCo36zoUoFnILbUaUaTcHtqFIZpuB2VKnUUvAzqnq+MeUS Pdd6+gy3cx08w70jvnjIlQ1UZY2H9LiKHiE4Ozy2oKcEdGLfPBS3jYIMVG2ZVQv740azE6CqORCb /8rDE3I8P362yuCIG59LgMIIGD810NzZFvf8vnnV9IUifvJZm0apqnxVj9zgwOn8ExcMpzEBxrPj p3GUtpMQm2O5Np4ePw3MjAVUGTr7xtPjp4ZhB0xZC9VzVVEdbAEoGDYPJq0l6AngG9qMSRiV+0Th WFiNTo2f2jlsUGscdoOm7GHvWeNm7ot9JIVDLzxtj9IU/qH9nsYZe+j4Z3DaP2wyTOMMX2xsTOLw FED5h82UaZwJB0VvSr8xutg1ncaNyYLZZMoe+U/6Ya9zGmdSGduY0zgzMCh+U/cdB1qEinASR48R yL8Ze2h9NW7GP7TbVnyxDahw2Oib9M/M7XPhoN03sJiProbNJItpR+Zyj54X4qZzqWxQMwNDD4u5 YaZtzQ1a4xjFbDL2dlMK5kOiOTdDmRDM3NPEc2byPGbH9CAck21mYh9zd2aZwI6Mjue0aE9WsHGa Htc8rBu02ut3W8ZlHz/ylw3O3l7pu+3d8S2X9+rPOHAG+7cvueDtLPMuy//xvRb1ChbeOlMymzfk 6LU2/h3H/D2+m38AAAD//wMAUEsDBBQABgAIAAAAIQAF4gw92QAAAAMBAAAPAAAAZHJzL2Rvd25y ZXYueG1sTI9Ba8JAEIXvhf6HZQRvdZNIi8RsRKTtSQpVofQ2ZsckmJ0N2TWJ/95te6iXeQxveO+b bDWaRvTUudqygngWgSAurK65VHDYvz0tQDiPrLGxTAqu5GCVPz5kmGo78Cf1O1+KEMIuRQWV920q pSsqMuhmtiUO3sl2Bn1Yu1LqDocQbhqZRNGLNFhzaKiwpU1FxXl3MQreBxzW8/i1355Pm+v3/vnj axuTUtPJuF6C8DT6/2P4wQ/okAemo72wdqJREB7xvzN4STIHcfxTmWfynj2/AQAA//8DAFBLAQIt ABQABgAIAAAAIQC2gziS/gAAAOEBAAATAAAAAAAAAAAAAAAAAAAAAABbQ29udGVudF9UeXBlc10u eG1sUEsBAi0AFAAGAAgAAAAhADj9If/WAAAAlAEAAAsAAAAAAAAAAAAAAAAALwEAAF9yZWxzLy5y ZWxzUEsBAi0AFAAGAAgAAAAhAI4DfmBoCAAADygAAA4AAAAAAAAAAAAAAAAALgIAAGRycy9lMm9E b2MueG1sUEsBAi0AFAAGAAgAAAAhAAXiDD3ZAAAAAwEAAA8AAAAAAAAAAAAAAAAAwgoAAGRycy9k b3ducmV2LnhtbFBLBQYAAAAABAAEAPMAAADICwAAAAA= ">
                      <v:rect id="Rectángulo 4" style="position:absolute;width:141605;height:141605;visibility:visible;mso-wrap-style:square;v-text-anchor:top" o:spid="_x0000_s1027" fillcolor="#5b9bd5 [3204]" stroked="f" strokeweight="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4MlmwgAAANoAAAAPAAAAZHJzL2Rvd25yZXYueG1sRI9BawIx FITvQv9DeIXeNFmrpW7NSikUq5eyVu+Pzevu0s3LkkRd/30jCB6HmfmGWa4G24kT+dA61pBNFAji ypmWaw37n8/xK4gQkQ12jknDhQKsiofREnPjzlzSaRdrkSAcctTQxNjnUoaqIYth4nri5P06bzEm 6WtpPJ4T3HZyqtSLtNhyWmiwp4+Gqr/d0WpYq+/F4VgbVjOZTZ/b7aZc+LnWT4/D+xuISEO8h2/t L6NhBtcr6QbI4h8AAP//AwBQSwECLQAUAAYACAAAACEA2+H2y+4AAACFAQAAEwAAAAAAAAAAAAAA AAAAAAAAW0NvbnRlbnRfVHlwZXNdLnhtbFBLAQItABQABgAIAAAAIQBa9CxbvwAAABUBAAALAAAA AAAAAAAAAAAAAB8BAABfcmVscy8ucmVsc1BLAQItABQABgAIAAAAIQDF4MlmwgAAANoAAAAPAAAA AAAAAAAAAAAAAAcCAABkcnMvZG93bnJldi54bWxQSwUGAAAAAAMAAwC3AAAA9gIAAAAA "/>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FgS0xAAAANoAAAAPAAAAZHJzL2Rvd25yZXYueG1sRI9Pa8JA FMTvQr/D8oTezMZCVaKrlEKhPZT6J96f2WcSm32bZrdJ9NO7guBxmJnfMItVbyrRUuNKywrGUQyC OLO65FxBuvsYzUA4j6yxskwKzuRgtXwaLDDRtuMNtVufiwBhl6CCwvs6kdJlBRl0ka2Jg3e0jUEf ZJNL3WAX4KaSL3E8kQZLDgsF1vReUPa7/TcKfg72dNn9rfNq/1WnVn9n0/V0ptTzsH+bg/DU+0f4 3v7UCl7hdiXcALm8AgAA//8DAFBLAQItABQABgAIAAAAIQDb4fbL7gAAAIUBAAATAAAAAAAAAAAA AAAAAAAAAABbQ29udGVudF9UeXBlc10ueG1sUEsBAi0AFAAGAAgAAAAhAFr0LFu/AAAAFQEAAAsA AAAAAAAAAAAAAAAAHwEAAF9yZWxzLy5yZWxzUEsBAi0AFAAGAAgAAAAhAF0WBLTEAAAA2gAAAA8A AAAAAAAAAAAAAAAABwIAAGRycy9kb3ducmV2LnhtbFBLBQYAAAAAAwADALcAAAD4AgAAAAA= ">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977BDF" w:rsidP="001D6910" w:rsidRDefault="00977BDF" w14:paraId="0DD686AF" w14:textId="77777777">
            <w:pPr>
              <w:pStyle w:val="Textodesugerencia"/>
              <w:cnfStyle w:val="000000000000" w:firstRow="0" w:lastRow="0" w:firstColumn="0" w:lastColumn="0" w:oddVBand="0" w:evenVBand="0" w:oddHBand="0" w:evenHBand="0" w:firstRowFirstColumn="0" w:firstRowLastColumn="0" w:lastRowFirstColumn="0" w:lastRowLastColumn="0"/>
            </w:pPr>
            <w:r>
              <w:t>[Liste los objetivos específicos del proyecto. Aquí se debe detallar cuáles son las actividades que realizará el equipo de consultoría, las cuales tienen relación directa con los entregables del proyecto. Tener estos objetivos definidos y acordados con el sponsor del proyecto, permitirá confirmar que entendemos lo que el proyecto debe hacer; evitando problemas de aceptación al finalizarlo.]</w:t>
            </w:r>
          </w:p>
        </w:tc>
      </w:tr>
    </w:tbl>
    <w:p w:rsidR="00587093" w:rsidP="008A14CF" w:rsidRDefault="00587093" w14:paraId="468EA3F8" w14:textId="77777777">
      <w:pPr>
        <w:jc w:val="both"/>
        <w:rPr>
          <w:rFonts w:ascii="Arial" w:hAnsi="Arial"/>
          <w:sz w:val="22"/>
          <w:lang w:val="es-AR"/>
        </w:rPr>
      </w:pPr>
    </w:p>
    <w:p w:rsidR="00977BDF" w:rsidP="008A14CF" w:rsidRDefault="00587093" w14:paraId="77E371B6" w14:textId="693485AA">
      <w:pPr>
        <w:jc w:val="both"/>
      </w:pPr>
      <w:r>
        <w:rPr>
          <w:rFonts w:ascii="Arial" w:hAnsi="Arial"/>
          <w:b/>
          <w:bCs/>
          <w:sz w:val="22"/>
          <w:u w:val="single"/>
          <w:lang w:val="es-AR"/>
        </w:rPr>
        <w:t>Objetivos acordados con el sponsor del proyecto</w:t>
      </w:r>
      <w:r>
        <w:rPr>
          <w:rFonts w:ascii="Arial" w:hAnsi="Arial"/>
          <w:sz w:val="22"/>
          <w:lang w:val="es-AR"/>
        </w:rPr>
        <w:t>:</w:t>
      </w:r>
    </w:p>
    <w:p w:rsidR="00977BDF" w:rsidP="00587093" w:rsidRDefault="00977BDF" w14:paraId="6B8E43BB" w14:textId="77777777">
      <w:pPr>
        <w:numPr>
          <w:ilvl w:val="0"/>
          <w:numId w:val="1"/>
        </w:numPr>
        <w:tabs>
          <w:tab w:val="clear" w:pos="360"/>
          <w:tab w:val="num" w:pos="720"/>
        </w:tabs>
        <w:ind w:left="720"/>
        <w:jc w:val="both"/>
      </w:pPr>
      <w:r>
        <w:rPr>
          <w:rFonts w:ascii="Arial" w:hAnsi="Arial"/>
          <w:sz w:val="22"/>
          <w:lang w:val="es-AR"/>
        </w:rPr>
        <w:t>Relevar la situación actual del back-office operativo y de soporte de Full Basics, identificando procesos, sistemas, datos e infraestructura involucrados.</w:t>
      </w:r>
    </w:p>
    <w:p w:rsidR="00977BDF" w:rsidP="00587093" w:rsidRDefault="00977BDF" w14:paraId="4BC95D6F" w14:textId="77777777">
      <w:pPr>
        <w:numPr>
          <w:ilvl w:val="0"/>
          <w:numId w:val="1"/>
        </w:numPr>
        <w:tabs>
          <w:tab w:val="clear" w:pos="360"/>
          <w:tab w:val="num" w:pos="720"/>
        </w:tabs>
        <w:ind w:left="720"/>
        <w:jc w:val="both"/>
      </w:pPr>
      <w:r>
        <w:rPr>
          <w:rFonts w:ascii="Arial" w:hAnsi="Arial"/>
          <w:sz w:val="22"/>
          <w:lang w:val="es-AR"/>
        </w:rPr>
        <w:t>Diseñar una propuesta de transformación digital alineada con la arquitectura empresarial de destino y con los objetivos estratégicos del cliente, abarcando trazabilidad de producción, gestión documental y comparación centralizada de proveedores.</w:t>
      </w:r>
    </w:p>
    <w:p w:rsidR="00977BDF" w:rsidP="00587093" w:rsidRDefault="00977BDF" w14:paraId="071258F3" w14:textId="77777777">
      <w:pPr>
        <w:numPr>
          <w:ilvl w:val="0"/>
          <w:numId w:val="1"/>
        </w:numPr>
        <w:tabs>
          <w:tab w:val="clear" w:pos="360"/>
          <w:tab w:val="num" w:pos="720"/>
        </w:tabs>
        <w:ind w:left="720"/>
        <w:jc w:val="both"/>
      </w:pPr>
      <w:r>
        <w:rPr>
          <w:rFonts w:ascii="Arial" w:hAnsi="Arial"/>
          <w:sz w:val="22"/>
          <w:lang w:val="es-AR"/>
        </w:rPr>
        <w:t>Analizar el mercado de soluciones disponibles y evaluar alternativas que cubran las necesidades detectadas, mediante un proceso de solicitud de información (RFI) y de propuestas (RFP).</w:t>
      </w:r>
    </w:p>
    <w:p w:rsidR="00977BDF" w:rsidP="00587093" w:rsidRDefault="00977BDF" w14:paraId="65EB0BC9" w14:textId="77777777">
      <w:pPr>
        <w:numPr>
          <w:ilvl w:val="0"/>
          <w:numId w:val="1"/>
        </w:numPr>
        <w:tabs>
          <w:tab w:val="clear" w:pos="360"/>
          <w:tab w:val="num" w:pos="720"/>
        </w:tabs>
        <w:ind w:left="720"/>
        <w:jc w:val="both"/>
      </w:pPr>
      <w:r>
        <w:rPr>
          <w:rFonts w:ascii="Arial" w:hAnsi="Arial"/>
          <w:sz w:val="22"/>
          <w:lang w:val="es-AR"/>
        </w:rPr>
        <w:t>Elaborar un análisis de factibilidad técnica, operativa y económica de la propuesta recomendada, considerando las restricciones de presupuesto y estructura propias de una PyME.</w:t>
      </w:r>
    </w:p>
    <w:p w:rsidR="00977BDF" w:rsidP="00587093" w:rsidRDefault="00977BDF" w14:paraId="05300FFD" w14:textId="77777777">
      <w:pPr>
        <w:numPr>
          <w:ilvl w:val="0"/>
          <w:numId w:val="1"/>
        </w:numPr>
        <w:tabs>
          <w:tab w:val="clear" w:pos="360"/>
          <w:tab w:val="num" w:pos="720"/>
        </w:tabs>
        <w:ind w:left="720"/>
        <w:jc w:val="both"/>
      </w:pPr>
      <w:r>
        <w:rPr>
          <w:rFonts w:ascii="Arial" w:hAnsi="Arial"/>
          <w:sz w:val="22"/>
          <w:lang w:val="es-AR"/>
        </w:rPr>
        <w:t>Presentar al cliente un informe final con las recomendaciones formales para la posterior implementación de la solución, incluyendo el roadmap propuesto y los criterios de selección del proveedor.</w:t>
      </w:r>
    </w:p>
    <w:p w:rsidR="004F5F79" w:rsidP="006563C9" w:rsidRDefault="004F5F79" w14:paraId="1983FCC9" w14:textId="77777777">
      <w:pPr>
        <w:pStyle w:val="Ttulo3"/>
        <w:rPr>
          <w:sz w:val="20"/>
        </w:rPr>
      </w:pPr>
    </w:p>
    <w:p w:rsidRPr="00E34F05" w:rsidR="006F54B9" w:rsidP="006563C9" w:rsidRDefault="006C776C" w14:paraId="1FE21AF4" w14:textId="63D91192">
      <w:pPr>
        <w:pStyle w:val="Ttulo3"/>
        <w:rPr>
          <w:sz w:val="20"/>
        </w:rPr>
      </w:pPr>
      <w:r>
        <w:rPr>
          <w:sz w:val="20"/>
        </w:rPr>
        <w:t>Exclusiones</w:t>
      </w:r>
    </w:p>
    <w:tbl>
      <w:tblPr>
        <w:tblStyle w:val="Tabladesugerencia"/>
        <w:tblW w:w="5000" w:type="pct"/>
        <w:tblLook w:val="04A0" w:firstRow="1" w:lastRow="0" w:firstColumn="1" w:lastColumn="0" w:noHBand="0" w:noVBand="1"/>
      </w:tblPr>
      <w:tblGrid>
        <w:gridCol w:w="556"/>
        <w:gridCol w:w="8470"/>
      </w:tblGrid>
      <w:tr w:rsidR="008A14CF" w:rsidTr="00A80D5B" w14:paraId="09061221" w14:textId="77777777">
        <w:tc>
          <w:tcPr>
            <w:cnfStyle w:val="001000000000" w:firstRow="0" w:lastRow="0" w:firstColumn="1" w:lastColumn="0" w:oddVBand="0" w:evenVBand="0" w:oddHBand="0" w:evenHBand="0" w:firstRowFirstColumn="0" w:firstRowLastColumn="0" w:lastRowFirstColumn="0" w:lastRowLastColumn="0"/>
            <w:tcW w:w="308" w:type="pct"/>
          </w:tcPr>
          <w:p w:rsidR="008A14CF" w:rsidP="00A80D5B" w:rsidRDefault="008A14CF" w14:paraId="4030C567" w14:textId="77777777">
            <w:r>
              <w:rPr>
                <w:noProof/>
                <w:lang w:val="es-AR" w:eastAsia="es-AR"/>
              </w:rPr>
              <mc:AlternateContent>
                <mc:Choice Requires="wpg">
                  <w:drawing>
                    <wp:inline distT="0" distB="0" distL="0" distR="0" wp14:anchorId="017B6EA9" wp14:editId="7750E8DD">
                      <wp:extent cx="141605" cy="141605"/>
                      <wp:effectExtent l="0" t="0" r="0" b="0"/>
                      <wp:docPr id="35"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6" name="Rectángulo 36"/>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7"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39AEC53A">
                    <v:group id="Grupo 5" style="width:11.15pt;height:11.15pt;mso-position-horizontal-relative:char;mso-position-vertical-relative:line" coordsize="141605,141605" o:spid="_x0000_s1026" w14:anchorId="7BFDC0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BZ69awgAABIoAAAOAAAAZHJzL2Uyb0RvYy54bWzcWtuOo0YQfY+Uf0A8Rsp6mqux1rta7U2R clllJx/AYGyjYCDAjGfzN/mW/FhONY1dnnVBZ1d5yTyMsTkUdU5VV1c3PH/5eCidh7ztirpau+rZ jevkVVZvimq3dn+7fff90nW6Pq02aVlX+dr9lHfuyxfffvP82Kxyr97X5SZvHRiputWxWbv7vm9W i0WX7fND2j2rm7zCyW3dHtIeX9vdYtOmR1g/lAvv5iZaHOt207R1lncdfn0znHRfaPvbbZ71v2y3 Xd475dqFb73+3+r/d/R/8eJ5utq1abMvMuNG+gVeHNKiwk1Ppt6kferct8Vnpg5F1tZdve2fZfVh UW+3RZZrDmCjbp6wed/W943mslsdd81JJkj7RKcvNpv9/PC+bT42H1oocWx20EJ/Iy6P2/ZAn/DS edSSfTpJlj/2ToYfVaCim9B1Mpwyx1rSbA/dP7sq27+dvG4x3nRx4cqxQXJ0Z/7d1/H/uE+bXMva rcD/Q+sUm7XrR65TpQfk6K/Imr//qnb3Ze3gVy2MRpJMJEjX/Fhnv3dOVb/ep9Uuf9W29XGfpxs4 pggP99kF9KXDpc7d8ad6gxuk932ts+XLFT4pla6atuvf5/XBoYO128J7bTx9+LHryZkzRDtfl8Xm XVGW+guNs/x12ToPKUZImmV51Q8UQJMjy8o5UvTpqqqm63Wc6Z5v0m4/XK+vGMbUoegxsMvisHaX N/Q3/Ewqva02+to+LcrhGC6WlZGNlKJU7FZ39eYTVGvrYdSiyuBgX7d/us4RI3btdn/cp23uOuUP FZRPVBDQENdfgjD28KXlZ+74mbTKYGrt9q4zHL7uh7Jw37TFbo87KcP1FaK1LbSSZ6+Ms8jKwdf/ Pj3jMT3fUTGEsndt7vjxZHq+3RT9h7qo+q9MzHAZkJoY4x7+wiGUYwnwgjgyFSCJVajPsvTM7of0 pMQZUxJ1coPkpJ92GzPqbnGD7aFE9f1u4fg3ztEJA52JHKMYJk6Us3c8FX6G8hgqVOq6KZ+BZFMB Q4mmwP7kOfkjuIUCc4JJBBHlE2bCFGbVE0wylTCMTFBx2b1YEEtx4W8Eforr7ku6Ky68L5niuvtB cj2EiguP+13PBnWh+zIQbF0oH0m2uPCBWgq2uPRBINiiEXUKYhDE1215XPlI8svj0gdxKNji0ieS 9h7XPkgkvy6090RjXPxQRYJjXHwVxpJiXP1QynuPq69Emj6XP/SFUPpcfg+3vJ5jPtcfdes6TZ/r 78WiMR4A2TMeAF+Jxi4CIGmGeeSciz5yUaB5EQApmj4PgI8Bd90YTdbn/JfyDHMAQynJs4AHQBwA AQ8ADTnBMx4AcWQGPABBLNLkARBLRsADECTSOA94AEjaq7NkwAMQqlCgGfIAiEUW0+s5AKGXSMZ4 AMTiH/IAUGpfD0DIAyBOSmg1mGeBNAJCHgDPF8ZmyAMw4RkPABWXqwEILwIgahbxAFDZu2osugiA GM2IB0B5whQQ8QDIeRbxACRCmlHXdx7A4gCIuP6RUGcjLr88MiMuP2bW64Jx9QOxZMRcfU+YmWIu vlzL4gvxhayIufZykY259pIpLr1c/GMuvdBSx1x5eVKKufKSV1x4ebJccuGVYGvJhZdn8SUXXgri kgsvtxdLLryUXEuuvBL7niVXXkr6JZdebFSWXHlpLC659GKbmFwoL9WIhEsvtq8JV14sXgmXHvG5 Xu8TrrxYVZML6aV2P+HKi+U+4dJLzWvClRenoYRLzychLIJPy9x0P2zGpKvssTJLXxxh7wGbecOu SlN3tGFG62AstG/HXRigaJ0sgBEEAvu0JMf9psFQmcDjCn0aDBkJrDcYZi1DKAInVm7QkpPQWFTa eE3LSg23I6kMSywOrawbnsqOqDJMlR1Vs2tyi1WcjTO0jCOqnh1VWqlpuB1Vz1D17Kh6hirWUza+ 03qKnMGKyQo+Zq4dVd9Q9e2o0maudsaOqm+oYuVi4zutXMj6sD81OzhobaLhdlQDQxXrCytnDFWs IKzghirWCDZwWiOQ78Mm2yzV0FBFn29l3VA9bRpOlyTq5LUzdlRDQxXduI0z1I2TdfTbVnBDFR21 FdxQRdNsBTdU0RdbwQ3VyI4qtb5EFd2tjXXqbjXcjio1sBpuR5WaVA23o0qNqIbbUaVmk+DoJ22o Uj+p4XZUqWXUcDuq1BVquB1V6vw03I4qdXcER/9mQ5UaOA23o0o9mobbUaU2TMPtqFKrpeEXVId6 Y9olerD19DFu6zp4jHtHfPGUK+2pyxoP6XkVPUJw9nhsQU8J6MShfshvaw3pqdsysxb2x41mZ0BZ cSA2/7WHZ+R4fvxstMERNz6XAIURMH4OQHNnW9zn983Kuss18bPPg2m0qtpX/cwNDpzPP3HBcBoT YDw7fhpHaTsJsTm1a+Pp8dPAzFhAlzFk33h6/Bxg2AHT1jDLTcJoQww3xebBJCzGmgAwLDMmYdTu E4VTYzU6NX4OzmGDesBhN2jKHvaeB9zMfbGPpHFYC0/bozSFf1h+T+OMPaz4Z3CDf9hkmMYZvtjY mMThKYD2D5sp0zgTDmzgTONMdLFrOo0bkwXVZCoe5D/ph73OaZxJZWxjTuPMwKD4Td13HGghOsJJ HD1GIP9m7GHpO+Bm/MNy24ovtgE1Dht9k/6Z2j4XDtp9A4v56A6wmWQxy5G53KPnhbjpXCob1MzA GIbF3DAbbM0NWuMYxWwy9nYlxXT9cxXKhGDmniaeM8XzlB3Tg3BMtpnCPubuzDSBHZkhntOiPZnB xjI9znmY1Gi2H15uGad96hbYywYXr6907e7u9JrLO/1nHLiA/du3XPCClnmZ5f/4Yot+CwsvnmmZ zUty9GYb/45j/irfi38AAAD//wMAUEsDBBQABgAIAAAAIQAF4gw92QAAAAMBAAAPAAAAZHJzL2Rv d25yZXYueG1sTI9Ba8JAEIXvhf6HZQRvdZNIi8RsRKTtSQpVofQ2ZsckmJ0N2TWJ/95te6iXeQxv eO+bbDWaRvTUudqygngWgSAurK65VHDYvz0tQDiPrLGxTAqu5GCVPz5kmGo78Cf1O1+KEMIuRQWV 920qpSsqMuhmtiUO3sl2Bn1Yu1LqDocQbhqZRNGLNFhzaKiwpU1FxXl3MQreBxzW8/i1355Pm+v3 /vnjaxuTUtPJuF6C8DT6/2P4wQ/okAemo72wdqJREB7xvzN4STIHcfxTmWfynj2/AQAA//8DAFBL AQItABQABgAIAAAAIQC2gziS/gAAAOEBAAATAAAAAAAAAAAAAAAAAAAAAABbQ29udGVudF9UeXBl c10ueG1sUEsBAi0AFAAGAAgAAAAhADj9If/WAAAAlAEAAAsAAAAAAAAAAAAAAAAALwEAAF9yZWxz Ly5yZWxzUEsBAi0AFAAGAAgAAAAhAGEFnr1rCAAAEigAAA4AAAAAAAAAAAAAAAAALgIAAGRycy9l Mm9Eb2MueG1sUEsBAi0AFAAGAAgAAAAhAAXiDD3ZAAAAAwEAAA8AAAAAAAAAAAAAAAAAxQoAAGRy cy9kb3ducmV2LnhtbFBLBQYAAAAABAAEAPMAAADLCwAAAAA= ">
                      <v:rect id="Rectángulo 36" style="position:absolute;width:141605;height:141605;visibility:visible;mso-wrap-style:square;v-text-anchor:top" o:spid="_x0000_s1027" fillcolor="#5b9bd5 [3204]" stroked="f" strokeweight="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xB37wwAAANsAAAAPAAAAZHJzL2Rvd25yZXYueG1sRI9bawIx FITfhf6HcAq+aeIVXY1SClLri6yX98PmdHfp5mRJom7/fVMo+DjMzDfMetvZRtzJh9qxhtFQgSAu nKm51HA57wYLECEiG2wck4YfCrDdvPTWmBn34Jzup1iKBOGQoYYqxjaTMhQVWQxD1xIn78t5izFJ X0rj8ZHgtpFjpebSYs1pocKW3isqvk83q+FDHZfXW2lYTeVoPKkPn/nSz7Tuv3ZvKxCRuvgM/7f3 RsNkDn9f0g+Qm18AAAD//wMAUEsBAi0AFAAGAAgAAAAhANvh9svuAAAAhQEAABMAAAAAAAAAAAAA AAAAAAAAAFtDb250ZW50X1R5cGVzXS54bWxQSwECLQAUAAYACAAAACEAWvQsW78AAAAVAQAACwAA AAAAAAAAAAAAAAAfAQAAX3JlbHMvLnJlbHNQSwECLQAUAAYACAAAACEA1MQd+8MAAADbAAAADwAA AAAAAAAAAAAAAAAHAgAAZHJzL2Rvd25yZXYueG1sUEsFBgAAAAADAAMAtwAAAPcCAAAAAA== "/>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yhDwwAAANsAAAAPAAAAZHJzL2Rvd25yZXYueG1sRI9Pi8Iw FMTvC36H8ARva6oLVrpGWQTBPYj/72+bZ1u3ealN1OqnN4LgcZiZ3zCjSWNKcaHaFZYV9LoRCOLU 6oIzBbvt7HMIwnlkjaVlUnAjB5Nx62OEibZXXtNl4zMRIOwSVJB7XyVSujQng65rK+LgHWxt0AdZ Z1LXeA1wU8p+FA2kwYLDQo4VTXNK/zdno2D5Z4/37WmVlfvfamf1Io1X8VCpTrv5+QbhqfHv8Ks9 1wq+Ynh+CT9Ajh8AAAD//wMAUEsBAi0AFAAGAAgAAAAhANvh9svuAAAAhQEAABMAAAAAAAAAAAAA AAAAAAAAAFtDb250ZW50X1R5cGVzXS54bWxQSwECLQAUAAYACAAAACEAWvQsW78AAAAVAQAACwAA AAAAAAAAAAAAAAAfAQAAX3JlbHMvLnJlbHNQSwECLQAUAAYACAAAACEAvocoQ8MAAADbAAAADwAA AAAAAAAAAAAAAAAHAgAAZHJzL2Rvd25yZXYueG1sUEsFBgAAAAADAAMAtwAAAPcCAAAAAA== ">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8A14CF" w:rsidP="00E34F05" w:rsidRDefault="008A14CF" w14:paraId="2A11D431" w14:textId="77777777">
            <w:pPr>
              <w:pStyle w:val="Textodesugerencia"/>
              <w:cnfStyle w:val="000000000000" w:firstRow="0" w:lastRow="0" w:firstColumn="0" w:lastColumn="0" w:oddVBand="0" w:evenVBand="0" w:oddHBand="0" w:evenHBand="0" w:firstRowFirstColumn="0" w:firstRowLastColumn="0" w:lastRowFirstColumn="0" w:lastRowLastColumn="0"/>
            </w:pPr>
            <w:r>
              <w:t>[El alcance del proyecto define qué es lo que se debe hacer para alcanzar los objetivos planteados, incluyendo los límites del mismo. Se debe describir de manera clara qué es lo que se hará, indicando cuáles son los requisitos y los procesos organizacionales afectados, pero para eliminar ambigüedades interpretativas es necesario también indicar todo aquello que NO formará parte del alcance.]</w:t>
            </w:r>
          </w:p>
        </w:tc>
      </w:tr>
    </w:tbl>
    <w:p w:rsidR="00587093" w:rsidP="008A14CF" w:rsidRDefault="00587093" w14:paraId="24D88C16" w14:textId="77777777">
      <w:pPr>
        <w:jc w:val="both"/>
        <w:rPr>
          <w:rFonts w:ascii="Arial" w:hAnsi="Arial"/>
          <w:sz w:val="22"/>
          <w:lang w:val="es-AR"/>
        </w:rPr>
      </w:pPr>
    </w:p>
    <w:p w:rsidRPr="00587093" w:rsidR="008A14CF" w:rsidP="008A14CF" w:rsidRDefault="00587093" w14:paraId="48F2238D" w14:textId="7416ED63">
      <w:pPr>
        <w:jc w:val="both"/>
        <w:rPr>
          <w:b/>
          <w:bCs/>
          <w:u w:val="single"/>
        </w:rPr>
      </w:pPr>
      <w:r>
        <w:rPr>
          <w:rFonts w:ascii="Arial" w:hAnsi="Arial"/>
          <w:b/>
          <w:bCs/>
          <w:sz w:val="22"/>
          <w:u w:val="single"/>
          <w:lang w:val="es-AR"/>
        </w:rPr>
        <w:t>A continuación, se listan las actividades que quedan fuera del alcance:</w:t>
      </w:r>
    </w:p>
    <w:p w:rsidR="008A14CF" w:rsidP="00587093" w:rsidRDefault="008A14CF" w14:paraId="0C4AAE78" w14:textId="5B13DCF5">
      <w:pPr>
        <w:numPr>
          <w:ilvl w:val="0"/>
          <w:numId w:val="1"/>
        </w:numPr>
        <w:tabs>
          <w:tab w:val="clear" w:pos="360"/>
          <w:tab w:val="num" w:pos="720"/>
        </w:tabs>
        <w:ind w:left="720"/>
        <w:jc w:val="both"/>
      </w:pPr>
      <w:r>
        <w:rPr>
          <w:rFonts w:ascii="Arial" w:hAnsi="Arial"/>
          <w:sz w:val="22"/>
          <w:lang w:val="es-AR"/>
        </w:rPr>
        <w:t>Implementación de la solución, incluyendo instalación, configuración y despliegue de software o hardware.</w:t>
      </w:r>
    </w:p>
    <w:p w:rsidR="008A14CF" w:rsidP="00587093" w:rsidRDefault="008A14CF" w14:paraId="2813E7B2" w14:textId="77777777">
      <w:pPr>
        <w:numPr>
          <w:ilvl w:val="0"/>
          <w:numId w:val="1"/>
        </w:numPr>
        <w:tabs>
          <w:tab w:val="clear" w:pos="360"/>
          <w:tab w:val="num" w:pos="720"/>
        </w:tabs>
        <w:ind w:left="720"/>
        <w:jc w:val="both"/>
      </w:pPr>
      <w:r>
        <w:rPr>
          <w:rFonts w:ascii="Arial" w:hAnsi="Arial"/>
          <w:sz w:val="22"/>
          <w:lang w:val="es-AR"/>
        </w:rPr>
        <w:t>Contratación de proveedores, licenciamiento o adquisición de herramientas en nombre del cliente.</w:t>
      </w:r>
    </w:p>
    <w:p w:rsidR="008A14CF" w:rsidP="00587093" w:rsidRDefault="008A14CF" w14:paraId="1EAC50B0" w14:textId="77777777">
      <w:pPr>
        <w:numPr>
          <w:ilvl w:val="0"/>
          <w:numId w:val="1"/>
        </w:numPr>
        <w:tabs>
          <w:tab w:val="clear" w:pos="360"/>
          <w:tab w:val="num" w:pos="720"/>
        </w:tabs>
        <w:ind w:left="720"/>
        <w:jc w:val="both"/>
      </w:pPr>
      <w:r>
        <w:rPr>
          <w:rFonts w:ascii="Arial" w:hAnsi="Arial"/>
          <w:sz w:val="22"/>
          <w:lang w:val="es-AR"/>
        </w:rPr>
        <w:t>Capacitación operativa del personal de Full Basics en el uso de las herramientas recomendadas.</w:t>
      </w:r>
    </w:p>
    <w:p w:rsidR="008A14CF" w:rsidP="00587093" w:rsidRDefault="008A14CF" w14:paraId="53A02C2E" w14:textId="77777777">
      <w:pPr>
        <w:numPr>
          <w:ilvl w:val="0"/>
          <w:numId w:val="1"/>
        </w:numPr>
        <w:tabs>
          <w:tab w:val="clear" w:pos="360"/>
          <w:tab w:val="num" w:pos="720"/>
        </w:tabs>
        <w:ind w:left="720"/>
        <w:jc w:val="both"/>
      </w:pPr>
      <w:r>
        <w:rPr>
          <w:rFonts w:ascii="Arial" w:hAnsi="Arial"/>
          <w:sz w:val="22"/>
          <w:lang w:val="es-AR"/>
        </w:rPr>
        <w:t>Migración de datos desde los sistemas actuales hacia la nueva solución.</w:t>
      </w:r>
    </w:p>
    <w:p w:rsidR="008A14CF" w:rsidP="00587093" w:rsidRDefault="008A14CF" w14:paraId="42CBBC0C" w14:textId="77777777">
      <w:pPr>
        <w:numPr>
          <w:ilvl w:val="0"/>
          <w:numId w:val="1"/>
        </w:numPr>
        <w:tabs>
          <w:tab w:val="clear" w:pos="360"/>
          <w:tab w:val="num" w:pos="720"/>
        </w:tabs>
        <w:ind w:left="720"/>
        <w:jc w:val="both"/>
      </w:pPr>
      <w:r>
        <w:rPr>
          <w:rFonts w:ascii="Arial" w:hAnsi="Arial"/>
          <w:sz w:val="22"/>
          <w:lang w:val="es-AR"/>
        </w:rPr>
        <w:t>Gestión del cambio organizacional posterior a la implementación.</w:t>
      </w:r>
    </w:p>
    <w:p w:rsidR="008A14CF" w:rsidP="00587093" w:rsidRDefault="008A14CF" w14:paraId="1CFA024F" w14:textId="77777777">
      <w:pPr>
        <w:numPr>
          <w:ilvl w:val="0"/>
          <w:numId w:val="1"/>
        </w:numPr>
        <w:tabs>
          <w:tab w:val="clear" w:pos="360"/>
          <w:tab w:val="num" w:pos="720"/>
        </w:tabs>
        <w:ind w:left="720"/>
        <w:jc w:val="both"/>
      </w:pPr>
      <w:r>
        <w:rPr>
          <w:rFonts w:ascii="Arial" w:hAnsi="Arial"/>
          <w:sz w:val="22"/>
          <w:lang w:val="es-AR"/>
        </w:rPr>
        <w:t>Soporte, mantenimiento o evolución de la solución una vez cerrado el proyecto de consultoría.</w:t>
      </w:r>
    </w:p>
    <w:p w:rsidR="008A14CF" w:rsidP="00587093" w:rsidRDefault="008A14CF" w14:paraId="3E376465" w14:textId="77777777">
      <w:pPr>
        <w:numPr>
          <w:ilvl w:val="0"/>
          <w:numId w:val="1"/>
        </w:numPr>
        <w:tabs>
          <w:tab w:val="clear" w:pos="360"/>
          <w:tab w:val="num" w:pos="720"/>
        </w:tabs>
        <w:ind w:left="720"/>
        <w:jc w:val="both"/>
      </w:pPr>
      <w:r>
        <w:rPr>
          <w:rFonts w:ascii="Arial" w:hAnsi="Arial"/>
          <w:sz w:val="22"/>
          <w:lang w:val="es-AR"/>
        </w:rPr>
        <w:t>Intervención sobre los procesos comerciales que ya operan correctamente, como la tienda online, los asistentes conversacionales y la facturación electrónica.</w:t>
      </w:r>
    </w:p>
    <w:p w:rsidR="008A14CF" w:rsidP="00587093" w:rsidRDefault="008A14CF" w14:paraId="6E134C68" w14:textId="77777777">
      <w:pPr>
        <w:numPr>
          <w:ilvl w:val="0"/>
          <w:numId w:val="1"/>
        </w:numPr>
        <w:tabs>
          <w:tab w:val="clear" w:pos="360"/>
          <w:tab w:val="num" w:pos="720"/>
        </w:tabs>
        <w:ind w:left="720"/>
        <w:jc w:val="both"/>
      </w:pPr>
      <w:r>
        <w:rPr>
          <w:rFonts w:ascii="Arial" w:hAnsi="Arial"/>
          <w:sz w:val="22"/>
          <w:lang w:val="es-AR"/>
        </w:rPr>
        <w:t>Modificaciones a la infraestructura de red o telecomunicaciones existente.</w:t>
      </w:r>
    </w:p>
    <w:p w:rsidR="004F5F79" w:rsidP="00081A6C" w:rsidRDefault="004F5F79" w14:paraId="55332107" w14:textId="77777777">
      <w:pPr>
        <w:pStyle w:val="Ttulo3"/>
        <w:rPr>
          <w:sz w:val="20"/>
          <w:szCs w:val="20"/>
        </w:rPr>
      </w:pPr>
    </w:p>
    <w:p w:rsidRPr="00003D84" w:rsidR="00081A6C" w:rsidP="00081A6C" w:rsidRDefault="00081A6C" w14:paraId="75672A30" w14:textId="77857053">
      <w:pPr>
        <w:pStyle w:val="Ttulo3"/>
        <w:rPr>
          <w:sz w:val="20"/>
          <w:szCs w:val="20"/>
        </w:rPr>
      </w:pPr>
      <w:r>
        <w:rPr>
          <w:sz w:val="20"/>
          <w:szCs w:val="20"/>
        </w:rPr>
        <w:t>Esquema de descomposición de trabajo</w:t>
      </w:r>
    </w:p>
    <w:tbl>
      <w:tblPr>
        <w:tblStyle w:val="Tabladesugerencia"/>
        <w:tblW w:w="5000" w:type="pct"/>
        <w:tblLook w:val="04A0" w:firstRow="1" w:lastRow="0" w:firstColumn="1" w:lastColumn="0" w:noHBand="0" w:noVBand="1"/>
      </w:tblPr>
      <w:tblGrid>
        <w:gridCol w:w="556"/>
        <w:gridCol w:w="8470"/>
      </w:tblGrid>
      <w:tr w:rsidR="00081A6C" w:rsidTr="002547A1" w14:paraId="5A3ACA32" w14:textId="77777777">
        <w:tc>
          <w:tcPr>
            <w:cnfStyle w:val="001000000000" w:firstRow="0" w:lastRow="0" w:firstColumn="1" w:lastColumn="0" w:oddVBand="0" w:evenVBand="0" w:oddHBand="0" w:evenHBand="0" w:firstRowFirstColumn="0" w:firstRowLastColumn="0" w:lastRowFirstColumn="0" w:lastRowLastColumn="0"/>
            <w:tcW w:w="308" w:type="pct"/>
          </w:tcPr>
          <w:p w:rsidR="00081A6C" w:rsidP="002547A1" w:rsidRDefault="00081A6C" w14:paraId="11CA6FBF" w14:textId="77777777">
            <w:r>
              <w:rPr>
                <w:noProof/>
                <w:lang w:val="es-AR" w:eastAsia="es-AR"/>
              </w:rPr>
              <mc:AlternateContent>
                <mc:Choice Requires="wpg">
                  <w:drawing>
                    <wp:inline distT="0" distB="0" distL="0" distR="0" wp14:anchorId="3057129A" wp14:editId="17717337">
                      <wp:extent cx="141605" cy="141605"/>
                      <wp:effectExtent l="0" t="0" r="0" b="0"/>
                      <wp:docPr id="13"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4" name="Rectángulo 1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5"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0BBF813A">
                    <v:group id="Grupo 5" style="width:11.15pt;height:11.15pt;mso-position-horizontal-relative:char;mso-position-vertical-relative:line" coordsize="141605,141605" o:spid="_x0000_s1026" w14:anchorId="5324EF4B"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i+aZwgAABIoAAAOAAAAZHJzL2Uyb0RvYy54bWzcWtuOo0YQfY+Uf0A8Rsp6uBtrvavV3hQp l1V28gEMxjYKBgLMeDZ/k2/Jj+VUd2OXZ13Q2VVeMg9jbA5FnVPV1dUNz18+Hirnoej6sqnXrvfs xnWKOm82Zb1bu7/dvvt+6Tr9kNWbrGrqYu1+Knr35Ytvv3l+bFeF3+ybalN0DozU/erYrt39MLSr xaLP98Uh6581bVHj5LbpDtmAr91usemyI6wfqoV/cxMvjk23absmL/oev77RJ90Xyv52W+TDL9tt XwxOtXbh26D+d+r/Hf1fvHierXZd1u7L3LiRfYEXh6yscdOTqTfZkDn3XfmZqUOZd03fbIdneXNY NNttmReKA9h4N0/YvO+a+1Zx2a2Ou/YkE6R9otMXm81/fnjftR/bDx2UOLY7aKG+EZfHbXegT3jp PCrJPp0kKx4HJ8ePXujFN5Hr5DhljpWk+R66f3ZVvn87ed1ivOniwpVji+Toz/z7r+P/cZ+1hZK1 X4H/h84pN+S969TZATn6K7Lm77/q3X3VOPhVCaOQJBMJ0rc/NvnvvVM3r/dZvStedV1z3BfZBo55 hIf77AL60uNS5+74U7PBDbL7oVHZ8uUKn5TKVm3XD++L5uDQwdrt4L0ynj382A/kzBminG+qcvOu rCr1hcZZ8brqnIcMIyTL86IeNAXQ5Miqdo4Ufbqqbuh6FWe655us3+vr1RV6TB3KAQO7Kg9rd3lD f/pnUultvVHXDllZ6WO4WNVGNlKKUrFf3TWbT1Cta/SoRZXBwb7p/nSdI0bs2u3/uM+6wnWqH2oo n3phSENcfQmjxMeXjp+542eyOoeptTu4jj58PeiycN925W6PO3mG6ytEa1sqJc9eGWeRldrX/z49 Mch0er6jYghl77rC8ZaT6fl2Uw4fmrIevjIxo2VIamKM+/iLdCjHEuCHSWwqQJp4kTrL0jO/1+lJ iTOmJOrkBslJP+02htYtbrA9VKi+3y2c4MY5OlGoMpFjPIZJUs/ZO74XfYbyGSryvOumAgaSTaEo nJwSTYH9CUT+CG7FDCYRTBhmwhRm1dMdJVMpw8gEPS67nwhieVz4G4Gfx3UPJN09LnwgmeK6B2F6 PYQeFx73u54N3oXuy1CwdaF8LNniwofeUrDFpQ9DwRaNqFMQwzC5bsvnyseSXz6XPkwiwRaXPpW0 97n2YSr5daG9Lxrj4kdeLDjGxfeiRFKMqx9Jee9z9T2RZsDljwIhlAGX38ctr+dYwPVH3bpOM+D6 +4lojAdA9owHIPBEYxcBkDQLeAAC5KJA8yIAUjQDHoAAA+66MZqsz/kv5RnmAIbyJM9CHgBxAIQ8 ADTkBM94AMSRGfIAhIlIkwdALBkhD0CYSuM85AEgaa/OkiEPQORFAs2IB0AssphezwGI/FQyxgMg Fv+IB4BS+3oAIh4AcVJCq8E8C6UREPEA+IEwNiMegAnPeACouFwNQHQRAFGzmAeAyt5VY/FFAMRo xjwAni9MATEPgJxnMQ9AKqQZdX3nASwOgJjrHwt1NubyyyMz5vJjZr0uGFc/FEtGwtX3hZkp4eLL tSy5EF/IioRrLxfZhGsvmeLSy8U/4dILLXXClZcnpYQrL3nFhZcnyyUX3hNsLbnw8iy+5MJLQVxy 4eX2YsmFl5JryZX3xL5nyZWXkn7JpRcblSVXXhqLSy692CamF8pLNSLl0ovta8qVF4tXyqVHfK7X +5QrL1bV9EJ6qd1PufJiuU+59FLzmnLlxWko5dLzSQiL4NMyN9vrzZhslT/WZumLI+w9YDNP76q0 TU8bZrQOxkL7dtyFAYrWyQIYQSBwQEty3G8aDJUJPK7Qp8GQkcCJlWUIReDUCkxLTkJjUWnjNS0r FdyOJO3jKbgdTVodKrgdUWy4aLgdVbNrcotVnA1VWsaRM74dVVqpKbgdVd9Q9e2o+oYq1lM2vtN6 ipzBiskKPmauHdXAUA3sqAaGKtY1Vs4Yqli52MBp5UJU9f7U/LAzVLH6sLJuqGJ9YQU3VLGCsIIb qlgj2MBpjUBU9SbbLNXIUEWfb2XdUD1tGk6XJOrklTN2VCNDFd24jTPUjZN19NtWcEMVHbUV3FBF 02wFN1TRF1vBDdXYjiq1vkQV3a2NdepuFdyOKjWwCm5HlZpUBbejSo2ogttRpWaT4OgnbahSP6ng dlSpZVRwO6rUFSq4HVXq/BTcjip1dwRH/2ZDlRo4BbejSj2agttRpTZMwe2oUqul4BdUdb0x7RI9 2Hr6GLdzHTzGvSO+eMqVDdRljYf0vIoeITh7PLagpwR04tA8FLeNggzUbZlZC/vjRrMzoKo5EJv/ ysMzcjw/frbK4Igbn0uAwggYPzXQ3NkW9/l986rpC0X87LM2jVZV+aqeucGB8/knLhhOYwKMZ8dP 4yhtJyE2p3ZtPD1+GpgZC+gydPaNp8dPDcMOmLIWqgerojrYAlAwbB5MWkuwJoBvWGZMwqjdJwqn xmp0avzUzmGDWuOwGzRlD3vPGjdzX+wjKRzWwtP2KE3hH5bf0zhjDyv+GZz2D5sM0zjDFxsbkzg8 BVD+YTNlGmfCQdGb0m+MLnZNp3FjsqCaTNkj/0k/7HVO40wqYxtzGmcGBsVv6r7jQIvQEU7i6DEC +TdjD0tfjZvxD8ttK77YBlQ4bPRN+mdq+1w4aPcNLOajq2EzyWKWI3O5R88LcdO5VDaomYGhh8Xc MNO25gatcYxiNhl7u5KCekg05yqUCcHMPU08Z4rnKTumB+GYbDOFfczdmWkCOzI6ntOiPZnBxjI9 znmYN2i21y+3jNM+fuQvG1y8vtJ3u7vTay7v1J9x4AL2b99ywQta5mWW/+OLLeotLLx4pmQ2L8nR m238O475q3wv/gEAAP//AwBQSwMEFAAGAAgAAAAhAAXiDD3ZAAAAAwEAAA8AAABkcnMvZG93bnJl di54bWxMj0FrwkAQhe+F/odlBG91k0iLxGxEpO1JClWh9DZmxySYnQ3ZNYn/3m17qJd5DG9475ts NZpG9NS52rKCeBaBIC6srrlUcNi/PS1AOI+ssbFMCq7kYJU/PmSYajvwJ/U7X4oQwi5FBZX3bSql Kyoy6Ga2JQ7eyXYGfVi7UuoOhxBuGplE0Ys0WHNoqLClTUXFeXcxCt4HHNbz+LXfnk+b6/f++eNr G5NS08m4XoLwNPr/Y/jBD+iQB6ajvbB2olEQHvG/M3hJMgdx/FOZZ/KePb8BAAD//wMAUEsBAi0A FAAGAAgAAAAhALaDOJL+AAAA4QEAABMAAAAAAAAAAAAAAAAAAAAAAFtDb250ZW50X1R5cGVzXS54 bWxQSwECLQAUAAYACAAAACEAOP0h/9YAAACUAQAACwAAAAAAAAAAAAAAAAAvAQAAX3JlbHMvLnJl bHNQSwECLQAUAAYACAAAACEAYfovmmcIAAASKAAADgAAAAAAAAAAAAAAAAAuAgAAZHJzL2Uyb0Rv Yy54bWxQSwECLQAUAAYACAAAACEABeIMPdkAAAADAQAADwAAAAAAAAAAAAAAAADBCgAAZHJzL2Rv d25yZXYueG1sUEsFBgAAAAAEAAQA8wAAAMcLAAAAAA== ">
                      <v:rect id="Rectángulo 14" style="position:absolute;width:141605;height:141605;visibility:visible;mso-wrap-style:square;v-text-anchor:top" o:spid="_x0000_s1027" fillcolor="#5b9bd5 [3204]" stroked="f" strokeweight="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73p3wQAAANsAAAAPAAAAZHJzL2Rvd25yZXYueG1sRE/fa8Iw EH4X9j+EG+xNkzodszOVMRhOX0advh/NrS1rLiWJWv/7RRB8u4/v5y1Xg+3EiXxoHWvIJgoEceVM y7WG/c/n+BVEiMgGO8ek4UIBVsXDaIm5cWcu6bSLtUghHHLU0MTY51KGqiGLYeJ64sT9Om8xJuhr aTyeU7jt5FSpF2mx5dTQYE8fDVV/u6PVsFbfi8OxNqxmMps+t9tNufBzrZ8eh/c3EJGGeBff3F8m zZ/B9Zd0gCz+AQAA//8DAFBLAQItABQABgAIAAAAIQDb4fbL7gAAAIUBAAATAAAAAAAAAAAAAAAA AAAAAABbQ29udGVudF9UeXBlc10ueG1sUEsBAi0AFAAGAAgAAAAhAFr0LFu/AAAAFQEAAAsAAAAA AAAAAAAAAAAAHwEAAF9yZWxzLy5yZWxzUEsBAi0AFAAGAAgAAAAhAADvenfBAAAA2wAAAA8AAAAA AAAAAAAAAAAABwIAAGRycy9kb3ducmV2LnhtbFBLBQYAAAAAAwADALcAAAD1AgAAAAA= "/>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rE/PwQAAANsAAAAPAAAAZHJzL2Rvd25yZXYueG1sRE9Li8Iw EL4v+B/CLHhb0xXUUo0igqAH8bn3sRnbajOpTdS6v94sCHubj+85o0ljSnGn2hWWFXx3IhDEqdUF ZwoO+/lXDMJ5ZI2lZVLwJAeTcetjhIm2D97SfeczEULYJagg975KpHRpTgZdx1bEgTvZ2qAPsM6k rvERwk0pu1HUlwYLDg05VjTLKb3sbkbB+mjPv/vrJit/ltXB6lU62AxipdqfzXQIwlPj/8Vv90KH +T34+yUcIMcvAAAA//8DAFBLAQItABQABgAIAAAAIQDb4fbL7gAAAIUBAAATAAAAAAAAAAAAAAAA AAAAAABbQ29udGVudF9UeXBlc10ueG1sUEsBAi0AFAAGAAgAAAAhAFr0LFu/AAAAFQEAAAsAAAAA AAAAAAAAAAAAHwEAAF9yZWxzLy5yZWxzUEsBAi0AFAAGAAgAAAAhAGqsT8/BAAAA2wAAAA8AAAAA AAAAAAAAAAAABwIAAGRycy9kb3ducmV2LnhtbFBLBQYAAAAAAwADALcAAAD1AgAAAAA= ">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081A6C" w:rsidP="002547A1" w:rsidRDefault="00081A6C" w14:paraId="1E2DB30D" w14:textId="77777777">
            <w:pPr>
              <w:pStyle w:val="Textodesugerencia"/>
              <w:cnfStyle w:val="000000000000" w:firstRow="0" w:lastRow="0" w:firstColumn="0" w:lastColumn="0" w:oddVBand="0" w:evenVBand="0" w:oddHBand="0" w:evenHBand="0" w:firstRowFirstColumn="0" w:firstRowLastColumn="0" w:lastRowFirstColumn="0" w:lastRowLastColumn="0"/>
            </w:pPr>
            <w:r>
              <w:t>[Presente las actividades necesarias para cubrir el alcance propuesto en formato de WBS/EDT.]</w:t>
            </w:r>
          </w:p>
        </w:tc>
      </w:tr>
    </w:tbl>
    <w:p w:rsidR="00587093" w:rsidP="008A14CF" w:rsidRDefault="00587093" w14:paraId="2A9A5939" w14:textId="77777777">
      <w:pPr>
        <w:jc w:val="both"/>
        <w:rPr>
          <w:rFonts w:ascii="Arial" w:hAnsi="Arial"/>
          <w:sz w:val="22"/>
          <w:lang w:val="es-AR"/>
        </w:rPr>
      </w:pPr>
    </w:p>
    <w:p w:rsidR="00B76F4D" w:rsidP="008A14CF" w:rsidRDefault="00B76F4D" w14:paraId="562CF08D" w14:textId="77777777">
      <w:pPr>
        <w:jc w:val="both"/>
        <w:rPr>
          <w:rFonts w:ascii="Arial" w:hAnsi="Arial"/>
          <w:sz w:val="22"/>
          <w:lang w:val="es-AR"/>
        </w:rPr>
      </w:pPr>
      <w:r>
        <w:rPr>
          <w:rFonts w:ascii="Arial" w:hAnsi="Arial"/>
          <w:sz w:val="22"/>
          <w:lang w:val="es-AR"/>
        </w:rPr>
        <w:t xml:space="preserve">Totalidad del proyecto organizado en seis grandes ramas, que abarcan desde el inicio de la consultoría hasta la presentación final del informe. </w:t>
      </w:r>
    </w:p>
    <w:p w:rsidR="00081A6C" w:rsidP="008A14CF" w:rsidRDefault="00B76F4D" w14:paraId="1C6BBD27" w14:textId="29C52714">
      <w:pPr>
        <w:jc w:val="both"/>
        <w:rPr>
          <w:rFonts w:ascii="Arial" w:hAnsi="Arial"/>
          <w:sz w:val="22"/>
          <w:lang w:val="es-AR"/>
        </w:rPr>
      </w:pPr>
      <w:r>
        <w:rPr>
          <w:noProof/>
          <w:lang w:val="es-AR" w:eastAsia="es-AR"/>
        </w:rPr>
        <w:drawing>
          <wp:anchor distT="0" distB="0" distL="114300" distR="114300" simplePos="0" relativeHeight="251659264" behindDoc="0" locked="0" layoutInCell="1" allowOverlap="1" wp14:anchorId="124AE063" wp14:editId="0B78F2A6">
            <wp:simplePos x="0" y="0"/>
            <wp:positionH relativeFrom="page">
              <wp:align>left</wp:align>
            </wp:positionH>
            <wp:positionV relativeFrom="paragraph">
              <wp:posOffset>586551</wp:posOffset>
            </wp:positionV>
            <wp:extent cx="7584694" cy="3268639"/>
            <wp:effectExtent l="0" t="0" r="0" b="8255"/>
            <wp:wrapSquare wrapText="bothSides"/>
            <wp:docPr id="100" name="W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WBS"/>
                    <pic:cNvPicPr/>
                  </pic:nvPicPr>
                  <pic:blipFill rotWithShape="1">
                    <a:blip r:embed="rId14" cstate="print">
                      <a:extLst>
                        <a:ext uri="{28A0092B-C50C-407E-A947-70E740481C1C}">
                          <a14:useLocalDpi xmlns:a14="http://schemas.microsoft.com/office/drawing/2010/main" val="0"/>
                        </a:ext>
                      </a:extLst>
                    </a:blip>
                    <a:srcRect b="23013"/>
                    <a:stretch>
                      <a:fillRect/>
                    </a:stretch>
                  </pic:blipFill>
                  <pic:spPr bwMode="auto">
                    <a:xfrm>
                      <a:off x="0" y="0"/>
                      <a:ext cx="7584694" cy="32686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sz w:val="22"/>
          <w:lang w:val="es-AR"/>
        </w:rPr>
        <w:t>Cada rama agrupa las actividades requeridas para cubrir los objetivos específicos del proyecto y permite trazar la relación entre los entregables intermedios y el resultado global.</w:t>
      </w:r>
    </w:p>
    <w:p w:rsidR="00081A6C" w:rsidP="0012674D" w:rsidRDefault="00081A6C" w14:paraId="6C44449A" w14:textId="49974644"/>
    <w:p w:rsidR="00081A6C" w:rsidP="008A14CF" w:rsidRDefault="00081A6C" w14:paraId="1208B412" w14:textId="77777777">
      <w:pPr>
        <w:jc w:val="center"/>
      </w:pPr>
      <w:r>
        <w:rPr>
          <w:rFonts w:ascii="Arial" w:hAnsi="Arial"/>
          <w:i/>
          <w:color w:val="7F7F7F"/>
          <w:lang w:val="es-AR"/>
        </w:rPr>
        <w:t>Figura 1. Esquema de Descomposición del Trabajo del proyecto.</w:t>
      </w:r>
    </w:p>
    <w:p w:rsidR="00047DAB" w:rsidP="00047DAB" w:rsidRDefault="00047DAB" w14:paraId="72F0CE35" w14:textId="77777777">
      <w:pPr>
        <w:pStyle w:val="Ttulo2"/>
      </w:pPr>
      <w:r>
        <w:t>Beneficios esperados</w:t>
      </w:r>
    </w:p>
    <w:tbl>
      <w:tblPr>
        <w:tblStyle w:val="Tabladesugerencia"/>
        <w:tblW w:w="5000" w:type="pct"/>
        <w:tblLook w:val="04A0" w:firstRow="1" w:lastRow="0" w:firstColumn="1" w:lastColumn="0" w:noHBand="0" w:noVBand="1"/>
      </w:tblPr>
      <w:tblGrid>
        <w:gridCol w:w="556"/>
        <w:gridCol w:w="8470"/>
      </w:tblGrid>
      <w:tr w:rsidR="00047DAB" w:rsidTr="001D6910" w14:paraId="1CB798C7" w14:textId="77777777">
        <w:tc>
          <w:tcPr>
            <w:cnfStyle w:val="001000000000" w:firstRow="0" w:lastRow="0" w:firstColumn="1" w:lastColumn="0" w:oddVBand="0" w:evenVBand="0" w:oddHBand="0" w:evenHBand="0" w:firstRowFirstColumn="0" w:firstRowLastColumn="0" w:lastRowFirstColumn="0" w:lastRowLastColumn="0"/>
            <w:tcW w:w="308" w:type="pct"/>
          </w:tcPr>
          <w:p w:rsidR="00047DAB" w:rsidP="001D6910" w:rsidRDefault="00047DAB" w14:paraId="1B23C5E3" w14:textId="77777777">
            <w:r>
              <w:rPr>
                <w:noProof/>
                <w:lang w:val="es-AR" w:eastAsia="es-AR"/>
              </w:rPr>
              <mc:AlternateContent>
                <mc:Choice Requires="wpg">
                  <w:drawing>
                    <wp:inline distT="0" distB="0" distL="0" distR="0" wp14:anchorId="2080A891" wp14:editId="02CF73D5">
                      <wp:extent cx="141605" cy="141605"/>
                      <wp:effectExtent l="0" t="0" r="0" b="0"/>
                      <wp:docPr id="6"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7"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8"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3B95EB6D">
                    <v:group id="Grupo 5" style="width:11.15pt;height:11.15pt;mso-position-horizontal-relative:char;mso-position-vertical-relative:line" coordsize="141605,141605" o:spid="_x0000_s1026" w14:anchorId="1729C64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D/FDZwgAAA8oAAAOAAAAZHJzL2Uyb0RvYy54bWzcWtuOo0YQfY+Uf0A8Rsp6uJvRelarvSlS Lqvs5AMYjG0UDASY8Wz+Jt+SH8up7sYuz7igs6u8ZB7G2ByKOqequ6saXr563FfOQ9H1ZVOvXO/F lesUdd6sy3q7cn+7ff/90nX6IavXWdXUxcr9XPTuq5tvv3l5aK8Lv9k11broHBip++tDu3J3w9Be LxZ9viv2Wf+iaYsaJzdNt88GfO22i3WXHWB9Xy38q6t4cWi6dds1edH3+PWtPuneKPubTZEPv2w2 fTE41cqFb4P636n/d/R/cfMyu952Wbsrc+NG9gVe7LOyxk2Ppt5mQ+bcd+UzU/sy75q+2Qwv8ma/ aDabMi8UB7Dxrp6w+dA1963isr0+bNujTJD2iU5fbDb/+eFD135qP3ZQ4tBuoYX6RlweN92ePuGl 86gk+3yUrHgcnBw/eqEXX0Wuk+OUOVaS5jvo/uyqfPdu8rrFeNPFmSuHFsnRn/j3X8f/0y5rCyVr fw3+HzunXK/cxHXqbI8U/RVJ8/df9fa+apyEEoRuDxyJRHL07Y9N/nvv1M2bXVZvi9dd1xx2RbaG Wx7h4Ty7gL70uNS5O/zUrGE/ux8alStfru9Rp+y67frhQ9HsHTpYuR2cV8azhx/7gZw5QZTzTVWu 35dVpb7QKCveVJ3zkGF8ZHle1IOmAJocWdXOgWJPV9UNXa+iTPd8m/U7fb26Qo+ofTlgWFflfuUu r+hP/0wqvavX6tohKyt9DBer2shGSmnF75r1Z6jWNXrMYo7Bwa7p/nSdA8bryu3/uM+6wnWqH2oo n3phSANcfQmjxMeXjp+542eyOoeplTu4jj58M+hJ4b7tyu0Od/IM19eI1qZUSlIktVfGWeSk9vU/ T07Mojo539NMCGHvusLxlpPZ+W5dDh+bsh6+Mi+jZUhiYoD7+It0JMfx74dJbIZ/mniROsuyM7/X 2Ul5M2YkJsk1cpN+2q4NrVvcYLOvMPV+t3CCK+fgRKFKRI7xGCZJPWfn+F70DOUzVOR5l00FDCSb ChlKNAX2R8/JH8GtmMEkgpiCbEwhGY4wyVTKMDJBj8vuJ4JYHhf+SuDncd0DSXePCx9IprjuQZhe DqHHhcf9LmeDd6b7MhRsnSkfS7a48KG3FGxx6cNQsEUj6hjEMEwu2/K58rHkl8+lD5NIsMWlTyXt fa59mEp+nWnvi8a4+JEXC45x8b0okRTj6kdS3vtcfU+kGXD5o0AIZcDl93HLyzkWcP0xb12mGXD9 /UQ0xgMge8YDEHiisbMASJoFPAABclGgeRYAKZoBD0CAAXfZGK3Vp/yX8gxrAEN5kmchD4A4AEIe ABpygmc8AOLIDHkAwkSkyQMgThkhD0CYSuM85AEgaS+ukiEPQORFAs2IB0CcZLG8ngIQ+alkjAdA nPwjHgBK7csBiHgAxEUJpQbzLJRGQMQD4AfC2Ix4ACY84wGgyeViAKKzAIiaxTwANO1dNBafBUCM ZswD4PnCEhDzAMh5FvMApEKaUdV3GsDiAIi5/rEwz8Zcfnlkxlx+rKyXBePqh+KUkXD1fWFlSrj4 8lyWnIkvZEXCtZcn2YRrL5ni0suTf8KlF0rqhCsvL0oJV17yigsvL5ZLLrwn2Fpy4eVVfMmFl4K4 5MLL5cWSCy8l15Ir74l1z5IrLyX9kksvFipLrrw0FpdcerFMTM+Ul+aIlEsvlq8pV16cvFIuPeJz eb5PufLirJqeSS+V+ylXXpzuUy69VLymXHlxGUq59HwRQhN8bHOznd6Lya7zx9q0vjjC1gN28vSm Stv0tFtGfTAa7dtxEwYo6pMFMIJA4IBactxvGgyVCTx26NNgyEhgtf01axlCETi1coNaTkKjqbTx mtpKBbcj6RmWaA6trBuenh1RbLhoZ+yoml2TW3RxNs5QG0dUfTuq1KkpuB1V31D17aj6hir6KRvf qZ8iZ9AxWcHHzLWjGhiqgR3VwFBFX2PljKGKzsUGTp0LUdX7U7ODg3oTBbejGhqq6C+snDFU0UFY wQ1V9Ag2cOoRyHe9yTZLNTJUUedbWTdUj5uG01MSVfLKGTuqkaGKatzGGarGyTrqbSu4oYqK2gpu qKJotoIbqqiLreCGamxHlUpfoorq1sY6VbcKbkeVClgFt6NKRaqC21GlQlTB7ahSsUlw1JM2VKme VHA7qlQyKrgdVaoKFdyOKlV+Cm5Hlao7gqN+s6FKBZyC21GlGk3B7ahSGabgdlSp1FLwM6p6vjHl Ej3XevoMt3MdPMO9I754yJUNVGWNh/S4ih4hODs8tqCnBHRi3zwUt42CDFRtmVUL++NGsxOgqjkQ m//KwxNyPD9+tsrgiBufS4DCCBg/NdDc2Rb3/L551fSFIn7yWZtGqap8VY/c4MDp/BMXDKcxAcaz 46dxlLaTEJtjuTaeHj8NzIwFVBk6+8bT46eGYQdMWcMqNwmjDTHcFJsHk7AEPQFgaDMmYVTuE4Vj YTU6NX5q57BBrXHYDZqyh71njZu5L/aRFA698LQ9SlP4h/Z7GmfsoeOfwWn/sMkwjTN8sbExicNT AOUfNlOmcSYc2MCZxpnoYtd0GjcmC2aTqXiQ/6Qf9jqncSaVsY05jTMDg+I3dd9xoEWoCCdx9BiB /Juxh9ZX42b8Q7ttxRfbgAqHjb5J/8zcPhcO2n0Di/noathMsph2ZC736HkhbjqXygY1MzD0sJgb ZtrW3KA1jlHMJmNvN6WYqn9uhjIhmLmniefM5HnMjulBOCbbzMQ+5u7MMoEdGR3PadGerGDjND2u eVjUaLXX77aMyz5VC+xlg7O3V/pue3d8y+W9+jMOnMH+7UsueDvLvMvyf3yvRb2ChbfOlMzmDTl6 rY1/xzF/j+/mHwAAAP//AwBQSwMEFAAGAAgAAAAhAAXiDD3ZAAAAAwEAAA8AAABkcnMvZG93bnJl di54bWxMj0FrwkAQhe+F/odlBG91k0iLxGxEpO1JClWh9DZmxySYnQ3ZNYn/3m17qJd5DG9475ts NZpG9NS52rKCeBaBIC6srrlUcNi/PS1AOI+ssbFMCq7kYJU/PmSYajvwJ/U7X4oQwi5FBZX3bSql Kyoy6Ga2JQ7eyXYGfVi7UuoOhxBuGplE0Ys0WHNoqLClTUXFeXcxCt4HHNbz+LXfnk+b6/f++eNr G5NS08m4XoLwNPr/Y/jBD+iQB6ajvbB2olEQHvG/M3hJMgdx/FOZZ/KePb8BAAD//wMAUEsBAi0A FAAGAAgAAAAhALaDOJL+AAAA4QEAABMAAAAAAAAAAAAAAAAAAAAAAFtDb250ZW50X1R5cGVzXS54 bWxQSwECLQAUAAYACAAAACEAOP0h/9YAAACUAQAACwAAAAAAAAAAAAAAAAAvAQAAX3JlbHMvLnJl bHNQSwECLQAUAAYACAAAACEAyw/xQ2cIAAAPKAAADgAAAAAAAAAAAAAAAAAuAgAAZHJzL2Uyb0Rv Yy54bWxQSwECLQAUAAYACAAAACEABeIMPdkAAAADAQAADwAAAAAAAAAAAAAAAADBCgAAZHJzL2Rv d25yZXYueG1sUEsFBgAAAAAEAAQA8wAAAMcLAAAAAA== ">
                      <v:rect id="Rectángulo 7" style="position:absolute;width:141605;height:141605;visibility:visible;mso-wrap-style:square;v-text-anchor:top" o:spid="_x0000_s1027" fillcolor="#5b9bd5 [3204]" stroked="f" strokeweight="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MlcRwwAAANoAAAAPAAAAZHJzL2Rvd25yZXYueG1sRI9PawIx FMTvgt8hPKE3TdbWf9uNIoXS2kvR1vtj87q7uHlZkqjbb98UBI/DzPyGKTa9bcWFfGgca8gmCgRx 6UzDlYbvr9fxEkSIyAZbx6ThlwJs1sNBgblxV97T5RArkSAcctRQx9jlUoayJoth4jri5P04bzEm 6StpPF4T3LZyqtRcWmw4LdTY0UtN5elwthre1OfqeK4MqyeZTR+bj91+5WdaP4z67TOISH28h2/t d6NhAf9X0g2Q6z8AAAD//wMAUEsBAi0AFAAGAAgAAAAhANvh9svuAAAAhQEAABMAAAAAAAAAAAAA AAAAAAAAAFtDb250ZW50X1R5cGVzXS54bWxQSwECLQAUAAYACAAAACEAWvQsW78AAAAVAQAACwAA AAAAAAAAAAAAAAAfAQAAX3JlbHMvLnJlbHNQSwECLQAUAAYACAAAACEANTJXEcMAAADaAAAADwAA AAAAAAAAAAAAAAAHAgAAZHJzL2Rvd25yZXYueG1sUEsFBgAAAAADAAMAtwAAAPcCAAAAAA== "/>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F6sqwAAAANoAAAAPAAAAZHJzL2Rvd25yZXYueG1sRE89b8Iw EN2R+A/WIXUDB4YmSjEIISGVAZEC3a/xNQnE5zQ2JPDr8VCJ8el9z5e9qcWNWldZVjCdRCCIc6sr LhScjptxAsJ5ZI21ZVJwJwfLxXAwx1Tbjr/odvCFCCHsUlRQet+kUrq8JINuYhviwP3a1qAPsC2k brEL4aaWsyh6lwYrDg0lNrQuKb8crkbB/seeH8e/rKi/t83J6l0eZ3Gi1NuoX32A8NT7l/jf/akV hK3hSrgBcvEEAAD//wMAUEsBAi0AFAAGAAgAAAAhANvh9svuAAAAhQEAABMAAAAAAAAAAAAAAAAA AAAAAFtDb250ZW50X1R5cGVzXS54bWxQSwECLQAUAAYACAAAACEAWvQsW78AAAAVAQAACwAAAAAA AAAAAAAAAAAfAQAAX3JlbHMvLnJlbHNQSwECLQAUAAYACAAAACEAsxerKsAAAADaAAAADwAAAAAA AAAAAAAAAAAHAgAAZHJzL2Rvd25yZXYueG1sUEsFBgAAAAADAAMAtwAAAPQCAAAAAA== ">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047DAB" w:rsidP="008555F8" w:rsidRDefault="00047DAB" w14:paraId="466B480B" w14:textId="77777777">
            <w:pPr>
              <w:pStyle w:val="Textodesugerencia"/>
              <w:cnfStyle w:val="000000000000" w:firstRow="0" w:lastRow="0" w:firstColumn="0" w:lastColumn="0" w:oddVBand="0" w:evenVBand="0" w:oddHBand="0" w:evenHBand="0" w:firstRowFirstColumn="0" w:firstRowLastColumn="0" w:lastRowFirstColumn="0" w:lastRowLastColumn="0"/>
            </w:pPr>
            <w:r>
              <w:t>[Liste los beneficios que la organización percibiría a partir de la realización del proyecto. Tip: deberían apuntar a resolver parte de lo que se describió como la problemática actual.]</w:t>
            </w:r>
          </w:p>
        </w:tc>
      </w:tr>
    </w:tbl>
    <w:p w:rsidR="00B8613B" w:rsidP="00047DAB" w:rsidRDefault="00B8613B" w14:paraId="371FBD59" w14:textId="77777777">
      <w:pPr>
        <w:jc w:val="both"/>
        <w:rPr>
          <w:rFonts w:ascii="Arial" w:hAnsi="Arial"/>
          <w:sz w:val="22"/>
          <w:lang w:val="es-AR"/>
        </w:rPr>
      </w:pPr>
    </w:p>
    <w:p w:rsidRPr="00B8613B" w:rsidR="00047DAB" w:rsidP="00047DAB" w:rsidRDefault="00B8613B" w14:paraId="4A6CC869" w14:textId="29BCB056">
      <w:pPr>
        <w:jc w:val="both"/>
        <w:rPr>
          <w:b/>
          <w:bCs/>
          <w:u w:val="single"/>
        </w:rPr>
      </w:pPr>
      <w:r>
        <w:rPr>
          <w:rFonts w:ascii="Arial" w:hAnsi="Arial"/>
          <w:b/>
          <w:bCs/>
          <w:sz w:val="22"/>
          <w:u w:val="single"/>
          <w:lang w:val="es-AR"/>
        </w:rPr>
        <w:t>Beneficios esperados del proyecto:</w:t>
      </w:r>
    </w:p>
    <w:p w:rsidR="00047DAB" w:rsidP="00B8613B" w:rsidRDefault="00047DAB" w14:paraId="4A512DE0" w14:textId="430886F9">
      <w:pPr>
        <w:numPr>
          <w:ilvl w:val="0"/>
          <w:numId w:val="1"/>
        </w:numPr>
        <w:tabs>
          <w:tab w:val="clear" w:pos="360"/>
          <w:tab w:val="num" w:pos="720"/>
        </w:tabs>
        <w:ind w:left="720"/>
        <w:jc w:val="both"/>
      </w:pPr>
      <w:r>
        <w:rPr>
          <w:rFonts w:ascii="Arial" w:hAnsi="Arial"/>
          <w:b/>
          <w:sz w:val="22"/>
          <w:lang w:val="es-AR"/>
        </w:rPr>
        <w:t xml:space="preserve">Centralización de la información: </w:t>
      </w:r>
      <w:r>
        <w:rPr>
          <w:rFonts w:ascii="Arial" w:hAnsi="Arial"/>
          <w:sz w:val="22"/>
          <w:lang w:val="es-AR"/>
        </w:rPr>
        <w:t>resuelve la falta de organización actual de datos entre planillas, anotaciones manuales y conocimiento informal, habilitando una única fuente confiable para la toma de decisiones.</w:t>
      </w:r>
    </w:p>
    <w:p w:rsidR="00047DAB" w:rsidP="00B8613B" w:rsidRDefault="00047DAB" w14:paraId="2759BA07" w14:textId="412BC1CB">
      <w:pPr>
        <w:numPr>
          <w:ilvl w:val="0"/>
          <w:numId w:val="1"/>
        </w:numPr>
        <w:tabs>
          <w:tab w:val="clear" w:pos="360"/>
          <w:tab w:val="num" w:pos="720"/>
        </w:tabs>
        <w:ind w:left="720"/>
        <w:jc w:val="both"/>
      </w:pPr>
      <w:r>
        <w:rPr>
          <w:rFonts w:ascii="Arial" w:hAnsi="Arial"/>
          <w:b/>
          <w:sz w:val="22"/>
          <w:lang w:val="es-AR"/>
        </w:rPr>
        <w:t xml:space="preserve">Trazabilidad de la producción: </w:t>
      </w:r>
      <w:r>
        <w:rPr>
          <w:rFonts w:ascii="Arial" w:hAnsi="Arial"/>
          <w:bCs/>
          <w:sz w:val="22"/>
          <w:lang w:val="es-AR"/>
        </w:rPr>
        <w:t>mitiga</w:t>
      </w:r>
      <w:r>
        <w:rPr>
          <w:rFonts w:ascii="Arial" w:hAnsi="Arial"/>
          <w:sz w:val="22"/>
          <w:lang w:val="es-AR"/>
        </w:rPr>
        <w:t xml:space="preserve"> la falta de visibilidad sobre el estado de las órdenes del taller, permitiendo seguir cada lote a lo largo de todo el proceso.</w:t>
      </w:r>
    </w:p>
    <w:p w:rsidR="00047DAB" w:rsidP="00B8613B" w:rsidRDefault="00047DAB" w14:paraId="3842553E" w14:textId="4DDA5B09">
      <w:pPr>
        <w:numPr>
          <w:ilvl w:val="0"/>
          <w:numId w:val="1"/>
        </w:numPr>
        <w:tabs>
          <w:tab w:val="clear" w:pos="360"/>
          <w:tab w:val="num" w:pos="720"/>
        </w:tabs>
        <w:ind w:left="720"/>
        <w:jc w:val="both"/>
      </w:pPr>
      <w:r>
        <w:rPr>
          <w:rFonts w:ascii="Arial" w:hAnsi="Arial"/>
          <w:b/>
          <w:sz w:val="22"/>
          <w:lang w:val="es-AR"/>
        </w:rPr>
        <w:t xml:space="preserve">Captura del conocimiento tácito: </w:t>
      </w:r>
      <w:r>
        <w:rPr>
          <w:rFonts w:ascii="Arial" w:hAnsi="Arial"/>
          <w:sz w:val="22"/>
          <w:lang w:val="es-AR"/>
        </w:rPr>
        <w:t>reduce la dependencia respecto de los operarios senior al formalizar el conocimiento en fichas técnicas digitales accesibles para todo el equipo.</w:t>
      </w:r>
    </w:p>
    <w:p w:rsidR="00047DAB" w:rsidP="00B8613B" w:rsidRDefault="00047DAB" w14:paraId="63CCF5ED" w14:textId="77777777">
      <w:pPr>
        <w:numPr>
          <w:ilvl w:val="0"/>
          <w:numId w:val="1"/>
        </w:numPr>
        <w:tabs>
          <w:tab w:val="clear" w:pos="360"/>
          <w:tab w:val="num" w:pos="720"/>
        </w:tabs>
        <w:ind w:left="720"/>
        <w:jc w:val="both"/>
      </w:pPr>
      <w:r>
        <w:rPr>
          <w:rFonts w:ascii="Arial" w:hAnsi="Arial"/>
          <w:b/>
          <w:sz w:val="22"/>
          <w:lang w:val="es-AR"/>
        </w:rPr>
        <w:t xml:space="preserve">Estandarización de procesos productivos: </w:t>
      </w:r>
      <w:r>
        <w:rPr>
          <w:rFonts w:ascii="Arial" w:hAnsi="Arial"/>
          <w:sz w:val="22"/>
          <w:lang w:val="es-AR"/>
        </w:rPr>
        <w:t>contribuye a reducir las devoluciones y los retrabajos al unificar los criterios de confección y control de calidad entre los distintos talleres.</w:t>
      </w:r>
    </w:p>
    <w:p w:rsidR="00047DAB" w:rsidP="00B8613B" w:rsidRDefault="00047DAB" w14:paraId="49036D19" w14:textId="4AD3F0AA">
      <w:pPr>
        <w:numPr>
          <w:ilvl w:val="0"/>
          <w:numId w:val="1"/>
        </w:numPr>
        <w:tabs>
          <w:tab w:val="clear" w:pos="360"/>
          <w:tab w:val="num" w:pos="720"/>
        </w:tabs>
        <w:ind w:left="720"/>
        <w:jc w:val="both"/>
      </w:pPr>
      <w:r>
        <w:rPr>
          <w:rFonts w:ascii="Arial" w:hAnsi="Arial"/>
          <w:b/>
          <w:sz w:val="22"/>
          <w:lang w:val="es-AR"/>
        </w:rPr>
        <w:t xml:space="preserve">Selección eficiente de proveedores: </w:t>
      </w:r>
      <w:r>
        <w:rPr>
          <w:rFonts w:ascii="Arial" w:hAnsi="Arial"/>
          <w:sz w:val="22"/>
          <w:lang w:val="es-AR"/>
        </w:rPr>
        <w:t>permite la comparación centralizada de precios y condiciones, generando mejor organización en el abastecimiento de telas e insumos.</w:t>
      </w:r>
    </w:p>
    <w:p w:rsidR="00047DAB" w:rsidP="00B8613B" w:rsidRDefault="00047DAB" w14:paraId="237D366B" w14:textId="3A9729F6">
      <w:pPr>
        <w:numPr>
          <w:ilvl w:val="0"/>
          <w:numId w:val="1"/>
        </w:numPr>
        <w:tabs>
          <w:tab w:val="clear" w:pos="360"/>
          <w:tab w:val="num" w:pos="720"/>
        </w:tabs>
        <w:ind w:left="720"/>
        <w:jc w:val="both"/>
      </w:pPr>
      <w:r>
        <w:rPr>
          <w:rFonts w:ascii="Arial" w:hAnsi="Arial"/>
          <w:b/>
          <w:sz w:val="22"/>
          <w:lang w:val="es-AR"/>
        </w:rPr>
        <w:t xml:space="preserve">Toma de decisiones basada en datos: </w:t>
      </w:r>
      <w:r>
        <w:rPr>
          <w:rFonts w:ascii="Arial" w:hAnsi="Arial"/>
          <w:sz w:val="22"/>
          <w:lang w:val="es-AR"/>
        </w:rPr>
        <w:t>mejora la experiencia del dueño con información cuantitativa sobre producción, costos y demanda, mejorando la planificación.</w:t>
      </w:r>
    </w:p>
    <w:p w:rsidR="00047DAB" w:rsidP="00B8613B" w:rsidRDefault="00047DAB" w14:paraId="159D74A6" w14:textId="77777777">
      <w:pPr>
        <w:numPr>
          <w:ilvl w:val="0"/>
          <w:numId w:val="1"/>
        </w:numPr>
        <w:tabs>
          <w:tab w:val="clear" w:pos="360"/>
          <w:tab w:val="num" w:pos="720"/>
        </w:tabs>
        <w:ind w:left="720"/>
        <w:jc w:val="both"/>
      </w:pPr>
      <w:r>
        <w:rPr>
          <w:rFonts w:ascii="Arial" w:hAnsi="Arial"/>
          <w:b/>
          <w:sz w:val="22"/>
          <w:lang w:val="es-AR"/>
        </w:rPr>
        <w:t xml:space="preserve">Base para escalar la operación: </w:t>
      </w:r>
      <w:r>
        <w:rPr>
          <w:rFonts w:ascii="Arial" w:hAnsi="Arial"/>
          <w:sz w:val="22"/>
          <w:lang w:val="es-AR"/>
        </w:rPr>
        <w:t>establece la infraestructura organizacional necesaria para sostener el crecimiento sin un aumento proporcional de la estructura.</w:t>
      </w:r>
    </w:p>
    <w:p w:rsidR="00047DAB" w:rsidP="00B8613B" w:rsidRDefault="00057E8D" w14:paraId="159D74A7" w14:textId="2C4FDD4B">
      <w:pPr>
        <w:numPr>
          <w:ilvl w:val="0"/>
          <w:numId w:val="1"/>
        </w:numPr>
        <w:tabs>
          <w:tab w:val="clear" w:pos="360"/>
          <w:tab w:val="num" w:pos="720"/>
        </w:tabs>
        <w:ind w:left="720"/>
        <w:jc w:val="both"/>
      </w:pPr>
      <w:r>
        <w:rPr>
          <w:rFonts w:ascii="Arial" w:hAnsi="Arial"/>
          <w:b/>
          <w:sz w:val="22"/>
          <w:lang w:val="es-AR"/>
        </w:rPr>
        <w:t xml:space="preserve">Automatización del contenido digital: </w:t>
      </w:r>
      <w:r>
        <w:rPr>
          <w:rFonts w:ascii="Arial" w:hAnsi="Arial"/>
          <w:sz w:val="22"/>
          <w:lang w:val="es-AR"/>
        </w:rPr>
        <w:t>automatiza la generación de piezas comunicacionales para los canales digitales de la marca, reduciendo la dependencia del tiempo del dueño y mejorando la frecuencia de publicación.</w:t>
      </w:r>
    </w:p>
    <w:p w:rsidR="00003D84" w:rsidP="00AF399C" w:rsidRDefault="00003D84" w14:paraId="5490CC9C" w14:textId="77777777">
      <w:pPr>
        <w:pStyle w:val="Ttulo2"/>
      </w:pPr>
      <w:commentRangeStart w:id="0"/>
      <w:r>
        <w:t>Cronograma</w:t>
      </w:r>
      <w:commentRangeEnd w:id="0"/>
      <w:r>
        <w:rPr>
          <w:rStyle w:val="Refdecomentario"/>
          <w:sz w:val="24"/>
          <w:szCs w:val="20"/>
        </w:rPr>
        <w:commentReference w:id="0"/>
      </w:r>
    </w:p>
    <w:tbl>
      <w:tblPr>
        <w:tblStyle w:val="Tabladesugerencia"/>
        <w:tblW w:w="5000" w:type="pct"/>
        <w:tblLook w:val="04A0" w:firstRow="1" w:lastRow="0" w:firstColumn="1" w:lastColumn="0" w:noHBand="0" w:noVBand="1"/>
      </w:tblPr>
      <w:tblGrid>
        <w:gridCol w:w="556"/>
        <w:gridCol w:w="8470"/>
      </w:tblGrid>
      <w:tr w:rsidR="00003D84" w:rsidTr="002547A1" w14:paraId="7B4C2ADF" w14:textId="77777777">
        <w:tc>
          <w:tcPr>
            <w:cnfStyle w:val="001000000000" w:firstRow="0" w:lastRow="0" w:firstColumn="1" w:lastColumn="0" w:oddVBand="0" w:evenVBand="0" w:oddHBand="0" w:evenHBand="0" w:firstRowFirstColumn="0" w:firstRowLastColumn="0" w:lastRowFirstColumn="0" w:lastRowLastColumn="0"/>
            <w:tcW w:w="308" w:type="pct"/>
          </w:tcPr>
          <w:p w:rsidR="00003D84" w:rsidP="002547A1" w:rsidRDefault="00003D84" w14:paraId="52066160" w14:textId="77777777">
            <w:r>
              <w:rPr>
                <w:noProof/>
                <w:lang w:val="es-AR" w:eastAsia="es-AR"/>
              </w:rPr>
              <mc:AlternateContent>
                <mc:Choice Requires="wpg">
                  <w:drawing>
                    <wp:inline distT="0" distB="0" distL="0" distR="0" wp14:anchorId="21FEE7E5" wp14:editId="4B12FD9A">
                      <wp:extent cx="141605" cy="141605"/>
                      <wp:effectExtent l="0" t="0" r="0" b="0"/>
                      <wp:docPr id="23"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4" name="Rectángulo 2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5"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3A393514">
                    <v:group id="Grupo 5" style="width:11.15pt;height:11.15pt;mso-position-horizontal-relative:char;mso-position-vertical-relative:line" coordsize="141605,141605" o:spid="_x0000_s1026" w14:anchorId="12BF092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4haRZQgAABIoAAAOAAAAZHJzL2Uyb0RvYy54bWzcWtuOo0YQfY+Uf0A8Rsp6uBtrvavV3hQp l1V28gEMxjYKBgLMeDZ/k2/Jj+VUd2OXZ13Q2VVeMg9jbA5FnVPV1dUNz18+Hirnoej6sqnXrvfs xnWKOm82Zb1bu7/dvvt+6Tr9kNWbrGrqYu1+Knr35Ytvv3l+bFeF3+ybalN0DozU/erYrt39MLSr xaLP98Uh6581bVHj5LbpDtmAr91usemyI6wfqoV/cxMvjk23absmL/oev77RJ90Xyv52W+TDL9tt XwxOtXbh26D+d+r/Hf1fvHierXZd1u7L3LiRfYEXh6yscdOTqTfZkDn3XfmZqUOZd03fbIdneXNY NNttmReKA9h4N0/YvO+a+1Zx2a2Ou/YkE6R9otMXm81/fnjftR/bDx2UOLY7aKG+EZfHbXegT3jp PCrJPp0kKx4HJ8ePXujFN5Hr5DhljpWk+R66f3ZVvn87ed1ivOniwpVji+Toz/z7r+P/cZ+1hZK1 X4H/h84pN2vXD12nzg7I0V+RNX//Ve/uq8bBr0oYhSSZSJC+/bHJf++dunm9z+pd8arrmuO+yDZw zCM83GcX0Jcelzp3x5+aDW6Q3Q+NypYvV/ikVLZqu354XzQHhw7WbgfvlfHs4cd+IGfOEOV8U5Wb d2VVqS80zorXVec8ZBghWZ4X9aApgCZHVrVzpOjTVXVD16s40z3fZP1eX6+u0GPqUA4Y2FV5WLvL G/rTP5NKb+uNunbIykofw8WqNrKRUpSK/equ2XyCal2jRy2qDA72Tfen6xwxYtdu/8d91hWuU/1Q Q/nUC0Ma4upLGCU+vnT8zB0/k9U5TK3dwXX04etBl4X7tit3e9zJM1xfIVrbUil59so4i6zUvv73 6YlBptPzHRVDKHvXFY63nEzPt5ty+NCU9fCViRktQ1ITY9zHX6RDOZYAP0xiUwHSxIvUWZae+b1O T0qcMSVRJzdITvpptzG0bnGD7aFC9f1u4QQ3ztGJQpWJHOMxTJJ6zt7xvegzlM9QkeddNxUwkGwK ReHklGgK7E8g8kdwK2YwiWDCMBOmMKue7iiZShlGJuhx2f1EEMvjwt8I/DyueyDp7nHhA8kU1z0I 0+sh9LjwuN/1bPAudF+Ggq0L5WPJFhc+9JaCLS59GAq2aESdghiGyXVbPlc+lvzyufRhEgm2uPSp pD1NhGe/UsmvC+190RgXP/JiwTEuvhclkmJc/UjKe5+r74k0Ay5/FAihDLj8Pm55PccCrj/q1nWa AdffT0RjPACyZzwAgScauwiApFnAAxAgFwWaFwGQohnwAAQYcNeN0WQ9n2eYAxjKkzwLeQDEARDy ANCQEzzjARBHZsgDECYiTR4AsWSEPABhKo3zkAeApL06S4Y8AJEXCTQjHgCxyGJ6PQcg8lPJGA+A WPwjHgBK7esBiHgAxEkJrQbzLJRGQMQD4AfC2Ix4ACY84wGg4nI1ANFFAETNYh4AKntXjcUXARCj GfMAeL4wBcQ8AHKexTwAqZBm1PWdB7A4AGKufyzU2ZjLL4/MmMuPmfW6YFz9UCwZCVffF2amhIsv 17LkQnwhKxKuvVxkE669ZIpLLxf/hEsvtNQJV16elBKuvOQVF16eLJdceE+wteTCy7P4kgsvBXHJ hZfbiyUXXkquJVfeE/ueJVdeSvoll15sVJZceWksLrn0YpuYXigv1YiUSy+2rylXXixeKZce8ble 71OuvFhV0wvppXY/5cqL5T7l0kvNa8qVF6ehlEvPJyEsgk/L3GyvN2OyVf5Ym6UvjrD3gM08vavS Nj1tmNE6GAvt23EXBihaJwtgBIHAAS3Jcb9pMFQm8LhCnwZDRgInVpYhFIFTKzAtOQmNRaWN17Ss VHA7kp5hicWhlXXD07Mjig0X7YwdVbNrcotVnI0ztIwjqr4dVVqpKbgdVd9Q9e2o+oYq1lM2vtN6 ipzBiskKPmauHdXAUA3sqAaGKtY1Vs4Yqli52MBp5UJU9f7U/LAzVLH6sLJuqGJ9YQU3VLGCsIIb qlgj2MBpjUBU9SbbLNXIUEWfb2XdUD1tGk6XJOrklTN2VCNDFd24jTPUjZN19NtWcEMVHbUV3FBF 02wFN1TRF1vBDdXYjiq1vkQV3a2NdepuFdyOKjWwCm5HlZpUBbejSo2ogttRpWaT4OgnbahSP6ng dlSpZVRwO6rUFSq4HVXq/BTcjip1dwRH/2ZDlRo4BbejSj2agttRpTZMwe2oUqul4BdUdb0x7RI9 2Hr6GLdzHTzGvSO+eMqVDdRljYf0vIoeITh7PLagpwR04tA8FLeNggzUbZlZC/vjRrMzoKo5EJv/ ysMzcjw/frbK4Igbn0uAwggYPzXQ3NkW9/l986rpC0X87LM2jVZV+aqeucGB8/knLhhOYwKMZ8dP 4yhtJyE2p3ZtPD1+GpgZC+gydPaNp8dPDcMOmLIWqgerojrYAlAwbB5MWkuwJoBvWGZMwqjdJwqn xmp0avzUzmGDWuOwGzRlD3vPGjdzX+wjKRzWwtP2KE3hH5bf0zhjDyv+GZz2D5sM0zjDFxsbk7jQ 6IfNlGmcCQdFb0q/MbrYNZ3GjcmCajJlj/wn/bDXOY0zqYxtzGmcGRgUv6n7jgMtQkc4iaPHCOTf jD0sfTVuxj8st634YhtQ4bDRN+mfqe1z4aDdN7CYj66GzSSLWY7M5R49L8RN51LZoGYGhh4Wc8NM 25obtMYxitlk7O1KCuoh0ZyrUCYEM/c08ZwpnqfsmB6EY7LNFPYxd2emCezI6HhOi/ZkBhvL9Djn Yd6g2V6/3DJO+/iRv2xw8fpK3+3uTq+5vFN/xoEL2L99ywUvaJmXWf6PL7aot7Dw4pmS2bwkR2+2 8e845q/yvfgHAAD//wMAUEsDBBQABgAIAAAAIQAF4gw92QAAAAMBAAAPAAAAZHJzL2Rvd25yZXYu eG1sTI9Ba8JAEIXvhf6HZQRvdZNIi8RsRKTtSQpVofQ2ZsckmJ0N2TWJ/95te6iXeQxveO+bbDWa RvTUudqygngWgSAurK65VHDYvz0tQDiPrLGxTAqu5GCVPz5kmGo78Cf1O1+KEMIuRQWV920qpSsq MuhmtiUO3sl2Bn1Yu1LqDocQbhqZRNGLNFhzaKiwpU1FxXl3MQreBxzW8/i1355Pm+v3/vnjaxuT UtPJuF6C8DT6/2P4wQ/okAemo72wdqJREB7xvzN4STIHcfxTmWfynj2/AQAA//8DAFBLAQItABQA BgAIAAAAIQC2gziS/gAAAOEBAAATAAAAAAAAAAAAAAAAAAAAAABbQ29udGVudF9UeXBlc10ueG1s UEsBAi0AFAAGAAgAAAAhADj9If/WAAAAlAEAAAsAAAAAAAAAAAAAAAAALwEAAF9yZWxzLy5yZWxz UEsBAi0AFAAGAAgAAAAhAJDiFpFlCAAAEigAAA4AAAAAAAAAAAAAAAAALgIAAGRycy9lMm9Eb2Mu eG1sUEsBAi0AFAAGAAgAAAAhAAXiDD3ZAAAAAwEAAA8AAAAAAAAAAAAAAAAAvwoAAGRycy9kb3du cmV2LnhtbFBLBQYAAAAABAAEAPMAAADFCwAAAAA= ">
                      <v:rect id="Rectángulo 24" style="position:absolute;width:141605;height:141605;visibility:visible;mso-wrap-style:square;v-text-anchor:top" o:spid="_x0000_s1027" fillcolor="#5b9bd5 [3204]" stroked="f" strokeweight="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g7DKwwAAANsAAAAPAAAAZHJzL2Rvd25yZXYueG1sRI9PawIx FMTvhX6H8AreNHH9Q12NUgSx9iJavT82z92lm5clibp++0Yo9DjMzG+YxaqzjbiRD7VjDcOBAkFc OFNzqeH0vem/gwgR2WDjmDQ8KMBq+fqywNy4Ox/odoylSBAOOWqoYmxzKUNRkcUwcC1x8i7OW4xJ +lIaj/cEt43MlJpKizWnhQpbWldU/ByvVsNW7Wfna2lYjeUwG9Vfu8PMT7TuvXUfcxCRuvgf/mt/ Gg3ZGJ5f0g+Qy18AAAD//wMAUEsBAi0AFAAGAAgAAAAhANvh9svuAAAAhQEAABMAAAAAAAAAAAAA AAAAAAAAAFtDb250ZW50X1R5cGVzXS54bWxQSwECLQAUAAYACAAAACEAWvQsW78AAAAVAQAACwAA AAAAAAAAAAAAAAAfAQAAX3JlbHMvLnJlbHNQSwECLQAUAAYACAAAACEAzoOwysMAAADbAAAADwAA AAAAAAAAAAAAAAAHAgAAZHJzL2Rvd25yZXYueG1sUEsFBgAAAAADAAMAtwAAAPcCAAAAAA== "/>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wIVyxQAAANsAAAAPAAAAZHJzL2Rvd25yZXYueG1sRI9Ba8JA FITvgv9heUJvZlOhNURXKYLQHkpTTe+v2WcSzb5Ns1uT+uu7guBxmJlvmOV6MI04U+dqywoeoxgE cWF1zaWCfL+dJiCcR9bYWCYFf+RgvRqPlphq2/MnnXe+FAHCLkUFlfdtKqUrKjLoItsSB+9gO4M+ yK6UusM+wE0jZ3H8LA3WHBYqbGlTUXHa/RoFH9/2eNn/ZGXz9dbmVr8X82yeKPUwGV4WIDwN/h6+ tV+1gtkTXL+EHyBX/wAAAP//AwBQSwECLQAUAAYACAAAACEA2+H2y+4AAACFAQAAEwAAAAAAAAAA AAAAAAAAAAAAW0NvbnRlbnRfVHlwZXNdLnhtbFBLAQItABQABgAIAAAAIQBa9CxbvwAAABUBAAAL AAAAAAAAAAAAAAAAAB8BAABfcmVscy8ucmVsc1BLAQItABQABgAIAAAAIQCkwIVyxQAAANsAAAAP AAAAAAAAAAAAAAAAAAcCAABkcnMvZG93bnJldi54bWxQSwUGAAAAAAMAAwC3AAAA+QIAAAAA ">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003D84" w:rsidP="002547A1" w:rsidRDefault="00003D84" w14:paraId="59D27E82" w14:textId="77777777">
            <w:pPr>
              <w:pStyle w:val="Textodesugerencia"/>
              <w:cnfStyle w:val="000000000000" w:firstRow="0" w:lastRow="0" w:firstColumn="0" w:lastColumn="0" w:oddVBand="0" w:evenVBand="0" w:oddHBand="0" w:evenHBand="0" w:firstRowFirstColumn="0" w:firstRowLastColumn="0" w:lastRowFirstColumn="0" w:lastRowLastColumn="0"/>
            </w:pPr>
            <w:r>
              <w:t>[Proponga un Gantt para la realización de este proyecto, basándose en el cumplimiento de hitos presentado en el cronograma del curso.]</w:t>
            </w:r>
          </w:p>
        </w:tc>
      </w:tr>
    </w:tbl>
    <w:p w:rsidR="00B8613B" w:rsidP="00003D84" w:rsidRDefault="00B8613B" w14:paraId="0AA1F8B4" w14:textId="77777777">
      <w:pPr>
        <w:jc w:val="both"/>
        <w:rPr>
          <w:rFonts w:ascii="Arial" w:hAnsi="Arial"/>
          <w:sz w:val="22"/>
          <w:lang w:val="es-AR"/>
        </w:rPr>
      </w:pPr>
    </w:p>
    <w:p w:rsidR="00003D84" w:rsidP="00003D84" w:rsidRDefault="00003D84" w14:paraId="3415B190" w14:textId="65BD5C47">
      <w:pPr>
        <w:jc w:val="both"/>
        <w:rPr>
          <w:rFonts w:ascii="Arial" w:hAnsi="Arial"/>
          <w:sz w:val="22"/>
          <w:lang w:val="es-AR"/>
        </w:rPr>
      </w:pPr>
      <w:r>
        <w:rPr>
          <w:rFonts w:ascii="Arial" w:hAnsi="Arial"/>
          <w:sz w:val="22"/>
          <w:lang w:val="es-AR"/>
        </w:rPr>
        <w:t>El cronograma del proyecto se extiende a lo largo de catorce semanas, desde el 19 de marzo hasta el 25 de junio de 2026, y respeta los hitos pactados con el cliente. Se considera el recorrido completo del trabajo de consultoría, desde la presentación del caso hasta el cierre y la entrega del informe final. Cada actividad tiene una duración acorde a su complejidad y se encadena con las restantes para asegurar la entrega secuencial de los productos del proyecto.</w:t>
      </w:r>
    </w:p>
    <w:p w:rsidRPr="00003D84" w:rsidR="00DB4A47" w:rsidP="00003D84" w:rsidRDefault="00DB4A47" w14:paraId="472E8875" w14:textId="723451D0">
      <w:pPr>
        <w:jc w:val="both"/>
      </w:pPr>
    </w:p>
    <w:p w:rsidR="00003D84" w:rsidP="00003D84" w:rsidRDefault="00057E8D" w14:paraId="3F49A13A" w14:textId="5C3385E2">
      <w:pPr>
        <w:jc w:val="center"/>
      </w:pPr>
      <w:r>
        <w:rPr>
          <w:noProof/>
          <w:lang w:val="es-AR" w:eastAsia="es-AR"/>
        </w:rPr>
        <w:drawing>
          <wp:anchor distT="0" distB="0" distL="114300" distR="114300" simplePos="0" relativeHeight="251660288" behindDoc="0" locked="0" layoutInCell="1" allowOverlap="1" wp14:anchorId="2E73BA31" wp14:editId="7AD55B81">
            <wp:simplePos x="0" y="0"/>
            <wp:positionH relativeFrom="page">
              <wp:align>left</wp:align>
            </wp:positionH>
            <wp:positionV relativeFrom="paragraph">
              <wp:posOffset>367523</wp:posOffset>
            </wp:positionV>
            <wp:extent cx="7546975" cy="3756025"/>
            <wp:effectExtent l="0" t="0" r="0" b="0"/>
            <wp:wrapSquare wrapText="bothSides"/>
            <wp:docPr id="101" name="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ant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546975" cy="3756025"/>
                    </a:xfrm>
                    <a:prstGeom prst="rect">
                      <a:avLst/>
                    </a:prstGeom>
                  </pic:spPr>
                </pic:pic>
              </a:graphicData>
            </a:graphic>
            <wp14:sizeRelH relativeFrom="margin">
              <wp14:pctWidth>0</wp14:pctWidth>
            </wp14:sizeRelH>
            <wp14:sizeRelV relativeFrom="margin">
              <wp14:pctHeight>0</wp14:pctHeight>
            </wp14:sizeRelV>
          </wp:anchor>
        </w:drawing>
      </w:r>
    </w:p>
    <w:p w:rsidR="00057E8D" w:rsidP="00003D84" w:rsidRDefault="00057E8D" w14:paraId="3B3BCE39" w14:textId="77777777">
      <w:pPr>
        <w:jc w:val="center"/>
        <w:rPr>
          <w:rFonts w:ascii="Arial" w:hAnsi="Arial"/>
          <w:i/>
          <w:color w:val="7F7F7F"/>
          <w:lang w:val="es-AR"/>
        </w:rPr>
      </w:pPr>
    </w:p>
    <w:p w:rsidR="00003D84" w:rsidP="00003D84" w:rsidRDefault="00003D84" w14:paraId="06BB0597" w14:textId="301C8FA8">
      <w:pPr>
        <w:jc w:val="center"/>
        <w:rPr>
          <w:rFonts w:ascii="Arial" w:hAnsi="Arial"/>
          <w:i/>
          <w:color w:val="7F7F7F"/>
          <w:lang w:val="es-AR"/>
        </w:rPr>
      </w:pPr>
      <w:r>
        <w:rPr>
          <w:rFonts w:ascii="Arial" w:hAnsi="Arial"/>
          <w:i/>
          <w:color w:val="7F7F7F"/>
          <w:lang w:val="es-AR"/>
        </w:rPr>
        <w:t>Figura 2. Diagrama de Gantt del proyecto, con sus hitos distribuidos a lo largo de</w:t>
      </w:r>
      <w:r w:rsidR="00496DC8">
        <w:rPr>
          <w:rFonts w:ascii="Arial" w:hAnsi="Arial"/>
          <w:i/>
          <w:color w:val="7F7F7F"/>
          <w:lang w:val="es-AR"/>
        </w:rPr>
        <w:t xml:space="preserve"> aprox.</w:t>
      </w:r>
      <w:r>
        <w:rPr>
          <w:rFonts w:ascii="Arial" w:hAnsi="Arial"/>
          <w:i/>
          <w:color w:val="7F7F7F"/>
          <w:lang w:val="es-AR"/>
        </w:rPr>
        <w:t xml:space="preserve"> catorce semanas.</w:t>
      </w:r>
    </w:p>
    <w:p w:rsidR="00AF399C" w:rsidP="00AF399C" w:rsidRDefault="462DDF1F" w14:paraId="4FD22B53" w14:textId="77777777">
      <w:pPr>
        <w:pStyle w:val="Ttulo2"/>
      </w:pPr>
      <w:r>
        <w:t>Stakeholders</w:t>
      </w:r>
    </w:p>
    <w:tbl>
      <w:tblPr>
        <w:tblStyle w:val="Tabladesugerencia"/>
        <w:tblW w:w="5000" w:type="pct"/>
        <w:tblLook w:val="04A0" w:firstRow="1" w:lastRow="0" w:firstColumn="1" w:lastColumn="0" w:noHBand="0" w:noVBand="1"/>
      </w:tblPr>
      <w:tblGrid>
        <w:gridCol w:w="556"/>
        <w:gridCol w:w="8470"/>
      </w:tblGrid>
      <w:tr w:rsidR="008A14CF" w:rsidTr="32359F7E" w14:paraId="374D499D" w14:textId="77777777">
        <w:tc>
          <w:tcPr>
            <w:cnfStyle w:val="001000000000" w:firstRow="0" w:lastRow="0" w:firstColumn="1" w:lastColumn="0" w:oddVBand="0" w:evenVBand="0" w:oddHBand="0" w:evenHBand="0" w:firstRowFirstColumn="0" w:firstRowLastColumn="0" w:lastRowFirstColumn="0" w:lastRowLastColumn="0"/>
            <w:tcW w:w="308" w:type="pct"/>
          </w:tcPr>
          <w:p w:rsidR="008A14CF" w:rsidP="00A80D5B" w:rsidRDefault="008A14CF" w14:paraId="4CD4F534" w14:textId="77777777">
            <w:r>
              <w:rPr>
                <w:noProof/>
                <w:lang w:val="es-AR" w:eastAsia="es-AR"/>
              </w:rPr>
              <mc:AlternateContent>
                <mc:Choice Requires="wpg">
                  <w:drawing>
                    <wp:inline distT="0" distB="0" distL="0" distR="0" wp14:anchorId="4D1B89A5" wp14:editId="347C66F1">
                      <wp:extent cx="141605" cy="141605"/>
                      <wp:effectExtent l="0" t="0" r="0" b="0"/>
                      <wp:docPr id="56"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7" name="Rectángulo 5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8" name="Forma libre 5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6EA1657A">
                    <v:group id="Grupo 5" style="width:11.15pt;height:11.15pt;mso-position-horizontal-relative:char;mso-position-vertical-relative:line" coordsize="141605,141605" o:spid="_x0000_s1026" w14:anchorId="7827724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rNQyaggAABIoAAAOAAAAZHJzL2Uyb0RvYy54bWzcWtuSo0YSfXfE/gPB40Z41MVFCMVoHI65 hSO89oTd/gAaIYlYBBjoVo//Zr9lf2xPVhVSqkcJ5XH4ZfuhhcQhyXMyKyur4PV3z8fKeyq6vmzq ja9e3fleUefNtqz3G/+3+w/frnyvH7J6m1VNXWz8z0Xvf/fmH9+8PrXrImgOTbUtOg9G6n59ajf+ YRja9WLR54fimPWvmraocXLXdMdswNduv9h22QnWj9UiuLtbLk5Nt227Ji/6Hr++Myf9N9r+blfk w8+7XV8MXrXx4dug/3f6/wP9X7x5na33XdYeyty6kX2FF8esrHHTs6l32ZB5j135haljmXdN3+yG V3lzXDS7XZkXmgPYqLsXbD52zWOruezXp317lgnSvtDpq83mPz197Npf208dlDi1e2ihvxGX5113 pE946T1ryT6fJSueBy/HjypSy7vY93Kcssda0vwA3b+4Kj+8n7xuMd50ceXKqUVy9Bf+/V/j/+sh awsta78G/0+dV243fpz4Xp0dkaO/IGv++596/1g1Hn7VwmgkyUSC9O2PTf7v3qubt4es3hffd11z OhTZFo4pwsN9dgF96XGp93D6V7PFDbLHodHZ8vUKn5XK1m3XDx+L5ujRwcbv4L02nj392A/kzAWi nW+qcvuhrCr9hcZZ8bbqvKcMIyTL86IeDAXQ5Miq9k4Ufbqqbuh6HWe657usP5jr9RVmTB3LAQO7 Ko8bf3VHf+ZnUul9vdXXDllZmWO4WNVWNlKKUrFfPzTbz1Cta8yoRZXBwaHp/vC9E0bsxu9/f8y6 wveqH2oon6oooiGuv0RxEuBLx8888DNZncPUxh98zxy+HUxZeGy7cn/AnZTl+j2itSu1khevrLPI SuPr35+eKKQmPT9QMYSyD13hxavJ9Hy/LYdPTVkPfzEx41VEamKMB/iLTSjHEhBEydJWgDRRsT7L 0jN/NOlJiTOmJOrkFslJP+23ltY9brA7Vqi+/1x44Z138uJIZyLHKIZJUuUdvEDFX6AChoqVum0q ZCDZVMRQoimwP3tO/ghuLRlMIogi5GIKyXCGSaZShpEJKi57kAhiKS78ncBPcd1DSXfFhQ8lU1z3 MEpvh1Bx4XG/29mgrnRfRYKtK+WXki0ufKRWgi0ufRQJtmhEnYMYRcltWwFXfin5FXDpoyQWbHHp U0n7gGsfpZJfV9oHojEufqyWgmNcfBUnkmJc/VjK+4Crr0SaIZc/DoVQhlz+ALe8nWMh1x916zbN kOsfJKIxHgDZMx6AUInGrgIgaRbyAITIRYHmVQCkaIY8ACEG3G1jNFlf8l/KM8wBDKUkzyIeAHEA RDwANOQEz3gAxJEZ8QBEiUiTB0AsGREPQJRK4zziASBpb86SEQ9ArGKBZswDIBZZTK+XAMRBKhnj ARCLf8wDQKl9OwAxD4A4KaHVYJ5F0giIeQCCUBib1P6fs3HCMx4AKi43AxBfBUDUbMkDQGXvprHl VQDEaC55AFQgTAFLHgA5z5Y8AKmQZtT1nSWTB8CS678U6uySyy+PzCWXHzPrbcG4+pFYMhKufiDM TAkXX65lyZX4QlYkXHu5yCZce8kUl14u/gmXXmipE668PCklXHnJKy68PFmuuPBKsLXiwsuz+IoL LwVxxYWX24sVF15KrhVXXol9z4orLyX9iksvNiorrrw0FldcerFNTK+Ul2pEyqUX29eUKy8Wr5RL j/jcrvcpV16squmV9FK7n3LlxXKfcuml5jXlyovTUMql55MQFsHnZW52MJsx2Tp/ru3SF0fYe8Bm ntlVaZueNsxoHYyF9v24CwMUrZMFMIJA4JCW5LjfNBgqE3hcoU+DISOB9f7XrGUIReDUyQ1achIa i0oXr2lZqeFuJJVlicWhk3XLU7kRVZapcqNqd03usYpzcYaWcUQ1cKNKKzUNd6MaWKqBG9XAUsV6 ysV3Wk+RM1gxOcHHzHWjGlqqoRvV0FLFusbJGUsVKxcXOK1ciKrZn5odHLQ20XA3qpGlivWFkzOW KlYQTnBLFWsEFzitEch3s8k2SzW2VNHnO1m3VM+bhtMliTp57YwbVWyOGrgbVerGyTr6bRffqd/W cDeq1FFruFtUqWnWcDeq1BdruBtVan0Jju7WhSp1txruRpUaWA13o0pNqoa7UaVGVMPdqFKzSXD0 ky5UqZ/UcDeq1DJquBtV6go13I0qdX4a7kaVujuCo39zoUoNnIa7UaUeTcPdqFIbpuFuVKnV0vAr qqbe2HaJHmy9fIzb+R4e4z4QXzzlygbqssZDel5FjxC8Ax5b0FMCOnFsnor7RkMG6rbsrIX9cavZ BVDVHIjNf+3hBTmeHz9bbXDEjc8lQGEEjJ8GaO/sivvyvnnV9IUmfvHZmEarqn3Vz9zgwOX8Cxcs pzEBxrPjp3WUtpMQm3O7Np4ePy3MjgV0GSb7xtPjp4FhB0xbwyw3CaMNMdwUdXASlmBNABiWGZMw aveJwrmxGp0aP41z2KA2OPPYV4wd9p4Nbua+2EfSOKyFJ/3TaQr/sPyexll7WPHP4Ix/2GSYxlm+ 2NiYxOEpgOaBzZRpnA0HNnCmcTa62DSaxo3JgmoyFV/yn+KLvc5pnE1lbGNO4+zAoPhN3XccaDE6 wkkcPUYg/2bsYelrcDP+YbntxBfbgBqHjb5J/2xtnwuH7TLmo2tuOpMsdjkyl3v0vBDSzaWyRc0M DDMs5oaZsTU3aK1jFLPJ2LuVFNv1z1UoG4KZe9p4zhTPc3ZMD8Ix2WYK+5i7M9MEdmRMPKdFezGD jWV6nPNQmWm2Ny+3jNM+fuQvG1y9vtJ3+4fzay4f9J914Ar2Z99ywQta9mWW/8cXW/RbWHjxTMts X5KjN9v4dxzzV/ne/A8AAP//AwBQSwMEFAAGAAgAAAAhAAXiDD3ZAAAAAwEAAA8AAABkcnMvZG93 bnJldi54bWxMj0FrwkAQhe+F/odlBG91k0iLxGxEpO1JClWh9DZmxySYnQ3ZNYn/3m17qJd5DG94 75tsNZpG9NS52rKCeBaBIC6srrlUcNi/PS1AOI+ssbFMCq7kYJU/PmSYajvwJ/U7X4oQwi5FBZX3 bSqlKyoy6Ga2JQ7eyXYGfVi7UuoOhxBuGplE0Ys0WHNoqLClTUXFeXcxCt4HHNbz+LXfnk+b6/f+ +eNrG5NS08m4XoLwNPr/Y/jBD+iQB6ajvbB2olEQHvG/M3hJMgdx/FOZZ/KePb8BAAD//wMAUEsB Ai0AFAAGAAgAAAAhALaDOJL+AAAA4QEAABMAAAAAAAAAAAAAAAAAAAAAAFtDb250ZW50X1R5cGVz XS54bWxQSwECLQAUAAYACAAAACEAOP0h/9YAAACUAQAACwAAAAAAAAAAAAAAAAAvAQAAX3JlbHMv LnJlbHNQSwECLQAUAAYACAAAACEA0KzUMmoIAAASKAAADgAAAAAAAAAAAAAAAAAuAgAAZHJzL2Uy b0RvYy54bWxQSwECLQAUAAYACAAAACEABeIMPdkAAAADAQAADwAAAAAAAAAAAAAAAADECgAAZHJz L2Rvd25yZXYueG1sUEsFBgAAAAAEAAQA8wAAAMoLAAAAAA== ">
                      <v:rect id="Rectángulo 57" style="position:absolute;width:141605;height:141605;visibility:visible;mso-wrap-style:square;v-text-anchor:top" o:spid="_x0000_s1027" fillcolor="#5b9bd5 [3204]" stroked="f" strokeweight="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V13AwgAAANsAAAAPAAAAZHJzL2Rvd25yZXYueG1sRI9BawIx FITvgv8hPKE3TbTa1tUopVCqXoq23h+b5+7i5mVJoq7/3giCx2FmvmHmy9bW4kw+VI41DAcKBHHu TMWFhv+/7/4HiBCRDdaOScOVAiwX3c4cM+MuvKXzLhYiQThkqKGMscmkDHlJFsPANcTJOzhvMSbp C2k8XhLc1nKk1Ju0WHFaKLGhr5Ly4+5kNfyo3+n+VBhWYzkcvVab9XbqJ1q/9NrPGYhIbXyGH+2V 0TB5h/uX9APk4gYAAP//AwBQSwECLQAUAAYACAAAACEA2+H2y+4AAACFAQAAEwAAAAAAAAAAAAAA AAAAAAAAW0NvbnRlbnRfVHlwZXNdLnhtbFBLAQItABQABgAIAAAAIQBa9CxbvwAAABUBAAALAAAA AAAAAAAAAAAAAB8BAABfcmVscy8ucmVsc1BLAQItABQABgAIAAAAIQBmV13AwgAAANsAAAAPAAAA AAAAAAAAAAAAAAcCAABkcnMvZG93bnJldi54bWxQSwUGAAAAAAMAAwC3AAAA9gIAAAAA "/>
                      <v:shape id="Forma libre 5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x1mRwgAAANsAAAAPAAAAZHJzL2Rvd25yZXYueG1sRE9Na8JA EL0X+h+WKXirmxY0IboJpVDQg5iqvU+zYxLNzqbZ1aT99d2D4PHxvpf5aFpxpd41lhW8TCMQxKXV DVcKDvuP5wSE88gaW8uk4Jcc5NnjwxJTbQf+pOvOVyKEsEtRQe19l0rpypoMuqntiAN3tL1BH2Bf Sd3jEMJNK1+jaC4NNhwaauzovabyvLsYBdtve/rb/xRV+7XuDlZvyriIE6UmT+PbAoSn0d/FN/dK K5iFseFL+AEy+wcAAP//AwBQSwECLQAUAAYACAAAACEA2+H2y+4AAACFAQAAEwAAAAAAAAAAAAAA AAAAAAAAW0NvbnRlbnRfVHlwZXNdLnhtbFBLAQItABQABgAIAAAAIQBa9CxbvwAAABUBAAALAAAA AAAAAAAAAAAAAB8BAABfcmVscy8ucmVsc1BLAQItABQABgAIAAAAIQASx1mRwgAAANsAAAAPAAAA AAAAAAAAAAAAAAcCAABkcnMvZG93bnJldi54bWxQSwUGAAAAAAMAAwC3AAAA9gIAAAAA ">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375381" w:rsidP="00A80D5B" w:rsidRDefault="32359F7E" w14:paraId="20CFB4DE" w14:textId="77777777">
            <w:pPr>
              <w:pStyle w:val="Textodesugerencia"/>
              <w:cnfStyle w:val="000000000000" w:firstRow="0" w:lastRow="0" w:firstColumn="0" w:lastColumn="0" w:oddVBand="0" w:evenVBand="0" w:oddHBand="0" w:evenHBand="0" w:firstRowFirstColumn="0" w:firstRowLastColumn="0" w:lastRowFirstColumn="0" w:lastRowLastColumn="0"/>
            </w:pPr>
            <w:r>
              <w:t xml:space="preserve">[Describa cuáles son las partes interesadas, áreas o departamentos que se verán afectados por este proyecto y explique en qué notarán los efectos. Tener en cuenta a aquellos con los que la empresa tiene responsabilidad legal, operativa o fiscal, como socios de negocio, administradores, contratados. También influenciadores como accionistas y ONGs, clientes y proveedores, representantes sindicales, etc. </w:t>
            </w:r>
          </w:p>
          <w:p w:rsidR="008A14CF" w:rsidP="00A80D5B" w:rsidRDefault="00AB5F36" w14:paraId="5B5A6E7B" w14:textId="77777777">
            <w:pPr>
              <w:pStyle w:val="Textodesugerencia"/>
              <w:cnfStyle w:val="000000000000" w:firstRow="0" w:lastRow="0" w:firstColumn="0" w:lastColumn="0" w:oddVBand="0" w:evenVBand="0" w:oddHBand="0" w:evenHBand="0" w:firstRowFirstColumn="0" w:firstRowLastColumn="0" w:lastRowFirstColumn="0" w:lastRowLastColumn="0"/>
            </w:pPr>
            <w:r>
              <w:t>Actualizar la matriz para que, según la clasificación obtenida por cada interesado, se indique cuál es el compromiso que va a existir para mitigar su posible impacto.]</w:t>
            </w:r>
          </w:p>
        </w:tc>
      </w:tr>
    </w:tbl>
    <w:p w:rsidR="00C52819" w:rsidP="008A14CF" w:rsidRDefault="00C52819" w14:paraId="2680A919" w14:textId="77777777">
      <w:pPr>
        <w:jc w:val="both"/>
        <w:rPr>
          <w:rFonts w:ascii="Arial" w:hAnsi="Arial"/>
          <w:sz w:val="22"/>
          <w:lang w:val="es-AR"/>
        </w:rPr>
      </w:pPr>
    </w:p>
    <w:p w:rsidR="00057E8D" w:rsidP="00C643AE" w:rsidRDefault="00C52819" w14:paraId="6290AC6F" w14:textId="6AAFFB82">
      <w:pPr>
        <w:jc w:val="both"/>
      </w:pPr>
      <w:r>
        <w:rPr>
          <w:rFonts w:ascii="Arial" w:hAnsi="Arial"/>
          <w:sz w:val="22"/>
          <w:lang w:val="es-AR"/>
        </w:rPr>
        <w:t>A continuación, mencionamos las partes interesadas que se verán afectadas por el proyecto,</w:t>
      </w:r>
      <w:r w:rsidR="00C643AE">
        <w:rPr>
          <w:rFonts w:ascii="Arial" w:hAnsi="Arial"/>
          <w:sz w:val="22"/>
          <w:lang w:val="es-AR"/>
        </w:rPr>
        <w:t xml:space="preserve"> </w:t>
      </w:r>
      <w:r>
        <w:rPr>
          <w:rFonts w:ascii="Arial" w:hAnsi="Arial"/>
          <w:sz w:val="22"/>
          <w:lang w:val="es-AR"/>
        </w:rPr>
        <w:t>clasificadas según su nivel de implicancia. Para cada uno, se indica el cuadrante en el que se ubica y la estrategia de relacionamiento que el equipo de consultoría llevará adelante para asegurar el avance del proyecto y mitigar posibles impactos.</w:t>
      </w:r>
    </w:p>
    <w:p w:rsidR="00C643AE" w:rsidP="00C643AE" w:rsidRDefault="00C643AE" w14:paraId="39C47C61" w14:textId="77777777">
      <w:pPr>
        <w:jc w:val="both"/>
      </w:pPr>
    </w:p>
    <w:tbl>
      <w:tblPr>
        <w:tblpPr w:leftFromText="141" w:rightFromText="141" w:vertAnchor="text" w:tblpY="1"/>
        <w:tblOverlap w:val="never"/>
        <w:tblW w:w="9026" w:type="dxa"/>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Look w:val="04A0" w:firstRow="1" w:lastRow="0" w:firstColumn="1" w:lastColumn="0" w:noHBand="0" w:noVBand="1"/>
      </w:tblPr>
      <w:tblGrid>
        <w:gridCol w:w="2400"/>
        <w:gridCol w:w="1800"/>
        <w:gridCol w:w="4826"/>
      </w:tblGrid>
      <w:tr w:rsidR="008D0E9C" w:rsidTr="00D77220" w14:paraId="40CAFA10" w14:textId="77777777">
        <w:trPr>
          <w:tblHeader/>
        </w:trPr>
        <w:tc>
          <w:tcPr>
            <w:tcW w:w="2400" w:type="dxa"/>
            <w:shd w:val="clear" w:color="auto" w:fill="2E7D3F"/>
          </w:tcPr>
          <w:p w:rsidR="008D0E9C" w:rsidP="00D77220" w:rsidRDefault="00575924" w14:paraId="7C188239" w14:textId="77777777">
            <w:pPr>
              <w:jc w:val="center"/>
            </w:pPr>
            <w:r>
              <w:rPr>
                <w:rFonts w:ascii="Arial" w:hAnsi="Arial"/>
                <w:b/>
                <w:color w:val="FFFFFF"/>
                <w:sz w:val="20"/>
                <w:lang w:val="es-AR"/>
              </w:rPr>
              <w:t>Actor</w:t>
            </w:r>
          </w:p>
        </w:tc>
        <w:tc>
          <w:tcPr>
            <w:tcW w:w="1800" w:type="dxa"/>
            <w:shd w:val="clear" w:color="auto" w:fill="2E7D3F"/>
          </w:tcPr>
          <w:p w:rsidR="008D0E9C" w:rsidP="00D77220" w:rsidRDefault="00575924" w14:paraId="5348C6B5" w14:textId="77777777">
            <w:pPr>
              <w:jc w:val="center"/>
            </w:pPr>
            <w:r>
              <w:rPr>
                <w:rFonts w:ascii="Arial" w:hAnsi="Arial"/>
                <w:b/>
                <w:color w:val="FFFFFF"/>
                <w:sz w:val="20"/>
                <w:lang w:val="es-AR"/>
              </w:rPr>
              <w:t>Cuadrante</w:t>
            </w:r>
          </w:p>
        </w:tc>
        <w:tc>
          <w:tcPr>
            <w:tcW w:w="4826" w:type="dxa"/>
            <w:shd w:val="clear" w:color="auto" w:fill="2E7D3F"/>
          </w:tcPr>
          <w:p w:rsidR="008D0E9C" w:rsidP="00D77220" w:rsidRDefault="00575924" w14:paraId="29FBED4A" w14:textId="77777777">
            <w:pPr>
              <w:jc w:val="center"/>
            </w:pPr>
            <w:r>
              <w:rPr>
                <w:rFonts w:ascii="Arial" w:hAnsi="Arial"/>
                <w:b/>
                <w:color w:val="FFFFFF"/>
                <w:sz w:val="20"/>
                <w:lang w:val="es-AR"/>
              </w:rPr>
              <w:t>Estrategia de relacionamiento</w:t>
            </w:r>
          </w:p>
        </w:tc>
      </w:tr>
      <w:tr w:rsidR="008D0E9C" w:rsidTr="00D77220" w14:paraId="3950D9B0" w14:textId="77777777">
        <w:tc>
          <w:tcPr>
            <w:tcW w:w="2400" w:type="dxa"/>
          </w:tcPr>
          <w:p w:rsidR="008D0E9C" w:rsidP="00D77220" w:rsidRDefault="00575924" w14:paraId="45E80AE8" w14:textId="77777777">
            <w:r>
              <w:rPr>
                <w:rFonts w:ascii="Arial" w:hAnsi="Arial"/>
                <w:b/>
                <w:sz w:val="20"/>
                <w:lang w:val="es-AR"/>
              </w:rPr>
              <w:t>Dueño de Full Basics</w:t>
            </w:r>
          </w:p>
        </w:tc>
        <w:tc>
          <w:tcPr>
            <w:tcW w:w="1800" w:type="dxa"/>
          </w:tcPr>
          <w:p w:rsidR="008D0E9C" w:rsidP="00D77220" w:rsidRDefault="00575924" w14:paraId="71F750FA" w14:textId="77777777">
            <w:r>
              <w:rPr>
                <w:rFonts w:ascii="Arial" w:hAnsi="Arial"/>
                <w:sz w:val="20"/>
                <w:lang w:val="es-AR"/>
              </w:rPr>
              <w:t>Promotor</w:t>
            </w:r>
          </w:p>
        </w:tc>
        <w:tc>
          <w:tcPr>
            <w:tcW w:w="4826" w:type="dxa"/>
          </w:tcPr>
          <w:p w:rsidR="008D0E9C" w:rsidP="00D77220" w:rsidRDefault="00575924" w14:paraId="37EA79D6" w14:textId="77777777">
            <w:r>
              <w:rPr>
                <w:rFonts w:ascii="Arial" w:hAnsi="Arial"/>
                <w:sz w:val="20"/>
                <w:lang w:val="es-AR"/>
              </w:rPr>
              <w:t>Sponsor del proyecto y principal tomador de decisiones. Se involucra estrechamente en las validaciones de hitos y en la definición del rumbo de la propuesta.</w:t>
            </w:r>
          </w:p>
        </w:tc>
      </w:tr>
      <w:tr w:rsidR="008D0E9C" w:rsidTr="00D77220" w14:paraId="690D1543" w14:textId="77777777">
        <w:tc>
          <w:tcPr>
            <w:tcW w:w="2400" w:type="dxa"/>
          </w:tcPr>
          <w:p w:rsidR="008D0E9C" w:rsidP="00D77220" w:rsidRDefault="00575924" w14:paraId="6DBC11B2" w14:textId="77777777">
            <w:r>
              <w:rPr>
                <w:rFonts w:ascii="Arial" w:hAnsi="Arial"/>
                <w:b/>
                <w:sz w:val="20"/>
                <w:lang w:val="es-AR"/>
              </w:rPr>
              <w:t>Equipo Nova Consulting</w:t>
            </w:r>
          </w:p>
        </w:tc>
        <w:tc>
          <w:tcPr>
            <w:tcW w:w="1800" w:type="dxa"/>
          </w:tcPr>
          <w:p w:rsidR="008D0E9C" w:rsidP="00D77220" w:rsidRDefault="00575924" w14:paraId="62FFD4EB" w14:textId="77777777">
            <w:r>
              <w:rPr>
                <w:rFonts w:ascii="Arial" w:hAnsi="Arial"/>
                <w:sz w:val="20"/>
                <w:lang w:val="es-AR"/>
              </w:rPr>
              <w:t>Promotor</w:t>
            </w:r>
          </w:p>
        </w:tc>
        <w:tc>
          <w:tcPr>
            <w:tcW w:w="4826" w:type="dxa"/>
          </w:tcPr>
          <w:p w:rsidR="008D0E9C" w:rsidP="00D77220" w:rsidRDefault="00575924" w14:paraId="0B9833EF" w14:textId="77777777">
            <w:r>
              <w:rPr>
                <w:rFonts w:ascii="Arial" w:hAnsi="Arial"/>
                <w:sz w:val="20"/>
                <w:lang w:val="es-AR"/>
              </w:rPr>
              <w:t>Equipo responsable de la ejecución del proyecto. Mantiene comunicación continua con el sponsor y articula con el resto de los stakeholders.</w:t>
            </w:r>
          </w:p>
        </w:tc>
      </w:tr>
      <w:tr w:rsidR="008D0E9C" w:rsidTr="00D77220" w14:paraId="5D3667A3" w14:textId="77777777">
        <w:tc>
          <w:tcPr>
            <w:tcW w:w="2400" w:type="dxa"/>
          </w:tcPr>
          <w:p w:rsidR="008D0E9C" w:rsidP="00D77220" w:rsidRDefault="00575924" w14:paraId="35F5A972" w14:textId="77777777">
            <w:r>
              <w:rPr>
                <w:rFonts w:ascii="Arial" w:hAnsi="Arial"/>
                <w:b/>
                <w:sz w:val="20"/>
                <w:lang w:val="es-AR"/>
              </w:rPr>
              <w:t>Encargado de talleres</w:t>
            </w:r>
          </w:p>
        </w:tc>
        <w:tc>
          <w:tcPr>
            <w:tcW w:w="1800" w:type="dxa"/>
          </w:tcPr>
          <w:p w:rsidR="008D0E9C" w:rsidP="00D77220" w:rsidRDefault="00575924" w14:paraId="2C7248CA" w14:textId="77777777">
            <w:r>
              <w:rPr>
                <w:rFonts w:ascii="Arial" w:hAnsi="Arial"/>
                <w:sz w:val="20"/>
                <w:lang w:val="es-AR"/>
              </w:rPr>
              <w:t>Promotor</w:t>
            </w:r>
          </w:p>
        </w:tc>
        <w:tc>
          <w:tcPr>
            <w:tcW w:w="4826" w:type="dxa"/>
          </w:tcPr>
          <w:p w:rsidR="008D0E9C" w:rsidP="00D77220" w:rsidRDefault="00575924" w14:paraId="375F4713" w14:textId="77777777">
            <w:r>
              <w:rPr>
                <w:rFonts w:ascii="Arial" w:hAnsi="Arial"/>
                <w:sz w:val="20"/>
                <w:lang w:val="es-AR"/>
              </w:rPr>
              <w:t>Referente operativo del área más impactada por el proyecto. Aporta conocimiento del proceso productivo y se compromete con la definición de los nuevos circuitos.</w:t>
            </w:r>
          </w:p>
        </w:tc>
      </w:tr>
      <w:tr w:rsidR="008D0E9C" w:rsidTr="00D77220" w14:paraId="69D03AF6" w14:textId="77777777">
        <w:tc>
          <w:tcPr>
            <w:tcW w:w="2400" w:type="dxa"/>
          </w:tcPr>
          <w:p w:rsidR="008D0E9C" w:rsidP="00D77220" w:rsidRDefault="00575924" w14:paraId="0B32B9DA" w14:textId="77777777">
            <w:r>
              <w:rPr>
                <w:rFonts w:ascii="Arial" w:hAnsi="Arial"/>
                <w:b/>
                <w:sz w:val="20"/>
                <w:lang w:val="es-AR"/>
              </w:rPr>
              <w:t>Operarios senior de costura</w:t>
            </w:r>
          </w:p>
        </w:tc>
        <w:tc>
          <w:tcPr>
            <w:tcW w:w="1800" w:type="dxa"/>
          </w:tcPr>
          <w:p w:rsidR="008D0E9C" w:rsidP="00D77220" w:rsidRDefault="00575924" w14:paraId="3410874F" w14:textId="77777777">
            <w:r>
              <w:rPr>
                <w:rFonts w:ascii="Arial" w:hAnsi="Arial"/>
                <w:sz w:val="20"/>
                <w:lang w:val="es-AR"/>
              </w:rPr>
              <w:t>Defensor</w:t>
            </w:r>
          </w:p>
        </w:tc>
        <w:tc>
          <w:tcPr>
            <w:tcW w:w="4826" w:type="dxa"/>
          </w:tcPr>
          <w:p w:rsidR="008D0E9C" w:rsidP="00D77220" w:rsidRDefault="00575924" w14:paraId="7923B47E" w14:textId="77777777">
            <w:r>
              <w:rPr>
                <w:rFonts w:ascii="Arial" w:hAnsi="Arial"/>
                <w:sz w:val="20"/>
                <w:lang w:val="es-AR"/>
              </w:rPr>
              <w:t>Poseen el conocimiento tácito del proceso productivo. Su participación es clave para la documentación de las fichas técnicas. Se los mantiene informados y se busca su involucramiento gradual.</w:t>
            </w:r>
          </w:p>
        </w:tc>
      </w:tr>
      <w:tr w:rsidR="008D0E9C" w:rsidTr="00D77220" w14:paraId="2D6F1A60" w14:textId="77777777">
        <w:tc>
          <w:tcPr>
            <w:tcW w:w="2400" w:type="dxa"/>
          </w:tcPr>
          <w:p w:rsidR="008D0E9C" w:rsidP="00D77220" w:rsidRDefault="00575924" w14:paraId="7472CC80" w14:textId="77777777">
            <w:r>
              <w:rPr>
                <w:rFonts w:ascii="Arial" w:hAnsi="Arial"/>
                <w:b/>
                <w:sz w:val="20"/>
                <w:lang w:val="es-AR"/>
              </w:rPr>
              <w:t>Encargado de ventas y showroom</w:t>
            </w:r>
          </w:p>
        </w:tc>
        <w:tc>
          <w:tcPr>
            <w:tcW w:w="1800" w:type="dxa"/>
          </w:tcPr>
          <w:p w:rsidR="008D0E9C" w:rsidP="00D77220" w:rsidRDefault="00575924" w14:paraId="731C423C" w14:textId="77777777">
            <w:r>
              <w:rPr>
                <w:rFonts w:ascii="Arial" w:hAnsi="Arial"/>
                <w:sz w:val="20"/>
                <w:lang w:val="es-AR"/>
              </w:rPr>
              <w:t>Defensor</w:t>
            </w:r>
          </w:p>
        </w:tc>
        <w:tc>
          <w:tcPr>
            <w:tcW w:w="4826" w:type="dxa"/>
          </w:tcPr>
          <w:p w:rsidR="008D0E9C" w:rsidP="00D77220" w:rsidRDefault="00575924" w14:paraId="1E25DBD4" w14:textId="77777777">
            <w:r>
              <w:rPr>
                <w:rFonts w:ascii="Arial" w:hAnsi="Arial"/>
                <w:sz w:val="20"/>
                <w:lang w:val="es-AR"/>
              </w:rPr>
              <w:t>Recibe el impacto indirecto del proyecto a través de la mejora en la disponibilidad de stock e información. Se lo mantiene informado de los avances.</w:t>
            </w:r>
          </w:p>
        </w:tc>
      </w:tr>
      <w:tr w:rsidR="008D0E9C" w:rsidTr="00D77220" w14:paraId="69111F8D" w14:textId="77777777">
        <w:tc>
          <w:tcPr>
            <w:tcW w:w="2400" w:type="dxa"/>
          </w:tcPr>
          <w:p w:rsidR="008D0E9C" w:rsidP="00D77220" w:rsidRDefault="00575924" w14:paraId="1A539DDC" w14:textId="77777777">
            <w:r>
              <w:rPr>
                <w:rFonts w:ascii="Arial" w:hAnsi="Arial"/>
                <w:b/>
                <w:sz w:val="20"/>
                <w:lang w:val="es-AR"/>
              </w:rPr>
              <w:t>Proveedor del sistema de gestión actual</w:t>
            </w:r>
          </w:p>
        </w:tc>
        <w:tc>
          <w:tcPr>
            <w:tcW w:w="1800" w:type="dxa"/>
          </w:tcPr>
          <w:p w:rsidR="008D0E9C" w:rsidP="00D77220" w:rsidRDefault="00575924" w14:paraId="14DBB141" w14:textId="77777777">
            <w:r>
              <w:rPr>
                <w:rFonts w:ascii="Arial" w:hAnsi="Arial"/>
                <w:sz w:val="20"/>
                <w:lang w:val="es-AR"/>
              </w:rPr>
              <w:t>Latente</w:t>
            </w:r>
          </w:p>
        </w:tc>
        <w:tc>
          <w:tcPr>
            <w:tcW w:w="4826" w:type="dxa"/>
          </w:tcPr>
          <w:p w:rsidR="008D0E9C" w:rsidP="00D77220" w:rsidRDefault="00575924" w14:paraId="4B2BC428" w14:textId="77777777">
            <w:r>
              <w:rPr>
                <w:rFonts w:ascii="Arial" w:hAnsi="Arial"/>
                <w:sz w:val="20"/>
                <w:lang w:val="es-AR"/>
              </w:rPr>
              <w:t>Posee alto poder técnico sobre la integración con la herramienta actual, pero bajo interés espontáneo en el proyecto. Se lo mantiene satisfecho con información puntual sobre los requerimientos de interoperabilidad.</w:t>
            </w:r>
          </w:p>
        </w:tc>
      </w:tr>
      <w:tr w:rsidR="008D0E9C" w:rsidTr="00D77220" w14:paraId="0770FFB9" w14:textId="77777777">
        <w:tc>
          <w:tcPr>
            <w:tcW w:w="2400" w:type="dxa"/>
          </w:tcPr>
          <w:p w:rsidR="008D0E9C" w:rsidP="00D77220" w:rsidRDefault="00575924" w14:paraId="50F44913" w14:textId="77777777">
            <w:r>
              <w:rPr>
                <w:rFonts w:ascii="Arial" w:hAnsi="Arial"/>
                <w:b/>
                <w:sz w:val="20"/>
                <w:lang w:val="es-AR"/>
              </w:rPr>
              <w:t>Proveedores de telas e insumos</w:t>
            </w:r>
          </w:p>
        </w:tc>
        <w:tc>
          <w:tcPr>
            <w:tcW w:w="1800" w:type="dxa"/>
          </w:tcPr>
          <w:p w:rsidR="008D0E9C" w:rsidP="00D77220" w:rsidRDefault="00575924" w14:paraId="46A44A79" w14:textId="77777777">
            <w:r>
              <w:rPr>
                <w:rFonts w:ascii="Arial" w:hAnsi="Arial"/>
                <w:sz w:val="20"/>
                <w:lang w:val="es-AR"/>
              </w:rPr>
              <w:t>Apático</w:t>
            </w:r>
          </w:p>
        </w:tc>
        <w:tc>
          <w:tcPr>
            <w:tcW w:w="4826" w:type="dxa"/>
          </w:tcPr>
          <w:p w:rsidR="008D0E9C" w:rsidP="00D77220" w:rsidRDefault="00575924" w14:paraId="27C9E55E" w14:textId="7E23C733">
            <w:r>
              <w:rPr>
                <w:rFonts w:ascii="Arial" w:hAnsi="Arial"/>
                <w:sz w:val="20"/>
                <w:lang w:val="es-AR"/>
              </w:rPr>
              <w:t xml:space="preserve">No participan directamente del </w:t>
            </w:r>
            <w:r w:rsidR="004F5F79">
              <w:rPr>
                <w:rFonts w:ascii="Arial" w:hAnsi="Arial"/>
                <w:sz w:val="20"/>
                <w:lang w:val="es-AR"/>
              </w:rPr>
              <w:t>proyecto,</w:t>
            </w:r>
            <w:r>
              <w:rPr>
                <w:rFonts w:ascii="Arial" w:hAnsi="Arial"/>
                <w:sz w:val="20"/>
                <w:lang w:val="es-AR"/>
              </w:rPr>
              <w:t xml:space="preserve"> pero serán alcanzados por el nuevo proceso de comparación de precios. Se los notifica y monitorea sin involucramiento activo.</w:t>
            </w:r>
          </w:p>
        </w:tc>
      </w:tr>
      <w:tr w:rsidR="008D0E9C" w:rsidTr="00D77220" w14:paraId="0F20806B" w14:textId="77777777">
        <w:tc>
          <w:tcPr>
            <w:tcW w:w="2400" w:type="dxa"/>
          </w:tcPr>
          <w:p w:rsidR="008D0E9C" w:rsidP="00D77220" w:rsidRDefault="00575924" w14:paraId="150F1501" w14:textId="77777777">
            <w:r>
              <w:rPr>
                <w:rFonts w:ascii="Arial" w:hAnsi="Arial"/>
                <w:b/>
                <w:sz w:val="20"/>
                <w:lang w:val="es-AR"/>
              </w:rPr>
              <w:t>Clientes mayoristas</w:t>
            </w:r>
          </w:p>
        </w:tc>
        <w:tc>
          <w:tcPr>
            <w:tcW w:w="1800" w:type="dxa"/>
          </w:tcPr>
          <w:p w:rsidR="008D0E9C" w:rsidP="00D77220" w:rsidRDefault="00575924" w14:paraId="7EA5950F" w14:textId="77777777">
            <w:r>
              <w:rPr>
                <w:rFonts w:ascii="Arial" w:hAnsi="Arial"/>
                <w:sz w:val="20"/>
                <w:lang w:val="es-AR"/>
              </w:rPr>
              <w:t>Apático</w:t>
            </w:r>
          </w:p>
        </w:tc>
        <w:tc>
          <w:tcPr>
            <w:tcW w:w="4826" w:type="dxa"/>
          </w:tcPr>
          <w:p w:rsidR="008D0E9C" w:rsidP="00D77220" w:rsidRDefault="00575924" w14:paraId="31546E84" w14:textId="77777777">
            <w:r>
              <w:rPr>
                <w:rFonts w:ascii="Arial" w:hAnsi="Arial"/>
                <w:sz w:val="20"/>
                <w:lang w:val="es-AR"/>
              </w:rPr>
              <w:t>Reciben de manera indirecta los beneficios del proyecto a través de una mayor previsibilidad en los plazos de entrega. No requieren involucramiento durante la consultoría.</w:t>
            </w:r>
          </w:p>
        </w:tc>
      </w:tr>
    </w:tbl>
    <w:p w:rsidR="0098329B" w:rsidP="7AD4868C" w:rsidRDefault="00D77220" w14:paraId="3EB27964" w14:textId="698571DE">
      <w:pPr>
        <w:spacing w:before="240" w:after="120"/>
        <w:jc w:val="center"/>
        <w:rPr>
          <w:rFonts w:ascii="Arial" w:hAnsi="Arial"/>
          <w:b/>
          <w:sz w:val="22"/>
          <w:lang w:val="es-AR"/>
        </w:rPr>
      </w:pPr>
      <w:r>
        <w:rPr>
          <w:rFonts w:ascii="Arial" w:hAnsi="Arial"/>
          <w:b/>
          <w:sz w:val="22"/>
          <w:lang w:val="es-AR"/>
        </w:rPr>
        <w:br w:type="textWrapping" w:clear="all"/>
      </w:r>
    </w:p>
    <w:p w:rsidR="00DF3C4E" w:rsidP="7495A65C" w:rsidRDefault="00DF3C4E" w14:paraId="483080F0" w14:textId="77777777">
      <w:pPr>
        <w:spacing w:before="240" w:after="120"/>
        <w:jc w:val="center"/>
        <w:rPr>
          <w:rFonts w:ascii="Arial" w:hAnsi="Arial"/>
          <w:b/>
          <w:bCs/>
          <w:sz w:val="22"/>
          <w:szCs w:val="22"/>
          <w:lang w:val="es-AR"/>
        </w:rPr>
      </w:pPr>
    </w:p>
    <w:p w:rsidR="00DF3C4E" w:rsidP="00057E8D" w:rsidRDefault="00DF3C4E" w14:paraId="0CD3EF96" w14:textId="77777777">
      <w:pPr>
        <w:spacing w:before="240" w:after="120"/>
        <w:rPr>
          <w:rFonts w:ascii="Arial" w:hAnsi="Arial"/>
          <w:b/>
          <w:bCs/>
          <w:sz w:val="22"/>
          <w:szCs w:val="22"/>
          <w:lang w:val="es-AR"/>
        </w:rPr>
      </w:pPr>
    </w:p>
    <w:p w:rsidR="7AD4868C" w:rsidP="7495A65C" w:rsidRDefault="00057E8D" w14:paraId="6CEB40C4" w14:textId="5A06A588">
      <w:pPr>
        <w:spacing w:before="240" w:after="120"/>
        <w:jc w:val="center"/>
        <w:rPr>
          <w:rFonts w:ascii="Arial" w:hAnsi="Arial"/>
          <w:b/>
          <w:bCs/>
          <w:sz w:val="22"/>
          <w:szCs w:val="22"/>
          <w:lang w:val="es-AR"/>
        </w:rPr>
      </w:pPr>
      <w:r>
        <w:rPr>
          <w:noProof/>
          <w:lang w:val="es-AR" w:eastAsia="es-AR"/>
        </w:rPr>
        <w:drawing>
          <wp:anchor distT="0" distB="0" distL="114300" distR="114300" simplePos="0" relativeHeight="251661312" behindDoc="0" locked="0" layoutInCell="1" allowOverlap="1" wp14:anchorId="7B57012F" wp14:editId="175D8FA9">
            <wp:simplePos x="0" y="0"/>
            <wp:positionH relativeFrom="column">
              <wp:posOffset>-880745</wp:posOffset>
            </wp:positionH>
            <wp:positionV relativeFrom="paragraph">
              <wp:posOffset>467360</wp:posOffset>
            </wp:positionV>
            <wp:extent cx="7505700" cy="5942330"/>
            <wp:effectExtent l="0" t="0" r="0" b="1270"/>
            <wp:wrapSquare wrapText="bothSides"/>
            <wp:docPr id="200" name="MatrizStakehol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MatrizStakeholders"/>
                    <pic:cNvPicPr/>
                  </pic:nvPicPr>
                  <pic:blipFill rotWithShape="1">
                    <a:blip r:embed="rId20" cstate="print">
                      <a:extLst>
                        <a:ext uri="{28A0092B-C50C-407E-A947-70E740481C1C}">
                          <a14:useLocalDpi xmlns:a14="http://schemas.microsoft.com/office/drawing/2010/main" val="0"/>
                        </a:ext>
                      </a:extLst>
                    </a:blip>
                    <a:srcRect t="3313"/>
                    <a:stretch>
                      <a:fillRect/>
                    </a:stretch>
                  </pic:blipFill>
                  <pic:spPr bwMode="auto">
                    <a:xfrm>
                      <a:off x="0" y="0"/>
                      <a:ext cx="7505700" cy="5942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commentRangeStart w:id="1"/>
      <w:r>
        <w:rPr>
          <w:rFonts w:ascii="Arial" w:hAnsi="Arial"/>
          <w:b/>
          <w:bCs/>
          <w:sz w:val="22"/>
          <w:szCs w:val="22"/>
          <w:lang w:val="es-AR"/>
        </w:rPr>
        <w:t>Matriz de Stakeholders</w:t>
      </w:r>
      <w:commentRangeEnd w:id="1"/>
      <w:r>
        <w:rPr>
          <w:rStyle w:val="Refdecomentario"/>
          <w:rFonts w:ascii="Arial" w:hAnsi="Arial"/>
          <w:b/>
          <w:bCs/>
          <w:sz w:val="22"/>
          <w:szCs w:val="22"/>
          <w:lang w:val="es-AR"/>
        </w:rPr>
        <w:commentReference w:id="1"/>
      </w:r>
    </w:p>
    <w:p w:rsidR="00057E8D" w:rsidP="0098329B" w:rsidRDefault="00057E8D" w14:paraId="161EB8EB" w14:textId="1C322A90">
      <w:pPr>
        <w:jc w:val="center"/>
        <w:rPr>
          <w:noProof/>
          <w:lang w:val="es-AR" w:eastAsia="es-AR"/>
        </w:rPr>
      </w:pPr>
    </w:p>
    <w:p w:rsidR="00496DC8" w:rsidP="00496DC8" w:rsidRDefault="00496DC8" w14:paraId="0874A29E" w14:textId="77777777">
      <w:pPr>
        <w:jc w:val="center"/>
        <w:rPr>
          <w:rFonts w:ascii="Arial" w:hAnsi="Arial"/>
          <w:i/>
          <w:color w:val="7F7F7F"/>
          <w:lang w:val="es-AR"/>
        </w:rPr>
      </w:pPr>
    </w:p>
    <w:p w:rsidR="0098329B" w:rsidP="00496DC8" w:rsidRDefault="00496DC8" w14:paraId="7B5A0001" w14:textId="11D67F72">
      <w:pPr>
        <w:jc w:val="center"/>
      </w:pPr>
      <w:r>
        <w:rPr>
          <w:rFonts w:ascii="Arial" w:hAnsi="Arial"/>
          <w:i/>
          <w:color w:val="7F7F7F"/>
          <w:lang w:val="es-AR"/>
        </w:rPr>
        <w:t>Figura 3.</w:t>
      </w:r>
      <w:r w:rsidRPr="00496DC8">
        <w:t xml:space="preserve"> </w:t>
      </w:r>
      <w:r w:rsidRPr="00496DC8">
        <w:rPr>
          <w:rFonts w:ascii="Arial" w:hAnsi="Arial"/>
          <w:i/>
          <w:color w:val="7F7F7F"/>
        </w:rPr>
        <w:t>Matriz de Stakeholders del proyecto, clasificada según poder e interés</w:t>
      </w:r>
      <w:r>
        <w:rPr>
          <w:rFonts w:ascii="Arial" w:hAnsi="Arial"/>
          <w:i/>
          <w:color w:val="7F7F7F"/>
          <w:lang w:val="es-AR"/>
        </w:rPr>
        <w:t>.</w:t>
      </w:r>
    </w:p>
    <w:p w:rsidR="49A232D4" w:rsidP="00FA20BE" w:rsidRDefault="49A232D4" w14:paraId="33B60B61" w14:textId="4CF21168">
      <w:pPr>
        <w:pStyle w:val="Ttulo1"/>
      </w:pPr>
      <w:r>
        <w:rPr>
          <w:lang w:val="es-AR"/>
        </w:rPr>
        <w:t>GRAFICO RESUMEN</w:t>
      </w:r>
    </w:p>
    <w:tbl>
      <w:tblPr>
        <w:tblStyle w:val="Tabladesugerencia"/>
        <w:tblW w:w="0" w:type="auto"/>
        <w:tblLook w:val="04A0" w:firstRow="1" w:lastRow="0" w:firstColumn="1" w:lastColumn="0" w:noHBand="0" w:noVBand="1"/>
      </w:tblPr>
      <w:tblGrid>
        <w:gridCol w:w="556"/>
        <w:gridCol w:w="8470"/>
      </w:tblGrid>
      <w:tr w:rsidR="49A232D4" w:rsidTr="7495A65C" w14:paraId="43CFEB15" w14:textId="77777777">
        <w:tc>
          <w:tcPr>
            <w:cnfStyle w:val="001000000000" w:firstRow="0" w:lastRow="0" w:firstColumn="1" w:lastColumn="0" w:oddVBand="0" w:evenVBand="0" w:oddHBand="0" w:evenHBand="0" w:firstRowFirstColumn="0" w:firstRowLastColumn="0" w:lastRowFirstColumn="0" w:lastRowLastColumn="0"/>
            <w:tcW w:w="556" w:type="dxa"/>
          </w:tcPr>
          <w:p w:rsidR="49A232D4" w:rsidP="49A232D4" w:rsidRDefault="49A232D4" w14:paraId="69DF4D2C" w14:textId="77777777">
            <w:pPr>
              <w:rPr>
                <w:rFonts w:ascii="Arial" w:hAnsi="Arial" w:eastAsia="Arial" w:cs="Arial"/>
                <w:sz w:val="20"/>
              </w:rPr>
            </w:pPr>
            <w:r>
              <w:rPr>
                <w:noProof/>
                <w:lang w:val="es-AR" w:eastAsia="es-AR"/>
              </w:rPr>
              <w:drawing>
                <wp:inline distT="0" distB="0" distL="0" distR="0" wp14:anchorId="4CE0AA6D" wp14:editId="3E76F435">
                  <wp:extent cx="152400" cy="152400"/>
                  <wp:effectExtent l="0" t="0" r="0" b="0"/>
                  <wp:docPr id="795405518" name="Picture 795405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8470" w:type="dxa"/>
          </w:tcPr>
          <w:p w:rsidR="49A232D4" w:rsidP="7495A65C" w:rsidRDefault="49A232D4" w14:paraId="36A06F05" w14:textId="77777777">
            <w:pPr>
              <w:spacing w:line="264" w:lineRule="auto"/>
              <w:ind w:right="576"/>
              <w:cnfStyle w:val="000000000000" w:firstRow="0" w:lastRow="0" w:firstColumn="0" w:lastColumn="0" w:oddVBand="0" w:evenVBand="0" w:oddHBand="0" w:evenHBand="0" w:firstRowFirstColumn="0" w:firstRowLastColumn="0" w:lastRowFirstColumn="0" w:lastRowLastColumn="0"/>
              <w:rPr>
                <w:rFonts w:ascii="Arial" w:hAnsi="Arial" w:eastAsia="Arial" w:cs="Arial"/>
                <w:i/>
                <w:iCs/>
                <w:color w:val="7F7F7F" w:themeColor="background1" w:themeShade="7F"/>
                <w:sz w:val="16"/>
                <w:szCs w:val="16"/>
                <w:lang w:val="es-AR"/>
              </w:rPr>
            </w:pPr>
            <w:r>
              <w:rPr>
                <w:rFonts w:ascii="Arial" w:hAnsi="Arial" w:eastAsia="Arial" w:cs="Arial"/>
                <w:i/>
                <w:iCs/>
                <w:color w:val="7F7F7F" w:themeColor="text1" w:themeTint="80"/>
                <w:sz w:val="16"/>
                <w:szCs w:val="16"/>
                <w:lang w:val="es-AR"/>
              </w:rPr>
              <w:t xml:space="preserve">Presente un gráfico como el que se ejemplifica, en el que se muestre la AE actual o base, la AE objetivo o destino de la organización y la AE de transición, aquella proyectada por el equipo </w:t>
            </w:r>
            <w:commentRangeStart w:id="2"/>
            <w:r>
              <w:rPr>
                <w:rFonts w:ascii="Arial" w:hAnsi="Arial" w:eastAsia="Arial" w:cs="Arial"/>
                <w:i/>
                <w:iCs/>
                <w:color w:val="7F7F7F" w:themeColor="text1" w:themeTint="80"/>
                <w:sz w:val="16"/>
                <w:szCs w:val="16"/>
                <w:lang w:val="es-AR"/>
              </w:rPr>
              <w:t>de consultoría una vez que se concrete la propuesta a realiza</w:t>
            </w:r>
            <w:commentRangeEnd w:id="2"/>
            <w:r>
              <w:rPr>
                <w:rStyle w:val="Refdecomentario"/>
                <w:rFonts w:ascii="Arial" w:hAnsi="Arial" w:eastAsia="Arial" w:cs="Arial"/>
                <w:i/>
                <w:iCs/>
                <w:color w:val="7F7F7F" w:themeColor="text1" w:themeTint="80"/>
                <w:lang w:val="es-AR"/>
              </w:rPr>
              <w:commentReference w:id="2"/>
            </w:r>
            <w:r>
              <w:rPr>
                <w:rFonts w:ascii="Arial" w:hAnsi="Arial" w:eastAsia="Arial" w:cs="Arial"/>
                <w:i/>
                <w:iCs/>
                <w:color w:val="7F7F7F" w:themeColor="text1" w:themeTint="80"/>
                <w:sz w:val="16"/>
                <w:szCs w:val="16"/>
                <w:lang w:val="es-AR"/>
              </w:rPr>
              <w:t>r. Acompáñelo de una breve reflexión sobre el efecto de esta actividad de consultoría en la arquitectura empresarial objetivo y cómo proponen realizar la transición.</w:t>
            </w:r>
          </w:p>
        </w:tc>
      </w:tr>
    </w:tbl>
    <w:p w:rsidR="00E23075" w:rsidP="49A232D4" w:rsidRDefault="00E23075" w14:paraId="1A7A5D6C" w14:textId="404898EC">
      <w:pPr>
        <w:spacing w:before="240" w:after="120"/>
        <w:jc w:val="both"/>
        <w:rPr>
          <w:rFonts w:ascii="Arial" w:hAnsi="Arial"/>
          <w:sz w:val="22"/>
          <w:lang w:val="es-AR"/>
        </w:rPr>
      </w:pPr>
      <w:r>
        <w:rPr>
          <w:rFonts w:ascii="Arial" w:hAnsi="Arial"/>
          <w:sz w:val="22"/>
          <w:lang w:val="es-AR"/>
        </w:rPr>
        <w:t>El siguiente gráfico resume el recorrido planteado sobre las cuatro dimensiones de la arquitectura empresarial. Los puntajes son ilustrativos y buscan mostrar el cambio entre cada estado.</w:t>
      </w:r>
    </w:p>
    <w:p w:rsidR="00C643AE" w:rsidP="49A232D4" w:rsidRDefault="00C643AE" w14:paraId="60FFD78E" w14:textId="77777777">
      <w:pPr>
        <w:spacing w:before="240" w:after="120"/>
        <w:jc w:val="both"/>
      </w:pPr>
    </w:p>
    <w:p w:rsidR="49A232D4" w:rsidP="30770BD3" w:rsidRDefault="00E23075" w14:paraId="635EB513" w14:textId="77777777">
      <w:pPr>
        <w:jc w:val="center"/>
      </w:pPr>
      <w:r>
        <w:rPr>
          <w:noProof/>
          <w:lang w:val="es-AR" w:eastAsia="es-AR"/>
        </w:rPr>
        <w:drawing>
          <wp:inline distT="0" distB="0" distL="0" distR="0" wp14:anchorId="75E67596" wp14:editId="6E34564B">
            <wp:extent cx="4800000" cy="4871000"/>
            <wp:effectExtent l="0" t="0" r="0" b="0"/>
            <wp:docPr id="103" name="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Radar"/>
                    <pic:cNvPicPr/>
                  </pic:nvPicPr>
                  <pic:blipFill>
                    <a:blip r:embed="rId22"/>
                    <a:stretch>
                      <a:fillRect/>
                    </a:stretch>
                  </pic:blipFill>
                  <pic:spPr>
                    <a:xfrm>
                      <a:off x="0" y="0"/>
                      <a:ext cx="4800000" cy="4871000"/>
                    </a:xfrm>
                    <a:prstGeom prst="rect">
                      <a:avLst/>
                    </a:prstGeom>
                  </pic:spPr>
                </pic:pic>
              </a:graphicData>
            </a:graphic>
          </wp:inline>
        </w:drawing>
      </w:r>
    </w:p>
    <w:p w:rsidR="00C643AE" w:rsidP="30770BD3" w:rsidRDefault="00C643AE" w14:paraId="7F798D80" w14:textId="77777777">
      <w:pPr>
        <w:jc w:val="center"/>
        <w:rPr>
          <w:rFonts w:ascii="Arial" w:hAnsi="Arial"/>
          <w:i/>
          <w:color w:val="7F7F7F"/>
          <w:lang w:val="es-AR"/>
        </w:rPr>
      </w:pPr>
    </w:p>
    <w:p w:rsidR="49A232D4" w:rsidP="30770BD3" w:rsidRDefault="00E23075" w14:paraId="435586A0" w14:textId="263E5B96">
      <w:pPr>
        <w:jc w:val="center"/>
      </w:pPr>
      <w:r>
        <w:rPr>
          <w:rFonts w:ascii="Arial" w:hAnsi="Arial"/>
          <w:i/>
          <w:color w:val="7F7F7F"/>
          <w:lang w:val="es-AR"/>
        </w:rPr>
        <w:t xml:space="preserve">Figura </w:t>
      </w:r>
      <w:r w:rsidR="00496DC8">
        <w:rPr>
          <w:rFonts w:ascii="Arial" w:hAnsi="Arial"/>
          <w:i/>
          <w:color w:val="7F7F7F"/>
          <w:lang w:val="es-AR"/>
        </w:rPr>
        <w:t>4</w:t>
      </w:r>
      <w:r>
        <w:rPr>
          <w:rFonts w:ascii="Arial" w:hAnsi="Arial"/>
          <w:i/>
          <w:color w:val="7F7F7F"/>
          <w:lang w:val="es-AR"/>
        </w:rPr>
        <w:t>. Itinerario de la arquitectura empresarial de Full Basics.</w:t>
      </w:r>
    </w:p>
    <w:p w:rsidR="00C643AE" w:rsidP="30770BD3" w:rsidRDefault="00C643AE" w14:paraId="451260AB" w14:textId="77777777">
      <w:pPr>
        <w:spacing w:before="240"/>
        <w:jc w:val="both"/>
        <w:rPr>
          <w:rFonts w:ascii="Arial" w:hAnsi="Arial"/>
          <w:b/>
          <w:sz w:val="22"/>
          <w:lang w:val="es-AR"/>
        </w:rPr>
      </w:pPr>
    </w:p>
    <w:p w:rsidR="49A232D4" w:rsidP="30770BD3" w:rsidRDefault="00E23075" w14:paraId="431A711B" w14:textId="75367423">
      <w:pPr>
        <w:spacing w:before="240"/>
        <w:jc w:val="both"/>
      </w:pPr>
      <w:r>
        <w:rPr>
          <w:rFonts w:ascii="Arial" w:hAnsi="Arial"/>
          <w:b/>
          <w:sz w:val="22"/>
          <w:lang w:val="es-AR"/>
        </w:rPr>
        <w:t>Reflexión final y transición propuesta</w:t>
      </w:r>
    </w:p>
    <w:p w:rsidR="49A232D4" w:rsidP="30770BD3" w:rsidRDefault="00E23075" w14:paraId="6871EF80" w14:textId="0D416F2D">
      <w:pPr>
        <w:jc w:val="both"/>
      </w:pPr>
      <w:r>
        <w:rPr>
          <w:rFonts w:ascii="Arial" w:hAnsi="Arial"/>
          <w:sz w:val="22"/>
          <w:lang w:val="es-AR"/>
        </w:rPr>
        <w:t>La arquitectura actual muestra una organización con un frente comercial digitalizado, pero con un back-office con falta de organización y optimización en cuanto a procesos productivos y aplicaciones. El resultado final, en cambio, permite mejor trazabilidad de punta a punta, con información centralizada, procesos estandarizados y herramientas integradas.</w:t>
      </w:r>
    </w:p>
    <w:p w:rsidR="49A232D4" w:rsidP="7495A65C" w:rsidRDefault="00E23075" w14:paraId="75FDE160" w14:textId="0A58145A">
      <w:pPr>
        <w:jc w:val="both"/>
      </w:pPr>
      <w:r>
        <w:rPr>
          <w:rFonts w:ascii="Arial" w:hAnsi="Arial"/>
          <w:sz w:val="22"/>
          <w:lang w:val="es-AR"/>
        </w:rPr>
        <w:t>A partir del análisis realizado, se priorizaron cuatro brechas principales identificadas:</w:t>
      </w:r>
    </w:p>
    <w:p w:rsidR="49A232D4" w:rsidP="00DF3C4E" w:rsidRDefault="00E23075" w14:paraId="75FDE161" w14:textId="33B2E0D0">
      <w:pPr>
        <w:numPr>
          <w:ilvl w:val="0"/>
          <w:numId w:val="1"/>
        </w:numPr>
        <w:tabs>
          <w:tab w:val="clear" w:pos="360"/>
          <w:tab w:val="num" w:pos="720"/>
        </w:tabs>
        <w:ind w:left="720"/>
        <w:jc w:val="both"/>
      </w:pPr>
      <w:r>
        <w:rPr>
          <w:rFonts w:ascii="Arial" w:hAnsi="Arial"/>
          <w:sz w:val="22"/>
          <w:lang w:val="es-AR"/>
        </w:rPr>
        <w:t>La falta de trazabilidad de la producción en los talleres, que actualmente impide conocer el estado de cada lote y planificar entregas con previsibilidad.</w:t>
      </w:r>
    </w:p>
    <w:p w:rsidR="49A232D4" w:rsidP="00DF3C4E" w:rsidRDefault="00E23075" w14:paraId="75FDE162" w14:textId="33B2E0D0">
      <w:pPr>
        <w:numPr>
          <w:ilvl w:val="0"/>
          <w:numId w:val="1"/>
        </w:numPr>
        <w:tabs>
          <w:tab w:val="clear" w:pos="360"/>
          <w:tab w:val="num" w:pos="720"/>
        </w:tabs>
        <w:ind w:left="720"/>
        <w:jc w:val="both"/>
      </w:pPr>
      <w:r>
        <w:rPr>
          <w:rFonts w:ascii="Arial" w:hAnsi="Arial"/>
          <w:sz w:val="22"/>
          <w:lang w:val="es-AR"/>
        </w:rPr>
        <w:t>La documentación informal del conocimiento productivo, que vive en la experiencia de los operarios senior y no está formalizada para el resto del equipo.</w:t>
      </w:r>
    </w:p>
    <w:p w:rsidR="49A232D4" w:rsidP="00DF3C4E" w:rsidRDefault="00E23075" w14:paraId="75FDE163" w14:textId="68207094">
      <w:pPr>
        <w:numPr>
          <w:ilvl w:val="0"/>
          <w:numId w:val="1"/>
        </w:numPr>
        <w:tabs>
          <w:tab w:val="clear" w:pos="360"/>
          <w:tab w:val="num" w:pos="720"/>
        </w:tabs>
        <w:ind w:left="720"/>
        <w:jc w:val="both"/>
      </w:pPr>
      <w:r>
        <w:rPr>
          <w:rFonts w:ascii="Arial" w:hAnsi="Arial"/>
          <w:sz w:val="22"/>
          <w:lang w:val="es-AR"/>
        </w:rPr>
        <w:t>La falta de organización con respecto a la información sobre proveedores e insumos, que dificulta la comparación de precios y la elección eficiente en cada compra.</w:t>
      </w:r>
    </w:p>
    <w:p w:rsidR="49A232D4" w:rsidP="00DF3C4E" w:rsidRDefault="00E23075" w14:paraId="75FDE164" w14:textId="33B2E0D0">
      <w:pPr>
        <w:numPr>
          <w:ilvl w:val="0"/>
          <w:numId w:val="1"/>
        </w:numPr>
        <w:tabs>
          <w:tab w:val="clear" w:pos="360"/>
          <w:tab w:val="num" w:pos="720"/>
        </w:tabs>
        <w:ind w:left="720"/>
        <w:jc w:val="both"/>
      </w:pPr>
      <w:r>
        <w:rPr>
          <w:rFonts w:ascii="Arial" w:hAnsi="Arial"/>
          <w:sz w:val="22"/>
          <w:lang w:val="es-AR"/>
        </w:rPr>
        <w:t>La generación manual y poco sistematizada de piezas comunicacionales para los canales digitales de la marca, que depende del tiempo del dueño y limita la frecuencia y consistencia del contenido publicado.</w:t>
      </w:r>
    </w:p>
    <w:p w:rsidRPr="00A54844" w:rsidR="49A232D4" w:rsidP="7495A65C" w:rsidRDefault="00DF3C4E" w14:paraId="75FDE168" w14:textId="5ABB6BEE">
      <w:pPr>
        <w:jc w:val="both"/>
      </w:pPr>
      <w:r>
        <w:rPr>
          <w:rFonts w:ascii="Arial" w:hAnsi="Arial"/>
          <w:sz w:val="22"/>
          <w:lang w:val="es-AR"/>
        </w:rPr>
        <w:t xml:space="preserve">Las primeras tres brechas se concentran en procesos y datos del back-office productivo, mientras que la cuarta aporta principalmente sobre la dimensión de innovación. Por este motivo, la transición proyectada muestra un mayor salto en procesos y datos del gráfico. En el caso de aplicaciones y tecnología muestran un avance menor dado que su materialización queda en manos del cliente. De </w:t>
      </w:r>
      <w:r>
        <w:rPr>
          <w:rFonts w:ascii="Arial" w:hAnsi="Arial"/>
          <w:sz w:val="22"/>
          <w:szCs w:val="22"/>
          <w:lang w:val="es-AR"/>
        </w:rPr>
        <w:t>esta forma, el análisis realizado aporta mayor valor en los procesos productivos, en la centralización de datos/información para mejores decisiones y en la documentación del conocimiento productivo.</w:t>
      </w:r>
      <w:commentRangeStart w:id="3"/>
      <w:commentRangeEnd w:id="3"/>
      <w:r w:rsidRPr="00A54844">
        <w:rPr>
          <w:rStyle w:val="Refdecomentario"/>
          <w:sz w:val="18"/>
          <w:szCs w:val="20"/>
        </w:rPr>
        <w:commentReference w:id="3"/>
      </w:r>
    </w:p>
    <w:p w:rsidR="49A232D4" w:rsidP="00C643AE" w:rsidRDefault="00057E8D" w14:paraId="22458067" w14:textId="51FD42A5">
      <w:pPr>
        <w:jc w:val="both"/>
      </w:pPr>
      <w:r>
        <w:rPr>
          <w:rFonts w:ascii="Arial" w:hAnsi="Arial"/>
          <w:sz w:val="22"/>
          <w:lang w:val="es-AR"/>
        </w:rPr>
        <w:t>Para finalizar, es importante mencionar que la transición hacia la arquitectura de destino se propone realizarla de forma incremental, manteniendo el stack actual de Full Basics. De esta forma, cada paso construye sobre el anterior y reduce de alguna forma el riesgo de adopción.</w:t>
      </w:r>
    </w:p>
    <w:sectPr w:rsidR="49A232D4" w:rsidSect="0000006D">
      <w:headerReference w:type="even" r:id="rId23"/>
      <w:headerReference w:type="default" r:id="rId24"/>
      <w:footerReference w:type="even" r:id="rId25"/>
      <w:footerReference w:type="default" r:id="rId26"/>
      <w:headerReference w:type="first" r:id="rId27"/>
      <w:footerReference w:type="first" r:id="rId28"/>
      <w:pgSz w:w="11906" w:h="16838" w:orient="portrait" w:code="9"/>
      <w:pgMar w:top="1440" w:right="1440" w:bottom="1440" w:left="1440" w:header="720" w:footer="864"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H" w:author="Daniela Harari" w:date="2026-05-14T23:19:00Z" w:id="0">
    <w:p w:rsidR="00575924" w:rsidRDefault="00575924" w14:paraId="200D40F1" w14:textId="00ACA242">
      <w:r>
        <w:annotationRef/>
      </w:r>
      <w:r w:rsidRPr="474348FC">
        <w:t>haganlo con las fechas reales</w:t>
      </w:r>
    </w:p>
  </w:comment>
  <w:comment w:initials="DH" w:author="Daniela Harari" w:date="2026-05-14T23:21:00Z" w:id="1">
    <w:p w:rsidR="00575924" w:rsidRDefault="00575924" w14:paraId="184D45A3" w14:textId="2D886B24">
      <w:r>
        <w:annotationRef/>
      </w:r>
      <w:r w:rsidRPr="73030422">
        <w:t>quedó algo pixelado la parte de los stakeholders</w:t>
      </w:r>
    </w:p>
  </w:comment>
  <w:comment w:initials="DH" w:author="Daniela Harari" w:date="2026-05-15T00:14:00Z" w:id="2">
    <w:p w:rsidR="00575924" w:rsidRDefault="00575924" w14:paraId="7A51854F" w14:textId="19DFBC1B">
      <w:r>
        <w:annotationRef/>
      </w:r>
      <w:r w:rsidRPr="73DC626F">
        <w:t>No me quedó claro cual es la solución por la que van a ir</w:t>
      </w:r>
    </w:p>
  </w:comment>
  <w:comment w:initials="DH" w:author="Daniela Harari" w:date="2026-05-15T00:03:00Z" w:id="3">
    <w:p w:rsidR="00575924" w:rsidRDefault="00575924" w14:paraId="7C76BE8B" w14:textId="2CB787E0">
      <w:r>
        <w:annotationRef/>
      </w:r>
      <w:r w:rsidRPr="40A76651">
        <w:t>por qué? cuales son las brechas que decidieron que van a querer trabajar?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0D40F1" w15:done="1"/>
  <w15:commentEx w15:paraId="184D45A3" w15:done="1"/>
  <w15:commentEx w15:paraId="7A51854F" w15:done="1"/>
  <w15:commentEx w15:paraId="7C76BE8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A81622" w16cex:dateUtc="2026-05-15T02:19:00Z"/>
  <w16cex:commentExtensible w16cex:durableId="6D1431C6" w16cex:dateUtc="2026-05-15T02:21:00Z"/>
  <w16cex:commentExtensible w16cex:durableId="0BBA5BDB" w16cex:dateUtc="2026-05-15T03:14:00Z"/>
  <w16cex:commentExtensible w16cex:durableId="49F0273A" w16cex:dateUtc="2026-05-15T0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0D40F1" w16cid:durableId="2EA81622"/>
  <w16cid:commentId w16cid:paraId="184D45A3" w16cid:durableId="6D1431C6"/>
  <w16cid:commentId w16cid:paraId="7A51854F" w16cid:durableId="0BBA5BDB"/>
  <w16cid:commentId w16cid:paraId="7C76BE8B" w16cid:durableId="49F027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027D" w:rsidRDefault="00F3027D" w14:paraId="5486B1D1" w14:textId="77777777">
      <w:pPr>
        <w:spacing w:after="0" w:line="240" w:lineRule="auto"/>
      </w:pPr>
      <w:r>
        <w:separator/>
      </w:r>
    </w:p>
  </w:endnote>
  <w:endnote w:type="continuationSeparator" w:id="0">
    <w:p w:rsidR="00F3027D" w:rsidRDefault="00F3027D" w14:paraId="656A8FD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7956" w:rsidRDefault="00457956" w14:paraId="39791AC1"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7220" w:rsidP="00D77220" w:rsidRDefault="00D77220" w14:paraId="7E0C1C93" w14:textId="77777777">
    <w:pPr>
      <w:pStyle w:val="Sinespaciado"/>
      <w:jc w:val="right"/>
    </w:pPr>
    <w:r>
      <w:fldChar w:fldCharType="begin"/>
    </w:r>
    <w:r>
      <w:instrText>FILENAME \* MERGEFORMAT</w:instrText>
    </w:r>
    <w:r>
      <w:fldChar w:fldCharType="separate"/>
    </w:r>
    <w:r>
      <w:rPr>
        <w:noProof/>
      </w:rPr>
      <w:t>T-07 Alcance.docx</w:t>
    </w:r>
    <w:r>
      <w:fldChar w:fldCharType="end"/>
    </w:r>
  </w:p>
  <w:p w:rsidR="0000006D" w:rsidP="0000006D" w:rsidRDefault="211B52B5" w14:paraId="37C7ADA7" w14:textId="77777777">
    <w:pPr>
      <w:pStyle w:val="Sinespaciado"/>
      <w:jc w:val="right"/>
    </w:pPr>
    <w:r>
      <w:t xml:space="preserve">Pág. </w:t>
    </w:r>
    <w:r w:rsidRPr="211B52B5" w:rsidR="0000006D">
      <w:rPr>
        <w:b/>
        <w:bCs/>
        <w:noProof/>
      </w:rPr>
      <w:fldChar w:fldCharType="begin"/>
    </w:r>
    <w:r w:rsidRPr="211B52B5" w:rsidR="0000006D">
      <w:rPr>
        <w:b/>
        <w:bCs/>
        <w:noProof/>
      </w:rPr>
      <w:instrText xml:space="preserve"> PAGE  \* Arabic  \* MERGEFORMAT </w:instrText>
    </w:r>
    <w:r w:rsidRPr="211B52B5" w:rsidR="0000006D">
      <w:rPr>
        <w:b/>
        <w:bCs/>
        <w:noProof/>
      </w:rPr>
      <w:fldChar w:fldCharType="separate"/>
    </w:r>
    <w:r w:rsidR="00E23075">
      <w:rPr>
        <w:b/>
        <w:bCs/>
        <w:noProof/>
      </w:rPr>
      <w:t>2</w:t>
    </w:r>
    <w:r w:rsidRPr="211B52B5" w:rsidR="0000006D">
      <w:rPr>
        <w:b/>
        <w:bCs/>
        <w:noProof/>
      </w:rPr>
      <w:fldChar w:fldCharType="end"/>
    </w:r>
    <w:r>
      <w:t xml:space="preserve"> de </w:t>
    </w:r>
    <w:r w:rsidRPr="211B52B5" w:rsidR="0000006D">
      <w:rPr>
        <w:b/>
        <w:bCs/>
        <w:noProof/>
      </w:rPr>
      <w:fldChar w:fldCharType="begin"/>
    </w:r>
    <w:r w:rsidRPr="211B52B5" w:rsidR="0000006D">
      <w:rPr>
        <w:b/>
        <w:bCs/>
        <w:noProof/>
      </w:rPr>
      <w:instrText xml:space="preserve"> NUMPAGES  \* Arabic  \* MERGEFORMAT </w:instrText>
    </w:r>
    <w:r w:rsidRPr="211B52B5" w:rsidR="0000006D">
      <w:rPr>
        <w:b/>
        <w:bCs/>
        <w:noProof/>
      </w:rPr>
      <w:fldChar w:fldCharType="separate"/>
    </w:r>
    <w:r w:rsidR="00E23075">
      <w:rPr>
        <w:b/>
        <w:bCs/>
        <w:noProof/>
      </w:rPr>
      <w:t>3</w:t>
    </w:r>
    <w:r w:rsidRPr="211B52B5" w:rsidR="0000006D">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196D" w:rsidP="008C196D" w:rsidRDefault="00457956" w14:paraId="5E834F10" w14:textId="26785D47">
    <w:pPr>
      <w:pStyle w:val="Sinespaciado"/>
      <w:jc w:val="right"/>
    </w:pPr>
    <w:r>
      <w:fldChar w:fldCharType="begin"/>
    </w:r>
    <w:r>
      <w:instrText>FILENAME \* MERGEFORMAT</w:instrText>
    </w:r>
    <w:r>
      <w:fldChar w:fldCharType="separate"/>
    </w:r>
    <w:r>
      <w:rPr>
        <w:noProof/>
      </w:rPr>
      <w:t>T-0</w:t>
    </w:r>
    <w:r w:rsidR="00D77220">
      <w:rPr>
        <w:noProof/>
      </w:rPr>
      <w:t>7</w:t>
    </w:r>
    <w:r w:rsidR="008A14CF">
      <w:rPr>
        <w:noProof/>
      </w:rPr>
      <w:t xml:space="preserve"> Alcance.docx</w:t>
    </w:r>
    <w:r>
      <w:fldChar w:fldCharType="end"/>
    </w:r>
  </w:p>
  <w:p w:rsidR="008C196D" w:rsidP="008C196D" w:rsidRDefault="008C196D" w14:paraId="6E7CFD4A" w14:textId="77777777">
    <w:pPr>
      <w:pStyle w:val="Sinespaciado"/>
      <w:jc w:val="right"/>
    </w:pPr>
    <w:r>
      <w:t xml:space="preserve">Pág. </w:t>
    </w:r>
    <w:r w:rsidRPr="211B52B5">
      <w:rPr>
        <w:b/>
        <w:bCs/>
        <w:noProof/>
      </w:rPr>
      <w:fldChar w:fldCharType="begin"/>
    </w:r>
    <w:r w:rsidRPr="211B52B5">
      <w:rPr>
        <w:b/>
        <w:bCs/>
        <w:noProof/>
      </w:rPr>
      <w:instrText xml:space="preserve"> PAGE  \* Arabic  \* MERGEFORMAT </w:instrText>
    </w:r>
    <w:r w:rsidRPr="211B52B5">
      <w:rPr>
        <w:b/>
        <w:bCs/>
        <w:noProof/>
      </w:rPr>
      <w:fldChar w:fldCharType="separate"/>
    </w:r>
    <w:r w:rsidR="00E23075">
      <w:rPr>
        <w:b/>
        <w:bCs/>
        <w:noProof/>
      </w:rPr>
      <w:t>1</w:t>
    </w:r>
    <w:r w:rsidRPr="211B52B5">
      <w:rPr>
        <w:b/>
        <w:bCs/>
        <w:noProof/>
      </w:rPr>
      <w:fldChar w:fldCharType="end"/>
    </w:r>
    <w:r>
      <w:t xml:space="preserve"> de </w:t>
    </w:r>
    <w:r w:rsidRPr="211B52B5">
      <w:rPr>
        <w:b/>
        <w:bCs/>
        <w:noProof/>
      </w:rPr>
      <w:fldChar w:fldCharType="begin"/>
    </w:r>
    <w:r w:rsidRPr="211B52B5">
      <w:rPr>
        <w:b/>
        <w:bCs/>
        <w:noProof/>
      </w:rPr>
      <w:instrText xml:space="preserve"> NUMPAGES  \* Arabic  \* MERGEFORMAT </w:instrText>
    </w:r>
    <w:r w:rsidRPr="211B52B5">
      <w:rPr>
        <w:b/>
        <w:bCs/>
        <w:noProof/>
      </w:rPr>
      <w:fldChar w:fldCharType="separate"/>
    </w:r>
    <w:r w:rsidR="00E23075">
      <w:rPr>
        <w:b/>
        <w:bCs/>
        <w:noProof/>
      </w:rPr>
      <w:t>3</w:t>
    </w:r>
    <w:r w:rsidRPr="211B52B5">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027D" w:rsidRDefault="00F3027D" w14:paraId="24515FC5" w14:textId="77777777">
      <w:pPr>
        <w:spacing w:after="0" w:line="240" w:lineRule="auto"/>
      </w:pPr>
      <w:r>
        <w:separator/>
      </w:r>
    </w:p>
  </w:footnote>
  <w:footnote w:type="continuationSeparator" w:id="0">
    <w:p w:rsidR="00F3027D" w:rsidRDefault="00F3027D" w14:paraId="3A9EE41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7956" w:rsidRDefault="00457956" w14:paraId="122428FE"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6D" w:rsidP="0000006D" w:rsidRDefault="211B52B5" w14:paraId="50F2EE55" w14:textId="77777777">
    <w:pPr>
      <w:pStyle w:val="Encabezado"/>
    </w:pPr>
    <w:r>
      <w:t>Facultad de Ciencias Económicas – Universidad de Buenos Aires</w:t>
    </w:r>
  </w:p>
  <w:p w:rsidRPr="00E346DA" w:rsidR="0000006D" w:rsidP="0000006D" w:rsidRDefault="211B52B5" w14:paraId="12AE00BC" w14:textId="77777777">
    <w:pPr>
      <w:pStyle w:val="Encabezado"/>
    </w:pPr>
    <w:r>
      <w:t>Seminario de Integración y Aplicación Práctica</w:t>
    </w:r>
  </w:p>
  <w:p w:rsidR="006F54B9" w:rsidRDefault="006F54B9" w14:paraId="385ED535" w14:textId="7777777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0006D" w:rsidRDefault="0000006D" w14:paraId="5EB13845" w14:textId="77777777">
    <w:pPr>
      <w:pStyle w:val="Encabezado"/>
    </w:pPr>
    <w:r w:rsidRPr="00AF399C">
      <w:rPr>
        <w:noProof/>
        <w:lang w:val="es-AR" w:eastAsia="es-AR"/>
      </w:rPr>
      <w:drawing>
        <wp:anchor distT="0" distB="0" distL="114300" distR="114300" simplePos="0" relativeHeight="251659264" behindDoc="1" locked="0" layoutInCell="1" allowOverlap="1" wp14:anchorId="02F62B7D" wp14:editId="38EEFD7B">
          <wp:simplePos x="0" y="0"/>
          <wp:positionH relativeFrom="column">
            <wp:posOffset>5173345</wp:posOffset>
          </wp:positionH>
          <wp:positionV relativeFrom="paragraph">
            <wp:posOffset>-227330</wp:posOffset>
          </wp:positionV>
          <wp:extent cx="641350" cy="685800"/>
          <wp:effectExtent l="0" t="0" r="6350" b="0"/>
          <wp:wrapTight wrapText="bothSides">
            <wp:wrapPolygon edited="0">
              <wp:start x="0" y="0"/>
              <wp:lineTo x="0" y="21000"/>
              <wp:lineTo x="21172" y="21000"/>
              <wp:lineTo x="211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FCE.png"/>
                  <pic:cNvPicPr/>
                </pic:nvPicPr>
                <pic:blipFill>
                  <a:blip r:embed="rId1">
                    <a:extLst>
                      <a:ext uri="{28A0092B-C50C-407E-A947-70E740481C1C}">
                        <a14:useLocalDpi xmlns:a14="http://schemas.microsoft.com/office/drawing/2010/main" val="0"/>
                      </a:ext>
                    </a:extLst>
                  </a:blip>
                  <a:stretch>
                    <a:fillRect/>
                  </a:stretch>
                </pic:blipFill>
                <pic:spPr>
                  <a:xfrm>
                    <a:off x="0" y="0"/>
                    <a:ext cx="641350" cy="685800"/>
                  </a:xfrm>
                  <a:prstGeom prst="rect">
                    <a:avLst/>
                  </a:prstGeom>
                </pic:spPr>
              </pic:pic>
            </a:graphicData>
          </a:graphic>
        </wp:anchor>
      </w:drawing>
    </w:r>
    <w:r w:rsidRPr="00AF399C">
      <w:rPr>
        <w:noProof/>
        <w:lang w:val="es-AR" w:eastAsia="es-AR"/>
      </w:rPr>
      <w:drawing>
        <wp:anchor distT="0" distB="0" distL="114300" distR="114300" simplePos="0" relativeHeight="251660288" behindDoc="1" locked="0" layoutInCell="1" allowOverlap="1" wp14:anchorId="7F59BF56" wp14:editId="310E4878">
          <wp:simplePos x="0" y="0"/>
          <wp:positionH relativeFrom="margin">
            <wp:posOffset>4500819</wp:posOffset>
          </wp:positionH>
          <wp:positionV relativeFrom="paragraph">
            <wp:posOffset>-251837</wp:posOffset>
          </wp:positionV>
          <wp:extent cx="723900" cy="711200"/>
          <wp:effectExtent l="0" t="0" r="0" b="0"/>
          <wp:wrapTight wrapText="bothSides">
            <wp:wrapPolygon edited="0">
              <wp:start x="0" y="0"/>
              <wp:lineTo x="0" y="20829"/>
              <wp:lineTo x="21032" y="20829"/>
              <wp:lineTo x="210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BA.png"/>
                  <pic:cNvPicPr/>
                </pic:nvPicPr>
                <pic:blipFill>
                  <a:blip r:embed="rId2">
                    <a:extLst>
                      <a:ext uri="{28A0092B-C50C-407E-A947-70E740481C1C}">
                        <a14:useLocalDpi xmlns:a14="http://schemas.microsoft.com/office/drawing/2010/main" val="0"/>
                      </a:ext>
                    </a:extLst>
                  </a:blip>
                  <a:stretch>
                    <a:fillRect/>
                  </a:stretch>
                </pic:blipFill>
                <pic:spPr>
                  <a:xfrm>
                    <a:off x="0" y="0"/>
                    <a:ext cx="723900" cy="711200"/>
                  </a:xfrm>
                  <a:prstGeom prst="rect">
                    <a:avLst/>
                  </a:prstGeom>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d4ZX/6k2XVJ7ib" int2:id="GIlWKjx5">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5BD582D"/>
    <w:multiLevelType w:val="hybridMultilevel"/>
    <w:tmpl w:val="E36C5F02"/>
    <w:lvl w:ilvl="0" w:tplc="E6640BB8">
      <w:start w:val="1"/>
      <w:numFmt w:val="decimal"/>
      <w:pStyle w:val="Ttulo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B61CE8"/>
    <w:multiLevelType w:val="hybridMultilevel"/>
    <w:tmpl w:val="4AE0C97E"/>
    <w:lvl w:ilvl="0" w:tplc="9FB0A45E">
      <w:numFmt w:val="bullet"/>
      <w:lvlText w:val="-"/>
      <w:lvlJc w:val="left"/>
      <w:pPr>
        <w:ind w:left="1080" w:hanging="360"/>
      </w:pPr>
      <w:rPr>
        <w:rFonts w:hint="default" w:ascii="Arial" w:hAnsi="Arial" w:cs="Arial" w:eastAsiaTheme="minorHAnsi"/>
      </w:rPr>
    </w:lvl>
    <w:lvl w:ilvl="1" w:tplc="580A0003" w:tentative="1">
      <w:start w:val="1"/>
      <w:numFmt w:val="bullet"/>
      <w:lvlText w:val="o"/>
      <w:lvlJc w:val="left"/>
      <w:pPr>
        <w:ind w:left="1800" w:hanging="360"/>
      </w:pPr>
      <w:rPr>
        <w:rFonts w:hint="default" w:ascii="Courier New" w:hAnsi="Courier New" w:cs="Courier New"/>
      </w:rPr>
    </w:lvl>
    <w:lvl w:ilvl="2" w:tplc="580A0005" w:tentative="1">
      <w:start w:val="1"/>
      <w:numFmt w:val="bullet"/>
      <w:lvlText w:val=""/>
      <w:lvlJc w:val="left"/>
      <w:pPr>
        <w:ind w:left="2520" w:hanging="360"/>
      </w:pPr>
      <w:rPr>
        <w:rFonts w:hint="default" w:ascii="Wingdings" w:hAnsi="Wingdings"/>
      </w:rPr>
    </w:lvl>
    <w:lvl w:ilvl="3" w:tplc="580A0001" w:tentative="1">
      <w:start w:val="1"/>
      <w:numFmt w:val="bullet"/>
      <w:lvlText w:val=""/>
      <w:lvlJc w:val="left"/>
      <w:pPr>
        <w:ind w:left="3240" w:hanging="360"/>
      </w:pPr>
      <w:rPr>
        <w:rFonts w:hint="default" w:ascii="Symbol" w:hAnsi="Symbol"/>
      </w:rPr>
    </w:lvl>
    <w:lvl w:ilvl="4" w:tplc="580A0003" w:tentative="1">
      <w:start w:val="1"/>
      <w:numFmt w:val="bullet"/>
      <w:lvlText w:val="o"/>
      <w:lvlJc w:val="left"/>
      <w:pPr>
        <w:ind w:left="3960" w:hanging="360"/>
      </w:pPr>
      <w:rPr>
        <w:rFonts w:hint="default" w:ascii="Courier New" w:hAnsi="Courier New" w:cs="Courier New"/>
      </w:rPr>
    </w:lvl>
    <w:lvl w:ilvl="5" w:tplc="580A0005" w:tentative="1">
      <w:start w:val="1"/>
      <w:numFmt w:val="bullet"/>
      <w:lvlText w:val=""/>
      <w:lvlJc w:val="left"/>
      <w:pPr>
        <w:ind w:left="4680" w:hanging="360"/>
      </w:pPr>
      <w:rPr>
        <w:rFonts w:hint="default" w:ascii="Wingdings" w:hAnsi="Wingdings"/>
      </w:rPr>
    </w:lvl>
    <w:lvl w:ilvl="6" w:tplc="580A0001" w:tentative="1">
      <w:start w:val="1"/>
      <w:numFmt w:val="bullet"/>
      <w:lvlText w:val=""/>
      <w:lvlJc w:val="left"/>
      <w:pPr>
        <w:ind w:left="5400" w:hanging="360"/>
      </w:pPr>
      <w:rPr>
        <w:rFonts w:hint="default" w:ascii="Symbol" w:hAnsi="Symbol"/>
      </w:rPr>
    </w:lvl>
    <w:lvl w:ilvl="7" w:tplc="580A0003" w:tentative="1">
      <w:start w:val="1"/>
      <w:numFmt w:val="bullet"/>
      <w:lvlText w:val="o"/>
      <w:lvlJc w:val="left"/>
      <w:pPr>
        <w:ind w:left="6120" w:hanging="360"/>
      </w:pPr>
      <w:rPr>
        <w:rFonts w:hint="default" w:ascii="Courier New" w:hAnsi="Courier New" w:cs="Courier New"/>
      </w:rPr>
    </w:lvl>
    <w:lvl w:ilvl="8" w:tplc="580A0005" w:tentative="1">
      <w:start w:val="1"/>
      <w:numFmt w:val="bullet"/>
      <w:lvlText w:val=""/>
      <w:lvlJc w:val="left"/>
      <w:pPr>
        <w:ind w:left="6840" w:hanging="360"/>
      </w:pPr>
      <w:rPr>
        <w:rFonts w:hint="default" w:ascii="Wingdings" w:hAnsi="Wingdings"/>
      </w:rPr>
    </w:lvl>
  </w:abstractNum>
  <w:abstractNum w:abstractNumId="3" w15:restartNumberingAfterBreak="0">
    <w:nsid w:val="657E5D71"/>
    <w:multiLevelType w:val="hybridMultilevel"/>
    <w:tmpl w:val="BFBE56B6"/>
    <w:lvl w:ilvl="0" w:tplc="DF622CE6">
      <w:start w:val="1"/>
      <w:numFmt w:val="bullet"/>
      <w:pStyle w:val="Listaconvietas"/>
      <w:lvlText w:val=""/>
      <w:lvlJc w:val="left"/>
      <w:pPr>
        <w:tabs>
          <w:tab w:val="num" w:pos="360"/>
        </w:tabs>
        <w:ind w:left="432" w:hanging="288"/>
      </w:pPr>
      <w:rPr>
        <w:rFonts w:hint="default" w:ascii="Symbol" w:hAnsi="Symbol"/>
        <w:color w:val="5B9BD5"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580138780">
    <w:abstractNumId w:val="0"/>
  </w:num>
  <w:num w:numId="2" w16cid:durableId="380175571">
    <w:abstractNumId w:val="3"/>
  </w:num>
  <w:num w:numId="3" w16cid:durableId="1116098186">
    <w:abstractNumId w:val="3"/>
    <w:lvlOverride w:ilvl="0">
      <w:startOverride w:val="1"/>
    </w:lvlOverride>
  </w:num>
  <w:num w:numId="4" w16cid:durableId="1360156800">
    <w:abstractNumId w:val="1"/>
  </w:num>
  <w:num w:numId="5" w16cid:durableId="148061324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a Harari">
    <w15:presenceInfo w15:providerId="AD" w15:userId="S::06ha39557649@campus.economicas.uba.ar::38161511-6ace-4b0e-8d0c-effcca3ff7a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attachedTemplate r:id="rId1"/>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971"/>
    <w:rsid w:val="0000006D"/>
    <w:rsid w:val="00003D84"/>
    <w:rsid w:val="00006C4A"/>
    <w:rsid w:val="00012D55"/>
    <w:rsid w:val="0001370E"/>
    <w:rsid w:val="00042C0E"/>
    <w:rsid w:val="00042ED8"/>
    <w:rsid w:val="00047DAB"/>
    <w:rsid w:val="00052F8F"/>
    <w:rsid w:val="00057E8D"/>
    <w:rsid w:val="00077D66"/>
    <w:rsid w:val="00081A6C"/>
    <w:rsid w:val="00085773"/>
    <w:rsid w:val="000D5F66"/>
    <w:rsid w:val="000F1395"/>
    <w:rsid w:val="000F49A4"/>
    <w:rsid w:val="00101C53"/>
    <w:rsid w:val="00104C08"/>
    <w:rsid w:val="001141DA"/>
    <w:rsid w:val="0012674D"/>
    <w:rsid w:val="00126A9F"/>
    <w:rsid w:val="001315FD"/>
    <w:rsid w:val="00134549"/>
    <w:rsid w:val="00136AF1"/>
    <w:rsid w:val="00141D62"/>
    <w:rsid w:val="00146B23"/>
    <w:rsid w:val="001534F0"/>
    <w:rsid w:val="00154F9F"/>
    <w:rsid w:val="00173EF5"/>
    <w:rsid w:val="00174DA2"/>
    <w:rsid w:val="001B578A"/>
    <w:rsid w:val="00232FC9"/>
    <w:rsid w:val="0028494A"/>
    <w:rsid w:val="00287865"/>
    <w:rsid w:val="002C0E1C"/>
    <w:rsid w:val="00306D71"/>
    <w:rsid w:val="003205E6"/>
    <w:rsid w:val="0034533A"/>
    <w:rsid w:val="00347BFC"/>
    <w:rsid w:val="00355E1F"/>
    <w:rsid w:val="00360B93"/>
    <w:rsid w:val="00371BAB"/>
    <w:rsid w:val="00375381"/>
    <w:rsid w:val="003A06BA"/>
    <w:rsid w:val="003D5731"/>
    <w:rsid w:val="003E1F87"/>
    <w:rsid w:val="003E363F"/>
    <w:rsid w:val="00402760"/>
    <w:rsid w:val="004348F3"/>
    <w:rsid w:val="00457956"/>
    <w:rsid w:val="00463DD0"/>
    <w:rsid w:val="00474E03"/>
    <w:rsid w:val="00483A2A"/>
    <w:rsid w:val="0049294C"/>
    <w:rsid w:val="00496DC8"/>
    <w:rsid w:val="004A04C5"/>
    <w:rsid w:val="004C788D"/>
    <w:rsid w:val="004E1324"/>
    <w:rsid w:val="004E186B"/>
    <w:rsid w:val="004F5F79"/>
    <w:rsid w:val="00502762"/>
    <w:rsid w:val="00524F07"/>
    <w:rsid w:val="005271A7"/>
    <w:rsid w:val="0054798C"/>
    <w:rsid w:val="00552CD3"/>
    <w:rsid w:val="00575736"/>
    <w:rsid w:val="00575924"/>
    <w:rsid w:val="00587093"/>
    <w:rsid w:val="0058752C"/>
    <w:rsid w:val="005976E8"/>
    <w:rsid w:val="005B4307"/>
    <w:rsid w:val="005C591E"/>
    <w:rsid w:val="005D419C"/>
    <w:rsid w:val="005F1494"/>
    <w:rsid w:val="005F2668"/>
    <w:rsid w:val="00621EE2"/>
    <w:rsid w:val="0062461D"/>
    <w:rsid w:val="00630776"/>
    <w:rsid w:val="00630B28"/>
    <w:rsid w:val="006563C9"/>
    <w:rsid w:val="0066580D"/>
    <w:rsid w:val="006842FD"/>
    <w:rsid w:val="00690384"/>
    <w:rsid w:val="006B5EFF"/>
    <w:rsid w:val="006C776C"/>
    <w:rsid w:val="006E2475"/>
    <w:rsid w:val="006F23ED"/>
    <w:rsid w:val="006F30BD"/>
    <w:rsid w:val="006F54B9"/>
    <w:rsid w:val="006F6D3C"/>
    <w:rsid w:val="006F7E3B"/>
    <w:rsid w:val="007013D9"/>
    <w:rsid w:val="007061BC"/>
    <w:rsid w:val="0074181F"/>
    <w:rsid w:val="00764EE5"/>
    <w:rsid w:val="007976E2"/>
    <w:rsid w:val="007A1147"/>
    <w:rsid w:val="007A74EF"/>
    <w:rsid w:val="007E6251"/>
    <w:rsid w:val="00826374"/>
    <w:rsid w:val="00837851"/>
    <w:rsid w:val="008555F8"/>
    <w:rsid w:val="00857209"/>
    <w:rsid w:val="00881971"/>
    <w:rsid w:val="008963E0"/>
    <w:rsid w:val="008A14CF"/>
    <w:rsid w:val="008B16E9"/>
    <w:rsid w:val="008B4E24"/>
    <w:rsid w:val="008C0E7D"/>
    <w:rsid w:val="008C196D"/>
    <w:rsid w:val="008C68AF"/>
    <w:rsid w:val="008D0E9C"/>
    <w:rsid w:val="0091037A"/>
    <w:rsid w:val="0092539E"/>
    <w:rsid w:val="00977BDF"/>
    <w:rsid w:val="0098329B"/>
    <w:rsid w:val="009A4DF4"/>
    <w:rsid w:val="009D4F1D"/>
    <w:rsid w:val="009F1EFB"/>
    <w:rsid w:val="00A12007"/>
    <w:rsid w:val="00A15317"/>
    <w:rsid w:val="00A17C0F"/>
    <w:rsid w:val="00A2659E"/>
    <w:rsid w:val="00A46CD5"/>
    <w:rsid w:val="00A53085"/>
    <w:rsid w:val="00A54844"/>
    <w:rsid w:val="00A63159"/>
    <w:rsid w:val="00A96096"/>
    <w:rsid w:val="00AB32DE"/>
    <w:rsid w:val="00AB5F36"/>
    <w:rsid w:val="00AC60A9"/>
    <w:rsid w:val="00AD5AB7"/>
    <w:rsid w:val="00AF399C"/>
    <w:rsid w:val="00B12E5E"/>
    <w:rsid w:val="00B241D0"/>
    <w:rsid w:val="00B3479D"/>
    <w:rsid w:val="00B61906"/>
    <w:rsid w:val="00B76B2C"/>
    <w:rsid w:val="00B76F4D"/>
    <w:rsid w:val="00B8255A"/>
    <w:rsid w:val="00B83528"/>
    <w:rsid w:val="00B8613B"/>
    <w:rsid w:val="00BA5C18"/>
    <w:rsid w:val="00BB3CEE"/>
    <w:rsid w:val="00C162EE"/>
    <w:rsid w:val="00C306DD"/>
    <w:rsid w:val="00C52819"/>
    <w:rsid w:val="00C5718F"/>
    <w:rsid w:val="00C643AE"/>
    <w:rsid w:val="00CD5822"/>
    <w:rsid w:val="00D07DD3"/>
    <w:rsid w:val="00D30E7D"/>
    <w:rsid w:val="00D3192F"/>
    <w:rsid w:val="00D609BA"/>
    <w:rsid w:val="00D77220"/>
    <w:rsid w:val="00D83B1E"/>
    <w:rsid w:val="00D92B1D"/>
    <w:rsid w:val="00DA27D7"/>
    <w:rsid w:val="00DB4A47"/>
    <w:rsid w:val="00DF3C4E"/>
    <w:rsid w:val="00DF40ED"/>
    <w:rsid w:val="00E03FD5"/>
    <w:rsid w:val="00E0525D"/>
    <w:rsid w:val="00E21455"/>
    <w:rsid w:val="00E23075"/>
    <w:rsid w:val="00E2363F"/>
    <w:rsid w:val="00E34F05"/>
    <w:rsid w:val="00E759E5"/>
    <w:rsid w:val="00EB33FB"/>
    <w:rsid w:val="00EC4D11"/>
    <w:rsid w:val="00EF465F"/>
    <w:rsid w:val="00F13050"/>
    <w:rsid w:val="00F153C3"/>
    <w:rsid w:val="00F16170"/>
    <w:rsid w:val="00F3027D"/>
    <w:rsid w:val="00F620A1"/>
    <w:rsid w:val="00FA20BE"/>
    <w:rsid w:val="00FC08AA"/>
    <w:rsid w:val="0278647F"/>
    <w:rsid w:val="1F45060D"/>
    <w:rsid w:val="209C0CA7"/>
    <w:rsid w:val="211B52B5"/>
    <w:rsid w:val="2822495C"/>
    <w:rsid w:val="30770BD3"/>
    <w:rsid w:val="32359F7E"/>
    <w:rsid w:val="36738EA2"/>
    <w:rsid w:val="379D8CAA"/>
    <w:rsid w:val="462DDF1F"/>
    <w:rsid w:val="481F2D49"/>
    <w:rsid w:val="4948BE8C"/>
    <w:rsid w:val="49A232D4"/>
    <w:rsid w:val="5EAF8757"/>
    <w:rsid w:val="67034430"/>
    <w:rsid w:val="6FCCEBE4"/>
    <w:rsid w:val="7495A65C"/>
    <w:rsid w:val="7AD48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F1070"/>
  <w15:docId w15:val="{7F170FA5-C428-458A-8E21-A66EAB977C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color w:val="404040" w:themeColor="text1" w:themeTint="BF"/>
        <w:sz w:val="18"/>
        <w:lang w:val="es-ES" w:eastAsia="es-ES"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pPr>
      <w:keepNext/>
      <w:keepLines/>
      <w:spacing w:before="600" w:after="240" w:line="240" w:lineRule="auto"/>
      <w:outlineLvl w:val="0"/>
    </w:pPr>
    <w:rPr>
      <w:b/>
      <w:bCs/>
      <w:caps/>
      <w:color w:val="1F4E79" w:themeColor="accent1" w:themeShade="80"/>
      <w:sz w:val="28"/>
    </w:rPr>
  </w:style>
  <w:style w:type="paragraph" w:styleId="Ttulo2">
    <w:name w:val="heading 2"/>
    <w:basedOn w:val="Normal"/>
    <w:next w:val="Normal"/>
    <w:link w:val="Ttulo2Car"/>
    <w:uiPriority w:val="9"/>
    <w:unhideWhenUsed/>
    <w:qFormat/>
    <w:pPr>
      <w:keepNext/>
      <w:keepLines/>
      <w:numPr>
        <w:numId w:val="4"/>
      </w:numPr>
      <w:spacing w:before="360" w:after="120" w:line="240" w:lineRule="auto"/>
      <w:outlineLvl w:val="1"/>
    </w:pPr>
    <w:rPr>
      <w:b/>
      <w:bCs/>
      <w:color w:val="5B9BD5" w:themeColor="accent1"/>
      <w:sz w:val="24"/>
    </w:rPr>
  </w:style>
  <w:style w:type="paragraph" w:styleId="Ttulo3">
    <w:name w:val="heading 3"/>
    <w:basedOn w:val="Normal"/>
    <w:next w:val="Normal"/>
    <w:link w:val="Ttulo3Car"/>
    <w:uiPriority w:val="9"/>
    <w:unhideWhenUsed/>
    <w:qFormat/>
    <w:rsid w:val="006563C9"/>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Ttulo4">
    <w:name w:val="heading 4"/>
    <w:basedOn w:val="Normal"/>
    <w:next w:val="Normal"/>
    <w:link w:val="Ttulo4Car"/>
    <w:uiPriority w:val="9"/>
    <w:unhideWhenUsed/>
    <w:qFormat/>
    <w:rsid w:val="006563C9"/>
    <w:pPr>
      <w:keepNext/>
      <w:keepLines/>
      <w:spacing w:before="40" w:after="0"/>
      <w:outlineLvl w:val="3"/>
    </w:pPr>
    <w:rPr>
      <w:rFonts w:asciiTheme="majorHAnsi" w:hAnsiTheme="majorHAnsi" w:eastAsiaTheme="majorEastAsia" w:cstheme="majorBidi"/>
      <w:i/>
      <w:iCs/>
      <w:color w:val="2E74B5"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rPr>
  </w:style>
  <w:style w:type="character" w:styleId="TtuloCar" w:customStyle="1">
    <w:name w:val="Título Car"/>
    <w:basedOn w:val="Fuentedeprrafopredeter"/>
    <w:link w:val="Ttulo"/>
    <w:uiPriority w:val="10"/>
    <w:rPr>
      <w:rFonts w:asciiTheme="majorHAnsi" w:hAnsiTheme="majorHAnsi" w:eastAsiaTheme="majorEastAsia" w:cstheme="majorBidi"/>
      <w:caps/>
      <w:color w:val="1F4E79" w:themeColor="accent1" w:themeShade="80"/>
      <w:kern w:val="28"/>
      <w:sz w:val="38"/>
    </w:rPr>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tulo">
    <w:name w:val="Subtitle"/>
    <w:basedOn w:val="Normal"/>
    <w:next w:val="Normal"/>
    <w:link w:val="SubttuloCar"/>
    <w:uiPriority w:val="11"/>
    <w:qFormat/>
    <w:pPr>
      <w:numPr>
        <w:ilvl w:val="1"/>
      </w:numPr>
      <w:pBdr>
        <w:left w:val="double" w:color="1F4E79" w:themeColor="accent1" w:themeShade="80" w:sz="18" w:space="4"/>
      </w:pBdr>
      <w:spacing w:before="80" w:after="0" w:line="280" w:lineRule="exact"/>
    </w:pPr>
    <w:rPr>
      <w:b/>
      <w:bCs/>
      <w:color w:val="5B9BD5" w:themeColor="accent1"/>
      <w:sz w:val="24"/>
    </w:rPr>
  </w:style>
  <w:style w:type="character" w:styleId="SubttuloCar" w:customStyle="1">
    <w:name w:val="Subtítulo Car"/>
    <w:basedOn w:val="Fuentedeprrafopredeter"/>
    <w:link w:val="Subttulo"/>
    <w:uiPriority w:val="11"/>
    <w:rPr>
      <w:b/>
      <w:bCs/>
      <w:color w:val="5B9BD5" w:themeColor="accent1"/>
      <w:sz w:val="24"/>
    </w:rPr>
  </w:style>
  <w:style w:type="character" w:styleId="Ttulo1Car" w:customStyle="1">
    <w:name w:val="Título 1 Car"/>
    <w:basedOn w:val="Fuentedeprrafopredeter"/>
    <w:link w:val="Ttulo1"/>
    <w:uiPriority w:val="9"/>
    <w:rPr>
      <w:b/>
      <w:bCs/>
      <w:caps/>
      <w:color w:val="1F4E79" w:themeColor="accent1" w:themeShade="80"/>
      <w:sz w:val="28"/>
    </w:rPr>
  </w:style>
  <w:style w:type="table" w:styleId="Tabladesugerencia" w:customStyle="1">
    <w:name w:val="Tabla de sugerencia"/>
    <w:basedOn w:val="Tabla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extodesugerencia" w:customStyle="1">
    <w:name w:val="Texto de sugerencia"/>
    <w:basedOn w:val="Normal"/>
    <w:uiPriority w:val="99"/>
    <w:pPr>
      <w:spacing w:after="160" w:line="264" w:lineRule="auto"/>
      <w:ind w:right="576"/>
    </w:pPr>
    <w:rPr>
      <w:i/>
      <w:iCs/>
      <w:color w:val="7F7F7F" w:themeColor="text1" w:themeTint="80"/>
      <w:sz w:val="16"/>
    </w:rPr>
  </w:style>
  <w:style w:type="character" w:styleId="Textodelmarcadordeposicin">
    <w:name w:val="Placeholder Text"/>
    <w:basedOn w:val="Fuentedeprrafopredeter"/>
    <w:uiPriority w:val="99"/>
    <w:semiHidden/>
    <w:rPr>
      <w:color w:val="808080"/>
    </w:rPr>
  </w:style>
  <w:style w:type="paragraph" w:styleId="Sinespaciado">
    <w:name w:val="No Spacing"/>
    <w:uiPriority w:val="36"/>
    <w:qFormat/>
    <w:pPr>
      <w:spacing w:after="0" w:line="240" w:lineRule="auto"/>
    </w:pPr>
  </w:style>
  <w:style w:type="character" w:styleId="Ttulo2Car" w:customStyle="1">
    <w:name w:val="Título 2 Car"/>
    <w:basedOn w:val="Fuentedeprrafopredeter"/>
    <w:link w:val="Ttulo2"/>
    <w:uiPriority w:val="9"/>
    <w:rPr>
      <w:b/>
      <w:bCs/>
      <w:color w:val="5B9BD5" w:themeColor="accent1"/>
      <w:sz w:val="24"/>
    </w:rPr>
  </w:style>
  <w:style w:type="paragraph" w:styleId="Listaconvietas">
    <w:name w:val="List Bullet"/>
    <w:basedOn w:val="Normal"/>
    <w:uiPriority w:val="1"/>
    <w:unhideWhenUsed/>
    <w:qFormat/>
    <w:pPr>
      <w:numPr>
        <w:numId w:val="2"/>
      </w:numPr>
      <w:spacing w:after="60"/>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pPr>
      <w:spacing w:before="200" w:after="0" w:line="240" w:lineRule="auto"/>
      <w:contextualSpacing/>
      <w:jc w:val="right"/>
    </w:pPr>
    <w:rPr>
      <w:rFonts w:asciiTheme="majorHAnsi" w:hAnsiTheme="majorHAnsi" w:eastAsiaTheme="majorEastAsia" w:cstheme="majorBidi"/>
      <w:noProof/>
      <w:color w:val="1F4E79" w:themeColor="accent1" w:themeShade="80"/>
      <w:sz w:val="20"/>
    </w:rPr>
  </w:style>
  <w:style w:type="character" w:styleId="PiedepginaCar" w:customStyle="1">
    <w:name w:val="Pie de página Car"/>
    <w:basedOn w:val="Fuentedeprrafopredeter"/>
    <w:link w:val="Piedepgina"/>
    <w:uiPriority w:val="99"/>
    <w:rPr>
      <w:rFonts w:asciiTheme="majorHAnsi" w:hAnsiTheme="majorHAnsi" w:eastAsiaTheme="majorEastAsia" w:cstheme="majorBidi"/>
      <w:noProof/>
      <w:color w:val="1F4E79" w:themeColor="accent1" w:themeShade="80"/>
      <w:sz w:val="20"/>
    </w:rPr>
  </w:style>
  <w:style w:type="table" w:styleId="Tabladecuadrcula4-nfasis11" w:customStyle="1">
    <w:name w:val="Tabla de cuadrícula 4 - Énfasis 11"/>
    <w:basedOn w:val="Tabla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Cuadrculadetablaclara1" w:customStyle="1">
    <w:name w:val="Cuadrícula de tabla clara1"/>
    <w:basedOn w:val="Tab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delalcancedelproyecto" w:customStyle="1">
    <w:name w:val="Tabla del alcance del proyecto"/>
    <w:basedOn w:val="Tablanormal"/>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Textonotapie">
    <w:name w:val="footnote text"/>
    <w:basedOn w:val="Normal"/>
    <w:link w:val="TextonotapieCar"/>
    <w:uiPriority w:val="12"/>
    <w:unhideWhenUsed/>
    <w:pPr>
      <w:spacing w:before="140" w:after="0" w:line="240" w:lineRule="auto"/>
    </w:pPr>
    <w:rPr>
      <w:i/>
      <w:iCs/>
      <w:sz w:val="14"/>
    </w:rPr>
  </w:style>
  <w:style w:type="character" w:styleId="TextonotapieCar" w:customStyle="1">
    <w:name w:val="Texto nota pie Car"/>
    <w:basedOn w:val="Fuentedeprrafopredeter"/>
    <w:link w:val="Textonotapie"/>
    <w:uiPriority w:val="12"/>
    <w:rPr>
      <w:i/>
      <w:iCs/>
      <w:sz w:val="14"/>
    </w:rPr>
  </w:style>
  <w:style w:type="paragraph" w:styleId="Textodeglobo">
    <w:name w:val="Balloon Text"/>
    <w:basedOn w:val="Normal"/>
    <w:link w:val="TextodegloboCar"/>
    <w:uiPriority w:val="99"/>
    <w:semiHidden/>
    <w:unhideWhenUsed/>
    <w:rsid w:val="008C196D"/>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8C196D"/>
    <w:rPr>
      <w:rFonts w:ascii="Tahoma" w:hAnsi="Tahoma" w:cs="Tahoma"/>
      <w:sz w:val="16"/>
      <w:szCs w:val="16"/>
    </w:rPr>
  </w:style>
  <w:style w:type="character" w:styleId="Ttulo3Car" w:customStyle="1">
    <w:name w:val="Título 3 Car"/>
    <w:basedOn w:val="Fuentedeprrafopredeter"/>
    <w:link w:val="Ttulo3"/>
    <w:uiPriority w:val="9"/>
    <w:rsid w:val="006563C9"/>
    <w:rPr>
      <w:rFonts w:asciiTheme="majorHAnsi" w:hAnsiTheme="majorHAnsi" w:eastAsiaTheme="majorEastAsia" w:cstheme="majorBidi"/>
      <w:color w:val="1F4D78" w:themeColor="accent1" w:themeShade="7F"/>
      <w:sz w:val="24"/>
      <w:szCs w:val="24"/>
    </w:rPr>
  </w:style>
  <w:style w:type="character" w:styleId="Ttulo4Car" w:customStyle="1">
    <w:name w:val="Título 4 Car"/>
    <w:basedOn w:val="Fuentedeprrafopredeter"/>
    <w:link w:val="Ttulo4"/>
    <w:uiPriority w:val="9"/>
    <w:rsid w:val="006563C9"/>
    <w:rPr>
      <w:rFonts w:asciiTheme="majorHAnsi" w:hAnsiTheme="majorHAnsi" w:eastAsiaTheme="majorEastAsia" w:cstheme="majorBidi"/>
      <w:i/>
      <w:iCs/>
      <w:color w:val="2E74B5" w:themeColor="accent1" w:themeShade="BF"/>
    </w:rPr>
  </w:style>
  <w:style w:type="paragraph" w:styleId="NormalWeb">
    <w:name w:val="Normal (Web)"/>
    <w:basedOn w:val="Normal"/>
    <w:uiPriority w:val="99"/>
    <w:semiHidden/>
    <w:unhideWhenUsed/>
    <w:rsid w:val="00134549"/>
    <w:pPr>
      <w:spacing w:before="100" w:beforeAutospacing="1" w:after="100" w:afterAutospacing="1" w:line="240" w:lineRule="auto"/>
    </w:pPr>
    <w:rPr>
      <w:rFonts w:ascii="Times New Roman" w:hAnsi="Times New Roman" w:cs="Times New Roman" w:eastAsiaTheme="minorEastAsia"/>
      <w:color w:val="auto"/>
      <w:sz w:val="24"/>
      <w:szCs w:val="24"/>
    </w:rPr>
  </w:style>
  <w:style w:type="character" w:styleId="nfasissutil">
    <w:name w:val="Subtle Emphasis"/>
    <w:basedOn w:val="Fuentedeprrafopredeter"/>
    <w:uiPriority w:val="19"/>
    <w:qFormat/>
    <w:rsid w:val="00B76B2C"/>
    <w:rPr>
      <w:i/>
      <w:iCs/>
      <w:color w:val="404040" w:themeColor="text1" w:themeTint="BF"/>
    </w:rPr>
  </w:style>
  <w:style w:type="character" w:styleId="Fuerte">
    <w:name w:val="Strong"/>
    <w:basedOn w:val="Fuentedeprrafopredeter"/>
    <w:uiPriority w:val="22"/>
    <w:qFormat/>
    <w:rsid w:val="00B76B2C"/>
    <w:rPr>
      <w:b/>
      <w:bCs/>
    </w:rPr>
  </w:style>
  <w:style w:type="paragraph" w:styleId="Prrafodelista">
    <w:name w:val="List Paragraph"/>
    <w:basedOn w:val="Normal"/>
    <w:uiPriority w:val="34"/>
    <w:qFormat/>
    <w:rsid w:val="0058752C"/>
    <w:pPr>
      <w:ind w:left="720"/>
      <w:contextualSpacing/>
    </w:pPr>
  </w:style>
  <w:style w:type="character" w:styleId="Hipervnculo">
    <w:name w:val="Hyperlink"/>
    <w:basedOn w:val="Fuentedeprrafopredeter"/>
    <w:uiPriority w:val="99"/>
    <w:unhideWhenUsed/>
    <w:rPr>
      <w:color w:val="40ACD1" w:themeColor="hyperlink"/>
      <w:u w:val="single"/>
    </w:rPr>
  </w:style>
  <w:style w:type="paragraph" w:styleId="Textocomentario">
    <w:name w:val="annotation text"/>
    <w:basedOn w:val="Normal"/>
    <w:link w:val="TextocomentarioCar"/>
    <w:uiPriority w:val="99"/>
    <w:semiHidden/>
    <w:unhideWhenUsed/>
    <w:pPr>
      <w:spacing w:line="240" w:lineRule="auto"/>
    </w:pPr>
    <w:rPr>
      <w:sz w:val="20"/>
    </w:rPr>
  </w:style>
  <w:style w:type="character" w:styleId="TextocomentarioCar" w:customStyle="1">
    <w:name w:val="Texto comentario Car"/>
    <w:basedOn w:val="Fuentedeprrafopredeter"/>
    <w:link w:val="Textocomentario"/>
    <w:uiPriority w:val="99"/>
    <w:semiHidden/>
    <w:rPr>
      <w:sz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microsoft.com/office/2018/08/relationships/commentsExtensible" Target="commentsExtensible.xml"/><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image" Target="media/image2.png"/><Relationship Id="rId17" Type="http://schemas.microsoft.com/office/2016/09/relationships/commentsIds" Target="commentsIds.xml"/><Relationship Id="rId25" Type="http://schemas.openxmlformats.org/officeDocument/2006/relationships/footer" Target="footer1.xml"/><Relationship Id="rId33" Type="http://schemas.microsoft.com/office/2020/10/relationships/intelligence" Target="intelligence2.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conomicasuba.sharepoint.com/sites/Sistemas/CATEDRA-1422/Material%20practica/APLSI%20-%20T07%20-%20Alcance%20del%20proyecto.mp4" TargetMode="External"/><Relationship Id="rId24" Type="http://schemas.openxmlformats.org/officeDocument/2006/relationships/header" Target="header2.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omments" Target="comments.xm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1.jpg"/><Relationship Id="rId19" Type="http://schemas.openxmlformats.org/officeDocument/2006/relationships/image" Target="media/image4.png"/><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yperlink" Target="https://economicasuba.sharepoint.com/sites/Sistemas/CATEDRA-1422/Material%20practica/APLSI%20-%20T07%20-%20Alcance%20del%20proyecto.mp4" TargetMode="Externa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eader" Target="header3.xml"/><Relationship Id="rId30" Type="http://schemas.microsoft.com/office/2011/relationships/people" Target="people.xml"/><Relationship Id="rId8" Type="http://schemas.openxmlformats.org/officeDocument/2006/relationships/endnotes" Target="endnotes.xml"/></Relationships>
</file>

<file path=word/_rels/head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michalla\AppData\Roaming\Microsoft\Templates\&#193;mbito%20del%20proyect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4A9C06D3E049298B15116373FBD8D4"/>
        <w:category>
          <w:name w:val="General"/>
          <w:gallery w:val="placeholder"/>
        </w:category>
        <w:types>
          <w:type w:val="bbPlcHdr"/>
        </w:types>
        <w:behaviors>
          <w:behavior w:val="content"/>
        </w:behaviors>
        <w:guid w:val="{6646305A-CC9B-4E94-A91B-24D0C03E0CFC}"/>
      </w:docPartPr>
      <w:docPartBody>
        <w:p xmlns:wp14="http://schemas.microsoft.com/office/word/2010/wordml" w:rsidR="002772EE" w:rsidRDefault="00DA27D7" w14:paraId="1672AC60" wp14:textId="77777777">
          <w:pPr>
            <w:pStyle w:val="274A9C06D3E049298B15116373FBD8D4"/>
          </w:pPr>
          <w:r>
            <w:t>[NOMBRE DEL CASO]</w:t>
          </w:r>
        </w:p>
      </w:docPartBody>
    </w:docPart>
    <w:docPart>
      <w:docPartPr>
        <w:name w:val="D7B7DBFB3B7C472CAF16435C6CC0402E"/>
        <w:category>
          <w:name w:val="General"/>
          <w:gallery w:val="placeholder"/>
        </w:category>
        <w:types>
          <w:type w:val="bbPlcHdr"/>
        </w:types>
        <w:behaviors>
          <w:behavior w:val="content"/>
        </w:behaviors>
        <w:guid w:val="{D7EDEE05-BE36-4025-9017-4336E3377367}"/>
      </w:docPartPr>
      <w:docPartBody>
        <w:p xmlns:wp14="http://schemas.microsoft.com/office/word/2010/wordml" w:rsidR="002772EE" w:rsidP="009A4DF4" w:rsidRDefault="009A4DF4" w14:paraId="4C3E277F" wp14:textId="77777777">
          <w:pPr>
            <w:pStyle w:val="D7B7DBFB3B7C472CAF16435C6CC0402E"/>
          </w:pPr>
          <w:r w:rsidRPr="006E01BB">
            <w:rPr>
              <w:rStyle w:val="Textodelmarcadordeposicin"/>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4DF4"/>
    <w:rsid w:val="00001DB0"/>
    <w:rsid w:val="00006C4A"/>
    <w:rsid w:val="00070D2E"/>
    <w:rsid w:val="001733DA"/>
    <w:rsid w:val="00242DB4"/>
    <w:rsid w:val="002772EE"/>
    <w:rsid w:val="002A6F46"/>
    <w:rsid w:val="002D7B37"/>
    <w:rsid w:val="00353337"/>
    <w:rsid w:val="0038120F"/>
    <w:rsid w:val="00465115"/>
    <w:rsid w:val="0049294C"/>
    <w:rsid w:val="004A14E3"/>
    <w:rsid w:val="00663C03"/>
    <w:rsid w:val="00684B2A"/>
    <w:rsid w:val="00761EFE"/>
    <w:rsid w:val="007705DF"/>
    <w:rsid w:val="008A7E4A"/>
    <w:rsid w:val="0091037A"/>
    <w:rsid w:val="009A4DF4"/>
    <w:rsid w:val="00A93A4F"/>
    <w:rsid w:val="00C03617"/>
    <w:rsid w:val="00D43123"/>
    <w:rsid w:val="00D51CC4"/>
    <w:rsid w:val="00DA27D7"/>
    <w:rsid w:val="00E03EF7"/>
    <w:rsid w:val="00E5739C"/>
    <w:rsid w:val="00EA263D"/>
    <w:rsid w:val="00FC08AA"/>
    <w:rsid w:val="00FC3CA2"/>
    <w:rsid w:val="00FD354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74A9C06D3E049298B15116373FBD8D4">
    <w:name w:val="274A9C06D3E049298B15116373FBD8D4"/>
  </w:style>
  <w:style w:type="character" w:styleId="Textodelmarcadordeposicin">
    <w:name w:val="Placeholder Text"/>
    <w:basedOn w:val="Fuentedeprrafopredeter"/>
    <w:uiPriority w:val="99"/>
    <w:semiHidden/>
    <w:rsid w:val="00DA27D7"/>
    <w:rPr>
      <w:color w:val="808080"/>
    </w:rPr>
  </w:style>
  <w:style w:type="paragraph" w:customStyle="1" w:styleId="D7B7DBFB3B7C472CAF16435C6CC0402E">
    <w:name w:val="D7B7DBFB3B7C472CAF16435C6CC0402E"/>
    <w:rsid w:val="009A4D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8E867DBB-E92F-4F4F-BDCD-C5D74279F8C9}">
  <ds:schemaRefs>
    <ds:schemaRef ds:uri="http://schemas.openxmlformats.org/officeDocument/2006/bibliography"/>
  </ds:schemaRefs>
</ds:datastoreItem>
</file>

<file path=customXml/itemProps2.xml><?xml version="1.0" encoding="utf-8"?>
<ds:datastoreItem xmlns:ds="http://schemas.openxmlformats.org/officeDocument/2006/customXml" ds:itemID="{EE371770-17E6-4153-B66C-5ABDCB7E181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Ámbito del proyecto.dotx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bmichalla</dc:creator>
  <keywords/>
  <lastModifiedBy>Abril Malena Sztainberg</lastModifiedBy>
  <revision>9</revision>
  <dcterms:created xsi:type="dcterms:W3CDTF">2026-05-15T21:49:00.0000000Z</dcterms:created>
  <dcterms:modified xsi:type="dcterms:W3CDTF">2026-05-21T13:07:57.0381553Z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