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Práctico N° : 3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Javascript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Escriba un bloque de código utilizando Javascript donde se observe la diferencia entre “var”, “let” y “const” al momento de definir variables. Explique las diferencias entre “var” y “let” e indique cuál es el “problema” que puede surgir al usar var.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Explique lo que es el término “hoisting” en Javascript y de 2 ejemplos de código sobre este término.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Defina una misma función utilizando las distintas formas que provee javascript (funciones flechas, funciones anónimas, etc).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Manejo de arreglos. Dado el siguiente arreglo y utilizando las funciones que Javascript provee (filter, map, forEach, reduce, etc), muestre el código que permite resolver los siguiente enunciados:</w:t>
      </w:r>
    </w:p>
    <w:p w:rsidR="00000000" w:rsidDel="00000000" w:rsidP="00000000" w:rsidRDefault="00000000" w:rsidRPr="00000000" w14:paraId="0000000A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Arreglo: [1, 2, 3, 4, 5, 6, 11, 23, 1, 989, 0, 1, 111, 645, 50, 45]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Retornar el menor elemento del arreglo.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Retornar la suma de todos los elementos del arreglo.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Retornar un arreglo donde cada elemento es el doble que en el arreglo original.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Retornar un arreglo con los elementos que sean mayores o iguales a 10.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Retornar el índice (en caso de existir) del primer elemento mayor a 10.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e instanciar una clase Automóvil, que posea las siguiente propiedades: ruedas, puertas, color y velocidad. Añadir un método que permita aumentar la velocidad del automóvil.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Eventos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Dada la siguiente estructura HTML, añada las siguiente funcionalidades: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Práctico N°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bisque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Practico N° 3 Javascript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"saludo"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 onclick=”saludar()”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id=”getDataBtn”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GET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UNJS - Programación Web 2024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insertar AQUÍ referencia a archivo Javascript --&gt;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hacer click en el botón “SALUDAR”, debe aparecer un texto en la web que salude al usuario (usar el elemento &lt;p&gt; del HTML).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los 5 segundos de cargada la página, el color de fondo del header y footer deben cambiar automáticamente.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hacer click en el botón “GET DATA”, realizar una consulta HTTP a ‘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sz w:val="24"/>
          <w:szCs w:val="24"/>
          <w:rtl w:val="0"/>
        </w:rPr>
        <w:t xml:space="preserve">’ y mostrar una lista desordenada en la página con los primeros 10 elementos de la respuesta.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no existir el elemento HTML para mostrar la lista, crearlo e insertarlo mediante Javascript.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Formularios</w:t>
      </w:r>
    </w:p>
    <w:p w:rsidR="00000000" w:rsidDel="00000000" w:rsidP="00000000" w:rsidRDefault="00000000" w:rsidRPr="00000000" w14:paraId="0000004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Validación</w:t>
      </w:r>
      <w:r w:rsidDel="00000000" w:rsidR="00000000" w:rsidRPr="00000000">
        <w:rPr>
          <w:sz w:val="24"/>
          <w:szCs w:val="24"/>
          <w:rtl w:val="0"/>
        </w:rPr>
        <w:t xml:space="preserve">: Construya un formulario de “Registro” para una página web ficticia con HTML, conformado por los inputs: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Nombre de Usuario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Correo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Contraseña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Repetir Contraseña</w:t>
      </w:r>
    </w:p>
    <w:p w:rsidR="00000000" w:rsidDel="00000000" w:rsidP="00000000" w:rsidRDefault="00000000" w:rsidRPr="00000000" w14:paraId="0000004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Añade utilizando Javascript validación sobre estos campos, tal que: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Nombre de Usuario</w:t>
      </w:r>
      <w:r w:rsidDel="00000000" w:rsidR="00000000" w:rsidRPr="00000000">
        <w:rPr>
          <w:sz w:val="24"/>
          <w:szCs w:val="24"/>
          <w:rtl w:val="0"/>
        </w:rPr>
        <w:t xml:space="preserve">: tenga una longitud mínima de 3 caracteres, y no deje ingresar nombres preexistentes como “Ana”, “Pepe”, “Pancho”.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Correo</w:t>
      </w:r>
      <w:r w:rsidDel="00000000" w:rsidR="00000000" w:rsidRPr="00000000">
        <w:rPr>
          <w:sz w:val="24"/>
          <w:szCs w:val="24"/>
          <w:rtl w:val="0"/>
        </w:rPr>
        <w:t xml:space="preserve">: validar que sea una dirección de correo válida. Pueden usar expresiones regulares.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Contraseña</w:t>
      </w:r>
      <w:r w:rsidDel="00000000" w:rsidR="00000000" w:rsidRPr="00000000">
        <w:rPr>
          <w:sz w:val="24"/>
          <w:szCs w:val="24"/>
          <w:rtl w:val="0"/>
        </w:rPr>
        <w:t xml:space="preserve">: debe poseer una longitud mínima de 8 caracteres.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Repetir contraseña</w:t>
      </w:r>
      <w:r w:rsidDel="00000000" w:rsidR="00000000" w:rsidRPr="00000000">
        <w:rPr>
          <w:sz w:val="24"/>
          <w:szCs w:val="24"/>
          <w:rtl w:val="0"/>
        </w:rPr>
        <w:t xml:space="preserve">: el valor ingresado en este campo debe coincidir con el valor ingresado en el campo anterior (campo contraseña).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Envío de datos</w:t>
      </w:r>
      <w:r w:rsidDel="00000000" w:rsidR="00000000" w:rsidRPr="00000000">
        <w:rPr>
          <w:sz w:val="24"/>
          <w:szCs w:val="24"/>
          <w:rtl w:val="0"/>
        </w:rPr>
        <w:t xml:space="preserve">: Tome la información del formulario construido en el inciso previo (1.) y realice el envío de estos datos a la siguiente dirección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sz w:val="24"/>
          <w:szCs w:val="24"/>
          <w:rtl w:val="0"/>
        </w:rPr>
        <w:t xml:space="preserve">. Una vez finalizado el envío de datos, informe si el proceso fue exitoso o si ocurrió un error durante el envío de datos.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Identifique el método http correspondiente para el envío de la información.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de la API: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https://jsonplaceholder.typicode.com/guide/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Entretenimiento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sección del práctico se construirá el famoso juego “TA-TE-TI” o “TIC-TAC-TOE”.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Utilizando HTML y CSS construya un tablero 3x3 el cual será utilizado para llevar a cabo el juego.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Utilizando Javascript agregue funcionalidad interactiva al juego de manera que: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pueda identificar a quien corresponde el turno actualmente.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permite colocar la “ficha” (X/O) del jugador correspondiente al hacer clic en una casilla del tablero.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Indicar si hubo un ganador según las reglas del juego (fichas iguales en diagonal, vertical u horizontal).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comenzar un nuevo juego.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Opcional (solo para aprendizaje del alumno)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jugar utilizando el teclado (colocar piezas, moverse por el tablero).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Poder aumentar el tamaño del tablero según indique el jugador. Por ejemplo, pasar de un tablero 3x3 a uno 4x4, es decir, aumentar las dimensiones del mismo.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Poder jugar contra la máquina (sin IA).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ageBreakBefore w:val="0"/>
      <w:rPr/>
    </w:pPr>
    <w:r w:rsidDel="00000000" w:rsidR="00000000" w:rsidRPr="00000000">
      <w:rPr>
        <w:rtl w:val="0"/>
      </w:rPr>
    </w:r>
  </w:p>
  <w:tbl>
    <w:tblPr>
      <w:tblStyle w:val="Table1"/>
      <w:tblW w:w="882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3450"/>
      <w:gridCol w:w="5370"/>
      <w:tblGridChange w:id="0">
        <w:tblGrid>
          <w:gridCol w:w="3450"/>
          <w:gridCol w:w="5370"/>
        </w:tblGrid>
      </w:tblGridChange>
    </w:tblGrid>
    <w:tr>
      <w:trPr>
        <w:cantSplit w:val="0"/>
        <w:trHeight w:val="234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6">
          <w:pPr>
            <w:pageBreakBefore w:val="0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809750" cy="9334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7">
          <w:pPr>
            <w:pageBreakBefore w:val="0"/>
            <w:spacing w:before="240" w:lineRule="auto"/>
            <w:jc w:val="right"/>
            <w:rPr>
              <w:b w:val="1"/>
              <w:sz w:val="30"/>
              <w:szCs w:val="30"/>
            </w:rPr>
          </w:pP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Programación Web</w:t>
          </w:r>
        </w:p>
        <w:p w:rsidR="00000000" w:rsidDel="00000000" w:rsidP="00000000" w:rsidRDefault="00000000" w:rsidRPr="00000000" w14:paraId="00000068">
          <w:pPr>
            <w:pageBreakBefore w:val="0"/>
            <w:spacing w:before="240" w:lineRule="auto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ageBreakBefore w:val="0"/>
            <w:spacing w:after="240" w:before="240" w:lineRule="auto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6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posts" TargetMode="External"/><Relationship Id="rId7" Type="http://schemas.openxmlformats.org/officeDocument/2006/relationships/hyperlink" Target="https://jsonplaceholder.typicode.com/posts" TargetMode="External"/><Relationship Id="rId8" Type="http://schemas.openxmlformats.org/officeDocument/2006/relationships/hyperlink" Target="https://jsonplaceholder.typicode.com/guide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