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rPr>
          <w:rFonts w:ascii="Arial" w:cs="Arial" w:eastAsia="Arial" w:hAnsi="Arial"/>
        </w:rPr>
        <w:t xml:space="preserve"/>
      </w:r>
    </w:p>
    <w:p>
      <w:pPr>
        <w:spacing w:before="0" w:after="80"/>
        <w:jc w:val="center"/>
      </w:pPr>
      <w:r>
        <w:rPr>
          <w:rFonts w:ascii="Arial Black" w:cs="Arial Black" w:eastAsia="Arial Black" w:hAnsi="Arial Black"/>
          <w:b/>
          <w:bCs/>
          <w:color w:val="00B8C4"/>
          <w:sz w:val="72"/>
          <w:szCs w:val="72"/>
        </w:rPr>
        <w:t xml:space="preserve">PLASTI</w:t>
      </w:r>
      <w:r>
        <w:rPr>
          <w:rFonts w:ascii="Arial Black" w:cs="Arial Black" w:eastAsia="Arial Black" w:hAnsi="Arial Black"/>
          <w:b/>
          <w:bCs/>
          <w:color w:val="8B44A3"/>
          <w:sz w:val="72"/>
          <w:szCs w:val="72"/>
        </w:rPr>
        <w:t xml:space="preserve">MON</w:t>
      </w:r>
      <w:r>
        <w:rPr>
          <w:rFonts w:ascii="Arial Black" w:cs="Arial Black" w:eastAsia="Arial Black" w:hAnsi="Arial Black"/>
          <w:b/>
          <w:bCs/>
          <w:color w:val="050514"/>
          <w:sz w:val="52"/>
          <w:szCs w:val="52"/>
        </w:rPr>
        <w:t xml:space="preserve"> SYS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7A8A99"/>
          <w:sz w:val="26"/>
          <w:szCs w:val="26"/>
        </w:rPr>
        <w:t xml:space="preserve">Sistema de Gestión Digital Integral</w:t>
      </w:r>
    </w:p>
    <w:p>
      <w:pPr>
        <w:pBdr>
          <w:bottom w:val="single" w:color="F05A1A" w:sz="12" w:space="1"/>
        </w:pBdr>
        <w:spacing w:before="0" w:after="240"/>
      </w:pPr>
      <w:r>
        <w:rPr>
          <w:rFonts w:ascii="Arial" w:cs="Arial" w:eastAsia="Arial" w:hAnsi="Arial"/>
        </w:rPr>
        <w:t xml:space="preserve"/>
      </w:r>
    </w:p>
    <w:p>
      <w:pPr>
        <w:spacing w:before="240" w:after="160"/>
        <w:jc w:val="center"/>
      </w:pPr>
      <w:r>
        <w:rPr>
          <w:rFonts w:ascii="Arial" w:cs="Arial" w:eastAsia="Arial" w:hAnsi="Arial"/>
          <w:b/>
          <w:bCs/>
          <w:color w:val="1B3A5C"/>
          <w:spacing w:val="100"/>
          <w:sz w:val="24"/>
          <w:szCs w:val="24"/>
        </w:rPr>
        <w:t xml:space="preserve">BIBLIA DE ARQUITECTURA Y DESARROLLO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7A8A99"/>
          <w:sz w:val="20"/>
          <w:szCs w:val="20"/>
        </w:rPr>
        <w:t xml:space="preserve">Documento de referencia para el equipo de desarrollo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E0DDD8" w:sz="4"/>
              <w:left w:val="single" w:color="E0DDD8" w:sz="4"/>
              <w:bottom w:val="single" w:color="E0DDD8" w:sz="4"/>
              <w:right w:val="single" w:color="E0DDD8" w:sz="4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Cliente</w:t>
            </w:r>
          </w:p>
        </w:tc>
        <w:tc>
          <w:tcPr>
            <w:tcW w:type="dxa" w:w="3600"/>
            <w:tcBorders>
              <w:top w:val="single" w:color="E0DDD8" w:sz="4"/>
              <w:left w:val="single" w:color="E0DDD8" w:sz="4"/>
              <w:bottom w:val="single" w:color="E0DDD8" w:sz="4"/>
              <w:right w:val="single" w:color="E0DD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20"/>
                <w:szCs w:val="20"/>
              </w:rPr>
              <w:t xml:space="preserve">Plastimon — Matías Ortiz Rojas</w:t>
            </w:r>
          </w:p>
        </w:tc>
      </w:tr>
      <w:tr>
        <w:tc>
          <w:tcPr>
            <w:tcW w:type="dxa" w:w="2400"/>
            <w:tcBorders>
              <w:top w:val="single" w:color="E0DDD8" w:sz="4"/>
              <w:left w:val="single" w:color="E0DDD8" w:sz="4"/>
              <w:bottom w:val="single" w:color="E0DDD8" w:sz="4"/>
              <w:right w:val="single" w:color="E0DDD8" w:sz="4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Agencia</w:t>
            </w:r>
          </w:p>
        </w:tc>
        <w:tc>
          <w:tcPr>
            <w:tcW w:type="dxa" w:w="3600"/>
            <w:tcBorders>
              <w:top w:val="single" w:color="E0DDD8" w:sz="4"/>
              <w:left w:val="single" w:color="E0DDD8" w:sz="4"/>
              <w:bottom w:val="single" w:color="E0DDD8" w:sz="4"/>
              <w:right w:val="single" w:color="E0DD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20"/>
                <w:szCs w:val="20"/>
              </w:rPr>
              <w:t xml:space="preserve">Dos Tercios Studio</w:t>
            </w:r>
          </w:p>
        </w:tc>
      </w:tr>
      <w:tr>
        <w:tc>
          <w:tcPr>
            <w:tcW w:type="dxa" w:w="2400"/>
            <w:tcBorders>
              <w:top w:val="single" w:color="E0DDD8" w:sz="4"/>
              <w:left w:val="single" w:color="E0DDD8" w:sz="4"/>
              <w:bottom w:val="single" w:color="E0DDD8" w:sz="4"/>
              <w:right w:val="single" w:color="E0DDD8" w:sz="4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Versión</w:t>
            </w:r>
          </w:p>
        </w:tc>
        <w:tc>
          <w:tcPr>
            <w:tcW w:type="dxa" w:w="3600"/>
            <w:tcBorders>
              <w:top w:val="single" w:color="E0DDD8" w:sz="4"/>
              <w:left w:val="single" w:color="E0DDD8" w:sz="4"/>
              <w:bottom w:val="single" w:color="E0DDD8" w:sz="4"/>
              <w:right w:val="single" w:color="E0DD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20"/>
                <w:szCs w:val="20"/>
              </w:rPr>
              <w:t xml:space="preserve">v1.0 — Abril 2026</w:t>
            </w:r>
          </w:p>
        </w:tc>
      </w:tr>
      <w:tr>
        <w:tc>
          <w:tcPr>
            <w:tcW w:type="dxa" w:w="2400"/>
            <w:tcBorders>
              <w:top w:val="single" w:color="E0DDD8" w:sz="4"/>
              <w:left w:val="single" w:color="E0DDD8" w:sz="4"/>
              <w:bottom w:val="single" w:color="E0DDD8" w:sz="4"/>
              <w:right w:val="single" w:color="E0DDD8" w:sz="4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Estado</w:t>
            </w:r>
          </w:p>
        </w:tc>
        <w:tc>
          <w:tcPr>
            <w:tcW w:type="dxa" w:w="3600"/>
            <w:tcBorders>
              <w:top w:val="single" w:color="E0DDD8" w:sz="4"/>
              <w:left w:val="single" w:color="E0DDD8" w:sz="4"/>
              <w:bottom w:val="single" w:color="E0DDD8" w:sz="4"/>
              <w:right w:val="single" w:color="E0DD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20"/>
                <w:szCs w:val="20"/>
              </w:rPr>
              <w:t xml:space="preserve">🟡 En definición</w:t>
            </w:r>
          </w:p>
        </w:tc>
      </w:tr>
      <w:tr>
        <w:tc>
          <w:tcPr>
            <w:tcW w:type="dxa" w:w="2400"/>
            <w:tcBorders>
              <w:top w:val="single" w:color="E0DDD8" w:sz="4"/>
              <w:left w:val="single" w:color="E0DDD8" w:sz="4"/>
              <w:bottom w:val="single" w:color="E0DDD8" w:sz="4"/>
              <w:right w:val="single" w:color="E0DDD8" w:sz="4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Contacto</w:t>
            </w:r>
          </w:p>
        </w:tc>
        <w:tc>
          <w:tcPr>
            <w:tcW w:type="dxa" w:w="3600"/>
            <w:tcBorders>
              <w:top w:val="single" w:color="E0DDD8" w:sz="4"/>
              <w:left w:val="single" w:color="E0DDD8" w:sz="4"/>
              <w:bottom w:val="single" w:color="E0DDD8" w:sz="4"/>
              <w:right w:val="single" w:color="E0DD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20"/>
                <w:szCs w:val="20"/>
              </w:rPr>
              <w:t xml:space="preserve">hola@dostercios.studio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7A8A99"/>
          <w:sz w:val="18"/>
          <w:szCs w:val="18"/>
        </w:rPr>
        <w:t xml:space="preserve">Dos Tercios Studio · hola@dostercios.studio · +54 9 362 402-7324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F05A1A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Visión del Proyecto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Plastimon SYS es un sistema de gestión digital integral diseñado exclusivamente para Plastimon, empresa distribuidora de productos descartables en Resistencia, Chaco. El sistema reemplaza los procesos manuales y fragmentados (WhatsApp, papel, memoria) por un flujo digital centralizado, escalable y profesional.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Problema que resuelve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HOY (el problema)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 PLASTIMON SYS (la solución)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No sabe el stock real en tiempo real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Dashboard con stock actualizado al instante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Pedidos gestionados por WhatsApp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Módulo de ventas con historial y estados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Clientes dispersos en contactos del celu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ABM completo de clientes con historial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Sin visibilidad de la ruta del día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Mapa interactivo con paradas y geolocalización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Todo pasa por la cabeza de Matías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Sistema que funciona aunque Matías no esté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Sin presencia digital profesional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Web app accesible desde cualquier dispositivo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1.2 Usuarios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y responsabilidades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Admin (Matías)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Acceso total. Ve métricas, gestiona stock, clientes, proveedores, asigna rutas y aprueba pedidos.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Vendedor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Acceso limitado. Crea pedidos, ve su ruta del día, agrega clientes. Sin acceso a proveedores ni stock editable.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F05A1A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Arquitectura del Sistema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 y razón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HTML5 + CSS + JavaScript vanilla — Sin frameworks, máximo rendimiento mobile, cero dependencias de build.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Supabase (PostgreSQL) — Auth integrado, realtime, APIs automáticas, dashboard visual incluido.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Netlify — Deploy automático desde GitHub, HTTPS gratuito, sin servidor que mantener.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Mapas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Leaflet.js + CartoDB tiles — Open source, sin costo, funciona en todos los dispositivos.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Supabase Auth — Roles, sesiones seguras, sin servidor propio de auth.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Almacenamiento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Supabase Storage — Para imágenes de productos y documentos.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 Estructura de archivos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plastimon-sys/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│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├── index.html                  ← Dashboard principal (Admin)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├── login.html                  ← Autenticación con Supabase Auth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│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├── modulos/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│   ├── ventas.html             ← Nueva venta + historial de pedidos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│   ├── stock.html              ← Inventario + alertas de stock mínimo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│   ├── clientes.html           ← ABM completo de clientes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│   ├── proveedores.html        ← ABM de proveedores (solo Admin)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│   └── ruta.html               ← Mapa + logística del día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│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└── shared/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├── plastimon.css           ← Design system: variables, tipografía, componentes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├── nav.js                  ← Header + bottom nav (inyectado en cada página)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├── auth.js                 ← Login, roles, protección de rutas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├── db.js                   ← Capa de datos (Supabase, intercambiable)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└── utils.js                ← Formateo de fechas, precios, helpers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2.3 Principio de navegación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Cada módulo es una página HTML independiente. El archivo nav.js inyecta el header y el bottom nav idéntico en todas las páginas. La navegación entre módulos usa window.location.href. Cada módulo tiene un botón "← Volver" que regresa al dashboard.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Este enfoque multi-página permite: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Desarrollar y depurar cada módulo de forma aislada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Cargar solo el código necesario para cada pantalla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Escalar agregando nuevos módulos sin tocar los existentes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Facilitar el mantenimiento: un bug en ventas no rompe stock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F05A1A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Módulos del Sistema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Login (login.html)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Pantalla de ingreso con email y contraseña usando Supabase Auth. Al autenticarse, el sistema detecta el rol del usuario (admin o vendedor) y redirige al dashboard correspondiente. Incluye "Recordarme" y recuperación de contraseña.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Autenticación con Supabase Auth (email + password)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Detección automática de rol y redirección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Protección de rutas: cualquier módulo sin sesión redirige a login.html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Sesión persistente con token en localStorage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3.2 Dashboard — Index (index.html)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Panel principal diferenciado por rol. El Admin ve métricas completas del negocio. El vendedor ve un panel simplificado con sus pedidos del día y su ruta asignada.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KPIs en tiempo real: ventas del día, pedidos pendientes, margen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Gráfico de rendimiento semanal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Alertas de stock bajo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Acceso rápido a todos los módulos vía bottom nav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3.3 Ventas / Pedidos (modulos/ventas.html)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Módulo central del negocio. Permite crear nuevos pedidos seleccionando cliente y productos, gestionar estados (borrador → confirmado → entregado → cobrado) y ver el historial completo.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Selector de cliente con búsqueda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Carrito de productos con cantidades y precios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Estados de pedido con flujo visual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Historial filtrable por fecha, cliente y estado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Totales automáticos con IVA opcional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3.4 Stock / Inventario (modulos/stock.html)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Control del inventario en tiempo real. Cada movimiento de venta actualiza el stock automáticamente. El Admin puede hacer ajustes manuales y configurar alertas por producto.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Lista de productos con stock actual vs. mínimo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Indicador visual de nivel de stock (crítico / bajo / ok)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Ajuste manual de stock con motivo registrado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Historial de movimientos (entradas y salidas)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Alertas automáticas cuando se alcanza el stock mínimo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3.5 Clientes (modulos/clientes.html)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Alta, baja y modificación del padrón de clientes. Incluye historial de compras por cliente y datos de contacto para la logística de ruta.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ABM completo: crear, editar, desactivar clientes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Tipos de cliente: gastronomía, supermercado, panadería, eventos,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Historial de pedidos por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Datos de geolocalización para módulo de ruta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Búsqueda y filtros por tipo y zona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3.6 Proveedores (modulos/proveedores.html)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Gestión del padrón de proveedores. Solo accesible para el rol Admin. Registra datos de contacto y los productos que provee cada uno.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ABM de proveedores con datos de contacto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Asociación proveedor → productos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Solo visible para rol Admin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3.7 Ruta / Logística (modulos/ruta.html)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Planificación y ejecución de la ruta de entrega diaria. El Admin asigna paradas al vendedor. El vendedor ve su ruta en el mapa, puede marcar entregas como realizadas y agregar paradas on-the-fly.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Mapa interactivo de Resistencia (Leaflet + CartoDB)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Geolocalización real del dispositivo (requiere HTTPS)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Paradas numeradas con marcadores de colores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Marcar parada como entregada → se mueve al final de la lista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Agregar parada por formulario o tocando el mapa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Reverse geocoding automático (Nominatim / OpenStreetMap)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Línea de ruta conectando todas las paradas en orden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Giro táctil del mapa con dos dedos (Leaflet Rotate)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F05A1A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Roles y Permisos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sistema implementa dos roles: Admin y Vendedor. El rol se almacena en la tabla profiles de Supabase y se verifica en cada módulo mediante auth.js. Si el usuario no tiene el rol requerido, es redirigido al dashboard de vendedor.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Matías (Admin)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Vendedor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0514"/>
                <w:sz w:val="18"/>
                <w:szCs w:val="18"/>
              </w:rPr>
              <w:t xml:space="preserve">Dashboard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✅ Completo con métricas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✅ Simplificado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0514"/>
                <w:sz w:val="18"/>
                <w:szCs w:val="18"/>
              </w:rPr>
              <w:t xml:space="preserve">Login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✅ Acceso total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✅ Acceso total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0514"/>
                <w:sz w:val="18"/>
                <w:szCs w:val="18"/>
              </w:rPr>
              <w:t xml:space="preserve">Ventas / Pedidos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✅ Ver + Crear + Editar + Eliminar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✅ Crear + Ver propios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0514"/>
                <w:sz w:val="18"/>
                <w:szCs w:val="18"/>
              </w:rPr>
              <w:t xml:space="preserve">Stock / Inventario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✅ Ver + Modificar + Alertas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👁️ Solo lectura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0514"/>
                <w:sz w:val="18"/>
                <w:szCs w:val="18"/>
              </w:rPr>
              <w:t xml:space="preserve">Clientes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✅ ABM completo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✅ Ver + Agregar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0514"/>
                <w:sz w:val="18"/>
                <w:szCs w:val="18"/>
              </w:rPr>
              <w:t xml:space="preserve">Proveedores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✅ ABM completo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❌ Sin acceso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0514"/>
                <w:sz w:val="18"/>
                <w:szCs w:val="18"/>
              </w:rPr>
              <w:t xml:space="preserve">Ruta / Logística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✅ Asignar + Ver todas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✅ Ver y operar su ruta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 Implementación de roles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// shared/auth.js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async function checkRole(requiredRole)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const user = await supabase.auth.getUser();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if (!user) return redirect("/login.html");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const { data: profile } = await supabase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.from("profiles")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.select("rol")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.eq("id", user.data.user.id)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.single();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if (requiredRole === "admin" &amp;&amp; profile.rol !== "admin")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return redirect("/index.html"); // vendedor dashboard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return profile;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}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F05A1A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Schema de Base de Datos (Supabase)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Todas las tablas implementan Row Level Security (RLS) de Supabase para garantizar que cada usuario solo acceda a los datos que le corresponden según su rol.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5.1 Tablas principales</w:t>
      </w:r>
    </w:p>
    <w:p>
      <w:pPr>
        <w:shd w:fill="050514" w:val="clear"/>
        <w:spacing w:before="120" w:after="0"/>
        <w:ind w:left="0"/>
      </w:pPr>
      <w:r>
        <w:rPr>
          <w:rFonts w:ascii="Courier New" w:cs="Courier New" w:eastAsia="Courier New" w:hAnsi="Courier New"/>
          <w:b/>
          <w:bCs/>
          <w:color w:val="00B8C4"/>
          <w:sz w:val="20"/>
          <w:szCs w:val="20"/>
        </w:rPr>
        <w:t xml:space="preserve">  profiles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id          UUID  PRIMARY KEY  (referencia auth.users)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nombre      TEXT  NOT NULL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rol         TEXT  CHECK (rol IN ("admin", "vendedor"))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activo      BOOL  DEFAULT true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created_at  TIMESTAMPTZ</w:t>
      </w:r>
    </w:p>
    <w:p>
      <w:pPr>
        <w:shd w:fill="050514" w:val="clear"/>
        <w:spacing w:before="0" w:after="4"/>
      </w:pPr>
      <w:r>
        <w:rPr>
          <w:rFonts w:ascii="Arial" w:cs="Arial" w:eastAsia="Arial" w:hAnsi="Arial"/>
        </w:rPr>
        <w:t xml:space="preserve"/>
      </w:r>
    </w:p>
    <w:p>
      <w:pPr>
        <w:shd w:fill="050514" w:val="clear"/>
        <w:spacing w:before="120" w:after="0"/>
        <w:ind w:left="0"/>
      </w:pPr>
      <w:r>
        <w:rPr>
          <w:rFonts w:ascii="Courier New" w:cs="Courier New" w:eastAsia="Courier New" w:hAnsi="Courier New"/>
          <w:b/>
          <w:bCs/>
          <w:color w:val="00B8C4"/>
          <w:sz w:val="20"/>
          <w:szCs w:val="20"/>
        </w:rPr>
        <w:t xml:space="preserve">  clientes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id          UUID  PRIMARY KEY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nombre      TEXT  NOT NULL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telefono    TEXT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direccion   TEXT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lat         FLOAT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lng         FLOAT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tipo        TEXT  (gastronomia | supermercado | panaderia | eventos | otro)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activo      BOOL  DEFAULT true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notas       TEXT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created_at  TIMESTAMPTZ</w:t>
      </w:r>
    </w:p>
    <w:p>
      <w:pPr>
        <w:shd w:fill="050514" w:val="clear"/>
        <w:spacing w:before="0" w:after="4"/>
      </w:pPr>
      <w:r>
        <w:rPr>
          <w:rFonts w:ascii="Arial" w:cs="Arial" w:eastAsia="Arial" w:hAnsi="Arial"/>
        </w:rPr>
        <w:t xml:space="preserve"/>
      </w:r>
    </w:p>
    <w:p>
      <w:pPr>
        <w:shd w:fill="050514" w:val="clear"/>
        <w:spacing w:before="120" w:after="0"/>
        <w:ind w:left="0"/>
      </w:pPr>
      <w:r>
        <w:rPr>
          <w:rFonts w:ascii="Courier New" w:cs="Courier New" w:eastAsia="Courier New" w:hAnsi="Courier New"/>
          <w:b/>
          <w:bCs/>
          <w:color w:val="00B8C4"/>
          <w:sz w:val="20"/>
          <w:szCs w:val="20"/>
        </w:rPr>
        <w:t xml:space="preserve">  proveedores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id          UUID  PRIMARY KEY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nombre      TEXT  NOT NULL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contacto    TEXT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telefono    TEXT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email       TEXT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activo      BOOL  DEFAULT true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created_at  TIMESTAMPTZ</w:t>
      </w:r>
    </w:p>
    <w:p>
      <w:pPr>
        <w:shd w:fill="050514" w:val="clear"/>
        <w:spacing w:before="0" w:after="4"/>
      </w:pPr>
      <w:r>
        <w:rPr>
          <w:rFonts w:ascii="Arial" w:cs="Arial" w:eastAsia="Arial" w:hAnsi="Arial"/>
        </w:rPr>
        <w:t xml:space="preserve"/>
      </w:r>
    </w:p>
    <w:p>
      <w:pPr>
        <w:shd w:fill="050514" w:val="clear"/>
        <w:spacing w:before="120" w:after="0"/>
        <w:ind w:left="0"/>
      </w:pPr>
      <w:r>
        <w:rPr>
          <w:rFonts w:ascii="Courier New" w:cs="Courier New" w:eastAsia="Courier New" w:hAnsi="Courier New"/>
          <w:b/>
          <w:bCs/>
          <w:color w:val="00B8C4"/>
          <w:sz w:val="20"/>
          <w:szCs w:val="20"/>
        </w:rPr>
        <w:t xml:space="preserve">  productos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id             UUID  PRIMARY KEY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nombre         TEXT  NOT NULL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descripcion    TEXT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precio         NUMERIC(10,2)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unidad         TEXT  (unidad | docena | caja | kg | etc.)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stock_actual   INTEGER  DEFAULT 0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stock_minimo   INTEGER  DEFAULT 5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proveedor_id   UUID  FK proveedores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activo         BOOL  DEFAULT true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imagen_url     TEXT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created_at     TIMESTAMPTZ</w:t>
      </w:r>
    </w:p>
    <w:p>
      <w:pPr>
        <w:shd w:fill="050514" w:val="clear"/>
        <w:spacing w:before="0" w:after="4"/>
      </w:pPr>
      <w:r>
        <w:rPr>
          <w:rFonts w:ascii="Arial" w:cs="Arial" w:eastAsia="Arial" w:hAnsi="Arial"/>
        </w:rPr>
        <w:t xml:space="preserve"/>
      </w:r>
    </w:p>
    <w:p>
      <w:pPr>
        <w:shd w:fill="050514" w:val="clear"/>
        <w:spacing w:before="120" w:after="0"/>
        <w:ind w:left="0"/>
      </w:pPr>
      <w:r>
        <w:rPr>
          <w:rFonts w:ascii="Courier New" w:cs="Courier New" w:eastAsia="Courier New" w:hAnsi="Courier New"/>
          <w:b/>
          <w:bCs/>
          <w:color w:val="00B8C4"/>
          <w:sz w:val="20"/>
          <w:szCs w:val="20"/>
        </w:rPr>
        <w:t xml:space="preserve">  pedidos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id             UUID  PRIMARY KEY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cliente_id     UUID  FK clientes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vendedor_id    UUID  FK profiles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fecha          DATE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estado         TEXT  (borrador | confirmado | entregado | cobrado | cancelado)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total          NUMERIC(10,2)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notas          TEXT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created_at     TIMESTAMPTZ</w:t>
      </w:r>
    </w:p>
    <w:p>
      <w:pPr>
        <w:shd w:fill="050514" w:val="clear"/>
        <w:spacing w:before="0" w:after="4"/>
      </w:pPr>
      <w:r>
        <w:rPr>
          <w:rFonts w:ascii="Arial" w:cs="Arial" w:eastAsia="Arial" w:hAnsi="Arial"/>
        </w:rPr>
        <w:t xml:space="preserve"/>
      </w:r>
    </w:p>
    <w:p>
      <w:pPr>
        <w:shd w:fill="050514" w:val="clear"/>
        <w:spacing w:before="120" w:after="0"/>
        <w:ind w:left="0"/>
      </w:pPr>
      <w:r>
        <w:rPr>
          <w:rFonts w:ascii="Courier New" w:cs="Courier New" w:eastAsia="Courier New" w:hAnsi="Courier New"/>
          <w:b/>
          <w:bCs/>
          <w:color w:val="00B8C4"/>
          <w:sz w:val="20"/>
          <w:szCs w:val="20"/>
        </w:rPr>
        <w:t xml:space="preserve">  pedido_items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id              UUID  PRIMARY KEY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pedido_id       UUID  FK pedidos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producto_id     UUID  FK productos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cantidad        INTEGER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precio_unitario NUMERIC(10,2)</w:t>
      </w:r>
    </w:p>
    <w:p>
      <w:pPr>
        <w:shd w:fill="050514" w:val="clear"/>
        <w:spacing w:before="0" w:after="4"/>
      </w:pPr>
      <w:r>
        <w:rPr>
          <w:rFonts w:ascii="Arial" w:cs="Arial" w:eastAsia="Arial" w:hAnsi="Arial"/>
        </w:rPr>
        <w:t xml:space="preserve"/>
      </w:r>
    </w:p>
    <w:p>
      <w:pPr>
        <w:shd w:fill="050514" w:val="clear"/>
        <w:spacing w:before="120" w:after="0"/>
        <w:ind w:left="0"/>
      </w:pPr>
      <w:r>
        <w:rPr>
          <w:rFonts w:ascii="Courier New" w:cs="Courier New" w:eastAsia="Courier New" w:hAnsi="Courier New"/>
          <w:b/>
          <w:bCs/>
          <w:color w:val="00B8C4"/>
          <w:sz w:val="20"/>
          <w:szCs w:val="20"/>
        </w:rPr>
        <w:t xml:space="preserve">  movimientos_stock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id           UUID  PRIMARY KEY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producto_id  UUID  FK productos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tipo         TEXT  (entrada | salida | ajuste)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cantidad     INTEGER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motivo       TEXT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pedido_id    UUID  FK pedidos  (nullable)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usuario_id   UUID  FK profiles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fecha        TIMESTAMPTZ  DEFAULT now()</w:t>
      </w:r>
    </w:p>
    <w:p>
      <w:pPr>
        <w:shd w:fill="050514" w:val="clear"/>
        <w:spacing w:before="0" w:after="4"/>
      </w:pPr>
      <w:r>
        <w:rPr>
          <w:rFonts w:ascii="Arial" w:cs="Arial" w:eastAsia="Arial" w:hAnsi="Arial"/>
        </w:rPr>
        <w:t xml:space="preserve"/>
      </w:r>
    </w:p>
    <w:p>
      <w:pPr>
        <w:shd w:fill="050514" w:val="clear"/>
        <w:spacing w:before="120" w:after="0"/>
        <w:ind w:left="0"/>
      </w:pPr>
      <w:r>
        <w:rPr>
          <w:rFonts w:ascii="Courier New" w:cs="Courier New" w:eastAsia="Courier New" w:hAnsi="Courier New"/>
          <w:b/>
          <w:bCs/>
          <w:color w:val="00B8C4"/>
          <w:sz w:val="20"/>
          <w:szCs w:val="20"/>
        </w:rPr>
        <w:t xml:space="preserve">  rutas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id           UUID  PRIMARY KEY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vendedor_id  UUID  FK profiles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fecha        DATE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estado       TEXT  (planificada | en_curso | completada)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created_at   TIMESTAMPTZ</w:t>
      </w:r>
    </w:p>
    <w:p>
      <w:pPr>
        <w:shd w:fill="050514" w:val="clear"/>
        <w:spacing w:before="0" w:after="4"/>
      </w:pPr>
      <w:r>
        <w:rPr>
          <w:rFonts w:ascii="Arial" w:cs="Arial" w:eastAsia="Arial" w:hAnsi="Arial"/>
        </w:rPr>
        <w:t xml:space="preserve"/>
      </w:r>
    </w:p>
    <w:p>
      <w:pPr>
        <w:shd w:fill="050514" w:val="clear"/>
        <w:spacing w:before="120" w:after="0"/>
        <w:ind w:left="0"/>
      </w:pPr>
      <w:r>
        <w:rPr>
          <w:rFonts w:ascii="Courier New" w:cs="Courier New" w:eastAsia="Courier New" w:hAnsi="Courier New"/>
          <w:b/>
          <w:bCs/>
          <w:color w:val="00B8C4"/>
          <w:sz w:val="20"/>
          <w:szCs w:val="20"/>
        </w:rPr>
        <w:t xml:space="preserve">  paradas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id          UUID  PRIMARY KEY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ruta_id     UUID  FK rutas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cliente_id  UUID  FK clientes  (nullable)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orden       INTEGER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lat         FLOAT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lng         FLOAT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direccion   TEXT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estado      TEXT  (pendiente | entregado | no_visitado)</w:t>
      </w:r>
    </w:p>
    <w:p>
      <w:pPr>
        <w:shd w:fill="050514" w:val="clear"/>
        <w:spacing w:before="0" w:after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notas       TEXT</w:t>
      </w:r>
    </w:p>
    <w:p>
      <w:pPr>
        <w:shd w:fill="050514" w:val="clear"/>
        <w:spacing w:before="0" w:after="4"/>
      </w:pPr>
      <w:r>
        <w:rPr>
          <w:rFonts w:ascii="Arial" w:cs="Arial" w:eastAsia="Arial" w:hAnsi="Arial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F05A1A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Design System — Identidad Visual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6.1 Paleta de colores</w:t>
      </w: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CSS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--navy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#1B3A5C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Color principal, headers, títulos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--orange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#F05A1A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Acción principal, CTAs, alertas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--cyan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#00B8C4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Secundario, iconos activos, logística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--yellow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#FFCC00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Métricas, destacados, tercer acento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--purple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#8B44A3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Cuarto acento, logo P y 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--bg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#F1F5F9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Fondo general de la app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--card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#FAFAF7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Fondo de tarjetas y paneles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--muted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#7A8A99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Textos secundarios, labels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--dark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#050514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Textos principales, nav activo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6.2 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Logo / Display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Arial Black — peso 900, bubble effect con stroke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Títulos de sección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Arial Bold — mayúsculas, letter-spacing 0.2em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Cuerpo de texto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system-ui / -apple-system — 14px base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Labels y badges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Arial Bold — 9-10px, uppercase, tracking amplio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Código / monospace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Courier New — para bloques de código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6.3 Componentes reutilizables (shared/plastimon.css)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Glass card: backdrop-filter blur + rgba blanco semitransparente + border blanco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Bottom nav pill: border-radius 36px, glass, fixed bottom 18px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Header pill: mismo estilo que nav, fixed top 18px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Metric card: border-radius 26px, aspect-ratio 1:1, color sólido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Alert card: border-radius 28px, glass, icono + título + estado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Modal centrado: overlay oscuro + card blanca 28px radius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Input underline: solo border-bottom, transición de color en focus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Botón primario: background navy/orange, border-radius 16px, uppercase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F05A1A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Capa de Datos — db.js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archivo shared/db.js es la única interfaz entre el frontend y Supabase. Ningún módulo hace llamadas directas a Supabase — todo pasa por db.js. Esto garantiza que si en el futuro se cambia la base de datos, solo se modifica este archivo.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// shared/db.js — Interfaz única de datos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const DB =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clientes: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getAll:   ()      =&gt; supabase.from("clientes").select("*").eq("activo", true),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getById:  (id)    =&gt; supabase.from("clientes").select("*").eq("id", id).single(),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save:     (data)  =&gt; supabase.from("clientes").upsert(data),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remove:   (id)    =&gt; supabase.from("clientes").update({activo:false}).eq("id",id)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},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pedidos: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getAll:       ()       =&gt; supabase.from("pedidos").select("*, cliente:clientes(*), items:pedido_items(*, producto:productos(*))"),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getByVendedor:(uid)    =&gt; supabase.from("pedidos").select("*").eq("vendedor_id", uid),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save:         (data)   =&gt; supabase.from("pedidos").upsert(data),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updateEstado: (id, e)  =&gt; supabase.from("pedidos").update({estado:e}).eq("id",id)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},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stock: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getAll:    ()         =&gt; supabase.from("productos").select("*").eq("activo", true),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update:    (id, qty)  =&gt; supabase.from("productos").update({stock_actual:qty}).eq("id",id),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movimiento:(data)     =&gt; supabase.from("movimientos_stock").insert(data)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},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rutas: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getHoy:    (uid)  =&gt; supabase.from("rutas").select("*, paradas(*)").eq("vendedor_id",uid).eq("fecha", hoy()),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saveParada:(data) =&gt; supabase.from("paradas").upsert(data),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  marcarListo:(id)  =&gt; supabase.from("paradas").update({estado:"entregado"}).eq("id",id)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 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50514"/>
          <w:sz w:val="18"/>
          <w:szCs w:val="18"/>
        </w:rPr>
        <w:t xml:space="preserve">};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F05A1A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Plan de Desarrollo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8.1 Fases y cronograma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Sem 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FASE 1 — Base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plastimon.css, nav.js, auth.js, db.js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Design system + auth funcionando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Sem 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FASE 1 — Base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login.html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Login con roles operativo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Sem 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FASE 2 — Core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index.html refactor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Dashboard conectado a Supabase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Sem 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FASE 2 — Core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modulos/clientes.html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ABM clientes funcional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Sem 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FASE 2 — Core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modulos/stock.html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Inventario con alertas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Sem 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FASE 2 — Core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modulos/ventas.html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Pedidos end-to-end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Sem 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FASE 3 — Logística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modulos/ruta.html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Mapa + paradas + geoloc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Sem 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FASE 3 — Logística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modulos/proveedores.html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ABM proveedores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Sem 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QA + Lanzamiento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Todos los módulos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Testing, carga de datos, deploy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Sem 6+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Soporte continuo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Mejoras iterativas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0514"/>
                <w:sz w:val="18"/>
                <w:szCs w:val="18"/>
              </w:rPr>
              <w:t xml:space="preserve">Feedback de Matías → ajustes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8.2 Orden de implementación por sesión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Cada sesión de desarrollo arranca con: "Claude, continuamos con Plastimon SYS — estamos en [fase/módulo]". Esto carga el contexto completo del proyecto.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Sesión 1: Setup inicial — Crear repo GitHub, proyecto Supabase, Netlify conectado.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Sesión 2: shared/ — plastimon.css + nav.js + auth.js + db.js.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Sesión 3: login.html — Pantalla de login completa con manejo de roles.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Sesión 4: index.html refactor — Dashboard conectado a Supabase real.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Sesión 5: modulos/clientes.html — ABM completo.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Sesión 6: modulos/stock.html — Inventario + movimientos.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Sesión 7: modulos/ventas.html — Pedidos + items + estados.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Sesión 8: modulos/ruta.html — Mapa + integración con clientes/pedidos.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Sesión 9: modulos/proveedores.html — ABM proveedores.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Sesión 10: QA integral + capacitación Matías + deploy final.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F05A1A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Checklist de Inicio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9.1 Dos Tercios Studio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Crear repositorio en GitHub: plastimon-sys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Crear proyecto en Supabase (región South America — São Paulo)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Conectar Netlify al repositorio de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Configurar variables de entorno en Netlify: SUPABASE_URL y SUPABASE_ANON_KEY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VS Code instalado con extensiones: Prettier, ESLint, Tailwind,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Node.js versión 18+ instalado (verificar: node --version)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9.2 Matías (cliente)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Fotos de sus productos principales (mínimo 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Lista completa de productos: nombre, descripción, precio, unidad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Lista de sus clientes principales: nombre, teléfono, dirección, tipo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Credenciales de @plastimon.arg en Instagram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Email para crear su cuenta de Admin en el sistema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F05A1A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Convenciones de Código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10.1 Nomenclatura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Archivos: kebab-case (plastimon.css, nav.js, ventas.html)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Variables JS: camelCase (clienteId, stockActual)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IDs HTML: kebab-case (stops-list, add-sheet, nav-btn)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Clases CSS: kebab-case con prefijo de módulo (ruta-panel, stock-card)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Tablas Supabase: snake_case plural (pedido_items, movimientos_stock)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10.2 Flujo de trabajo Git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Branch principal: main (siempre deployable)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Feature branches: feature/nombre-modulo (ej: feature/modulo-ventas)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Commits en español descriptivos: "feat: agrega ABM de clientes"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PR a main solo cuando el módulo esté testeado y funcional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Deploy automático en Netlify al mergear a main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10.3 Reglas de desarrollo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Ningún módulo llama a Supabase directamente — siempre vía db.js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Ningún módulo duplica estilos — todo de plastimon.css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Cada módulo verifica el rol del usuario al cargar vía auth.js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Si hay un error, se muestra al usuario — nunca se silencia con console.log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Todo texto visible al usuario en español argentino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50514"/>
          <w:sz w:val="20"/>
          <w:szCs w:val="20"/>
        </w:rPr>
        <w:t xml:space="preserve">Fechas en formato DD/MM/YYYY, precios en $ con separador de miles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spacing w:before="600" w:after="240"/>
        <w:jc w:val="center"/>
      </w:pPr>
      <w:r>
        <w:rPr>
          <w:rFonts w:ascii="Arial" w:cs="Arial" w:eastAsia="Arial" w:hAnsi="Arial"/>
          <w:b/>
          <w:bCs/>
          <w:color w:val="F05A1A"/>
          <w:spacing w:val="80"/>
          <w:sz w:val="36"/>
          <w:szCs w:val="36"/>
        </w:rPr>
        <w:t xml:space="preserve">EL TERCIO QUE FALTA SOS VOS.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7A8A99"/>
          <w:sz w:val="22"/>
          <w:szCs w:val="22"/>
        </w:rPr>
        <w:t xml:space="preserve">Con este sistema, Plastimon pasa de un emprendimiento
unipersonal desbordado a un negocio con sistema,
presencia digital y capacidad real de escalar.</w:t>
      </w:r>
    </w:p>
    <w:p>
      <w:pPr>
        <w:pBdr>
          <w:bottom w:val="single" w:color="F05A1A" w:sz="8"/>
        </w:pBdr>
        <w:spacing w:before="0" w:after="240"/>
      </w:pPr>
      <w:r>
        <w:rPr>
          <w:rFonts w:ascii="Arial" w:cs="Arial" w:eastAsia="Arial" w:hAnsi="Arial"/>
        </w:rP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color w:val="7A8A99"/>
          <w:sz w:val="18"/>
          <w:szCs w:val="18"/>
        </w:rPr>
        <w:t xml:space="preserve">Dos Tercios Studio  ·  hola@dostercios.studio  ·  +54 9 362 402-7324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8500"/>
      </w:tabs>
    </w:pPr>
    <w:r>
      <w:rPr>
        <w:rFonts w:ascii="Arial" w:cs="Arial" w:eastAsia="Arial" w:hAnsi="Arial"/>
        <w:color w:val="7A8A99"/>
        <w:sz w:val="16"/>
        <w:szCs w:val="16"/>
      </w:rPr>
      <w:t xml:space="preserve">Confidencial · Plastimon × Dos Tercios Studio · 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A8A99"/>
        <w:sz w:val="16"/>
        <w:szCs w:val="16"/>
      </w:rPr>
      <w:t xml:space="preserve">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05A1A" w:sz="6" w:space="4"/>
      </w:pBdr>
      <w:tabs>
        <w:tab w:val="right" w:pos="8500"/>
      </w:tabs>
      <w:spacing w:before="0" w:after="12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PLASTIMON SYS</w:t>
    </w:r>
    <w:r>
      <w:rPr>
        <w:rFonts w:ascii="Arial" w:cs="Arial" w:eastAsia="Arial" w:hAnsi="Arial"/>
        <w:color w:val="7A8A99"/>
        <w:sz w:val="18"/>
        <w:szCs w:val="18"/>
      </w:rPr>
      <w:t xml:space="preserve">  ·  Biblia de Arquitectura y Desarrollo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A8A99"/>
        <w:sz w:val="16"/>
        <w:szCs w:val="16"/>
      </w:rPr>
      <w:t xml:space="preserve">Dos Tercios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B8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2026-03-21T21:53:08.001Z</dcterms:created>
  <dcterms:modified xsi:type="dcterms:W3CDTF">2026-03-21T21:53:08.001Z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