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7990B" w14:textId="77777777" w:rsidR="00D73D70" w:rsidRDefault="00D73D70" w:rsidP="00D73D70"/>
    <w:p w14:paraId="429719DB" w14:textId="77777777" w:rsidR="00D73D70" w:rsidRDefault="00D73D70" w:rsidP="00D73D70"/>
    <w:p w14:paraId="39C7BEC0" w14:textId="77777777" w:rsidR="00D73D70" w:rsidRDefault="00D73D70" w:rsidP="00D73D70"/>
    <w:p w14:paraId="3EED9D92" w14:textId="77777777" w:rsidR="00D73D70" w:rsidRDefault="00D73D70" w:rsidP="00D73D70"/>
    <w:p w14:paraId="3CC2D15E" w14:textId="77777777" w:rsidR="00D73D70" w:rsidRDefault="00D73D70" w:rsidP="00D73D70"/>
    <w:p w14:paraId="18E6C922" w14:textId="77777777" w:rsidR="00D73D70" w:rsidRDefault="00D73D70" w:rsidP="00D73D70"/>
    <w:p w14:paraId="68BEE9DA" w14:textId="77777777" w:rsidR="00D73D70" w:rsidRDefault="00D73D70" w:rsidP="00D73D70"/>
    <w:p w14:paraId="7F1E3B7D" w14:textId="77777777" w:rsidR="00D73D70" w:rsidRDefault="00D73D70" w:rsidP="00D73D70"/>
    <w:p w14:paraId="45DD2ECF" w14:textId="77777777" w:rsidR="00D73D70" w:rsidRDefault="00D73D70" w:rsidP="00D73D70"/>
    <w:p w14:paraId="5159938A" w14:textId="77777777" w:rsidR="00D73D70" w:rsidRDefault="00D73D70" w:rsidP="00D73D70"/>
    <w:p w14:paraId="747DF4E3" w14:textId="77777777" w:rsidR="00D73D70" w:rsidRDefault="00D73D70" w:rsidP="00D73D70"/>
    <w:p w14:paraId="1F28ADEA" w14:textId="77777777" w:rsidR="00D73D70" w:rsidRDefault="00D73D70" w:rsidP="00D73D70"/>
    <w:p w14:paraId="76A4B0D0" w14:textId="77777777" w:rsidR="00D73D70" w:rsidRDefault="00D73D70" w:rsidP="00D73D70"/>
    <w:p w14:paraId="27200E5B" w14:textId="77777777" w:rsidR="00D73D70" w:rsidRDefault="00D73D70" w:rsidP="00D73D70">
      <w:r>
        <w:t>"POR LA CUAL SE EXPIDE EL PLAN NACIONAL DE DESARROLLO, 2010-2014"</w:t>
      </w:r>
    </w:p>
    <w:p w14:paraId="13D37707" w14:textId="77777777" w:rsidR="00D73D70" w:rsidRDefault="00D73D70" w:rsidP="00D73D70"/>
    <w:p w14:paraId="328A0356" w14:textId="77777777" w:rsidR="00D73D70" w:rsidRDefault="00D73D70" w:rsidP="00D73D70"/>
    <w:p w14:paraId="73AED221" w14:textId="77777777" w:rsidR="00D73D70" w:rsidRDefault="00D73D70" w:rsidP="00D73D70"/>
    <w:p w14:paraId="14C03EAB" w14:textId="77777777" w:rsidR="00D73D70" w:rsidRDefault="00D73D70" w:rsidP="00D73D70"/>
    <w:p w14:paraId="2E30D135" w14:textId="77777777" w:rsidR="00D73D70" w:rsidRDefault="00D73D70" w:rsidP="00D73D70"/>
    <w:p w14:paraId="21D6A2BE" w14:textId="77777777" w:rsidR="00D73D70" w:rsidRDefault="00D73D70" w:rsidP="00D73D70"/>
    <w:p w14:paraId="422E0740" w14:textId="77777777" w:rsidR="00D73D70" w:rsidRDefault="00D73D70" w:rsidP="00D73D70"/>
    <w:p w14:paraId="7AD8ECE0" w14:textId="77777777" w:rsidR="00D73D70" w:rsidRDefault="00D73D70" w:rsidP="00D73D70">
      <w:r>
        <w:t>EL CONGRESO DE LA REPÚBLICA DECRETA:</w:t>
      </w:r>
    </w:p>
    <w:p w14:paraId="6F044A47" w14:textId="77777777" w:rsidR="00D73D70" w:rsidRDefault="00D73D70" w:rsidP="00D73D70">
      <w:r>
        <w:t>TÍTULO l. DISPOSICIONES GENERALES</w:t>
      </w:r>
    </w:p>
    <w:p w14:paraId="12A27E35" w14:textId="77777777" w:rsidR="00D73D70" w:rsidRDefault="00D73D70" w:rsidP="00D73D70"/>
    <w:p w14:paraId="7ED066D4" w14:textId="77777777" w:rsidR="00D73D70" w:rsidRDefault="00D73D70" w:rsidP="00D73D70">
      <w:r>
        <w:t>ARTÍCULO 1 º. PLAN NACIONAL DE DESARROLLO Y PLAN DE INVERSIONES</w:t>
      </w:r>
    </w:p>
    <w:p w14:paraId="1C05E055" w14:textId="77777777" w:rsidR="00D73D70" w:rsidRDefault="00D73D70" w:rsidP="00D73D70">
      <w:r>
        <w:t>2011-2014. El Plan Nacional de Desarrollo 2011-2014: Prosperidad para Tooos, que se expide por medio de la presente ley, tiene como objetivo consolidar la segur;dad con la meta de alcanzar la paz, dar un gran salto de progreso social, lograr un dinamismo económico regional que permita desarrollo sostenible y credmiento sostenido, más emrJleo formal y menor pobreza y, en definitiva, mayor prosperidad para toda la población.</w:t>
      </w:r>
    </w:p>
    <w:p w14:paraId="287BE689" w14:textId="77777777" w:rsidR="00D73D70" w:rsidRDefault="00D73D70" w:rsidP="00D73D70"/>
    <w:p w14:paraId="3447DE73" w14:textId="77777777" w:rsidR="00D73D70" w:rsidRDefault="00D73D70" w:rsidP="00D73D70">
      <w:r>
        <w:t>ARTÍCULO 2º. PARTE INTEGRANTE DE ESTA LEY. Apruébese como parte integrnnte de la Parte General del Plan Nacional de Desarr,)iio e incorpórese como anexo de la presente ley, el documento ''Bases del Plan Nacional de Desarrollo 2010- 2014 Prosperidad para Todos", elaborado por el Gobierno Nacional con la participación de: Consejo Superior de la Judicatura y del Consejo Nacional de Planeación, con las rnodificaciones realizadas en el trámite legislativo.</w:t>
      </w:r>
    </w:p>
    <w:p w14:paraId="442DC2F6" w14:textId="77777777" w:rsidR="00D73D70" w:rsidRDefault="00D73D70" w:rsidP="00D73D70"/>
    <w:p w14:paraId="2A9D2166" w14:textId="77777777" w:rsidR="00D73D70" w:rsidRDefault="00D73D70" w:rsidP="00D73D70">
      <w:r>
        <w:t>El docu:-nento que se incorpora a la presente ley corresponde al publicado en 13 gaceta del Congreso de la República como anexo a la ponencia para segundo debate.</w:t>
      </w:r>
    </w:p>
    <w:p w14:paraId="69170B36" w14:textId="77777777" w:rsidR="00D73D70" w:rsidRDefault="00D73D70" w:rsidP="00D73D70"/>
    <w:p w14:paraId="3416098F" w14:textId="77777777" w:rsidR="00D73D70" w:rsidRDefault="00D73D70" w:rsidP="00D73D70">
      <w:r>
        <w:t>ARTÍCULO 3º. PROPÓSITOS DEL ESTADO Y EL PUEBLO COLOMBIANO. Durante</w:t>
      </w:r>
    </w:p>
    <w:p w14:paraId="4C797EDA" w14:textId="77777777" w:rsidR="00D73D70" w:rsidRDefault="00D73D70" w:rsidP="00D73D70">
      <w:r>
        <w:t>el cuatrienio 2010-2014 se incorporarán los siguientes ejes transversales en todas las esferns dei quehacer nacional con el fin de obtener la Prospcriclad para Todos:</w:t>
      </w:r>
    </w:p>
    <w:p w14:paraId="6C044B1B" w14:textId="77777777" w:rsidR="00D73D70" w:rsidRDefault="00D73D70" w:rsidP="00D73D70"/>
    <w:p w14:paraId="7BC249CF" w14:textId="77777777" w:rsidR="00D73D70" w:rsidRDefault="00D73D70" w:rsidP="00D73D70">
      <w:r>
        <w:t>•</w:t>
      </w:r>
      <w:r>
        <w:tab/>
        <w:t>Innovación en las actividades productivas nuevas y existentes, en los procesos sociales de colaboración entre el sector público y el sector privado y, en el diseño y el desarrollo institucional del Estado.</w:t>
      </w:r>
    </w:p>
    <w:p w14:paraId="679685E7" w14:textId="77777777" w:rsidR="00D73D70" w:rsidRDefault="00D73D70" w:rsidP="00D73D70"/>
    <w:p w14:paraId="149BEAED" w14:textId="77777777" w:rsidR="00D73D70" w:rsidRDefault="00D73D70" w:rsidP="00D73D70">
      <w:r>
        <w:t>•</w:t>
      </w:r>
      <w:r>
        <w:tab/>
        <w:t>Buen Gobierno como principio rector en la ejecución de las políticas públicas, y en la relación entre la Administración y el ciudadano.</w:t>
      </w:r>
    </w:p>
    <w:p w14:paraId="3C90512D" w14:textId="77777777" w:rsidR="00D73D70" w:rsidRDefault="00D73D70" w:rsidP="00D73D70"/>
    <w:p w14:paraId="07870557" w14:textId="77777777" w:rsidR="00D73D70" w:rsidRDefault="00D73D70" w:rsidP="00D73D70">
      <w:r>
        <w:t>•</w:t>
      </w:r>
      <w:r>
        <w:tab/>
        <w:t>Un mayor y mejor posicionamiento internacional de Colombia en los niercados internacionales, en las relaciones internacionales, y en la agenda multilateral del desarrollo y de la cooperación para alcanzar la relevancia internacional propuesta.</w:t>
      </w:r>
    </w:p>
    <w:p w14:paraId="61E493D9" w14:textId="77777777" w:rsidR="00D73D70" w:rsidRDefault="00D73D70" w:rsidP="00D73D70"/>
    <w:p w14:paraId="1908E358" w14:textId="77777777" w:rsidR="00D73D70" w:rsidRDefault="00D73D70" w:rsidP="00D73D70">
      <w:r>
        <w:t>•</w:t>
      </w:r>
      <w:r>
        <w:tab/>
        <w:t>Una sociedad para la cual la sostenibilidad ambiental, la adaptación a! cambio climático, el acceso a las tecno:ogias de la información y las comunicaciones y el desarrollo cultural sean una prioridad y una práctica comn elemento esencial del bienestar y como princi¡:,i() de equidad con las futuras generaciones.</w:t>
      </w:r>
    </w:p>
    <w:p w14:paraId="050675F2" w14:textId="77777777" w:rsidR="00D73D70" w:rsidRDefault="00D73D70" w:rsidP="00D73D70"/>
    <w:p w14:paraId="63E7899F" w14:textId="77777777" w:rsidR="00D73D70" w:rsidRDefault="00D73D70" w:rsidP="00D73D70">
      <w:r>
        <w:t xml:space="preserve">Con base en los anteriores ejes transversales, el camino a la Prosperidad Democrática, a la Prosperidad para Todos, debe basarse en tres pilares: </w:t>
      </w:r>
      <w:r>
        <w:tab/>
      </w:r>
    </w:p>
    <w:p w14:paraId="44978841" w14:textId="77777777" w:rsidR="00D73D70" w:rsidRDefault="00D73D70" w:rsidP="00D73D70">
      <w:r>
        <w:t xml:space="preserve"> </w:t>
      </w:r>
    </w:p>
    <w:p w14:paraId="04530A3F" w14:textId="77777777" w:rsidR="00D73D70" w:rsidRDefault="00D73D70" w:rsidP="00D73D70"/>
    <w:p w14:paraId="00BCC432" w14:textId="77777777" w:rsidR="00D73D70" w:rsidRDefault="00D73D70" w:rsidP="00D73D70"/>
    <w:p w14:paraId="64BF5335" w14:textId="77777777" w:rsidR="00D73D70" w:rsidRDefault="00D73D70" w:rsidP="00D73D70"/>
    <w:p w14:paraId="1AE7F611" w14:textId="77777777" w:rsidR="00D73D70" w:rsidRDefault="00D73D70" w:rsidP="00D73D70"/>
    <w:p w14:paraId="4FD7B900" w14:textId="77777777" w:rsidR="00D73D70" w:rsidRDefault="00D73D70" w:rsidP="00D73D70"/>
    <w:p w14:paraId="21E11223" w14:textId="77777777" w:rsidR="00D73D70" w:rsidRDefault="00D73D70" w:rsidP="00D73D70"/>
    <w:p w14:paraId="52819A16" w14:textId="77777777" w:rsidR="00D73D70" w:rsidRDefault="00D73D70" w:rsidP="00D73D70"/>
    <w:p w14:paraId="510121DF" w14:textId="77777777" w:rsidR="00D73D70" w:rsidRDefault="00D73D70" w:rsidP="00D73D70"/>
    <w:p w14:paraId="337D46B9" w14:textId="77777777" w:rsidR="00D73D70" w:rsidRDefault="00D73D70" w:rsidP="00D73D70"/>
    <w:p w14:paraId="680EF175" w14:textId="77777777" w:rsidR="00D73D70" w:rsidRDefault="00D73D70" w:rsidP="00D73D70">
      <w:r>
        <w:t>1.</w:t>
      </w:r>
      <w:r>
        <w:tab/>
        <w:t xml:space="preserve">Una estrategia de crecimiento sostenido basado en una economía más competitiva, más productiva y </w:t>
      </w:r>
      <w:r>
        <w:lastRenderedPageBreak/>
        <w:t>más innovadora, y con sectores dinámicos que jalonen el crecimiento.</w:t>
      </w:r>
    </w:p>
    <w:p w14:paraId="205215EF" w14:textId="77777777" w:rsidR="00D73D70" w:rsidRDefault="00D73D70" w:rsidP="00D73D70"/>
    <w:p w14:paraId="0820320B" w14:textId="77777777" w:rsidR="00D73D70" w:rsidRDefault="00D73D70" w:rsidP="00D73D70">
      <w:r>
        <w:t>2.</w:t>
      </w:r>
      <w:r>
        <w:tab/>
        <w:t>Una estrategia de igualdad de oportunidades que nivele el terreno de juego, que garantice que cada colombiano tenga acceso a las herramientas fundamentales que le permitirán labrar su propio destino, independientemente de su género, etnia, posición social o lugar de origen.</w:t>
      </w:r>
    </w:p>
    <w:p w14:paraId="562C76A8" w14:textId="77777777" w:rsidR="00D73D70" w:rsidRDefault="00D73D70" w:rsidP="00D73D70"/>
    <w:p w14:paraId="02D100BF" w14:textId="77777777" w:rsidR="00D73D70" w:rsidRDefault="00D73D70" w:rsidP="00D73D70">
      <w:r>
        <w:t>3.</w:t>
      </w:r>
      <w:r>
        <w:tab/>
        <w:t>Una estrategia para consolidar la paz en todo el territorio, con el fortalecimiento de la seguridad, la plena vigencia de los Derechos Humanos y el funcionamiento eficaz de la Justicia.</w:t>
      </w:r>
    </w:p>
    <w:p w14:paraId="27166094" w14:textId="77777777" w:rsidR="00D73D70" w:rsidRDefault="00D73D70" w:rsidP="00D73D70"/>
    <w:p w14:paraId="2083C24C" w14:textId="77777777" w:rsidR="00D73D70" w:rsidRDefault="00D73D70" w:rsidP="00D73D70">
      <w:r>
        <w:t>El Plan Nacional de Desarrollo parte de la base de que el camino hacia la Prosperidad para Todos pasa, necesariamente, por una reducción de las desigualdades regionales, de las brechas de oportunidades entre las regiones de Colombia, es decir, por una mayor convergencia regional. La Prosperidad debe llegar a cada uno de los colombianos, y a cada uno de los municipios, distritos, departamentos y regiones donde viven.</w:t>
      </w:r>
    </w:p>
    <w:p w14:paraId="79C18E62" w14:textId="77777777" w:rsidR="00D73D70" w:rsidRDefault="00D73D70" w:rsidP="00D73D70">
      <w:r>
        <w:t>TÍTULO 11. PLAN DE INVERSIONES Y PRESUPUESTOS PLURIANUALES ARTÍCULO 4º. PLAN NACIONAL DE INVERSIONES PÚBLICAS 2011-2014. El Plan</w:t>
      </w:r>
    </w:p>
    <w:p w14:paraId="11804F53" w14:textId="77777777" w:rsidR="00D73D70" w:rsidRDefault="00D73D70" w:rsidP="00D73D70">
      <w:r>
        <w:t>Nacional de Inversiones  Públicas  2011-2014  tendrá  un valor de QUINIENTOS</w:t>
      </w:r>
    </w:p>
    <w:p w14:paraId="026FD13D" w14:textId="77777777" w:rsidR="00D73D70" w:rsidRDefault="00D73D70" w:rsidP="00D73D70">
      <w:r>
        <w:t>SESENTA Y CUATRO BILLONES $564 billones, a pesos constantes de 2010, financiados de la siguiente manera:</w:t>
      </w:r>
    </w:p>
    <w:p w14:paraId="16BAB979" w14:textId="77777777" w:rsidR="00D73D70" w:rsidRDefault="00D73D70" w:rsidP="00D73D70"/>
    <w:p w14:paraId="146A2629" w14:textId="77777777" w:rsidR="00D73D70" w:rsidRDefault="00D73D70" w:rsidP="00D73D70">
      <w:r>
        <w:t>Pilares, Programas y Estrategias -Plan de Inversiones 2011 - 2014 (Millones de pesos constantes de 201O</w:t>
      </w:r>
    </w:p>
    <w:p w14:paraId="4746BD26" w14:textId="77777777" w:rsidR="00D73D70" w:rsidRDefault="00D73D70" w:rsidP="00D73D70"/>
    <w:p w14:paraId="7FD334DD" w14:textId="77777777" w:rsidR="00D73D70" w:rsidRDefault="00D73D70" w:rsidP="00D73D70">
      <w:r w:rsidRPr="00D73D70">
        <w:rPr>
          <w:lang w:val="en-US"/>
        </w:rPr>
        <w:t>-</w:t>
      </w:r>
      <w:r w:rsidRPr="00D73D70">
        <w:rPr>
          <w:lang w:val="en-US"/>
        </w:rPr>
        <w:tab/>
        <w:t>to  wut.nlbi.. }"C.Orttpallttvldad</w:t>
      </w:r>
      <w:r w:rsidRPr="00D73D70">
        <w:rPr>
          <w:lang w:val="en-US"/>
        </w:rPr>
        <w:tab/>
        <w:t xml:space="preserve">37. </w:t>
      </w:r>
      <w:r>
        <w:t>7J5. 602</w:t>
      </w:r>
      <w:r>
        <w:tab/>
        <w:t>825.185</w:t>
      </w:r>
      <w:r>
        <w:tab/>
        <w:t>11.82-4.611</w:t>
      </w:r>
      <w:r>
        <w:tab/>
        <w:t>l08.l28.1 9</w:t>
      </w:r>
      <w:r>
        <w:tab/>
      </w:r>
      <w:r>
        <w:tab/>
        <w:t xml:space="preserve">5.030.◄96 </w:t>
      </w:r>
      <w:r>
        <w:tab/>
        <w:t>263. 74◄062</w:t>
      </w:r>
    </w:p>
    <w:p w14:paraId="64A00F39" w14:textId="77777777" w:rsidR="00D73D70" w:rsidRDefault="00D73D70" w:rsidP="00D73D70">
      <w:r>
        <w:t>1. 1 lnnov•clón par• I• prosp.,rtdad</w:t>
      </w:r>
      <w:r>
        <w:tab/>
        <w:t>l.707.493</w:t>
      </w:r>
      <w:r>
        <w:tab/>
      </w:r>
      <w:r>
        <w:tab/>
        <w:t>2.639.914</w:t>
      </w:r>
      <w:r>
        <w:tab/>
        <w:t>2.971.182</w:t>
      </w:r>
      <w:r>
        <w:tab/>
      </w:r>
      <w:r>
        <w:tab/>
        <w:t>9.318.589</w:t>
      </w:r>
    </w:p>
    <w:p w14:paraId="6B74F12B" w14:textId="77777777" w:rsidR="00D73D70" w:rsidRDefault="00D73D70" w:rsidP="00D73D70">
      <w:r>
        <w:t xml:space="preserve"> </w:t>
      </w:r>
    </w:p>
    <w:p w14:paraId="0054FB4E" w14:textId="77777777" w:rsidR="00D73D70" w:rsidRDefault="00D73D70" w:rsidP="00D73D70"/>
    <w:p w14:paraId="57399C67" w14:textId="77777777" w:rsidR="00D73D70" w:rsidRDefault="00D73D70" w:rsidP="00D73D70">
      <w:r>
        <w:t xml:space="preserve"> </w:t>
      </w:r>
    </w:p>
    <w:p w14:paraId="5831F6AE" w14:textId="77777777" w:rsidR="00D73D70" w:rsidRDefault="00D73D70" w:rsidP="00D73D70">
      <w:r>
        <w:t>l  "'</w:t>
      </w:r>
      <w:r>
        <w:tab/>
        <w:t>"</w:t>
      </w:r>
    </w:p>
    <w:p w14:paraId="0FD16295" w14:textId="77777777" w:rsidR="00D73D70" w:rsidRDefault="00D73D70" w:rsidP="00D73D70">
      <w:r>
        <w:t xml:space="preserve"> </w:t>
      </w:r>
    </w:p>
    <w:p w14:paraId="6EBF9AC9" w14:textId="77777777" w:rsidR="00D73D70" w:rsidRDefault="00D73D70" w:rsidP="00D73D70">
      <w:r>
        <w:t>' \? •1◄</w:t>
      </w:r>
      <w:r>
        <w:tab/>
        <w:t>l1Jl1 1</w:t>
      </w:r>
      <w:r>
        <w:tab/>
      </w:r>
      <w:r>
        <w:tab/>
      </w:r>
      <w:r>
        <w:tab/>
        <w:t>a •,1-, ti 1t</w:t>
      </w:r>
    </w:p>
    <w:p w14:paraId="47A1F4C0" w14:textId="77777777" w:rsidR="00D73D70" w:rsidRDefault="00D73D70" w:rsidP="00D73D70">
      <w:r>
        <w:t xml:space="preserve"> </w:t>
      </w:r>
    </w:p>
    <w:p w14:paraId="2B373A99" w14:textId="77777777" w:rsidR="00D73D70" w:rsidRDefault="00D73D70" w:rsidP="00D73D70">
      <w:r>
        <w:t>1.1.2</w:t>
      </w:r>
      <w:r>
        <w:tab/>
        <w:t>Empr ndimi&lt;.-nto c-mµ- c·urlal</w:t>
      </w:r>
    </w:p>
    <w:p w14:paraId="00CFD90D" w14:textId="77777777" w:rsidR="00D73D70" w:rsidRDefault="00D73D70" w:rsidP="00D73D70">
      <w:r>
        <w:t>1.1.3</w:t>
      </w:r>
      <w:r>
        <w:tab/>
        <w:t>Pr oµic:-d¡1d lnt l.ectu.:L, 111st, urncnto de 1nnov;u::ión</w:t>
      </w:r>
    </w:p>
    <w:p w14:paraId="40C6768E" w14:textId="77777777" w:rsidR="00D73D70" w:rsidRDefault="00D73D70" w:rsidP="00D73D70">
      <w:r>
        <w:t xml:space="preserve"> </w:t>
      </w:r>
    </w:p>
    <w:p w14:paraId="18BEED39" w14:textId="77777777" w:rsidR="00D73D70" w:rsidRDefault="00D73D70" w:rsidP="00D73D70">
      <w:r>
        <w:t>375.8]◄</w:t>
      </w:r>
      <w:r>
        <w:tab/>
      </w:r>
      <w:r>
        <w:tab/>
      </w:r>
    </w:p>
    <w:p w14:paraId="6F9F5528" w14:textId="77777777" w:rsidR="00D73D70" w:rsidRDefault="00D73D70" w:rsidP="00D73D70">
      <w:r>
        <w:t>16.635</w:t>
      </w:r>
    </w:p>
    <w:p w14:paraId="4E92DB3D" w14:textId="77777777" w:rsidR="00D73D70" w:rsidRDefault="00D73D70" w:rsidP="00D73D70">
      <w:r>
        <w:t xml:space="preserve"> </w:t>
      </w:r>
    </w:p>
    <w:p w14:paraId="72F188CD" w14:textId="77777777" w:rsidR="00D73D70" w:rsidRDefault="00D73D70" w:rsidP="00D73D70">
      <w:r>
        <w:t>J75.8]4 16.6)</w:t>
      </w:r>
    </w:p>
    <w:p w14:paraId="371A11EA" w14:textId="77777777" w:rsidR="00D73D70" w:rsidRDefault="00D73D70" w:rsidP="00D73D70">
      <w:r>
        <w:t xml:space="preserve"> </w:t>
      </w:r>
    </w:p>
    <w:p w14:paraId="7E2E1825" w14:textId="77777777" w:rsidR="00D73D70" w:rsidRDefault="00D73D70" w:rsidP="00D73D70">
      <w:r>
        <w:t>1.</w:t>
      </w:r>
      <w:r>
        <w:tab/>
        <w:t>1... Promoción y p-otecciiin df..' UI. com tl!-l'lcia cmlos</w:t>
      </w:r>
    </w:p>
    <w:p w14:paraId="496130FD" w14:textId="77777777" w:rsidR="00D73D70" w:rsidRDefault="00D73D70" w:rsidP="00D73D70">
      <w:r>
        <w:t>mo--cados</w:t>
      </w:r>
    </w:p>
    <w:p w14:paraId="30A122F7" w14:textId="77777777" w:rsidR="00D73D70" w:rsidRDefault="00D73D70" w:rsidP="00D73D70"/>
    <w:p w14:paraId="30C73B64" w14:textId="77777777" w:rsidR="00D73D70" w:rsidRDefault="00D73D70" w:rsidP="00D73D70">
      <w:r>
        <w:t>1.7_ Ccini»llll'.'fd-,.d y aacdnuento de la ¡roductfv1dad</w:t>
      </w:r>
    </w:p>
    <w:p w14:paraId="663E471D" w14:textId="77777777" w:rsidR="00D73D70" w:rsidRDefault="00D73D70" w:rsidP="00D73D70"/>
    <w:p w14:paraId="7E3B10ED" w14:textId="77777777" w:rsidR="00D73D70" w:rsidRDefault="00D73D70" w:rsidP="00D73D70">
      <w:r>
        <w:t xml:space="preserve"> </w:t>
      </w:r>
      <w:r>
        <w:tab/>
        <w:t xml:space="preserve"> </w:t>
      </w:r>
    </w:p>
    <w:p w14:paraId="3B055BCB" w14:textId="77777777" w:rsidR="00D73D70" w:rsidRDefault="00D73D70" w:rsidP="00D73D70">
      <w:r>
        <w:t>,, .. -,  ,J</w:t>
      </w:r>
    </w:p>
    <w:p w14:paraId="579F52C9" w14:textId="77777777" w:rsidR="00D73D70" w:rsidRDefault="00D73D70" w:rsidP="00D73D70"/>
    <w:p w14:paraId="1637D345" w14:textId="77777777" w:rsidR="00D73D70" w:rsidRDefault="00D73D70" w:rsidP="00D73D70">
      <w:r>
        <w:t>1.2.2 lnfraesl.Iuctu-a p.t.rl'I l.'.l c:ompel1t1vldttd</w:t>
      </w:r>
    </w:p>
    <w:p w14:paraId="76B0C745" w14:textId="77777777" w:rsidR="00D73D70" w:rsidRDefault="00D73D70" w:rsidP="00D73D70">
      <w:r>
        <w:t xml:space="preserve"> </w:t>
      </w:r>
    </w:p>
    <w:p w14:paraId="76D98DA9" w14:textId="77777777" w:rsidR="00D73D70" w:rsidRDefault="00D73D70" w:rsidP="00D73D70"/>
    <w:p w14:paraId="131C864E" w14:textId="77777777" w:rsidR="00D73D70" w:rsidRDefault="00D73D70" w:rsidP="00D73D70">
      <w:r>
        <w:t>11.070</w:t>
      </w:r>
    </w:p>
    <w:p w14:paraId="48592631" w14:textId="77777777" w:rsidR="00D73D70" w:rsidRDefault="00D73D70" w:rsidP="00D73D70"/>
    <w:p w14:paraId="1F1B070F" w14:textId="77777777" w:rsidR="00D73D70" w:rsidRDefault="00D73D70" w:rsidP="00D73D70">
      <w:r>
        <w:t>4.275.716</w:t>
      </w:r>
    </w:p>
    <w:p w14:paraId="6AEA9B72" w14:textId="77777777" w:rsidR="00D73D70" w:rsidRDefault="00D73D70" w:rsidP="00D73D70">
      <w:r>
        <w:t>...</w:t>
      </w:r>
    </w:p>
    <w:p w14:paraId="455A4BD1" w14:textId="77777777" w:rsidR="00D73D70" w:rsidRDefault="00D73D70" w:rsidP="00D73D70">
      <w:r>
        <w:t>2.936.2.36</w:t>
      </w:r>
    </w:p>
    <w:p w14:paraId="341B5DE1" w14:textId="77777777" w:rsidR="00D73D70" w:rsidRDefault="00D73D70" w:rsidP="00D73D70">
      <w:r>
        <w:t xml:space="preserve"> </w:t>
      </w:r>
    </w:p>
    <w:p w14:paraId="18ED491F" w14:textId="77777777" w:rsidR="00D73D70" w:rsidRDefault="00D73D70" w:rsidP="00D73D70"/>
    <w:p w14:paraId="621AEF92" w14:textId="77777777" w:rsidR="00D73D70" w:rsidRDefault="00D73D70" w:rsidP="00D73D70">
      <w:r>
        <w:t>11.0i'O</w:t>
      </w:r>
    </w:p>
    <w:p w14:paraId="3E658E8E" w14:textId="77777777" w:rsidR="00D73D70" w:rsidRDefault="00D73D70" w:rsidP="00D73D70">
      <w:r>
        <w:t>118.0'19</w:t>
      </w:r>
      <w:r>
        <w:tab/>
        <w:t>15.634.107</w:t>
      </w:r>
      <w:r>
        <w:tab/>
        <w:t>20.027.904</w:t>
      </w:r>
    </w:p>
    <w:p w14:paraId="591AA13F" w14:textId="77777777" w:rsidR="00D73D70" w:rsidRDefault="00D73D70" w:rsidP="00D73D70">
      <w:r>
        <w:t>·•,· ..,</w:t>
      </w:r>
      <w:r>
        <w:tab/>
      </w:r>
      <w:r>
        <w:tab/>
      </w:r>
      <w:r>
        <w:tab/>
        <w:t>0(,</w:t>
      </w:r>
      <w:r>
        <w:tab/>
      </w:r>
      <w:r>
        <w:tab/>
      </w:r>
      <w:r>
        <w:tab/>
        <w:t>';  I ti, 1</w:t>
      </w:r>
    </w:p>
    <w:p w14:paraId="6DA8C88C" w14:textId="77777777" w:rsidR="00D73D70" w:rsidRDefault="00D73D70" w:rsidP="00D73D70">
      <w:r>
        <w:t>83.202</w:t>
      </w:r>
      <w:r>
        <w:tab/>
        <w:t>15.547.601</w:t>
      </w:r>
      <w:r>
        <w:tab/>
        <w:t>18.167 .039</w:t>
      </w:r>
    </w:p>
    <w:p w14:paraId="7F229AD1" w14:textId="77777777" w:rsidR="00D73D70" w:rsidRDefault="00D73D70" w:rsidP="00D73D70">
      <w:r>
        <w:t xml:space="preserve"> </w:t>
      </w:r>
    </w:p>
    <w:p w14:paraId="6D9A3CC8" w14:textId="77777777" w:rsidR="00D73D70" w:rsidRDefault="00D73D70" w:rsidP="00D73D70">
      <w:r>
        <w:t>1.2.J Apoyos t.ra va-sak-i a la competitfvid d</w:t>
      </w:r>
    </w:p>
    <w:p w14:paraId="511AC469" w14:textId="77777777" w:rsidR="00D73D70" w:rsidRDefault="00D73D70" w:rsidP="00D73D70">
      <w:r>
        <w:t>1.)</w:t>
      </w:r>
      <w:r>
        <w:tab/>
        <w:t>Locomotoras para el c.:recimi(!nto y ta 1enrracion de empli:o</w:t>
      </w:r>
    </w:p>
    <w:p w14:paraId="0AEDBE73" w14:textId="77777777" w:rsidR="00D73D70" w:rsidRDefault="00D73D70" w:rsidP="00D73D70">
      <w:r>
        <w:t xml:space="preserve"> </w:t>
      </w:r>
    </w:p>
    <w:p w14:paraId="5DAFEE22" w14:textId="77777777" w:rsidR="00D73D70" w:rsidRDefault="00D73D70" w:rsidP="00D73D70">
      <w:r>
        <w:t>163.853</w:t>
      </w:r>
    </w:p>
    <w:p w14:paraId="414F7C92" w14:textId="77777777" w:rsidR="00D73D70" w:rsidRDefault="00D73D70" w:rsidP="00D73D70">
      <w:r>
        <w:t>29.752.392</w:t>
      </w:r>
    </w:p>
    <w:p w14:paraId="216ACE4C" w14:textId="77777777" w:rsidR="00D73D70" w:rsidRDefault="00D73D70" w:rsidP="00D73D70">
      <w:r>
        <w:t xml:space="preserve"> </w:t>
      </w:r>
    </w:p>
    <w:p w14:paraId="19790A9C" w14:textId="77777777" w:rsidR="00D73D70" w:rsidRDefault="00D73D70" w:rsidP="00D73D70">
      <w:r>
        <w:t>◄, 136</w:t>
      </w:r>
      <w:r>
        <w:tab/>
        <w:t>167.989</w:t>
      </w:r>
    </w:p>
    <w:p w14:paraId="5398C3B5" w14:textId="77777777" w:rsidR="00D73D70" w:rsidRDefault="00D73D70" w:rsidP="00D73D70"/>
    <w:p w14:paraId="2698EA12" w14:textId="77777777" w:rsidR="00D73D70" w:rsidRDefault="00D73D70" w:rsidP="00D73D70">
      <w:r>
        <w:lastRenderedPageBreak/>
        <w:t>"/07 .105</w:t>
      </w:r>
      <w:r>
        <w:tab/>
        <w:t>9.184.707</w:t>
      </w:r>
      <w:r>
        <w:tab/>
        <w:t>189.722.869</w:t>
      </w:r>
      <w:r>
        <w:tab/>
        <w:t>,030.496</w:t>
      </w:r>
      <w:r>
        <w:tab/>
        <w:t>7l4.39'l.569</w:t>
      </w:r>
    </w:p>
    <w:p w14:paraId="53587CEB" w14:textId="77777777" w:rsidR="00D73D70" w:rsidRDefault="00D73D70" w:rsidP="00D73D70">
      <w:r>
        <w:t>.,</w:t>
      </w:r>
    </w:p>
    <w:p w14:paraId="04BD2F0C" w14:textId="77777777" w:rsidR="00D73D70" w:rsidRDefault="00D73D70" w:rsidP="00D73D70">
      <w:r>
        <w:t xml:space="preserve"> </w:t>
      </w:r>
    </w:p>
    <w:p w14:paraId="68C29382" w14:textId="77777777" w:rsidR="00D73D70" w:rsidRDefault="00D73D70" w:rsidP="00D73D70">
      <w:r>
        <w:t>1.l.Z.A¡rope-cuana y deswroUo ru-at</w:t>
      </w:r>
    </w:p>
    <w:p w14:paraId="0BA1CC41" w14:textId="77777777" w:rsidR="00D73D70" w:rsidRDefault="00D73D70" w:rsidP="00D73D70"/>
    <w:p w14:paraId="59258DE9" w14:textId="77777777" w:rsidR="00D73D70" w:rsidRDefault="00D73D70" w:rsidP="00D73D70">
      <w:r>
        <w:t>1.J.3 lnfracstr"uchra di&amp; b·o1nspone</w:t>
      </w:r>
    </w:p>
    <w:p w14:paraId="10C21B9C" w14:textId="77777777" w:rsidR="00D73D70" w:rsidRDefault="00D73D70" w:rsidP="00D73D70">
      <w:r>
        <w:t xml:space="preserve"> </w:t>
      </w:r>
    </w:p>
    <w:p w14:paraId="01A9DBBC" w14:textId="77777777" w:rsidR="00D73D70" w:rsidRDefault="00D73D70" w:rsidP="00D73D70"/>
    <w:p w14:paraId="6C5F6747" w14:textId="77777777" w:rsidR="00D73D70" w:rsidRDefault="00D73D70" w:rsidP="00D73D70">
      <w:r>
        <w:t>4.61:19.2.09</w:t>
      </w:r>
      <w:r>
        <w:tab/>
      </w:r>
      <w:r>
        <w:tab/>
      </w:r>
    </w:p>
    <w:p w14:paraId="230A008A" w14:textId="77777777" w:rsidR="00D73D70" w:rsidRDefault="00D73D70" w:rsidP="00D73D70"/>
    <w:p w14:paraId="51C362CF" w14:textId="77777777" w:rsidR="00D73D70" w:rsidRDefault="00D73D70" w:rsidP="00D73D70">
      <w:r>
        <w:t>17.713.2'l1</w:t>
      </w:r>
    </w:p>
    <w:p w14:paraId="4FB26D46" w14:textId="77777777" w:rsidR="00D73D70" w:rsidRDefault="00D73D70" w:rsidP="00D73D70">
      <w:r>
        <w:t xml:space="preserve"> </w:t>
      </w:r>
    </w:p>
    <w:p w14:paraId="0B16FA9D" w14:textId="77777777" w:rsidR="00D73D70" w:rsidRDefault="00D73D70" w:rsidP="00D73D70">
      <w:r>
        <w:t>7.013.27,</w:t>
      </w:r>
      <w:r>
        <w:tab/>
        <w:t>t 1.i'02.◄86</w:t>
      </w:r>
    </w:p>
    <w:p w14:paraId="0B9906E5" w14:textId="77777777" w:rsidR="00D73D70" w:rsidRDefault="00D73D70" w:rsidP="00D73D70">
      <w:r>
        <w:t>15.988.071</w:t>
      </w:r>
      <w:r>
        <w:tab/>
        <w:t>JJ.701,)43</w:t>
      </w:r>
    </w:p>
    <w:p w14:paraId="08AA38F7" w14:textId="77777777" w:rsidR="00D73D70" w:rsidRDefault="00D73D70" w:rsidP="00D73D70">
      <w:r>
        <w:t xml:space="preserve"> </w:t>
      </w:r>
    </w:p>
    <w:p w14:paraId="055810EF" w14:textId="77777777" w:rsidR="00D73D70" w:rsidRDefault="00D73D70" w:rsidP="00D73D70">
      <w:r>
        <w:t>l.).◄Desarrollu rni1mroy f::JO.:p?lrisión 1cticb.</w:t>
      </w:r>
    </w:p>
    <w:p w14:paraId="1E8E52F4" w14:textId="77777777" w:rsidR="00D73D70" w:rsidRDefault="00D73D70" w:rsidP="00D73D70">
      <w:r>
        <w:t>1.l.5 Viv1cna;s v oud.1dcs amables</w:t>
      </w:r>
    </w:p>
    <w:p w14:paraId="551121F9" w14:textId="77777777" w:rsidR="00D73D70" w:rsidRDefault="00D73D70" w:rsidP="00D73D70"/>
    <w:p w14:paraId="0D51244D" w14:textId="77777777" w:rsidR="00D73D70" w:rsidRDefault="00D73D70" w:rsidP="00D73D70">
      <w:r>
        <w:t>l. h_cualdad J opor tunldadc p•ra La prospt.,.-ldad s:odal</w:t>
      </w:r>
    </w:p>
    <w:p w14:paraId="7CEA6573" w14:textId="77777777" w:rsidR="00D73D70" w:rsidRDefault="00D73D70" w:rsidP="00D73D70">
      <w:r>
        <w:t>2.1 Po lftic• lnto-aral do Dt-s.-ro lle y o ta-celó n Soctal</w:t>
      </w:r>
    </w:p>
    <w:p w14:paraId="4742F7EB" w14:textId="77777777" w:rsidR="00D73D70" w:rsidRDefault="00D73D70" w:rsidP="00D73D70"/>
    <w:p w14:paraId="6F2DD80C" w14:textId="77777777" w:rsidR="00D73D70" w:rsidRDefault="00D73D70" w:rsidP="00D73D70">
      <w:r>
        <w:t>7 1</w:t>
      </w:r>
      <w:r>
        <w:tab/>
        <w:t>1 lrt"I lflf I•</w:t>
      </w:r>
    </w:p>
    <w:p w14:paraId="4CC630DB" w14:textId="77777777" w:rsidR="00D73D70" w:rsidRDefault="00D73D70" w:rsidP="00D73D70"/>
    <w:p w14:paraId="6A4D1BFF" w14:textId="77777777" w:rsidR="00D73D70" w:rsidRDefault="00D73D70" w:rsidP="00D73D70">
      <w:r>
        <w:t>2.1.2 Njñez, adolcs:ccncla y Juventud</w:t>
      </w:r>
    </w:p>
    <w:p w14:paraId="2B37E8B2" w14:textId="77777777" w:rsidR="00D73D70" w:rsidRDefault="00D73D70" w:rsidP="00D73D70">
      <w:r>
        <w:t>l 1.3 Fu, ln•dón JeClipit.-.\ twmi!lno</w:t>
      </w:r>
    </w:p>
    <w:p w14:paraId="1AE6AD16" w14:textId="77777777" w:rsidR="00D73D70" w:rsidRDefault="00D73D70" w:rsidP="00D73D70">
      <w:r>
        <w:t>2.1.4 Jv::.c so y cj¡ lld.1d f.'n so1\ud: univts sal y sost. nible</w:t>
      </w:r>
    </w:p>
    <w:p w14:paraId="1E8AF638" w14:textId="77777777" w:rsidR="00D73D70" w:rsidRDefault="00D73D70" w:rsidP="00D73D70">
      <w:r>
        <w:t>2.</w:t>
      </w:r>
      <w:r>
        <w:tab/>
        <w:t>.1.!i Empl abi lidad, tmprendimi&lt;=-nto y gene:,,ación ck·</w:t>
      </w:r>
    </w:p>
    <w:p w14:paraId="541471EC" w14:textId="77777777" w:rsidR="00D73D70" w:rsidRDefault="00D73D70" w:rsidP="00D73D70">
      <w:r>
        <w:t>lnwcsos</w:t>
      </w:r>
    </w:p>
    <w:p w14:paraId="2F6351B0" w14:textId="77777777" w:rsidR="00D73D70" w:rsidRDefault="00D73D70" w:rsidP="00D73D70"/>
    <w:p w14:paraId="10419672" w14:textId="77777777" w:rsidR="00D73D70" w:rsidRDefault="00D73D70" w:rsidP="00D73D70">
      <w:r>
        <w:t>'J.•1.6 Promoa/,n dt WI cultura</w:t>
      </w:r>
    </w:p>
    <w:p w14:paraId="3F354E29" w14:textId="77777777" w:rsidR="00D73D70" w:rsidRDefault="00D73D70" w:rsidP="00D73D70">
      <w:r>
        <w:t>1.1.</w:t>
      </w:r>
      <w:r>
        <w:tab/>
        <w:t>7 Oepor té y rea e-ación "1.2 ..-ror-,-.oclé.on Socia(</w:t>
      </w:r>
    </w:p>
    <w:p w14:paraId="7B043DF4" w14:textId="77777777" w:rsidR="00D73D70" w:rsidRDefault="00D73D70" w:rsidP="00D73D70">
      <w:r>
        <w:t>J.:., Ar,  r,,1r"" 4 r.1,r.. ,,.,••,.</w:t>
      </w:r>
      <w:r>
        <w:tab/>
        <w:t>....1.. ,,  ..  u ...,...</w:t>
      </w:r>
    </w:p>
    <w:p w14:paraId="6CC9A948" w14:textId="77777777" w:rsidR="00D73D70" w:rsidRDefault="00D73D70" w:rsidP="00D73D70">
      <w:r>
        <w:t>1.2.2 Pobtic.1 pa..- la pobwción victlmil del despl.rtzilmiento for.t:aJo pcr La vio ncia</w:t>
      </w:r>
    </w:p>
    <w:p w14:paraId="0F7021E0" w14:textId="77777777" w:rsidR="00D73D70" w:rsidRDefault="00D73D70" w:rsidP="00D73D70"/>
    <w:p w14:paraId="5BD04572" w14:textId="77777777" w:rsidR="00D73D70" w:rsidRDefault="00D73D70" w:rsidP="00D73D70">
      <w:r>
        <w:t>2.l ¡&gt;otllicas dlft-rt.•ndiidllS p.v·a la lnctust&amp;n social</w:t>
      </w:r>
    </w:p>
    <w:p w14:paraId="600513A8" w14:textId="77777777" w:rsidR="00D73D70" w:rsidRDefault="00D73D70" w:rsidP="00D73D70"/>
    <w:p w14:paraId="3DD00DCA" w14:textId="77777777" w:rsidR="00D73D70" w:rsidRDefault="00D73D70" w:rsidP="00D73D70">
      <w:r>
        <w:t>_•. ¡ 1 1 ,1 1 •  , f</w:t>
      </w:r>
    </w:p>
    <w:p w14:paraId="71ADDE97" w14:textId="77777777" w:rsidR="00D73D70" w:rsidRDefault="00D73D70" w:rsidP="00D73D70"/>
    <w:p w14:paraId="36412963" w14:textId="77777777" w:rsidR="00D73D70" w:rsidRDefault="00D73D70" w:rsidP="00D73D70">
      <w:r>
        <w:t>7..3.2 G n ra</w:t>
      </w:r>
    </w:p>
    <w:p w14:paraId="7CDD8F68" w14:textId="77777777" w:rsidR="00D73D70" w:rsidRDefault="00D73D70" w:rsidP="00D73D70">
      <w:r>
        <w:t>2.◄A.ca:so social a survicios</w:t>
      </w:r>
    </w:p>
    <w:p w14:paraId="5AD37DD1" w14:textId="77777777" w:rsidR="00D73D70" w:rsidRDefault="00D73D70" w:rsidP="00D73D70">
      <w:r>
        <w:t xml:space="preserve"> </w:t>
      </w:r>
    </w:p>
    <w:p w14:paraId="7E8EB0A2" w14:textId="77777777" w:rsidR="00D73D70" w:rsidRDefault="00D73D70" w:rsidP="00D73D70"/>
    <w:p w14:paraId="431B44C4" w14:textId="77777777" w:rsidR="00D73D70" w:rsidRDefault="00D73D70" w:rsidP="00D73D70">
      <w:r>
        <w:t>2.5-ü.976</w:t>
      </w:r>
    </w:p>
    <w:p w14:paraId="0829EE3F" w14:textId="77777777" w:rsidR="00D73D70" w:rsidRDefault="00D73D70" w:rsidP="00D73D70"/>
    <w:p w14:paraId="4BA58E99" w14:textId="77777777" w:rsidR="00D73D70" w:rsidRDefault="00D73D70" w:rsidP="00D73D70">
      <w:r>
        <w:t>4.51:11:1.681</w:t>
      </w:r>
    </w:p>
    <w:p w14:paraId="295C67C3" w14:textId="77777777" w:rsidR="00D73D70" w:rsidRDefault="00D73D70" w:rsidP="00D73D70"/>
    <w:p w14:paraId="5905780F" w14:textId="77777777" w:rsidR="00D73D70" w:rsidRDefault="00D73D70" w:rsidP="00D73D70">
      <w:r>
        <w:t>SJ.976 7.13</w:t>
      </w:r>
    </w:p>
    <w:p w14:paraId="41DBB795" w14:textId="77777777" w:rsidR="00D73D70" w:rsidRDefault="00D73D70" w:rsidP="00D73D70"/>
    <w:p w14:paraId="251EAAB1" w14:textId="77777777" w:rsidR="00D73D70" w:rsidRDefault="00D73D70" w:rsidP="00D73D70"/>
    <w:p w14:paraId="248720CB" w14:textId="77777777" w:rsidR="00D73D70" w:rsidRDefault="00D73D70" w:rsidP="00D73D70">
      <w:r>
        <w:t>4.4]1.889</w:t>
      </w:r>
    </w:p>
    <w:p w14:paraId="6F01D313" w14:textId="77777777" w:rsidR="00D73D70" w:rsidRDefault="00D73D70" w:rsidP="00D73D70"/>
    <w:p w14:paraId="340B7D1C" w14:textId="77777777" w:rsidR="00D73D70" w:rsidRDefault="00D73D70" w:rsidP="00D73D70">
      <w:r>
        <w:t>7."/8 .883</w:t>
      </w:r>
    </w:p>
    <w:p w14:paraId="37CB62BB" w14:textId="77777777" w:rsidR="00D73D70" w:rsidRDefault="00D73D70" w:rsidP="00D73D70">
      <w:r>
        <w:t>12.2◄3.028</w:t>
      </w:r>
    </w:p>
    <w:p w14:paraId="10976552" w14:textId="77777777" w:rsidR="00D73D70" w:rsidRDefault="00D73D70" w:rsidP="00D73D70"/>
    <w:p w14:paraId="1B16B5E9" w14:textId="77777777" w:rsidR="00D73D70" w:rsidRDefault="00D73D70" w:rsidP="00D73D70">
      <w:r>
        <w:t>S.664.'10'1 385.978</w:t>
      </w:r>
    </w:p>
    <w:p w14:paraId="514D6B2F" w14:textId="77777777" w:rsidR="00D73D70" w:rsidRDefault="00D73D70" w:rsidP="00D73D70">
      <w:r>
        <w:t>525.261</w:t>
      </w:r>
    </w:p>
    <w:p w14:paraId="2215C51D" w14:textId="77777777" w:rsidR="00D73D70" w:rsidRDefault="00D73D70" w:rsidP="00D73D70"/>
    <w:p w14:paraId="3837B79C" w14:textId="77777777" w:rsidR="00D73D70" w:rsidRDefault="00D73D70" w:rsidP="00D73D70">
      <w:r>
        <w:t>8.352.b'.J)</w:t>
      </w:r>
    </w:p>
    <w:p w14:paraId="4C8BBFDA" w14:textId="77777777" w:rsidR="00D73D70" w:rsidRDefault="00D73D70" w:rsidP="00D73D70"/>
    <w:p w14:paraId="284BE26B" w14:textId="77777777" w:rsidR="00D73D70" w:rsidRDefault="00D73D70" w:rsidP="00D73D70">
      <w:r>
        <w:t>1  ,,,</w:t>
      </w:r>
      <w:r>
        <w:tab/>
        <w:t>/</w:t>
      </w:r>
    </w:p>
    <w:p w14:paraId="0239DCA5" w14:textId="77777777" w:rsidR="00D73D70" w:rsidRDefault="00D73D70" w:rsidP="00D73D70"/>
    <w:p w14:paraId="00D25B25" w14:textId="77777777" w:rsidR="00D73D70" w:rsidRDefault="00D73D70" w:rsidP="00D73D70"/>
    <w:p w14:paraId="20FF4C93" w14:textId="77777777" w:rsidR="00D73D70" w:rsidRDefault="00D73D70" w:rsidP="00D73D70">
      <w:r>
        <w:t>.0ZZ.◄16 293.75-t</w:t>
      </w:r>
    </w:p>
    <w:p w14:paraId="7D295B5D" w14:textId="77777777" w:rsidR="00D73D70" w:rsidRDefault="00D73D70" w:rsidP="00D73D70">
      <w:r>
        <w:t>.J. ,  lv</w:t>
      </w:r>
    </w:p>
    <w:p w14:paraId="36A30625" w14:textId="77777777" w:rsidR="00D73D70" w:rsidRDefault="00D73D70" w:rsidP="00D73D70"/>
    <w:p w14:paraId="272F8558" w14:textId="77777777" w:rsidR="00D73D70" w:rsidRDefault="00D73D70" w:rsidP="00D73D70">
      <w:r>
        <w:t>38.52-4</w:t>
      </w:r>
    </w:p>
    <w:p w14:paraId="651B5AE1" w14:textId="77777777" w:rsidR="00D73D70" w:rsidRDefault="00D73D70" w:rsidP="00D73D70"/>
    <w:p w14:paraId="657A68BD" w14:textId="77777777" w:rsidR="00D73D70" w:rsidRDefault="00D73D70" w:rsidP="00D73D70">
      <w:r>
        <w:t>5,804.182.</w:t>
      </w:r>
    </w:p>
    <w:p w14:paraId="2411164B" w14:textId="77777777" w:rsidR="00D73D70" w:rsidRDefault="00D73D70" w:rsidP="00D73D70">
      <w:r>
        <w:t xml:space="preserve"> </w:t>
      </w:r>
    </w:p>
    <w:p w14:paraId="3E9109D9" w14:textId="77777777" w:rsidR="00D73D70" w:rsidRDefault="00D73D70" w:rsidP="00D73D70">
      <w:r>
        <w:t>707.105</w:t>
      </w:r>
      <w:r>
        <w:tab/>
        <w:t>9l.l72.1J1</w:t>
      </w:r>
      <w:r>
        <w:tab/>
        <w:t>96.625 .212</w:t>
      </w:r>
    </w:p>
    <w:p w14:paraId="5D339210" w14:textId="77777777" w:rsidR="00D73D70" w:rsidRDefault="00D73D70" w:rsidP="00D73D70">
      <w:r>
        <w:lastRenderedPageBreak/>
        <w:t>9.184.707</w:t>
      </w:r>
      <w:r>
        <w:tab/>
        <w:t>73.349.)90</w:t>
      </w:r>
      <w:r>
        <w:tab/>
        <w:t>S.030.496</w:t>
      </w:r>
      <w:r>
        <w:tab/>
        <w:t>n.1 J.27◄</w:t>
      </w:r>
    </w:p>
    <w:p w14:paraId="1E774D8D" w14:textId="77777777" w:rsidR="00D73D70" w:rsidRDefault="00D73D70" w:rsidP="00D73D70">
      <w:r>
        <w:t>13.158</w:t>
      </w:r>
      <w:r>
        <w:tab/>
        <w:t>18_7,12.902</w:t>
      </w:r>
      <w:r>
        <w:tab/>
        <w:t>1◄.3)7.008</w:t>
      </w:r>
      <w:r>
        <w:tab/>
        <w:t>81.$42..889</w:t>
      </w:r>
      <w:r>
        <w:tab/>
        <w:t>168 082.169</w:t>
      </w:r>
    </w:p>
    <w:p w14:paraId="61E6D69D" w14:textId="77777777" w:rsidR="00D73D70" w:rsidRDefault="00D73D70" w:rsidP="00D73D70">
      <w:r>
        <w:t>13.158</w:t>
      </w:r>
      <w:r>
        <w:tab/>
        <w:t>15.7/2.803</w:t>
      </w:r>
      <w:r>
        <w:tab/>
        <w:t>13.703.222</w:t>
      </w:r>
      <w:r>
        <w:tab/>
        <w:t>81 038.286</w:t>
      </w:r>
      <w:r>
        <w:tab/>
        <w:t>150.053.094</w:t>
      </w:r>
    </w:p>
    <w:p w14:paraId="6FC42E4F" w14:textId="77777777" w:rsidR="00D73D70" w:rsidRDefault="00D73D70" w:rsidP="00D73D70">
      <w:r>
        <w:t>'n, '-'4U</w:t>
      </w:r>
      <w:r>
        <w:tab/>
        <w:t>q o - 1</w:t>
      </w:r>
      <w:r>
        <w:tab/>
        <w:t>1</w:t>
      </w:r>
    </w:p>
    <w:p w14:paraId="54316E68" w14:textId="77777777" w:rsidR="00D73D70" w:rsidRDefault="00D73D70" w:rsidP="00D73D70">
      <w:r>
        <w:t>4,431.8ft9</w:t>
      </w:r>
    </w:p>
    <w:p w14:paraId="0765603B" w14:textId="77777777" w:rsidR="00D73D70" w:rsidRDefault="00D73D70" w:rsidP="00D73D70">
      <w:r>
        <w:t>8.◄07 .J'13</w:t>
      </w:r>
      <w:r>
        <w:tab/>
        <w:t>2.2'14.186</w:t>
      </w:r>
      <w:r>
        <w:tab/>
        <w:t>56.763.658</w:t>
      </w:r>
      <w:r>
        <w:tab/>
        <w:t>75.201.070</w:t>
      </w:r>
    </w:p>
    <w:p w14:paraId="57295FBE" w14:textId="77777777" w:rsidR="00D73D70" w:rsidRDefault="00D73D70" w:rsidP="00D73D70">
      <w:r>
        <w:t>13.158</w:t>
      </w:r>
      <w:r>
        <w:tab/>
        <w:t>5.620.282</w:t>
      </w:r>
      <w:r>
        <w:tab/>
        <w:t>11-459.035</w:t>
      </w:r>
      <w:r>
        <w:tab/>
        <w:t>22.926.222</w:t>
      </w:r>
      <w:r>
        <w:tab/>
        <w:t>52.261 .725</w:t>
      </w:r>
    </w:p>
    <w:p w14:paraId="694AF195" w14:textId="77777777" w:rsidR="00D73D70" w:rsidRDefault="00D73D70" w:rsidP="00D73D70"/>
    <w:p w14:paraId="7B22E11A" w14:textId="77777777" w:rsidR="00D73D70" w:rsidRDefault="00D73D70" w:rsidP="00D73D70">
      <w:r>
        <w:t>5.664.404</w:t>
      </w:r>
    </w:p>
    <w:p w14:paraId="0422ABF1" w14:textId="77777777" w:rsidR="00D73D70" w:rsidRDefault="00D73D70" w:rsidP="00D73D70">
      <w:r>
        <w:t xml:space="preserve">   781.213</w:t>
      </w:r>
      <w:r>
        <w:tab/>
        <w:t>324.188</w:t>
      </w:r>
      <w:r>
        <w:tab/>
        <w:t>1.491.379</w:t>
      </w:r>
    </w:p>
    <w:p w14:paraId="412AFC04" w14:textId="77777777" w:rsidR="00D73D70" w:rsidRDefault="00D73D70" w:rsidP="00D73D70">
      <w:r>
        <w:t>963.965</w:t>
      </w:r>
      <w:r>
        <w:tab/>
        <w:t>432.250</w:t>
      </w:r>
      <w:r>
        <w:tab/>
        <w:t>1.921,◄77</w:t>
      </w:r>
    </w:p>
    <w:p w14:paraId="2912F986" w14:textId="77777777" w:rsidR="00D73D70" w:rsidRDefault="00D73D70" w:rsidP="00D73D70">
      <w:r>
        <w:t xml:space="preserve">   2.440.099</w:t>
      </w:r>
      <w:r>
        <w:tab/>
        <w:t>633.786</w:t>
      </w:r>
      <w:r>
        <w:tab/>
        <w:t>f1 .◄:.!6.538</w:t>
      </w:r>
    </w:p>
    <w:p w14:paraId="57FB5BE0" w14:textId="77777777" w:rsidR="00D73D70" w:rsidRDefault="00D73D70" w:rsidP="00D73D70">
      <w:r>
        <w:t>1·11:. o</w:t>
      </w:r>
      <w:r>
        <w:tab/>
        <w:t>'◄t&lt;t,,4()/</w:t>
      </w:r>
    </w:p>
    <w:p w14:paraId="6100842E" w14:textId="77777777" w:rsidR="00D73D70" w:rsidRDefault="00D73D70" w:rsidP="00D73D70">
      <w:r>
        <w:t xml:space="preserve">   2.295.869</w:t>
      </w:r>
      <w:r>
        <w:tab/>
        <w:t>6)) .786</w:t>
      </w:r>
      <w:r>
        <w:tab/>
        <w:t>7.9'.&gt;7. 071</w:t>
      </w:r>
    </w:p>
    <w:p w14:paraId="6BDBB073" w14:textId="77777777" w:rsidR="00D73D70" w:rsidRDefault="00D73D70" w:rsidP="00D73D70">
      <w:r>
        <w:t>504.602</w:t>
      </w:r>
      <w:r>
        <w:tab/>
        <w:t>798.)56</w:t>
      </w:r>
    </w:p>
    <w:p w14:paraId="660D2083" w14:textId="77777777" w:rsidR="00D73D70" w:rsidRDefault="00D73D70" w:rsidP="00D73D70"/>
    <w:p w14:paraId="20A541CB" w14:textId="77777777" w:rsidR="00D73D70" w:rsidRDefault="00D73D70" w:rsidP="00D73D70">
      <w:r>
        <w:t>1Jl;'.,1,-</w:t>
      </w:r>
    </w:p>
    <w:p w14:paraId="7ED9DA6A" w14:textId="77777777" w:rsidR="00D73D70" w:rsidRDefault="00D73D70" w:rsidP="00D73D70"/>
    <w:p w14:paraId="069D1444" w14:textId="77777777" w:rsidR="00D73D70" w:rsidRDefault="00D73D70" w:rsidP="00D73D70">
      <w:r>
        <w:t>JB. 52.'1</w:t>
      </w:r>
    </w:p>
    <w:p w14:paraId="531F1CA4" w14:textId="77777777" w:rsidR="00D73D70" w:rsidRDefault="00D73D70" w:rsidP="00D73D70"/>
    <w:p w14:paraId="6B9A924C" w14:textId="77777777" w:rsidR="00D73D70" w:rsidRDefault="00D73D70" w:rsidP="00D73D70">
      <w:r>
        <w:t>S,804.182.</w:t>
      </w:r>
    </w:p>
    <w:p w14:paraId="23EB5BD5" w14:textId="77777777" w:rsidR="00D73D70" w:rsidRDefault="00D73D70" w:rsidP="00D73D70">
      <w:r>
        <w:t xml:space="preserve"> </w:t>
      </w:r>
    </w:p>
    <w:p w14:paraId="172EB55A" w14:textId="77777777" w:rsidR="00D73D70" w:rsidRDefault="00D73D70" w:rsidP="00D73D70"/>
    <w:p w14:paraId="75EFEF4B" w14:textId="77777777" w:rsidR="00D73D70" w:rsidRDefault="00D73D70" w:rsidP="00D73D70">
      <w:r>
        <w:t xml:space="preserve"> </w:t>
      </w:r>
      <w:r>
        <w:tab/>
        <w:t xml:space="preserve"> </w:t>
      </w:r>
    </w:p>
    <w:p w14:paraId="10BC19E5" w14:textId="77777777" w:rsidR="00D73D70" w:rsidRDefault="00D73D70" w:rsidP="00D73D70">
      <w:r>
        <w:t>..</w:t>
      </w:r>
    </w:p>
    <w:p w14:paraId="1B3A0D3B" w14:textId="77777777" w:rsidR="00D73D70" w:rsidRDefault="00D73D70" w:rsidP="00D73D70"/>
    <w:p w14:paraId="1D1A5C43" w14:textId="77777777" w:rsidR="00D73D70" w:rsidRDefault="00D73D70" w:rsidP="00D73D70"/>
    <w:p w14:paraId="1752494A" w14:textId="77777777" w:rsidR="00D73D70" w:rsidRDefault="00D73D70" w:rsidP="00D73D70"/>
    <w:p w14:paraId="4AD25248" w14:textId="77777777" w:rsidR="00D73D70" w:rsidRDefault="00D73D70" w:rsidP="00D73D70"/>
    <w:p w14:paraId="01AB690E" w14:textId="77777777" w:rsidR="00D73D70" w:rsidRDefault="00D73D70" w:rsidP="00D73D70">
      <w:r>
        <w:t xml:space="preserve"> </w:t>
      </w:r>
    </w:p>
    <w:p w14:paraId="27E9E9D9" w14:textId="77777777" w:rsidR="00D73D70" w:rsidRDefault="00D73D70" w:rsidP="00D73D70">
      <w:r>
        <w:t>1. COMO[d.l don de la Paz</w:t>
      </w:r>
    </w:p>
    <w:p w14:paraId="53BCE04E" w14:textId="77777777" w:rsidR="00D73D70" w:rsidRDefault="00D73D70" w:rsidP="00D73D70"/>
    <w:p w14:paraId="0FF60334" w14:textId="77777777" w:rsidR="00D73D70" w:rsidRDefault="00D73D70" w:rsidP="00D73D70">
      <w:r>
        <w:t>3.1</w:t>
      </w:r>
      <w:r>
        <w:tab/>
        <w:t>Seguridad -orden púbHco y seguridad ciudadana</w:t>
      </w:r>
    </w:p>
    <w:p w14:paraId="6BE5A6D3" w14:textId="77777777" w:rsidR="00D73D70" w:rsidRDefault="00D73D70" w:rsidP="00D73D70"/>
    <w:p w14:paraId="643DCAAF" w14:textId="77777777" w:rsidR="00D73D70" w:rsidRDefault="00D73D70" w:rsidP="00D73D70">
      <w:r>
        <w:t>3 2 JusUo•</w:t>
      </w:r>
    </w:p>
    <w:p w14:paraId="31959A47" w14:textId="77777777" w:rsidR="00D73D70" w:rsidRDefault="00D73D70" w:rsidP="00D73D70">
      <w:r>
        <w:t>, 1 [),. ct,,-1• h1Jfl'\'1M  ,, 'I ..._, n llH</w:t>
      </w:r>
      <w:r>
        <w:tab/>
        <w:t>, ,ti' 0!1 1</w:t>
      </w:r>
    </w:p>
    <w:p w14:paraId="534C758D" w14:textId="77777777" w:rsidR="00D73D70" w:rsidRDefault="00D73D70" w:rsidP="00D73D70">
      <w:r>
        <w:t>humJmt  H1 y L:' · :1 tren  onJ</w:t>
      </w:r>
    </w:p>
    <w:p w14:paraId="3746814F" w14:textId="77777777" w:rsidR="00D73D70" w:rsidRDefault="00D73D70" w:rsidP="00D73D70">
      <w:r>
        <w:t>4.</w:t>
      </w:r>
      <w:r>
        <w:tab/>
        <w:t>5osttn1b1 dad amb1N1tal V pr,,, ótt del rl '!10</w:t>
      </w:r>
    </w:p>
    <w:p w14:paraId="26DB7A6F" w14:textId="77777777" w:rsidR="00D73D70" w:rsidRDefault="00D73D70" w:rsidP="00D73D70">
      <w:r>
        <w:t>4.1</w:t>
      </w:r>
      <w:r>
        <w:tab/>
        <w:t>Gestión ambiental para el desa.-rollo ,ostenlble</w:t>
      </w:r>
    </w:p>
    <w:p w14:paraId="4CF4B9C8" w14:textId="77777777" w:rsidR="00D73D70" w:rsidRDefault="00D73D70" w:rsidP="00D73D70">
      <w:r>
        <w:t>4.2</w:t>
      </w:r>
      <w:r>
        <w:tab/>
        <w:t>Ge-n.1ór, del ne</w:t>
      </w:r>
      <w:r>
        <w:tab/>
        <w:t>de duuttt.:-.. 60011 gob1e M p¡</w:t>
      </w:r>
    </w:p>
    <w:p w14:paraId="6388161B" w14:textId="77777777" w:rsidR="00D73D70" w:rsidRDefault="00D73D70" w:rsidP="00D73D70">
      <w:r>
        <w:t>comunidack•s \ aura.s</w:t>
      </w:r>
    </w:p>
    <w:p w14:paraId="76C4EB96" w14:textId="77777777" w:rsidR="00D73D70" w:rsidRDefault="00D73D70" w:rsidP="00D73D70">
      <w:r>
        <w:t xml:space="preserve"> </w:t>
      </w:r>
    </w:p>
    <w:p w14:paraId="7B8EDB44" w14:textId="77777777" w:rsidR="00D73D70" w:rsidRDefault="00D73D70" w:rsidP="00D73D70"/>
    <w:p w14:paraId="327EB09F" w14:textId="77777777" w:rsidR="00D73D70" w:rsidRDefault="00D73D70" w:rsidP="00D73D70">
      <w:r>
        <w:t>76.542.685</w:t>
      </w:r>
    </w:p>
    <w:p w14:paraId="414A9369" w14:textId="77777777" w:rsidR="00D73D70" w:rsidRDefault="00D73D70" w:rsidP="00D73D70"/>
    <w:p w14:paraId="65060034" w14:textId="77777777" w:rsidR="00D73D70" w:rsidRDefault="00D73D70" w:rsidP="00D73D70">
      <w:r>
        <w:t>59.500. 505</w:t>
      </w:r>
    </w:p>
    <w:p w14:paraId="3242BBA9" w14:textId="77777777" w:rsidR="00D73D70" w:rsidRDefault="00D73D70" w:rsidP="00D73D70"/>
    <w:p w14:paraId="45260408" w14:textId="77777777" w:rsidR="00D73D70" w:rsidRDefault="00D73D70" w:rsidP="00D73D70">
      <w:r>
        <w:t>16.002.3 2</w:t>
      </w:r>
    </w:p>
    <w:p w14:paraId="5E75853D" w14:textId="77777777" w:rsidR="00D73D70" w:rsidRDefault="00D73D70" w:rsidP="00D73D70"/>
    <w:p w14:paraId="5D85694C" w14:textId="77777777" w:rsidR="00D73D70" w:rsidRDefault="00D73D70" w:rsidP="00D73D70">
      <w:r>
        <w:t>1.0)   }8</w:t>
      </w:r>
    </w:p>
    <w:p w14:paraId="62257747" w14:textId="77777777" w:rsidR="00D73D70" w:rsidRDefault="00D73D70" w:rsidP="00D73D70"/>
    <w:p w14:paraId="525DC37F" w14:textId="77777777" w:rsidR="00D73D70" w:rsidRDefault="00D73D70" w:rsidP="00D73D70">
      <w:r>
        <w:t>17  930.61(.</w:t>
      </w:r>
    </w:p>
    <w:p w14:paraId="7221BDC5" w14:textId="77777777" w:rsidR="00D73D70" w:rsidRDefault="00D73D70" w:rsidP="00D73D70"/>
    <w:p w14:paraId="137A1838" w14:textId="77777777" w:rsidR="00D73D70" w:rsidRDefault="00D73D70" w:rsidP="00D73D70">
      <w:r>
        <w:t>549. 29 7</w:t>
      </w:r>
    </w:p>
    <w:p w14:paraId="4DFFD451" w14:textId="77777777" w:rsidR="00D73D70" w:rsidRDefault="00D73D70" w:rsidP="00D73D70"/>
    <w:p w14:paraId="6A80F533" w14:textId="77777777" w:rsidR="00D73D70" w:rsidRDefault="00D73D70" w:rsidP="00D73D70">
      <w:r>
        <w:t>142.855</w:t>
      </w:r>
    </w:p>
    <w:p w14:paraId="704B9432" w14:textId="77777777" w:rsidR="00D73D70" w:rsidRDefault="00D73D70" w:rsidP="00D73D70">
      <w:r>
        <w:t xml:space="preserve"> </w:t>
      </w:r>
    </w:p>
    <w:p w14:paraId="1E8126DF" w14:textId="77777777" w:rsidR="00D73D70" w:rsidRDefault="00D73D70" w:rsidP="00D73D70"/>
    <w:p w14:paraId="5BBCF148" w14:textId="77777777" w:rsidR="00D73D70" w:rsidRDefault="00D73D70" w:rsidP="00D73D70">
      <w:r>
        <w:t>ó.Oót</w:t>
      </w:r>
    </w:p>
    <w:p w14:paraId="7A8140CD" w14:textId="77777777" w:rsidR="00D73D70" w:rsidRDefault="00D73D70" w:rsidP="00D73D70"/>
    <w:p w14:paraId="4B9FFD05" w14:textId="77777777" w:rsidR="00D73D70" w:rsidRDefault="00D73D70" w:rsidP="00D73D70"/>
    <w:p w14:paraId="53BA8F18" w14:textId="77777777" w:rsidR="00D73D70" w:rsidRDefault="00D73D70" w:rsidP="00D73D70"/>
    <w:p w14:paraId="3710633C" w14:textId="77777777" w:rsidR="00D73D70" w:rsidRDefault="00D73D70" w:rsidP="00D73D70">
      <w:r>
        <w:t>6 001</w:t>
      </w:r>
    </w:p>
    <w:p w14:paraId="0ABBD4A2" w14:textId="77777777" w:rsidR="00D73D70" w:rsidRDefault="00D73D70" w:rsidP="00D73D70"/>
    <w:p w14:paraId="62D90A8A" w14:textId="77777777" w:rsidR="00D73D70" w:rsidRDefault="00D73D70" w:rsidP="00D73D70"/>
    <w:p w14:paraId="3B76391C" w14:textId="77777777" w:rsidR="00D73D70" w:rsidRDefault="00D73D70" w:rsidP="00D73D70"/>
    <w:p w14:paraId="4179AD01" w14:textId="77777777" w:rsidR="00D73D70" w:rsidRDefault="00D73D70" w:rsidP="00D73D70">
      <w:r>
        <w:t>,  399 138</w:t>
      </w:r>
    </w:p>
    <w:p w14:paraId="73EEE44A" w14:textId="77777777" w:rsidR="00D73D70" w:rsidRDefault="00D73D70" w:rsidP="00D73D70"/>
    <w:p w14:paraId="2EB8DE6C" w14:textId="77777777" w:rsidR="00D73D70" w:rsidRDefault="00D73D70" w:rsidP="00D73D70">
      <w:r>
        <w:t>5. 399. 138</w:t>
      </w:r>
    </w:p>
    <w:p w14:paraId="0539B2AD" w14:textId="77777777" w:rsidR="00D73D70" w:rsidRDefault="00D73D70" w:rsidP="00D73D70">
      <w:r>
        <w:t xml:space="preserve"> </w:t>
      </w:r>
    </w:p>
    <w:p w14:paraId="1188375F" w14:textId="77777777" w:rsidR="00D73D70" w:rsidRDefault="00D73D70" w:rsidP="00D73D70"/>
    <w:p w14:paraId="31C0E48B" w14:textId="77777777" w:rsidR="00D73D70" w:rsidRDefault="00D73D70" w:rsidP="00D73D70"/>
    <w:p w14:paraId="500C88B4" w14:textId="77777777" w:rsidR="00D73D70" w:rsidRDefault="00D73D70" w:rsidP="00D73D70"/>
    <w:p w14:paraId="0BE543ED" w14:textId="77777777" w:rsidR="00D73D70" w:rsidRDefault="00D73D70" w:rsidP="00D73D70"/>
    <w:p w14:paraId="756B891A" w14:textId="77777777" w:rsidR="00D73D70" w:rsidRDefault="00D73D70" w:rsidP="00D73D70"/>
    <w:p w14:paraId="39779884" w14:textId="77777777" w:rsidR="00D73D70" w:rsidRDefault="00D73D70" w:rsidP="00D73D70"/>
    <w:p w14:paraId="3C22D359" w14:textId="77777777" w:rsidR="00D73D70" w:rsidRDefault="00D73D70" w:rsidP="00D73D70"/>
    <w:p w14:paraId="1F12DD8B" w14:textId="77777777" w:rsidR="00D73D70" w:rsidRDefault="00D73D70" w:rsidP="00D73D70"/>
    <w:p w14:paraId="31C9D9AA" w14:textId="77777777" w:rsidR="00D73D70" w:rsidRDefault="00D73D70" w:rsidP="00D73D70">
      <w:r>
        <w:t>5.636.}44</w:t>
      </w:r>
    </w:p>
    <w:p w14:paraId="27B02321" w14:textId="77777777" w:rsidR="00D73D70" w:rsidRDefault="00D73D70" w:rsidP="00D73D70"/>
    <w:p w14:paraId="2B4070B2" w14:textId="77777777" w:rsidR="00D73D70" w:rsidRDefault="00D73D70" w:rsidP="00D73D70">
      <w:r>
        <w:t>1.863.357</w:t>
      </w:r>
    </w:p>
    <w:p w14:paraId="62302FFC" w14:textId="77777777" w:rsidR="00D73D70" w:rsidRDefault="00D73D70" w:rsidP="00D73D70">
      <w:r>
        <w:t xml:space="preserve"> </w:t>
      </w:r>
    </w:p>
    <w:p w14:paraId="6DADAFC9" w14:textId="77777777" w:rsidR="00D73D70" w:rsidRDefault="00D73D70" w:rsidP="00D73D70"/>
    <w:p w14:paraId="3B3D98AC" w14:textId="77777777" w:rsidR="00D73D70" w:rsidRDefault="00D73D70" w:rsidP="00D73D70">
      <w:r>
        <w:t>44,l1t ------</w:t>
      </w:r>
    </w:p>
    <w:p w14:paraId="4516D2A1" w14:textId="77777777" w:rsidR="00D73D70" w:rsidRDefault="00D73D70" w:rsidP="00D73D70">
      <w:r>
        <w:t>4.769.454</w:t>
      </w:r>
      <w:r>
        <w:tab/>
      </w:r>
      <w:r>
        <w:tab/>
      </w:r>
    </w:p>
    <w:p w14:paraId="179B43A8" w14:textId="77777777" w:rsidR="00D73D70" w:rsidRDefault="00D73D70" w:rsidP="00D73D70">
      <w:r>
        <w:t xml:space="preserve"> </w:t>
      </w:r>
    </w:p>
    <w:p w14:paraId="3A7F3D5A" w14:textId="77777777" w:rsidR="00D73D70" w:rsidRDefault="00D73D70" w:rsidP="00D73D70">
      <w:r>
        <w:t>76 bH.87</w:t>
      </w:r>
    </w:p>
    <w:p w14:paraId="3E617DD0" w14:textId="77777777" w:rsidR="00D73D70" w:rsidRDefault="00D73D70" w:rsidP="00D73D70"/>
    <w:p w14:paraId="3D245F6B" w14:textId="77777777" w:rsidR="00D73D70" w:rsidRDefault="00D73D70" w:rsidP="00D73D70">
      <w:r>
        <w:t>59.500. 505</w:t>
      </w:r>
    </w:p>
    <w:p w14:paraId="376D50F5" w14:textId="77777777" w:rsidR="00D73D70" w:rsidRDefault="00D73D70" w:rsidP="00D73D70"/>
    <w:p w14:paraId="77C78C9C" w14:textId="77777777" w:rsidR="00D73D70" w:rsidRDefault="00D73D70" w:rsidP="00D73D70">
      <w:r>
        <w:t>16 072.617</w:t>
      </w:r>
    </w:p>
    <w:p w14:paraId="3D6A330F" w14:textId="77777777" w:rsidR="00D73D70" w:rsidRDefault="00D73D70" w:rsidP="00D73D70"/>
    <w:p w14:paraId="2E359FFD" w14:textId="77777777" w:rsidR="00D73D70" w:rsidRDefault="00D73D70" w:rsidP="00D73D70">
      <w:r>
        <w:t>i.0111.1 ;</w:t>
      </w:r>
    </w:p>
    <w:p w14:paraId="5A478912" w14:textId="77777777" w:rsidR="00D73D70" w:rsidRDefault="00D73D70" w:rsidP="00D73D70"/>
    <w:p w14:paraId="0562616B" w14:textId="77777777" w:rsidR="00D73D70" w:rsidRDefault="00D73D70" w:rsidP="00D73D70">
      <w:r>
        <w:t>3J 735.552</w:t>
      </w:r>
    </w:p>
    <w:p w14:paraId="2A3FEC3C" w14:textId="77777777" w:rsidR="00D73D70" w:rsidRDefault="00D73D70" w:rsidP="00D73D70"/>
    <w:p w14:paraId="715693A2" w14:textId="77777777" w:rsidR="00D73D70" w:rsidRDefault="00D73D70" w:rsidP="00D73D70">
      <w:r>
        <w:t>7.811. 792</w:t>
      </w:r>
    </w:p>
    <w:p w14:paraId="216AA5E4" w14:textId="77777777" w:rsidR="00D73D70" w:rsidRDefault="00D73D70" w:rsidP="00D73D70"/>
    <w:p w14:paraId="136ACF02" w14:textId="77777777" w:rsidR="00D73D70" w:rsidRDefault="00D73D70" w:rsidP="00D73D70">
      <w:r>
        <w:t>14l 855</w:t>
      </w:r>
    </w:p>
    <w:p w14:paraId="03943587" w14:textId="77777777" w:rsidR="00D73D70" w:rsidRDefault="00D73D70" w:rsidP="00D73D70"/>
    <w:p w14:paraId="67D63F8D" w14:textId="77777777" w:rsidR="00D73D70" w:rsidRDefault="00D73D70" w:rsidP="00D73D70">
      <w:r>
        <w:t>z, IHO •¡ 5</w:t>
      </w:r>
    </w:p>
    <w:p w14:paraId="2150F751" w14:textId="77777777" w:rsidR="00D73D70" w:rsidRDefault="00D73D70" w:rsidP="00D73D70">
      <w:r>
        <w:t xml:space="preserve"> </w:t>
      </w:r>
    </w:p>
    <w:p w14:paraId="3A2C91E7" w14:textId="77777777" w:rsidR="00D73D70" w:rsidRDefault="00D73D70" w:rsidP="00D73D70"/>
    <w:p w14:paraId="5AE61C97" w14:textId="77777777" w:rsidR="00D73D70" w:rsidRDefault="00D73D70" w:rsidP="00D73D70">
      <w:r>
        <w:t xml:space="preserve"> </w:t>
      </w:r>
    </w:p>
    <w:p w14:paraId="48E3A63F" w14:textId="77777777" w:rsidR="00D73D70" w:rsidRDefault="00D73D70" w:rsidP="00D73D70">
      <w:r>
        <w:t>s. Soporlcs tuniv sales de la prosp ,dnd defTIOO'dttc.a</w:t>
      </w:r>
    </w:p>
    <w:p w14:paraId="606D8D1C" w14:textId="77777777" w:rsidR="00D73D70" w:rsidRDefault="00D73D70" w:rsidP="00D73D70">
      <w:r>
        <w:t>5.1</w:t>
      </w:r>
      <w:r>
        <w:tab/>
        <w:t>Buen 9oblerno, ludla contra la corrupción y</w:t>
      </w:r>
    </w:p>
    <w:p w14:paraId="65CB5D49" w14:textId="77777777" w:rsidR="00D73D70" w:rsidRDefault="00D73D70" w:rsidP="00D73D70">
      <w:r>
        <w:t>parttdpadón ckldadana</w:t>
      </w:r>
    </w:p>
    <w:p w14:paraId="45C6ABDC" w14:textId="77777777" w:rsidR="00D73D70" w:rsidRDefault="00D73D70" w:rsidP="00D73D70"/>
    <w:p w14:paraId="71BBF7CD" w14:textId="77777777" w:rsidR="00D73D70" w:rsidRDefault="00D73D70" w:rsidP="00D73D70">
      <w:r>
        <w:t>5.</w:t>
      </w:r>
      <w:r>
        <w:tab/>
        <w:t>1.1 &amp;len ¡obler no</w:t>
      </w:r>
    </w:p>
    <w:p w14:paraId="531E6E5B" w14:textId="77777777" w:rsidR="00D73D70" w:rsidRDefault="00D73D70" w:rsidP="00D73D70">
      <w:r>
        <w:t>5.1.2 Estrategias contra la corrupció ----</w:t>
      </w:r>
    </w:p>
    <w:p w14:paraId="517C6EB3" w14:textId="77777777" w:rsidR="00D73D70" w:rsidRDefault="00D73D70" w:rsidP="00D73D70">
      <w:r>
        <w:t>5.1.] Participación ciudadana y capital social</w:t>
      </w:r>
    </w:p>
    <w:p w14:paraId="2DAFBA78" w14:textId="77777777" w:rsidR="00D73D70" w:rsidRDefault="00D73D70" w:rsidP="00D73D70"/>
    <w:p w14:paraId="49916795" w14:textId="77777777" w:rsidR="00D73D70" w:rsidRDefault="00D73D70" w:rsidP="00D73D70">
      <w:r>
        <w:t>5.2</w:t>
      </w:r>
      <w:r>
        <w:tab/>
        <w:t>Relevancia internacional</w:t>
      </w:r>
    </w:p>
    <w:p w14:paraId="6A3F9EBC" w14:textId="77777777" w:rsidR="00D73D70" w:rsidRDefault="00D73D70" w:rsidP="00D73D70"/>
    <w:p w14:paraId="25B989CF" w14:textId="77777777" w:rsidR="00D73D70" w:rsidRDefault="00D73D70" w:rsidP="00D73D70">
      <w:r>
        <w:t>,2.1 tr1.se-ruon p1 c,1tuct.1YA a lo!. 1nuc.,do!.</w:t>
      </w:r>
    </w:p>
    <w:p w14:paraId="59E8992C" w14:textId="77777777" w:rsidR="00D73D70" w:rsidRDefault="00D73D70" w:rsidP="00D73D70">
      <w:r>
        <w:t>lnta- º" o,  it!e</w:t>
      </w:r>
    </w:p>
    <w:p w14:paraId="4B49180E" w14:textId="77777777" w:rsidR="00D73D70" w:rsidRDefault="00D73D70" w:rsidP="00D73D70">
      <w:r>
        <w:t>5.2.2</w:t>
      </w:r>
      <w:r>
        <w:tab/>
        <w:t>Política internacional</w:t>
      </w:r>
    </w:p>
    <w:p w14:paraId="4E2CC094" w14:textId="77777777" w:rsidR="00D73D70" w:rsidRDefault="00D73D70" w:rsidP="00D73D70"/>
    <w:p w14:paraId="25E4D265" w14:textId="77777777" w:rsidR="00D73D70" w:rsidRDefault="00D73D70" w:rsidP="00D73D70">
      <w:r>
        <w:t>5.2.3</w:t>
      </w:r>
      <w:r>
        <w:tab/>
        <w:t>Políticas de desarrollo fronterizo</w:t>
      </w:r>
    </w:p>
    <w:p w14:paraId="5668445B" w14:textId="77777777" w:rsidR="00D73D70" w:rsidRDefault="00D73D70" w:rsidP="00D73D70"/>
    <w:p w14:paraId="791344D3" w14:textId="77777777" w:rsidR="00D73D70" w:rsidRDefault="00D73D70" w:rsidP="00D73D70">
      <w:r>
        <w:t>5.3</w:t>
      </w:r>
      <w:r>
        <w:tab/>
        <w:t>Apoyos transversales al desarrollo regional</w:t>
      </w:r>
    </w:p>
    <w:p w14:paraId="734456D3" w14:textId="77777777" w:rsidR="00D73D70" w:rsidRDefault="00D73D70" w:rsidP="00D73D70"/>
    <w:p w14:paraId="1FC3C661" w14:textId="77777777" w:rsidR="00D73D70" w:rsidRDefault="00D73D70" w:rsidP="00D73D70">
      <w:r>
        <w:t>5 3.1 foruleam1c11to1n1uu.con•f de, lo!i entes</w:t>
      </w:r>
    </w:p>
    <w:p w14:paraId="349E361B" w14:textId="77777777" w:rsidR="00D73D70" w:rsidRDefault="00D73D70" w:rsidP="00D73D70">
      <w:r>
        <w:t>L rltCJ"1nh ! yrelddon Nctetun T • nt 10</w:t>
      </w:r>
    </w:p>
    <w:p w14:paraId="348E6C7F" w14:textId="77777777" w:rsidR="00D73D70" w:rsidRDefault="00D73D70" w:rsidP="00D73D70"/>
    <w:p w14:paraId="56E510F0" w14:textId="77777777" w:rsidR="00D73D70" w:rsidRDefault="00D73D70" w:rsidP="00D73D70">
      <w:r>
        <w:t>5.3.3 Planes de ron,oUdación</w:t>
      </w:r>
    </w:p>
    <w:p w14:paraId="2CC7A7FF" w14:textId="77777777" w:rsidR="00D73D70" w:rsidRDefault="00D73D70" w:rsidP="00D73D70"/>
    <w:p w14:paraId="0284AF31" w14:textId="77777777" w:rsidR="00D73D70" w:rsidRDefault="00D73D70" w:rsidP="00D73D70">
      <w:r>
        <w:t>5.3.4 Turismo como mota del desanol\o regional</w:t>
      </w:r>
    </w:p>
    <w:p w14:paraId="37419E34" w14:textId="77777777" w:rsidR="00D73D70" w:rsidRDefault="00D73D70" w:rsidP="00D73D70">
      <w:r>
        <w:t xml:space="preserve"> </w:t>
      </w:r>
    </w:p>
    <w:p w14:paraId="6B5EFB98" w14:textId="77777777" w:rsidR="00D73D70" w:rsidRDefault="00D73D70" w:rsidP="00D73D70"/>
    <w:p w14:paraId="35E6EABC" w14:textId="77777777" w:rsidR="00D73D70" w:rsidRDefault="00D73D70" w:rsidP="00D73D70"/>
    <w:p w14:paraId="76C7F327" w14:textId="77777777" w:rsidR="00D73D70" w:rsidRDefault="00D73D70" w:rsidP="00D73D70"/>
    <w:p w14:paraId="6FC81C98" w14:textId="77777777" w:rsidR="00D73D70" w:rsidRDefault="00D73D70" w:rsidP="00D73D70">
      <w:r>
        <w:t>4.846.510 l.SQ.l.90E 1.017.177</w:t>
      </w:r>
    </w:p>
    <w:p w14:paraId="6AFDF61E" w14:textId="77777777" w:rsidR="00D73D70" w:rsidRDefault="00D73D70" w:rsidP="00D73D70">
      <w:r>
        <w:t>324.424</w:t>
      </w:r>
    </w:p>
    <w:p w14:paraId="2BD7C354" w14:textId="77777777" w:rsidR="00D73D70" w:rsidRDefault="00D73D70" w:rsidP="00D73D70"/>
    <w:p w14:paraId="0F6D2CAF" w14:textId="77777777" w:rsidR="00D73D70" w:rsidRDefault="00D73D70" w:rsidP="00D73D70">
      <w:r>
        <w:t>680.703</w:t>
      </w:r>
    </w:p>
    <w:p w14:paraId="6A57EDC5" w14:textId="77777777" w:rsidR="00D73D70" w:rsidRDefault="00D73D70" w:rsidP="00D73D70"/>
    <w:p w14:paraId="4A49813F" w14:textId="77777777" w:rsidR="00D73D70" w:rsidRDefault="00D73D70" w:rsidP="00D73D70"/>
    <w:p w14:paraId="00F03032" w14:textId="77777777" w:rsidR="00D73D70" w:rsidRDefault="00D73D70" w:rsidP="00D73D70">
      <w:r>
        <w:t>55.1J 1</w:t>
      </w:r>
    </w:p>
    <w:p w14:paraId="1975ADA2" w14:textId="77777777" w:rsidR="00D73D70" w:rsidRDefault="00D73D70" w:rsidP="00D73D70"/>
    <w:p w14:paraId="5292CD8F" w14:textId="77777777" w:rsidR="00D73D70" w:rsidRDefault="00D73D70" w:rsidP="00D73D70">
      <w:r>
        <w:lastRenderedPageBreak/>
        <w:t>617.472</w:t>
      </w:r>
    </w:p>
    <w:p w14:paraId="64E4C4A5" w14:textId="77777777" w:rsidR="00D73D70" w:rsidRDefault="00D73D70" w:rsidP="00D73D70"/>
    <w:p w14:paraId="3758E06F" w14:textId="77777777" w:rsidR="00D73D70" w:rsidRDefault="00D73D70" w:rsidP="00D73D70">
      <w:r>
        <w:t>8.100</w:t>
      </w:r>
    </w:p>
    <w:p w14:paraId="67A6CAC7" w14:textId="77777777" w:rsidR="00D73D70" w:rsidRDefault="00D73D70" w:rsidP="00D73D70"/>
    <w:p w14:paraId="04BE26F0" w14:textId="77777777" w:rsidR="00D73D70" w:rsidRDefault="00D73D70" w:rsidP="00D73D70">
      <w:r>
        <w:t>3.177.862</w:t>
      </w:r>
    </w:p>
    <w:p w14:paraId="0DE87538" w14:textId="77777777" w:rsidR="00D73D70" w:rsidRDefault="00D73D70" w:rsidP="00D73D70"/>
    <w:p w14:paraId="29E5A961" w14:textId="77777777" w:rsidR="00D73D70" w:rsidRDefault="00D73D70" w:rsidP="00D73D70"/>
    <w:p w14:paraId="6A9FC561" w14:textId="77777777" w:rsidR="00D73D70" w:rsidRDefault="00D73D70" w:rsidP="00D73D70"/>
    <w:p w14:paraId="0E63FD99" w14:textId="77777777" w:rsidR="00D73D70" w:rsidRDefault="00D73D70" w:rsidP="00D73D70"/>
    <w:p w14:paraId="2D048484" w14:textId="77777777" w:rsidR="00D73D70" w:rsidRDefault="00D73D70" w:rsidP="00D73D70">
      <w:r>
        <w:t>342.965</w:t>
      </w:r>
    </w:p>
    <w:p w14:paraId="215C7CB2" w14:textId="77777777" w:rsidR="00D73D70" w:rsidRDefault="00D73D70" w:rsidP="00D73D70"/>
    <w:p w14:paraId="742869BD" w14:textId="77777777" w:rsidR="00D73D70" w:rsidRDefault="00D73D70" w:rsidP="00D73D70"/>
    <w:p w14:paraId="4D6D76E3" w14:textId="77777777" w:rsidR="00D73D70" w:rsidRDefault="00D73D70" w:rsidP="00D73D70">
      <w:r>
        <w:t>245.386</w:t>
      </w:r>
    </w:p>
    <w:p w14:paraId="7B76CCC9" w14:textId="77777777" w:rsidR="00D73D70" w:rsidRDefault="00D73D70" w:rsidP="00D73D70">
      <w:r>
        <w:t xml:space="preserve"> </w:t>
      </w:r>
    </w:p>
    <w:p w14:paraId="179B318F" w14:textId="77777777" w:rsidR="00D73D70" w:rsidRDefault="00D73D70" w:rsidP="00D73D70"/>
    <w:p w14:paraId="37C8FC36" w14:textId="77777777" w:rsidR="00D73D70" w:rsidRDefault="00D73D70" w:rsidP="00D73D70"/>
    <w:p w14:paraId="34808579" w14:textId="77777777" w:rsidR="00D73D70" w:rsidRDefault="00D73D70" w:rsidP="00D73D70"/>
    <w:p w14:paraId="418D5557" w14:textId="77777777" w:rsidR="00D73D70" w:rsidRDefault="00D73D70" w:rsidP="00D73D70">
      <w:r>
        <w:t>167.096</w:t>
      </w:r>
    </w:p>
    <w:p w14:paraId="660FB109" w14:textId="77777777" w:rsidR="00D73D70" w:rsidRDefault="00D73D70" w:rsidP="00D73D70"/>
    <w:p w14:paraId="03079C96" w14:textId="77777777" w:rsidR="00D73D70" w:rsidRDefault="00D73D70" w:rsidP="00D73D70">
      <w:r>
        <w:t>167.09•</w:t>
      </w:r>
    </w:p>
    <w:p w14:paraId="560ED2B3" w14:textId="77777777" w:rsidR="00D73D70" w:rsidRDefault="00D73D70" w:rsidP="00D73D70">
      <w:r>
        <w:t xml:space="preserve"> </w:t>
      </w:r>
    </w:p>
    <w:p w14:paraId="11B5FD51" w14:textId="77777777" w:rsidR="00D73D70" w:rsidRDefault="00D73D70" w:rsidP="00D73D70">
      <w:r>
        <w:t>l l 38.897</w:t>
      </w:r>
      <w:r>
        <w:tab/>
        <w:t>21.7ti 068</w:t>
      </w:r>
    </w:p>
    <w:p w14:paraId="0DC3C034" w14:textId="77777777" w:rsidR="00D73D70" w:rsidRDefault="00D73D70" w:rsidP="00D73D70"/>
    <w:p w14:paraId="29B15213" w14:textId="77777777" w:rsidR="00D73D70" w:rsidRDefault="00D73D70" w:rsidP="00D73D70">
      <w:r>
        <w:t>5.013.607</w:t>
      </w:r>
    </w:p>
    <w:p w14:paraId="12A66BD0" w14:textId="77777777" w:rsidR="00D73D70" w:rsidRDefault="00D73D70" w:rsidP="00D73D70">
      <w:r>
        <w:t>un.oos</w:t>
      </w:r>
    </w:p>
    <w:p w14:paraId="1582B3ED" w14:textId="77777777" w:rsidR="00D73D70" w:rsidRDefault="00D73D70" w:rsidP="00D73D70">
      <w:r>
        <w:t>1.017.177</w:t>
      </w:r>
    </w:p>
    <w:p w14:paraId="523D48C3" w14:textId="77777777" w:rsidR="00D73D70" w:rsidRDefault="00D73D70" w:rsidP="00D73D70"/>
    <w:p w14:paraId="141D4D7D" w14:textId="77777777" w:rsidR="00D73D70" w:rsidRDefault="00D73D70" w:rsidP="00D73D70">
      <w:r>
        <w:t>324.424</w:t>
      </w:r>
    </w:p>
    <w:p w14:paraId="4332766C" w14:textId="77777777" w:rsidR="00D73D70" w:rsidRDefault="00D73D70" w:rsidP="00D73D70"/>
    <w:p w14:paraId="01F5E80D" w14:textId="77777777" w:rsidR="00D73D70" w:rsidRDefault="00D73D70" w:rsidP="00D73D70">
      <w:r>
        <w:t>680.703</w:t>
      </w:r>
    </w:p>
    <w:p w14:paraId="51D3F3E4" w14:textId="77777777" w:rsidR="00D73D70" w:rsidRDefault="00D73D70" w:rsidP="00D73D70"/>
    <w:p w14:paraId="4B40625F" w14:textId="77777777" w:rsidR="00D73D70" w:rsidRDefault="00D73D70" w:rsidP="00D73D70"/>
    <w:p w14:paraId="000AC09D" w14:textId="77777777" w:rsidR="00D73D70" w:rsidRDefault="00D73D70" w:rsidP="00D73D70">
      <w:r>
        <w:t>S,.1JI</w:t>
      </w:r>
    </w:p>
    <w:p w14:paraId="378C024E" w14:textId="77777777" w:rsidR="00D73D70" w:rsidRDefault="00D73D70" w:rsidP="00D73D70"/>
    <w:p w14:paraId="114137D1" w14:textId="77777777" w:rsidR="00D73D70" w:rsidRDefault="00D73D70" w:rsidP="00D73D70">
      <w:r>
        <w:t>617.472</w:t>
      </w:r>
    </w:p>
    <w:p w14:paraId="0E070700" w14:textId="77777777" w:rsidR="00D73D70" w:rsidRDefault="00D73D70" w:rsidP="00D73D70"/>
    <w:p w14:paraId="3EA435B6" w14:textId="77777777" w:rsidR="00D73D70" w:rsidRDefault="00D73D70" w:rsidP="00D73D70">
      <w:r>
        <w:t>8.100</w:t>
      </w:r>
    </w:p>
    <w:p w14:paraId="3CAD4F20" w14:textId="77777777" w:rsidR="00D73D70" w:rsidRDefault="00D73D70" w:rsidP="00D73D70"/>
    <w:p w14:paraId="5FC14774" w14:textId="77777777" w:rsidR="00D73D70" w:rsidRDefault="00D73D70" w:rsidP="00D73D70">
      <w:r>
        <w:t>12.838.897</w:t>
      </w:r>
      <w:r>
        <w:tab/>
        <w:t>16.016.759</w:t>
      </w:r>
    </w:p>
    <w:p w14:paraId="14DF1C43" w14:textId="77777777" w:rsidR="00D73D70" w:rsidRDefault="00D73D70" w:rsidP="00D73D70"/>
    <w:p w14:paraId="4E4BF820" w14:textId="77777777" w:rsidR="00D73D70" w:rsidRDefault="00D73D70" w:rsidP="00D73D70"/>
    <w:p w14:paraId="537ACFE5" w14:textId="77777777" w:rsidR="00D73D70" w:rsidRDefault="00D73D70" w:rsidP="00D73D70">
      <w:r>
        <w:t>10 02,1769</w:t>
      </w:r>
      <w:r>
        <w:tab/>
        <w:t>11.614.280</w:t>
      </w:r>
    </w:p>
    <w:p w14:paraId="29867017" w14:textId="77777777" w:rsidR="00D73D70" w:rsidRDefault="00D73D70" w:rsidP="00D73D70"/>
    <w:p w14:paraId="2586EB6A" w14:textId="77777777" w:rsidR="00D73D70" w:rsidRDefault="00D73D70" w:rsidP="00D73D70">
      <w:r>
        <w:t>2.814.128</w:t>
      </w:r>
      <w:r>
        <w:tab/>
        <w:t>3.157.093</w:t>
      </w:r>
    </w:p>
    <w:p w14:paraId="4401F8CE" w14:textId="77777777" w:rsidR="00D73D70" w:rsidRDefault="00D73D70" w:rsidP="00D73D70"/>
    <w:p w14:paraId="1AB2D2A0" w14:textId="77777777" w:rsidR="00D73D70" w:rsidRDefault="00D73D70" w:rsidP="00D73D70"/>
    <w:p w14:paraId="59470B28" w14:textId="77777777" w:rsidR="00D73D70" w:rsidRDefault="00D73D70" w:rsidP="00D73D70">
      <w:r>
        <w:t>245.386</w:t>
      </w:r>
    </w:p>
    <w:p w14:paraId="1583DEDE" w14:textId="77777777" w:rsidR="00D73D70" w:rsidRDefault="00D73D70" w:rsidP="00D73D70">
      <w:r>
        <w:t xml:space="preserve"> </w:t>
      </w:r>
    </w:p>
    <w:p w14:paraId="7F099C3F" w14:textId="77777777" w:rsidR="00D73D70" w:rsidRDefault="00D73D70" w:rsidP="00D73D70">
      <w:r>
        <w:t>Totol</w:t>
      </w:r>
      <w:r>
        <w:tab/>
        <w:t>19</w:t>
      </w:r>
    </w:p>
    <w:p w14:paraId="2EBC2688" w14:textId="77777777" w:rsidR="00D73D70" w:rsidRDefault="00D73D70" w:rsidP="00D73D70">
      <w:r>
        <w:t xml:space="preserve"> </w:t>
      </w:r>
    </w:p>
    <w:p w14:paraId="031EFCD0" w14:textId="77777777" w:rsidR="00D73D70" w:rsidRDefault="00D73D70" w:rsidP="00D73D70">
      <w:r>
        <w:t>890.192 ·</w:t>
      </w:r>
      <w:r>
        <w:tab/>
        <w:t>_6 410.638</w:t>
      </w:r>
      <w:r>
        <w:tab/>
        <w:t>35.673 867</w:t>
      </w:r>
      <w:r>
        <w:tab/>
        <w:t>227.520 7$1</w:t>
      </w:r>
      <w:r>
        <w:tab/>
        <w:t>99.◄12.281</w:t>
      </w:r>
      <w:r>
        <w:tab/>
        <w:t>563.907.728</w:t>
      </w:r>
    </w:p>
    <w:p w14:paraId="56D55D07" w14:textId="77777777" w:rsidR="00D73D70" w:rsidRDefault="00D73D70" w:rsidP="00D73D70">
      <w:r>
        <w:t xml:space="preserve"> </w:t>
      </w:r>
    </w:p>
    <w:p w14:paraId="525EA87D" w14:textId="77777777" w:rsidR="00D73D70" w:rsidRDefault="00D73D70" w:rsidP="00D73D70">
      <w:r>
        <w:t>Nota: Se Incluye la adición efectuada mediante deae!D 145 de 21 de e ro del 2011</w:t>
      </w:r>
    </w:p>
    <w:p w14:paraId="1472B72D" w14:textId="77777777" w:rsidR="00D73D70" w:rsidRDefault="00D73D70" w:rsidP="00D73D70"/>
    <w:p w14:paraId="0FEA052E" w14:textId="77777777" w:rsidR="00D73D70" w:rsidRDefault="00D73D70" w:rsidP="00D73D70">
      <w:r>
        <w:t>Resumen sectorial PND 2011-2014, por fuente d financiación</w:t>
      </w:r>
    </w:p>
    <w:p w14:paraId="1FD5624C" w14:textId="77777777" w:rsidR="00D73D70" w:rsidRDefault="00D73D70" w:rsidP="00D73D70">
      <w:r>
        <w:t xml:space="preserve"> </w:t>
      </w:r>
    </w:p>
    <w:p w14:paraId="5828B402" w14:textId="77777777" w:rsidR="00D73D70" w:rsidRDefault="00D73D70" w:rsidP="00D73D70"/>
    <w:p w14:paraId="2C8E859F" w14:textId="77777777" w:rsidR="00D73D70" w:rsidRDefault="00D73D70" w:rsidP="00D73D70">
      <w:r>
        <w:t>ACCION SOCIAi.</w:t>
      </w:r>
      <w:r>
        <w:tab/>
        <w:t>9.889.440</w:t>
      </w:r>
      <w:r>
        <w:tab/>
      </w:r>
      <w:r>
        <w:tab/>
        <w:t>2.440.099</w:t>
      </w:r>
      <w:r>
        <w:tab/>
      </w:r>
      <w:r>
        <w:tab/>
      </w:r>
      <w:r>
        <w:tab/>
        <w:t>12.329.539</w:t>
      </w:r>
    </w:p>
    <w:p w14:paraId="72A8F6E1" w14:textId="77777777" w:rsidR="00D73D70" w:rsidRDefault="00D73D70" w:rsidP="00D73D70">
      <w:r>
        <w:t>AGRICULTURA</w:t>
      </w:r>
      <w:r>
        <w:tab/>
        <w:t>7.753.517</w:t>
      </w:r>
      <w:r>
        <w:tab/>
      </w:r>
      <w:r>
        <w:tab/>
      </w:r>
      <w:r>
        <w:tab/>
        <w:t>7.752.476</w:t>
      </w:r>
      <w:r>
        <w:tab/>
        <w:t xml:space="preserve"> </w:t>
      </w:r>
      <w:r>
        <w:tab/>
      </w:r>
      <w:r>
        <w:tab/>
        <w:t>15.505.993</w:t>
      </w:r>
    </w:p>
    <w:p w14:paraId="571418F0" w14:textId="77777777" w:rsidR="00D73D70" w:rsidRDefault="00D73D70" w:rsidP="00D73D70">
      <w:r>
        <w:t>AMBIENTE Y DESARROLLO SOSTENIBLE</w:t>
      </w:r>
      <w:r>
        <w:tab/>
        <w:t>546.967</w:t>
      </w:r>
      <w:r>
        <w:tab/>
        <w:t>5.399.138</w:t>
      </w:r>
      <w:r>
        <w:tab/>
        <w:t>1.863.357</w:t>
      </w:r>
      <w:r>
        <w:tab/>
      </w:r>
      <w:r>
        <w:tab/>
        <w:t xml:space="preserve"> </w:t>
      </w:r>
      <w:r>
        <w:tab/>
      </w:r>
      <w:r>
        <w:tab/>
        <w:t>7.809.462</w:t>
      </w:r>
    </w:p>
    <w:p w14:paraId="390D8B20" w14:textId="77777777" w:rsidR="00D73D70" w:rsidRDefault="00D73D70" w:rsidP="00D73D70">
      <w:r>
        <w:t>CIENCIA YTECNOLOGIA</w:t>
      </w:r>
      <w:r>
        <w:tab/>
        <w:t>1.773.734</w:t>
      </w:r>
      <w:r>
        <w:tab/>
      </w:r>
      <w:r>
        <w:tab/>
        <w:t>2.639.914</w:t>
      </w:r>
      <w:r>
        <w:tab/>
        <w:t>2.971.182</w:t>
      </w:r>
      <w:r>
        <w:tab/>
      </w:r>
      <w:r>
        <w:tab/>
        <w:t>7.384.830</w:t>
      </w:r>
    </w:p>
    <w:p w14:paraId="579F1F98" w14:textId="77777777" w:rsidR="00D73D70" w:rsidRDefault="00D73D70" w:rsidP="00D73D70">
      <w:r>
        <w:t>COMERCIO, INDUSTRIA Y TURISMO</w:t>
      </w:r>
      <w:r>
        <w:tab/>
        <w:t>735.307</w:t>
      </w:r>
      <w:r>
        <w:tab/>
        <w:t>4.136</w:t>
      </w:r>
      <w:r>
        <w:tab/>
      </w:r>
      <w:r>
        <w:tab/>
      </w:r>
      <w:r>
        <w:tab/>
        <w:t xml:space="preserve"> </w:t>
      </w:r>
      <w:r>
        <w:tab/>
      </w:r>
      <w:r>
        <w:tab/>
        <w:t>739.443</w:t>
      </w:r>
    </w:p>
    <w:p w14:paraId="0E8BE350" w14:textId="77777777" w:rsidR="00D73D70" w:rsidRDefault="00D73D70" w:rsidP="00D73D70">
      <w:r>
        <w:t>COMUNICACIONES</w:t>
      </w:r>
      <w:r>
        <w:tab/>
        <w:t>3.002.494</w:t>
      </w:r>
      <w:r>
        <w:tab/>
        <w:t>83.202</w:t>
      </w:r>
      <w:r>
        <w:tab/>
      </w:r>
      <w:r>
        <w:tab/>
        <w:t>15.547.601</w:t>
      </w:r>
      <w:r>
        <w:tab/>
        <w:t xml:space="preserve"> </w:t>
      </w:r>
      <w:r>
        <w:tab/>
      </w:r>
      <w:r>
        <w:tab/>
        <w:t>18.633.297</w:t>
      </w:r>
    </w:p>
    <w:p w14:paraId="279C266B" w14:textId="77777777" w:rsidR="00D73D70" w:rsidRDefault="00D73D70" w:rsidP="00D73D70">
      <w:r>
        <w:t>CONGRESO</w:t>
      </w:r>
      <w:r>
        <w:tab/>
        <w:t>48.544</w:t>
      </w:r>
      <w:r>
        <w:tab/>
      </w:r>
      <w:r>
        <w:tab/>
      </w:r>
      <w:r>
        <w:tab/>
        <w:t xml:space="preserve"> </w:t>
      </w:r>
      <w:r>
        <w:tab/>
      </w:r>
      <w:r>
        <w:tab/>
      </w:r>
      <w:r>
        <w:tab/>
        <w:t>48.544</w:t>
      </w:r>
    </w:p>
    <w:p w14:paraId="2C7A8CBF" w14:textId="77777777" w:rsidR="00D73D70" w:rsidRDefault="00D73D70" w:rsidP="00D73D70">
      <w:r>
        <w:t>WL TURA, DEPORTE Y RECREACION</w:t>
      </w:r>
      <w:r>
        <w:tab/>
        <w:t>939.384</w:t>
      </w:r>
      <w:r>
        <w:tab/>
      </w:r>
      <w:r>
        <w:tab/>
        <w:t>1.745.179</w:t>
      </w:r>
      <w:r>
        <w:tab/>
      </w:r>
      <w:r>
        <w:tab/>
        <w:t>756.438</w:t>
      </w:r>
      <w:r>
        <w:tab/>
        <w:t>l.441.000</w:t>
      </w:r>
    </w:p>
    <w:p w14:paraId="747645DD" w14:textId="77777777" w:rsidR="00D73D70" w:rsidRDefault="00D73D70" w:rsidP="00D73D70"/>
    <w:p w14:paraId="78631E40" w14:textId="77777777" w:rsidR="00D73D70" w:rsidRDefault="00D73D70" w:rsidP="00D73D70">
      <w:r>
        <w:t>OANSOCIAI.</w:t>
      </w:r>
      <w:r>
        <w:tab/>
        <w:t>12.256</w:t>
      </w:r>
      <w:r>
        <w:tab/>
      </w:r>
      <w:r>
        <w:tab/>
      </w:r>
      <w:r>
        <w:tab/>
      </w:r>
      <w:r>
        <w:tab/>
      </w:r>
      <w:r>
        <w:tab/>
        <w:t>12.256</w:t>
      </w:r>
    </w:p>
    <w:p w14:paraId="0D8C7DE8" w14:textId="77777777" w:rsidR="00D73D70" w:rsidRDefault="00D73D70" w:rsidP="00D73D70"/>
    <w:p w14:paraId="61C6DC1C" w14:textId="77777777" w:rsidR="00D73D70" w:rsidRDefault="00D73D70" w:rsidP="00D73D70">
      <w:r>
        <w:lastRenderedPageBreak/>
        <w:t>DEFENSA Y SEGURIDAD</w:t>
      </w:r>
      <w:r>
        <w:tab/>
        <w:t>59.098.492</w:t>
      </w:r>
      <w:r>
        <w:tab/>
      </w:r>
      <w:r>
        <w:tab/>
      </w:r>
      <w:r>
        <w:tab/>
      </w:r>
      <w:r>
        <w:tab/>
      </w:r>
      <w:r>
        <w:tab/>
        <w:t>59.098.492</w:t>
      </w:r>
    </w:p>
    <w:p w14:paraId="24F70C2B" w14:textId="77777777" w:rsidR="00D73D70" w:rsidRDefault="00D73D70" w:rsidP="00D73D70">
      <w:r>
        <w:t>EDUCACIÓN</w:t>
      </w:r>
      <w:r>
        <w:tab/>
        <w:t>6.508.861</w:t>
      </w:r>
      <w:r>
        <w:tab/>
        <w:t>30.742</w:t>
      </w:r>
      <w:r>
        <w:tab/>
        <w:t>8.407.343</w:t>
      </w:r>
      <w:r>
        <w:tab/>
        <w:t>2 244.186</w:t>
      </w:r>
      <w:r>
        <w:tab/>
        <w:t>56.870.433</w:t>
      </w:r>
      <w:r>
        <w:tab/>
        <w:t>74.061.564</w:t>
      </w:r>
    </w:p>
    <w:p w14:paraId="349A99F9" w14:textId="77777777" w:rsidR="00D73D70" w:rsidRDefault="00D73D70" w:rsidP="00D73D70">
      <w:r>
        <w:t>EMPLEO PÚBLICO</w:t>
      </w:r>
      <w:r>
        <w:tab/>
        <w:t>364.517</w:t>
      </w:r>
      <w:r>
        <w:tab/>
      </w:r>
      <w:r>
        <w:tab/>
      </w:r>
      <w:r>
        <w:tab/>
      </w:r>
      <w:r>
        <w:tab/>
      </w:r>
      <w:r>
        <w:tab/>
        <w:t>364.517</w:t>
      </w:r>
    </w:p>
    <w:p w14:paraId="2A11C2D2" w14:textId="77777777" w:rsidR="00D73D70" w:rsidRDefault="00D73D70" w:rsidP="00D73D70">
      <w:r>
        <w:t>ESTAD ÍSTI0.5</w:t>
      </w:r>
      <w:r>
        <w:tab/>
        <w:t>765.738</w:t>
      </w:r>
      <w:r>
        <w:tab/>
      </w:r>
      <w:r>
        <w:tab/>
      </w:r>
      <w:r>
        <w:tab/>
      </w:r>
      <w:r>
        <w:tab/>
      </w:r>
      <w:r>
        <w:tab/>
        <w:t>765.738</w:t>
      </w:r>
    </w:p>
    <w:p w14:paraId="066BB235" w14:textId="77777777" w:rsidR="00D73D70" w:rsidRDefault="00D73D70" w:rsidP="00D73D70">
      <w:r>
        <w:t>HACIENDA</w:t>
      </w:r>
      <w:r>
        <w:tab/>
        <w:t>5.060.598</w:t>
      </w:r>
      <w:r>
        <w:tab/>
      </w:r>
      <w:r>
        <w:tab/>
        <w:t>1.578.960</w:t>
      </w:r>
      <w:r>
        <w:tab/>
        <w:t>1 763.629</w:t>
      </w:r>
      <w:r>
        <w:tab/>
        <w:t>13.343.499</w:t>
      </w:r>
      <w:r>
        <w:tab/>
        <w:t>21.746.686</w:t>
      </w:r>
    </w:p>
    <w:p w14:paraId="6CA04C68" w14:textId="77777777" w:rsidR="00D73D70" w:rsidRDefault="00D73D70" w:rsidP="00D73D70">
      <w:r>
        <w:t>INTERIOR Y JUSTICIA</w:t>
      </w:r>
      <w:r>
        <w:tab/>
        <w:t>16.499.341</w:t>
      </w:r>
      <w:r>
        <w:tab/>
        <w:t>6.061</w:t>
      </w:r>
      <w:r>
        <w:tab/>
      </w:r>
      <w:r>
        <w:tab/>
        <w:t>64.213</w:t>
      </w:r>
      <w:r>
        <w:tab/>
      </w:r>
      <w:r>
        <w:tab/>
        <w:t>16.569.615</w:t>
      </w:r>
    </w:p>
    <w:p w14:paraId="5CA0119D" w14:textId="77777777" w:rsidR="00D73D70" w:rsidRDefault="00D73D70" w:rsidP="00D73D70">
      <w:r>
        <w:t>MINAS Y ENERGÍA</w:t>
      </w:r>
      <w:r>
        <w:tab/>
        <w:t>8.620.555</w:t>
      </w:r>
      <w:r>
        <w:tab/>
        <w:t>707.105</w:t>
      </w:r>
      <w:r>
        <w:tab/>
        <w:t xml:space="preserve"> </w:t>
      </w:r>
      <w:r>
        <w:tab/>
      </w:r>
      <w:r>
        <w:tab/>
        <w:t>93.387.586</w:t>
      </w:r>
      <w:r>
        <w:tab/>
      </w:r>
      <w:r>
        <w:tab/>
        <w:t>102.715.Z46</w:t>
      </w:r>
    </w:p>
    <w:p w14:paraId="03D09A2B" w14:textId="77777777" w:rsidR="00D73D70" w:rsidRDefault="00D73D70" w:rsidP="00D73D70"/>
    <w:p w14:paraId="74B706D6" w14:textId="77777777" w:rsidR="00D73D70" w:rsidRDefault="00D73D70" w:rsidP="00D73D70">
      <w:r>
        <w:t>O GANISMOS DE CONTIIDL</w:t>
      </w:r>
      <w:r>
        <w:tab/>
      </w:r>
    </w:p>
    <w:p w14:paraId="2C8E27D2" w14:textId="77777777" w:rsidR="00D73D70" w:rsidRDefault="00D73D70" w:rsidP="00D73D70">
      <w:r>
        <w:t>350.475</w:t>
      </w:r>
      <w:r>
        <w:tab/>
      </w:r>
    </w:p>
    <w:p w14:paraId="649A624D" w14:textId="77777777" w:rsidR="00D73D70" w:rsidRDefault="00D73D70" w:rsidP="00D73D70">
      <w:r>
        <w:t xml:space="preserve"> </w:t>
      </w:r>
      <w:r>
        <w:tab/>
      </w:r>
      <w:r>
        <w:tab/>
        <w:t>350.475</w:t>
      </w:r>
    </w:p>
    <w:p w14:paraId="11BA1AF6" w14:textId="77777777" w:rsidR="00D73D70" w:rsidRDefault="00D73D70" w:rsidP="00D73D70">
      <w:r>
        <w:t>PLANEACIÓN</w:t>
      </w:r>
      <w:r>
        <w:tab/>
        <w:t>3.210.969</w:t>
      </w:r>
      <w:r>
        <w:tab/>
        <w:t xml:space="preserve"> </w:t>
      </w:r>
      <w:r>
        <w:tab/>
      </w:r>
      <w:r>
        <w:tab/>
        <w:t>3.210.909</w:t>
      </w:r>
    </w:p>
    <w:p w14:paraId="2BA913EE" w14:textId="77777777" w:rsidR="00D73D70" w:rsidRDefault="00D73D70" w:rsidP="00D73D70">
      <w:r>
        <w:t>PRESIDENCIA</w:t>
      </w:r>
      <w:r>
        <w:tab/>
        <w:t>272.662</w:t>
      </w:r>
      <w:r>
        <w:tab/>
      </w:r>
      <w:r>
        <w:tab/>
        <w:t>272.662</w:t>
      </w:r>
    </w:p>
    <w:p w14:paraId="106E4CA8" w14:textId="77777777" w:rsidR="00D73D70" w:rsidRDefault="00D73D70" w:rsidP="00D73D70"/>
    <w:p w14:paraId="727F8F89" w14:textId="77777777" w:rsidR="00D73D70" w:rsidRDefault="00D73D70" w:rsidP="00D73D70">
      <w:r>
        <w:t>PROTECCIÓN SOCIAL</w:t>
      </w:r>
      <w:r>
        <w:tab/>
      </w:r>
    </w:p>
    <w:p w14:paraId="22B2780D" w14:textId="77777777" w:rsidR="00D73D70" w:rsidRDefault="00D73D70" w:rsidP="00D73D70">
      <w:r>
        <w:t>36.554.664</w:t>
      </w:r>
      <w:r>
        <w:tab/>
      </w:r>
    </w:p>
    <w:p w14:paraId="33B4592C" w14:textId="77777777" w:rsidR="00D73D70" w:rsidRDefault="00D73D70" w:rsidP="00D73D70">
      <w:r>
        <w:t>180.254</w:t>
      </w:r>
      <w:r>
        <w:tab/>
        <w:t>5.620.282</w:t>
      </w:r>
      <w:r>
        <w:tab/>
        <w:t>11 545.541</w:t>
      </w:r>
      <w:r>
        <w:tab/>
        <w:t>23.411.416</w:t>
      </w:r>
      <w:r>
        <w:tab/>
        <w:t>77.312.157</w:t>
      </w:r>
    </w:p>
    <w:p w14:paraId="28CDCDA5" w14:textId="77777777" w:rsidR="00D73D70" w:rsidRDefault="00D73D70" w:rsidP="00D73D70">
      <w:r>
        <w:t>í&lt;EGISTRADURIA</w:t>
      </w:r>
      <w:r>
        <w:tab/>
        <w:t>244.720</w:t>
      </w:r>
      <w:r>
        <w:tab/>
      </w:r>
      <w:r>
        <w:tab/>
        <w:t xml:space="preserve"> </w:t>
      </w:r>
      <w:r>
        <w:tab/>
      </w:r>
      <w:r>
        <w:tab/>
      </w:r>
    </w:p>
    <w:p w14:paraId="7A56F28D" w14:textId="77777777" w:rsidR="00D73D70" w:rsidRDefault="00D73D70" w:rsidP="00D73D70">
      <w:r>
        <w:t xml:space="preserve"> </w:t>
      </w:r>
      <w:r>
        <w:tab/>
      </w:r>
      <w:r>
        <w:tab/>
        <w:t>244.720</w:t>
      </w:r>
    </w:p>
    <w:p w14:paraId="74A41397" w14:textId="77777777" w:rsidR="00D73D70" w:rsidRDefault="00D73D70" w:rsidP="00D73D70"/>
    <w:p w14:paraId="5590782C" w14:textId="77777777" w:rsidR="00D73D70" w:rsidRDefault="00D73D70" w:rsidP="00D73D70">
      <w:r>
        <w:t>RELACIONES EXTERIORES</w:t>
      </w:r>
      <w:r>
        <w:tab/>
        <w:t>86.287</w:t>
      </w:r>
      <w:r>
        <w:tab/>
      </w:r>
      <w:r>
        <w:tab/>
      </w:r>
      <w:r>
        <w:tab/>
      </w:r>
      <w:r>
        <w:tab/>
      </w:r>
      <w:r>
        <w:tab/>
        <w:t>86.287</w:t>
      </w:r>
    </w:p>
    <w:p w14:paraId="225F149D" w14:textId="77777777" w:rsidR="00D73D70" w:rsidRDefault="00D73D70" w:rsidP="00D73D70"/>
    <w:p w14:paraId="34A6A2B4" w14:textId="77777777" w:rsidR="00D73D70" w:rsidRDefault="00D73D70" w:rsidP="00D73D70">
      <w:r>
        <w:t>TRAIISPORTE</w:t>
      </w:r>
      <w:r>
        <w:tab/>
        <w:t>24.976.235</w:t>
      </w:r>
      <w:r>
        <w:tab/>
      </w:r>
      <w:r>
        <w:tab/>
        <w:t>642.837</w:t>
      </w:r>
      <w:r>
        <w:tab/>
        <w:t>18.930.701</w:t>
      </w:r>
      <w:r>
        <w:tab/>
      </w:r>
      <w:r>
        <w:tab/>
        <w:t>44.549.773</w:t>
      </w:r>
    </w:p>
    <w:p w14:paraId="77BC9ACB" w14:textId="77777777" w:rsidR="00D73D70" w:rsidRDefault="00D73D70" w:rsidP="00D73D70">
      <w:r>
        <w:t>VIVIENDA, CIUDAD Y TERRITORIO</w:t>
      </w:r>
      <w:r>
        <w:tab/>
        <w:t>6.127.834</w:t>
      </w:r>
      <w:r>
        <w:tab/>
      </w:r>
      <w:r>
        <w:tab/>
        <w:t>10.735.896</w:t>
      </w:r>
      <w:r>
        <w:tab/>
        <w:t>73.313.635</w:t>
      </w:r>
      <w:r>
        <w:tab/>
        <w:t>5.030.496</w:t>
      </w:r>
      <w:r>
        <w:tab/>
        <w:t>95.207.861</w:t>
      </w:r>
    </w:p>
    <w:p w14:paraId="198B61EC" w14:textId="77777777" w:rsidR="00D73D70" w:rsidRDefault="00D73D70" w:rsidP="00D73D70"/>
    <w:p w14:paraId="13385E19" w14:textId="77777777" w:rsidR="00D73D70" w:rsidRDefault="00D73D70" w:rsidP="00D73D70">
      <w:r>
        <w:t>FONDO DE ADAPTACION •</w:t>
      </w:r>
      <w:r>
        <w:tab/>
      </w:r>
    </w:p>
    <w:p w14:paraId="747EA3DE" w14:textId="77777777" w:rsidR="00D73D70" w:rsidRDefault="00D73D70" w:rsidP="00D73D70">
      <w:r>
        <w:t>1.446.602</w:t>
      </w:r>
      <w:r>
        <w:tab/>
      </w:r>
      <w:r>
        <w:tab/>
        <w:t>-</w:t>
      </w:r>
      <w:r>
        <w:tab/>
      </w:r>
      <w:r>
        <w:tab/>
      </w:r>
      <w:r>
        <w:tab/>
      </w:r>
    </w:p>
    <w:p w14:paraId="39618418" w14:textId="77777777" w:rsidR="00D73D70" w:rsidRDefault="00D73D70" w:rsidP="00D73D70">
      <w:r>
        <w:t>1.446.602</w:t>
      </w:r>
    </w:p>
    <w:p w14:paraId="6D155DB7" w14:textId="77777777" w:rsidR="00D73D70" w:rsidRDefault="00D73D70" w:rsidP="00D73D70">
      <w:r>
        <w:t>Total</w:t>
      </w:r>
      <w:r>
        <w:tab/>
        <w:t>194.890.192</w:t>
      </w:r>
      <w:r>
        <w:tab/>
        <w:t>6410.638</w:t>
      </w:r>
      <w:r>
        <w:tab/>
        <w:t>35.673 867</w:t>
      </w:r>
      <w:r>
        <w:tab/>
        <w:t>227.520 751</w:t>
      </w:r>
      <w:r>
        <w:tab/>
        <w:t>99.412.281</w:t>
      </w:r>
      <w:r>
        <w:tab/>
        <w:t xml:space="preserve">563 907 728 </w:t>
      </w:r>
    </w:p>
    <w:p w14:paraId="67B91CE1" w14:textId="77777777" w:rsidR="00D73D70" w:rsidRDefault="00D73D70" w:rsidP="00D73D70">
      <w:r>
        <w:t xml:space="preserve"> </w:t>
      </w:r>
    </w:p>
    <w:p w14:paraId="4395D70E" w14:textId="77777777" w:rsidR="00D73D70" w:rsidRDefault="00D73D70" w:rsidP="00D73D70">
      <w:r>
        <w:t>Nota: Dentro del nivel central se incluyen los recursos adicionados en el 2011 mediante decreto 145</w:t>
      </w:r>
    </w:p>
    <w:p w14:paraId="6667FC77" w14:textId="77777777" w:rsidR="00D73D70" w:rsidRDefault="00D73D70" w:rsidP="00D73D70"/>
    <w:p w14:paraId="3E4D4CE7" w14:textId="77777777" w:rsidR="00D73D70" w:rsidRDefault="00D73D70" w:rsidP="00D73D70">
      <w:r>
        <w:t>•</w:t>
      </w:r>
      <w:r>
        <w:tab/>
        <w:t>Corresponde a recursos adicionados en decreto 145 sin distribuir sectorialmentt!</w:t>
      </w:r>
    </w:p>
    <w:p w14:paraId="368C146F" w14:textId="77777777" w:rsidR="00D73D70" w:rsidRDefault="00D73D70" w:rsidP="00D73D70">
      <w:r>
        <w:t xml:space="preserve"> </w:t>
      </w:r>
    </w:p>
    <w:p w14:paraId="36F8A9FC" w14:textId="77777777" w:rsidR="00D73D70" w:rsidRDefault="00D73D70" w:rsidP="00D73D70">
      <w:r>
        <w:t>•</w:t>
      </w:r>
    </w:p>
    <w:p w14:paraId="7C9E0335" w14:textId="77777777" w:rsidR="00D73D70" w:rsidRDefault="00D73D70" w:rsidP="00D73D70"/>
    <w:p w14:paraId="54EE0037" w14:textId="77777777" w:rsidR="00D73D70" w:rsidRDefault="00D73D70" w:rsidP="00D73D70"/>
    <w:p w14:paraId="498B107A" w14:textId="77777777" w:rsidR="00D73D70" w:rsidRDefault="00D73D70" w:rsidP="00D73D70"/>
    <w:p w14:paraId="7703F1A2" w14:textId="77777777" w:rsidR="00D73D70" w:rsidRDefault="00D73D70" w:rsidP="00D73D70"/>
    <w:p w14:paraId="6D59C178" w14:textId="77777777" w:rsidR="00D73D70" w:rsidRDefault="00D73D70" w:rsidP="00D73D70"/>
    <w:p w14:paraId="27600EE8" w14:textId="77777777" w:rsidR="00D73D70" w:rsidRDefault="00D73D70" w:rsidP="00D73D70"/>
    <w:p w14:paraId="2B28ACEE" w14:textId="77777777" w:rsidR="00D73D70" w:rsidRDefault="00D73D70" w:rsidP="00D73D70">
      <w:r>
        <w:t>Parágrafo 1º. Los recursos identificados como fuentes de entidades territoriales para el financiamiento del Plan Nacional de Inversiones Públicas 2011-2014, corresponden a estimaciones de gastos de los niveles departamental, distrital y municipal en el marco de su autonomía, para la articulación de políticas, estrategias y programas nacionales con los territoriales, según los mecanismos de ejecución definidos en el presente Plan.</w:t>
      </w:r>
    </w:p>
    <w:p w14:paraId="527EE759" w14:textId="77777777" w:rsidR="00D73D70" w:rsidRDefault="00D73D70" w:rsidP="00D73D70"/>
    <w:p w14:paraId="697E26B5" w14:textId="77777777" w:rsidR="00D73D70" w:rsidRDefault="00D73D70" w:rsidP="00D73D70">
      <w:r>
        <w:t>Parágrafo 2º. Apruébese como parte integrante del Plan de inversiones el documento "Regionalización del Plan Plurianual de Inversiones", que se anexa, el cual contiene los principales proyectos estratégicos de inversión financiables conforme a lo establecido en el presente artículo y en el artículo 5 de esta ley.</w:t>
      </w:r>
    </w:p>
    <w:p w14:paraId="279FE4BE" w14:textId="77777777" w:rsidR="00D73D70" w:rsidRDefault="00D73D70" w:rsidP="00D73D70"/>
    <w:p w14:paraId="3C171195" w14:textId="77777777" w:rsidR="00D73D70" w:rsidRDefault="00D73D70" w:rsidP="00D73D70">
      <w:r>
        <w:t>El documento que se incorpora a la presente ley corresponde al publicado en la gaceta del Congreso de la República como anexo a la ponencia para segundo debate.</w:t>
      </w:r>
    </w:p>
    <w:p w14:paraId="5C0A62AF" w14:textId="77777777" w:rsidR="00D73D70" w:rsidRDefault="00D73D70" w:rsidP="00D73D70"/>
    <w:p w14:paraId="1578C073" w14:textId="77777777" w:rsidR="00D73D70" w:rsidRDefault="00D73D70" w:rsidP="00D73D70">
      <w:r>
        <w:t>ARTÍCULO  5º.  RECURSOS  FINANCIEROS  Y PRESUPUESTOS PLURIANUALES</w:t>
      </w:r>
    </w:p>
    <w:p w14:paraId="547BAC54" w14:textId="77777777" w:rsidR="00D73D70" w:rsidRDefault="00D73D70" w:rsidP="00D73D70">
      <w:r>
        <w:t>DEL PLAN NACIONAL DE INVERSIONES PÚBLICAS. El valor total de los gastos que se realicen para la ejecución del Presente Plan, financiados con recursos del Presupuesto General de la Nación, no podrá superar en ningún caso el monto de los recursos disponibles de conformidad con el Plan Macroeconómico y el Marco Fiscal de Mediano Plazo del Gobierno Nacional.</w:t>
      </w:r>
    </w:p>
    <w:p w14:paraId="278F0755" w14:textId="77777777" w:rsidR="00D73D70" w:rsidRDefault="00D73D70" w:rsidP="00D73D70"/>
    <w:p w14:paraId="3519022D" w14:textId="77777777" w:rsidR="00D73D70" w:rsidRDefault="00D73D70" w:rsidP="00D73D70">
      <w:r>
        <w:t>Parágrafo 1°. El Presente Plan contempla gastos adicionales financiados con recursos que podrán generarse por efecto del mayor crecimiento del PIB (0.2% anual). Dichos gastos adicionales sólo podrán ser incorporados en el Presupuesto General de la Nación en la medida que se materialice dicho crecimiento o se efectúe una priorización de la inversión en cada vigencia, teniendo en cuenta el Marco Fiscal de Mediano Plazo.</w:t>
      </w:r>
    </w:p>
    <w:p w14:paraId="1B7537F7" w14:textId="77777777" w:rsidR="00D73D70" w:rsidRDefault="00D73D70" w:rsidP="00D73D70"/>
    <w:p w14:paraId="7AF0BA5F" w14:textId="77777777" w:rsidR="00D73D70" w:rsidRDefault="00D73D70" w:rsidP="00D73D70">
      <w:r>
        <w:t xml:space="preserve">Parágrafo 2°. El Plan Nacional de Inversiones incorpora gastos adicionales para la atención de la ola invernal con cargo al Presupuesto General de la Nación. Estas inversiones se incorporarán en el Presupuesto General de la Nación en la medida en que las fuentes de recursos a ellas asignadas se materialicen y </w:t>
      </w:r>
      <w:r>
        <w:lastRenderedPageBreak/>
        <w:t>teniendo en cuenta el Marco Fiscal de Mediano Plazo, el Plan Financiero y el Marco de Gasto de Mediano Plazo.</w:t>
      </w:r>
    </w:p>
    <w:p w14:paraId="002ABED5" w14:textId="77777777" w:rsidR="00D73D70" w:rsidRDefault="00D73D70" w:rsidP="00D73D70"/>
    <w:p w14:paraId="02E7AFA6" w14:textId="77777777" w:rsidR="00D73D70" w:rsidRDefault="00D73D70" w:rsidP="00D73D70">
      <w:r>
        <w:t>El documento que se incorpora a la presente ley corresponde al publicado en la gaceta del Congreso de la República como anexo a la ponencia para segundo debate.</w:t>
      </w:r>
    </w:p>
    <w:p w14:paraId="0D4A249D" w14:textId="77777777" w:rsidR="00D73D70" w:rsidRDefault="00D73D70" w:rsidP="00D73D70">
      <w:r>
        <w:t>TÍTULO 111. MECANISMOS PARA LA EJECUCIÓN DEL PLAN CAPÍTULO 1. CONVERGENCIA Y FORTALECIMIENTO DEL DESARROLLO</w:t>
      </w:r>
    </w:p>
    <w:p w14:paraId="706B4A73" w14:textId="77777777" w:rsidR="00D73D70" w:rsidRDefault="00D73D70" w:rsidP="00D73D70">
      <w:r>
        <w:t>REGIONAL</w:t>
      </w:r>
    </w:p>
    <w:p w14:paraId="5F141D44" w14:textId="77777777" w:rsidR="00D73D70" w:rsidRDefault="00D73D70" w:rsidP="00D73D70"/>
    <w:p w14:paraId="21B3A920" w14:textId="77777777" w:rsidR="00D73D70" w:rsidRDefault="00D73D70" w:rsidP="00D73D70">
      <w:r>
        <w:t>ARTÍCULO 6º. METAS DEL MILENIO. De acuerdo con la meta del PND de alcanzar plenamente los objetivos del milenio, las entidades territoriales informarán a los ministerios, entidades competentes y el Departamento Nacional de Planeación, de la inclusión en sus Planes de Desarrollo de objetivos, metas y estrategias concretas dirigidas a la consecución de las Metas del Milenio, a las que se ha comprometido internacionalmente la Nación. El Conpes hará seguimiento al avance de las metas referidas en el presente artículo.</w:t>
      </w:r>
    </w:p>
    <w:p w14:paraId="046BE7ED" w14:textId="77777777" w:rsidR="00D73D70" w:rsidRDefault="00D73D70" w:rsidP="00D73D70"/>
    <w:p w14:paraId="3AAD2486" w14:textId="77777777" w:rsidR="00D73D70" w:rsidRDefault="00D73D70" w:rsidP="00D73D70">
      <w:r>
        <w:t>ARTÍCULO 7º. SISTEMAS NACIONALES DE COORDINACIÓN. El Gobierno Nacional</w:t>
      </w:r>
    </w:p>
    <w:p w14:paraId="1F5EEFB7" w14:textId="77777777" w:rsidR="00D73D70" w:rsidRDefault="00D73D70" w:rsidP="00D73D70">
      <w:r>
        <w:t>en desarrollo de los principios de coordinación, concurrencia y subsidiariedad, podrá crear sistemas nacionales de coordinación integrados por autoridades nacionales y territoriales previa aceptación de éstas. Las entidades conformarán un órgano de coordinación y fijación de parámetros técnicos, que serán vinculantes para los miembros del respectivo Sistema en la adopción de las políticas concernientes. La implementación de dichas directrices serán tenidas en cuenta para la aprobación de proyectos de inversión que se financien o cofinancian con recursos de la Nación.</w:t>
      </w:r>
    </w:p>
    <w:p w14:paraId="181EFA74" w14:textId="77777777" w:rsidR="00D73D70" w:rsidRDefault="00D73D70" w:rsidP="00D73D70"/>
    <w:p w14:paraId="777AE5BD" w14:textId="77777777" w:rsidR="00D73D70" w:rsidRDefault="00D73D70" w:rsidP="00D73D70">
      <w:r>
        <w:t>Las entidades que los conforman podrán celebrar contratos o convenios plan o,</w:t>
      </w:r>
    </w:p>
    <w:p w14:paraId="40CC8D4E" w14:textId="77777777" w:rsidR="00D73D70" w:rsidRDefault="00D73D70" w:rsidP="00D73D70">
      <w:r>
        <w:t>-rnn.f.r::&amp;t(")J;:jn_t..or"'.:l.r-lmir:li,..  -t-. ti,,-....  n+,..o '"'+.,.,u., r"V\ ............... n.¡,...t'V'\_ro --  ,_,... -• •-1-.,... --  -'"'t hln""7 ".'.ln r- ..-...</w:t>
      </w:r>
    </w:p>
    <w:p w14:paraId="0255B6BE" w14:textId="77777777" w:rsidR="00D73D70" w:rsidRDefault="00D73D70" w:rsidP="00D73D70">
      <w:r>
        <w:t xml:space="preserve"> </w:t>
      </w:r>
    </w:p>
    <w:p w14:paraId="2D503C7D" w14:textId="77777777" w:rsidR="00D73D70" w:rsidRDefault="00D73D70" w:rsidP="00D73D70"/>
    <w:p w14:paraId="7A2D5A5B" w14:textId="77777777" w:rsidR="00D73D70" w:rsidRDefault="00D73D70" w:rsidP="00D73D70"/>
    <w:p w14:paraId="38F048D3" w14:textId="77777777" w:rsidR="00D73D70" w:rsidRDefault="00D73D70" w:rsidP="00D73D70">
      <w:r>
        <w:t>...</w:t>
      </w:r>
    </w:p>
    <w:p w14:paraId="7526928D" w14:textId="77777777" w:rsidR="00D73D70" w:rsidRDefault="00D73D70" w:rsidP="00D73D70"/>
    <w:p w14:paraId="63D12B7F" w14:textId="77777777" w:rsidR="00D73D70" w:rsidRDefault="00D73D70" w:rsidP="00D73D70"/>
    <w:p w14:paraId="6A7EA623" w14:textId="77777777" w:rsidR="00D73D70" w:rsidRDefault="00D73D70" w:rsidP="00D73D70"/>
    <w:p w14:paraId="17B88859" w14:textId="77777777" w:rsidR="00D73D70" w:rsidRDefault="00D73D70" w:rsidP="00D73D70"/>
    <w:p w14:paraId="1D538CEF" w14:textId="77777777" w:rsidR="00D73D70" w:rsidRDefault="00D73D70" w:rsidP="00D73D70">
      <w:r>
        <w:t>obligaciones y compromisos necesarios para la coherente y efectiva ejecución de las políticas objeto de coordinación, que eviten la duplicidad de esfuerzos y aseguren la coherencia de las políticas y programas de las entidades que hacen parte del Sistema.</w:t>
      </w:r>
    </w:p>
    <w:p w14:paraId="2952750F" w14:textId="77777777" w:rsidR="00D73D70" w:rsidRDefault="00D73D70" w:rsidP="00D73D70"/>
    <w:p w14:paraId="5B6177D2" w14:textId="77777777" w:rsidR="00D73D70" w:rsidRDefault="00D73D70" w:rsidP="00D73D70"/>
    <w:p w14:paraId="453E960B" w14:textId="77777777" w:rsidR="00D73D70" w:rsidRDefault="00D73D70" w:rsidP="00D73D70">
      <w:r>
        <w:t>La información que posean los organismos y entidades que lo integran, relacionada con la actividad del Sistema, deberá ser entregada al órgano de dirección del mismo, en los términos que establezca el Gobierno Nacional para el efecto.</w:t>
      </w:r>
    </w:p>
    <w:p w14:paraId="0D0F0D46" w14:textId="77777777" w:rsidR="00D73D70" w:rsidRDefault="00D73D70" w:rsidP="00D73D70"/>
    <w:p w14:paraId="157CF1C7" w14:textId="77777777" w:rsidR="00D73D70" w:rsidRDefault="00D73D70" w:rsidP="00D73D70">
      <w:r>
        <w:t>ARTÍCULO 8º. CONVENIO PLAN. Durante la vigencia de la presente ley, el Gobierno Nacional podrá suscribir convenios plan, que tendrán como objetivo implementar el presente Plan Nacional de Desarrollo y complementar las acciones de política que las autoridades territoriales deseen poner en marcha, en consonancia con los objetivos de dicho Plan.</w:t>
      </w:r>
    </w:p>
    <w:p w14:paraId="75540D5F" w14:textId="77777777" w:rsidR="00D73D70" w:rsidRDefault="00D73D70" w:rsidP="00D73D70"/>
    <w:p w14:paraId="3491EA8D" w14:textId="77777777" w:rsidR="00D73D70" w:rsidRDefault="00D73D70" w:rsidP="00D73D70">
      <w:r>
        <w:t>El Convenio Plan se entenderá como un acuerdo marco de voluntades entre la Nación y las entidades territoriales, cuyas cláusulas establecerán los mecanismos específicos para el desarrollo de programas establecidos en la presente ley que, por su naturaleza, hacen conveniente que se emprendan mancomunadamente con una o varias Entidades Territoriales.</w:t>
      </w:r>
    </w:p>
    <w:p w14:paraId="5CDFF292" w14:textId="77777777" w:rsidR="00D73D70" w:rsidRDefault="00D73D70" w:rsidP="00D73D70"/>
    <w:p w14:paraId="1669B298" w14:textId="77777777" w:rsidR="00D73D70" w:rsidRDefault="00D73D70" w:rsidP="00D73D70">
      <w:r>
        <w:t>Los convenios podrán incluir eventuales aportes del presupuesto nacional, cuya inclusión en la Ley Anual de Presupuesto y su desembolso serán definidos por el Ministro de Hacienda y Crédito Público y el DNP, de acuerdo con las competencias según el Estatuto Orgánico de Presupuesto. La inclusión y lo:; desembolsos solamente tendrán lugar, si el ministerio o departamento administrativo sectorial competente certifica que la entidad territorial ha cumplido plenamente con todas las obligaciones contraídas en cada Convenio. Ninguna otra Autoridad podrá sustituir la expedición de la certificación prevista en este inciso.</w:t>
      </w:r>
    </w:p>
    <w:p w14:paraId="6FF525BE" w14:textId="77777777" w:rsidR="00D73D70" w:rsidRDefault="00D73D70" w:rsidP="00D73D70"/>
    <w:p w14:paraId="2AB5D087" w14:textId="77777777" w:rsidR="00D73D70" w:rsidRDefault="00D73D70" w:rsidP="00D73D70">
      <w:r>
        <w:t>Los Convenios Plan podrán incorporar mecanismos de participación público-privada, de acuerdo con las normas contractuales vigentes según el tipo de Programa y de entidades privadas.</w:t>
      </w:r>
    </w:p>
    <w:p w14:paraId="1C0D911A" w14:textId="77777777" w:rsidR="00D73D70" w:rsidRDefault="00D73D70" w:rsidP="00D73D70"/>
    <w:p w14:paraId="4F8465EA" w14:textId="77777777" w:rsidR="00D73D70" w:rsidRDefault="00D73D70" w:rsidP="00D73D70">
      <w:r>
        <w:t>Los Convenios Plan podrán suscribirse a iniciativa del Gobierno Nacional, de las Entidades Territoriales y Autoridades Ambientales, de conformidad con sus correspondientes competencias y de acuerdo con el reglamento que expida el Gobierno Nacional.</w:t>
      </w:r>
    </w:p>
    <w:p w14:paraId="2546A930" w14:textId="77777777" w:rsidR="00D73D70" w:rsidRDefault="00D73D70" w:rsidP="00D73D70"/>
    <w:p w14:paraId="22D54E7C" w14:textId="77777777" w:rsidR="00D73D70" w:rsidRDefault="00D73D70" w:rsidP="00D73D70">
      <w:r>
        <w:t>Parágrafo 1°. Se autoriza a la Dirección General del Crédito Público y del Tesoro a administrar recursos de terceros que se comprometan para la ejecución de los Convenios Plan.</w:t>
      </w:r>
    </w:p>
    <w:p w14:paraId="6C30BFCA" w14:textId="77777777" w:rsidR="00D73D70" w:rsidRDefault="00D73D70" w:rsidP="00D73D70"/>
    <w:p w14:paraId="253A92EF" w14:textId="77777777" w:rsidR="00D73D70" w:rsidRDefault="00D73D70" w:rsidP="00D73D70">
      <w:r>
        <w:t>Parágrafo 2º. Los convenios plan serán evaluados a través del Sistema Nacional de Evaluación de Gestión y Resultados el cual comprende al ,istema de Seguimiento a Metas de Gobierno -SISMEG- y el Sistema Nacional de Evaluaciones SISDEVAL-.</w:t>
      </w:r>
    </w:p>
    <w:p w14:paraId="532399B0" w14:textId="77777777" w:rsidR="00D73D70" w:rsidRDefault="00D73D70" w:rsidP="00D73D70"/>
    <w:p w14:paraId="17CBDDFD" w14:textId="77777777" w:rsidR="00D73D70" w:rsidRDefault="00D73D70" w:rsidP="00D73D70">
      <w:r>
        <w:t>Parágrafo 3º. Todos los convenios plan que incluyan aportes del presupuesto nacional o recursos de participación público-privada deberán ser publicados en la página web de la entidad pública o territorial que haya tenido la iniciativa de suscribirlo, como requisito para su perfeccionamiento. Igualmente deberá ser publicado el informe detallado de la ejecución de los recursos para facilitar su vigilancia y control por parte de la ciudadanía y de los organismos de control competentes.</w:t>
      </w:r>
    </w:p>
    <w:p w14:paraId="030FFFB7" w14:textId="77777777" w:rsidR="00D73D70" w:rsidRDefault="00D73D70" w:rsidP="00D73D70"/>
    <w:p w14:paraId="17D1C9ED" w14:textId="77777777" w:rsidR="00D73D70" w:rsidRDefault="00D73D70" w:rsidP="00D73D70">
      <w:r>
        <w:t>ARTÍCULO 9º. ESTRATEGIAS TERRITORIALES PARA LA SUPERACIÓN DE LA</w:t>
      </w:r>
    </w:p>
    <w:p w14:paraId="663C56A6" w14:textId="77777777" w:rsidR="00D73D70" w:rsidRDefault="00D73D70" w:rsidP="00D73D70">
      <w:r>
        <w:t>POBREZA EXTREMA. El Departamento Nacional de Planeación diseñará y orientará los lineamientos técnicos mínimos que los planes de desarrollo y los presupuestos de las entidades territoriales en materia de superación de la pobreza extrema deberían contener.</w:t>
      </w:r>
    </w:p>
    <w:p w14:paraId="33D50F13" w14:textId="77777777" w:rsidR="00D73D70" w:rsidRDefault="00D73D70" w:rsidP="00D73D70"/>
    <w:p w14:paraId="0FB00D8B" w14:textId="77777777" w:rsidR="00D73D70" w:rsidRDefault="00D73D70" w:rsidP="00D73D70"/>
    <w:p w14:paraId="70044577" w14:textId="77777777" w:rsidR="00D73D70" w:rsidRDefault="00D73D70" w:rsidP="00D73D70">
      <w:r>
        <w:t>El Gobierno Nacional coordinará a través de los mecanismos previstos en la presente</w:t>
      </w:r>
    </w:p>
    <w:p w14:paraId="6EE9DA5E" w14:textId="77777777" w:rsidR="00D73D70" w:rsidRDefault="00D73D70" w:rsidP="00D73D70">
      <w:r>
        <w:t xml:space="preserve"> </w:t>
      </w:r>
    </w:p>
    <w:p w14:paraId="1C6B36F8" w14:textId="77777777" w:rsidR="00D73D70" w:rsidRDefault="00D73D70" w:rsidP="00D73D70">
      <w:r>
        <w:t>li:&gt;v  nllP l::lc P tr t¡:,nj  n r l::i &lt;:I ineración de  la_pll.brnz.a</w:t>
      </w:r>
    </w:p>
    <w:p w14:paraId="58289472" w14:textId="77777777" w:rsidR="00D73D70" w:rsidRDefault="00D73D70" w:rsidP="00D73D70">
      <w:r>
        <w:t xml:space="preserve"> </w:t>
      </w:r>
    </w:p>
    <w:p w14:paraId="27D3B6C7" w14:textId="77777777" w:rsidR="00D73D70" w:rsidRDefault="00D73D70" w:rsidP="00D73D70">
      <w:r>
        <w:t>extr.e.m</w:t>
      </w:r>
      <w:r>
        <w:tab/>
        <w:t>mie J.orrnu.1e.n_Los</w:t>
      </w:r>
    </w:p>
    <w:p w14:paraId="0017B036" w14:textId="77777777" w:rsidR="00D73D70" w:rsidRDefault="00D73D70" w:rsidP="00D73D70">
      <w:r>
        <w:t xml:space="preserve"> </w:t>
      </w:r>
    </w:p>
    <w:p w14:paraId="27CFB8C6" w14:textId="77777777" w:rsidR="00D73D70" w:rsidRDefault="00D73D70" w:rsidP="00D73D70"/>
    <w:p w14:paraId="66F03D66" w14:textId="77777777" w:rsidR="00D73D70" w:rsidRDefault="00D73D70" w:rsidP="00D73D70"/>
    <w:p w14:paraId="297065BF" w14:textId="77777777" w:rsidR="00D73D70" w:rsidRDefault="00D73D70" w:rsidP="00D73D70"/>
    <w:p w14:paraId="57FC153F" w14:textId="77777777" w:rsidR="00D73D70" w:rsidRDefault="00D73D70" w:rsidP="00D73D70"/>
    <w:p w14:paraId="7CC7E8F3" w14:textId="77777777" w:rsidR="00D73D70" w:rsidRDefault="00D73D70" w:rsidP="00D73D70"/>
    <w:p w14:paraId="1C40B508" w14:textId="77777777" w:rsidR="00D73D70" w:rsidRDefault="00D73D70" w:rsidP="00D73D70"/>
    <w:p w14:paraId="796DA608" w14:textId="77777777" w:rsidR="00D73D70" w:rsidRDefault="00D73D70" w:rsidP="00D73D70"/>
    <w:p w14:paraId="7E876E99" w14:textId="77777777" w:rsidR="00D73D70" w:rsidRDefault="00D73D70" w:rsidP="00D73D70"/>
    <w:p w14:paraId="2CAAE0CA" w14:textId="77777777" w:rsidR="00D73D70" w:rsidRDefault="00D73D70" w:rsidP="00D73D70"/>
    <w:p w14:paraId="327E6CF1" w14:textId="77777777" w:rsidR="00D73D70" w:rsidRDefault="00D73D70" w:rsidP="00D73D70"/>
    <w:p w14:paraId="37261EEF" w14:textId="77777777" w:rsidR="00D73D70" w:rsidRDefault="00D73D70" w:rsidP="00D73D70"/>
    <w:p w14:paraId="4C7D984E" w14:textId="77777777" w:rsidR="00D73D70" w:rsidRDefault="00D73D70" w:rsidP="00D73D70"/>
    <w:p w14:paraId="0948CE3E" w14:textId="77777777" w:rsidR="00D73D70" w:rsidRDefault="00D73D70" w:rsidP="00D73D70"/>
    <w:p w14:paraId="491CD533" w14:textId="77777777" w:rsidR="00D73D70" w:rsidRDefault="00D73D70" w:rsidP="00D73D70"/>
    <w:p w14:paraId="722BD39A" w14:textId="77777777" w:rsidR="00D73D70" w:rsidRDefault="00D73D70" w:rsidP="00D73D70"/>
    <w:p w14:paraId="16619F21" w14:textId="77777777" w:rsidR="00D73D70" w:rsidRDefault="00D73D70" w:rsidP="00D73D70"/>
    <w:p w14:paraId="3A2262EC" w14:textId="77777777" w:rsidR="00D73D70" w:rsidRDefault="00D73D70" w:rsidP="00D73D70"/>
    <w:p w14:paraId="5439B879" w14:textId="77777777" w:rsidR="00D73D70" w:rsidRDefault="00D73D70" w:rsidP="00D73D70"/>
    <w:p w14:paraId="4566D166" w14:textId="77777777" w:rsidR="00D73D70" w:rsidRDefault="00D73D70" w:rsidP="00D73D70"/>
    <w:p w14:paraId="147C0EEC" w14:textId="77777777" w:rsidR="00D73D70" w:rsidRDefault="00D73D70" w:rsidP="00D73D70"/>
    <w:p w14:paraId="7655378B" w14:textId="77777777" w:rsidR="00D73D70" w:rsidRDefault="00D73D70" w:rsidP="00D73D70"/>
    <w:p w14:paraId="3E40B819" w14:textId="77777777" w:rsidR="00D73D70" w:rsidRDefault="00D73D70" w:rsidP="00D73D70"/>
    <w:p w14:paraId="53E36070" w14:textId="77777777" w:rsidR="00D73D70" w:rsidRDefault="00D73D70" w:rsidP="00D73D70"/>
    <w:p w14:paraId="54F77BDB" w14:textId="77777777" w:rsidR="00D73D70" w:rsidRDefault="00D73D70" w:rsidP="00D73D70"/>
    <w:p w14:paraId="3557723A" w14:textId="77777777" w:rsidR="00D73D70" w:rsidRDefault="00D73D70" w:rsidP="00D73D70"/>
    <w:p w14:paraId="76C5E399" w14:textId="77777777" w:rsidR="00D73D70" w:rsidRDefault="00D73D70" w:rsidP="00D73D70"/>
    <w:p w14:paraId="20B95E31" w14:textId="77777777" w:rsidR="00D73D70" w:rsidRDefault="00D73D70" w:rsidP="00D73D70"/>
    <w:p w14:paraId="025F5027" w14:textId="77777777" w:rsidR="00D73D70" w:rsidRDefault="00D73D70" w:rsidP="00D73D70"/>
    <w:p w14:paraId="1D928D2F" w14:textId="77777777" w:rsidR="00D73D70" w:rsidRDefault="00D73D70" w:rsidP="00D73D70"/>
    <w:p w14:paraId="1A3F1394" w14:textId="77777777" w:rsidR="00D73D70" w:rsidRDefault="00D73D70" w:rsidP="00D73D70"/>
    <w:p w14:paraId="00DED489" w14:textId="77777777" w:rsidR="00D73D70" w:rsidRDefault="00D73D70" w:rsidP="00D73D70"/>
    <w:p w14:paraId="7F8C2EFB" w14:textId="77777777" w:rsidR="00D73D70" w:rsidRDefault="00D73D70" w:rsidP="00D73D70"/>
    <w:p w14:paraId="3FF361A0" w14:textId="77777777" w:rsidR="00D73D70" w:rsidRDefault="00D73D70" w:rsidP="00D73D70"/>
    <w:p w14:paraId="76F501AD" w14:textId="77777777" w:rsidR="00D73D70" w:rsidRDefault="00D73D70" w:rsidP="00D73D70"/>
    <w:p w14:paraId="304E3FC9" w14:textId="77777777" w:rsidR="00D73D70" w:rsidRDefault="00D73D70" w:rsidP="00D73D70"/>
    <w:p w14:paraId="44F1D843" w14:textId="77777777" w:rsidR="00D73D70" w:rsidRDefault="00D73D70" w:rsidP="00D73D70"/>
    <w:p w14:paraId="0D025ECE" w14:textId="77777777" w:rsidR="00D73D70" w:rsidRDefault="00D73D70" w:rsidP="00D73D70"/>
    <w:p w14:paraId="2EFBBDDC" w14:textId="77777777" w:rsidR="00D73D70" w:rsidRDefault="00D73D70" w:rsidP="00D73D70"/>
    <w:p w14:paraId="0AAF5D2B" w14:textId="77777777" w:rsidR="00D73D70" w:rsidRDefault="00D73D70" w:rsidP="00D73D70"/>
    <w:p w14:paraId="0495EF99" w14:textId="77777777" w:rsidR="00D73D70" w:rsidRDefault="00D73D70" w:rsidP="00D73D70"/>
    <w:p w14:paraId="0715842C" w14:textId="77777777" w:rsidR="00D73D70" w:rsidRDefault="00D73D70" w:rsidP="00D73D70"/>
    <w:p w14:paraId="5F7C3950" w14:textId="77777777" w:rsidR="00D73D70" w:rsidRDefault="00D73D70" w:rsidP="00D73D70"/>
    <w:p w14:paraId="3BAFAE25" w14:textId="77777777" w:rsidR="00D73D70" w:rsidRDefault="00D73D70" w:rsidP="00D73D70"/>
    <w:p w14:paraId="5DB8937D" w14:textId="77777777" w:rsidR="00D73D70" w:rsidRDefault="00D73D70" w:rsidP="00D73D70"/>
    <w:p w14:paraId="0CFEF848" w14:textId="77777777" w:rsidR="00D73D70" w:rsidRDefault="00D73D70" w:rsidP="00D73D70"/>
    <w:p w14:paraId="2C879BC7" w14:textId="77777777" w:rsidR="00D73D70" w:rsidRDefault="00D73D70" w:rsidP="00D73D70"/>
    <w:p w14:paraId="696FEEEB" w14:textId="77777777" w:rsidR="00D73D70" w:rsidRDefault="00D73D70" w:rsidP="00D73D70"/>
    <w:p w14:paraId="062D8E1B" w14:textId="77777777" w:rsidR="00D73D70" w:rsidRDefault="00D73D70" w:rsidP="00D73D70"/>
    <w:p w14:paraId="1CB16865" w14:textId="77777777" w:rsidR="00D73D70" w:rsidRDefault="00D73D70" w:rsidP="00D73D70"/>
    <w:p w14:paraId="5CFEA236" w14:textId="77777777" w:rsidR="00D73D70" w:rsidRDefault="00D73D70" w:rsidP="00D73D70"/>
    <w:p w14:paraId="2FA1E250" w14:textId="77777777" w:rsidR="00D73D70" w:rsidRDefault="00D73D70" w:rsidP="00D73D70"/>
    <w:p w14:paraId="7073D1BB" w14:textId="77777777" w:rsidR="00D73D70" w:rsidRDefault="00D73D70" w:rsidP="00D73D70"/>
    <w:p w14:paraId="2641D564" w14:textId="77777777" w:rsidR="00D73D70" w:rsidRDefault="00D73D70" w:rsidP="00D73D70"/>
    <w:p w14:paraId="46A42AE1" w14:textId="77777777" w:rsidR="00D73D70" w:rsidRDefault="00D73D70" w:rsidP="00D73D70"/>
    <w:p w14:paraId="230DD381" w14:textId="77777777" w:rsidR="00D73D70" w:rsidRDefault="00D73D70" w:rsidP="00D73D70"/>
    <w:p w14:paraId="6477C691" w14:textId="77777777" w:rsidR="00D73D70" w:rsidRDefault="00D73D70" w:rsidP="00D73D70"/>
    <w:p w14:paraId="6209862F" w14:textId="77777777" w:rsidR="00D73D70" w:rsidRDefault="00D73D70" w:rsidP="00D73D70"/>
    <w:p w14:paraId="226DAD4A" w14:textId="77777777" w:rsidR="00D73D70" w:rsidRDefault="00D73D70" w:rsidP="00D73D70"/>
    <w:p w14:paraId="649DBF28" w14:textId="77777777" w:rsidR="00D73D70" w:rsidRDefault="00D73D70" w:rsidP="00D73D70"/>
    <w:p w14:paraId="12BB421E" w14:textId="77777777" w:rsidR="00D73D70" w:rsidRDefault="00D73D70" w:rsidP="00D73D70"/>
    <w:p w14:paraId="34E4318C" w14:textId="77777777" w:rsidR="00D73D70" w:rsidRDefault="00D73D70" w:rsidP="00D73D70"/>
    <w:p w14:paraId="314D87A0" w14:textId="77777777" w:rsidR="00D73D70" w:rsidRDefault="00D73D70" w:rsidP="00D73D70"/>
    <w:p w14:paraId="0658CEB5" w14:textId="77777777" w:rsidR="00D73D70" w:rsidRDefault="00D73D70" w:rsidP="00D73D70"/>
    <w:p w14:paraId="17FEB778" w14:textId="77777777" w:rsidR="00D73D70" w:rsidRDefault="00D73D70" w:rsidP="00D73D70"/>
    <w:p w14:paraId="21D13589" w14:textId="77777777" w:rsidR="00D73D70" w:rsidRDefault="00D73D70" w:rsidP="00D73D70"/>
    <w:p w14:paraId="71FF926C" w14:textId="77777777" w:rsidR="00D73D70" w:rsidRDefault="00D73D70" w:rsidP="00D73D70"/>
    <w:p w14:paraId="74A12846" w14:textId="77777777" w:rsidR="00D73D70" w:rsidRDefault="00D73D70" w:rsidP="00D73D70"/>
    <w:p w14:paraId="65930D1F" w14:textId="77777777" w:rsidR="00D73D70" w:rsidRDefault="00D73D70" w:rsidP="00D73D70"/>
    <w:p w14:paraId="556B5CAA" w14:textId="77777777" w:rsidR="00D73D70" w:rsidRDefault="00D73D70" w:rsidP="00D73D70">
      <w:r>
        <w:t>11</w:t>
      </w:r>
    </w:p>
    <w:p w14:paraId="12CED002" w14:textId="77777777" w:rsidR="00D73D70" w:rsidRDefault="00D73D70" w:rsidP="00D73D70"/>
    <w:p w14:paraId="230EA5EF" w14:textId="77777777" w:rsidR="00D73D70" w:rsidRDefault="00D73D70" w:rsidP="00D73D70"/>
    <w:p w14:paraId="04008710" w14:textId="77777777" w:rsidR="00D73D70" w:rsidRDefault="00D73D70" w:rsidP="00D73D70"/>
    <w:p w14:paraId="234A1DFF" w14:textId="77777777" w:rsidR="00D73D70" w:rsidRDefault="00D73D70" w:rsidP="00D73D70"/>
    <w:p w14:paraId="6D6D876A" w14:textId="77777777" w:rsidR="00D73D70" w:rsidRDefault="00D73D70" w:rsidP="00D73D70"/>
    <w:p w14:paraId="1DF0EE29" w14:textId="77777777" w:rsidR="00D73D70" w:rsidRDefault="00D73D70" w:rsidP="00D73D70"/>
    <w:p w14:paraId="3EED7017" w14:textId="77777777" w:rsidR="00D73D70" w:rsidRDefault="00D73D70" w:rsidP="00D73D70"/>
    <w:p w14:paraId="35F1E9FD" w14:textId="77777777" w:rsidR="00D73D70" w:rsidRDefault="00D73D70" w:rsidP="00D73D70"/>
    <w:p w14:paraId="1CAA5B44" w14:textId="77777777" w:rsidR="00D73D70" w:rsidRDefault="00D73D70" w:rsidP="00D73D70">
      <w:r>
        <w:t>'</w:t>
      </w:r>
    </w:p>
    <w:p w14:paraId="4E7BF6B3" w14:textId="77777777" w:rsidR="00D73D70" w:rsidRDefault="00D73D70" w:rsidP="00D73D70">
      <w:r>
        <w:t xml:space="preserve"> </w:t>
      </w:r>
    </w:p>
    <w:p w14:paraId="04B4174F" w14:textId="77777777" w:rsidR="00D73D70" w:rsidRDefault="00D73D70" w:rsidP="00D73D70"/>
    <w:p w14:paraId="0BEEE2DB" w14:textId="77777777" w:rsidR="00D73D70" w:rsidRDefault="00D73D70" w:rsidP="00D73D70"/>
    <w:p w14:paraId="6681A507" w14:textId="77777777" w:rsidR="00D73D70" w:rsidRDefault="00D73D70" w:rsidP="00D73D70"/>
    <w:p w14:paraId="16A4E399" w14:textId="77777777" w:rsidR="00D73D70" w:rsidRDefault="00D73D70" w:rsidP="00D73D70"/>
    <w:p w14:paraId="4EBC2731" w14:textId="77777777" w:rsidR="00D73D70" w:rsidRDefault="00D73D70" w:rsidP="00D73D70"/>
    <w:p w14:paraId="23386F00" w14:textId="77777777" w:rsidR="00D73D70" w:rsidRDefault="00D73D70" w:rsidP="00D73D70"/>
    <w:p w14:paraId="47071191" w14:textId="77777777" w:rsidR="00D73D70" w:rsidRDefault="00D73D70" w:rsidP="00D73D70"/>
    <w:p w14:paraId="7539B4D9" w14:textId="77777777" w:rsidR="00D73D70" w:rsidRDefault="00D73D70" w:rsidP="00D73D70"/>
    <w:p w14:paraId="41DBEC7B" w14:textId="77777777" w:rsidR="00D73D70" w:rsidRDefault="00D73D70" w:rsidP="00D73D70">
      <w:r>
        <w:t>GENERAL DE PARTICIPACIONES. El inciso 4° del artículo 83º de la Ley 715 de 2001 quedará así:</w:t>
      </w:r>
    </w:p>
    <w:p w14:paraId="2D0C0A12" w14:textId="77777777" w:rsidR="00D73D70" w:rsidRDefault="00D73D70" w:rsidP="00D73D70"/>
    <w:p w14:paraId="41EB10C8" w14:textId="77777777" w:rsidR="00D73D70" w:rsidRDefault="00D73D70" w:rsidP="00D73D70">
      <w:r>
        <w:t>"Los recursos de la participación asignados a los resguardos indígenas serán de libre destinación para la financiación de proyectos de inversión debidamente formulados, e incluidos en los planes de vida o de acuerdo con los usos y costumbres de los pueblos indígenas. Los proyectos de inversión deberán estar incluidos en el contrato de administración celebrado con el respectivo municipio o departamento, en concordancia con la clasificación de gastos definida por el Decreto Ley 111 de 1996.</w:t>
      </w:r>
    </w:p>
    <w:p w14:paraId="71EFA3FE" w14:textId="77777777" w:rsidR="00D73D70" w:rsidRDefault="00D73D70" w:rsidP="00D73D70"/>
    <w:p w14:paraId="1173313A" w14:textId="77777777" w:rsidR="00D73D70" w:rsidRDefault="00D73D70" w:rsidP="00D73D70">
      <w:r>
        <w:t>Con relación a los bienes y servicios adquiridos con cargo a los recursos de la asignación especial del Sistema General de Participaciones para los resguardos indígenas, los alcaldes deberán establecer los debidos registros administrativos especiales e independientes para oficializar su entrega a las autoridades indígenas.</w:t>
      </w:r>
    </w:p>
    <w:p w14:paraId="0B342B8E" w14:textId="77777777" w:rsidR="00D73D70" w:rsidRDefault="00D73D70" w:rsidP="00D73D70"/>
    <w:p w14:paraId="6B77A3E0" w14:textId="77777777" w:rsidR="00D73D70" w:rsidRDefault="00D73D70" w:rsidP="00D73D70">
      <w:r>
        <w:t>Con el objeto de mejorar el control a los recursos de la asignación especial del Sistema General de Participaciones para los resguardos indígenas, el Gobierno Nacional fortalecerá la estrategia de monitoreo, seguimiento y control al SGP, establecida por el Decreto 28 de 2008."</w:t>
      </w:r>
    </w:p>
    <w:p w14:paraId="67D6B88A" w14:textId="77777777" w:rsidR="00D73D70" w:rsidRDefault="00D73D70" w:rsidP="00D73D70"/>
    <w:p w14:paraId="33728330" w14:textId="77777777" w:rsidR="00D73D70" w:rsidRDefault="00D73D70" w:rsidP="00D73D70">
      <w:r>
        <w:t>ARTÍCULO 14º. DESTINO DE LOS RECURSOS DE LA PARTICIPACIÓN DE PROPÓSITO  GENERAL  PARA DEPORTE</w:t>
      </w:r>
      <w:r>
        <w:tab/>
        <w:t>Y CULTURA.  A partir  del 2012 la</w:t>
      </w:r>
    </w:p>
    <w:p w14:paraId="4B1FA858" w14:textId="77777777" w:rsidR="00D73D70" w:rsidRDefault="00D73D70" w:rsidP="00D73D70">
      <w:r>
        <w:t>destinación porcentual de que trata el inciso 2° del artículo 78 de la Ley 715 de 2001, modificada por el artículo 21 de la Ley 1176 de 2007, para los sectores de deporte y recreación y cultura será la siguiente:</w:t>
      </w:r>
    </w:p>
    <w:p w14:paraId="188A24FE" w14:textId="77777777" w:rsidR="00D73D70" w:rsidRDefault="00D73D70" w:rsidP="00D73D70"/>
    <w:p w14:paraId="06B9E2C4" w14:textId="77777777" w:rsidR="00D73D70" w:rsidRDefault="00D73D70" w:rsidP="00D73D70">
      <w:r>
        <w:t>El ocho por ciento (8%) para deporte y recreación y el seis por ciento (6%) para cultura.</w:t>
      </w:r>
    </w:p>
    <w:p w14:paraId="243D3F6A" w14:textId="77777777" w:rsidR="00D73D70" w:rsidRDefault="00D73D70" w:rsidP="00D73D70"/>
    <w:p w14:paraId="5CB6808D" w14:textId="77777777" w:rsidR="00D73D70" w:rsidRDefault="00D73D70" w:rsidP="00D73D70">
      <w:r>
        <w:t>ARTÍCULO 15°. El Gobierno Nacional en la implementación de la Política integral de frontera, desarrollará dentro de su política pública un CONPES fronterizo, (Consejo Nacional de Política Económica y Social), que en su caracterización de cada región fronteriza, le dé una especial atención a Cúcuta y su Área Metropolitana y Norte de Santander para mitigar la situación de crisis que ha venido afrontando.</w:t>
      </w:r>
    </w:p>
    <w:p w14:paraId="606E8028" w14:textId="77777777" w:rsidR="00D73D70" w:rsidRDefault="00D73D70" w:rsidP="00D73D70"/>
    <w:p w14:paraId="0A375DB2" w14:textId="77777777" w:rsidR="00D73D70" w:rsidRDefault="00D73D70" w:rsidP="00D73D70">
      <w:r>
        <w:t xml:space="preserve">ARTÍCULO 16º. PROGRAMA PARA LA GENERACIÓN Y FORTALECIMIENTO DE CAPACIDADES </w:t>
      </w:r>
      <w:r>
        <w:lastRenderedPageBreak/>
        <w:t>INSTITUCIONALES PARA EL DESARROLLO TERRITORIAL. El</w:t>
      </w:r>
    </w:p>
    <w:p w14:paraId="09121D01" w14:textId="77777777" w:rsidR="00D73D70" w:rsidRDefault="00D73D70" w:rsidP="00D73D70">
      <w:r>
        <w:t>Departamento Nacional de Planeación coordinará el diseño y ejecución de un "Programa para la generación y fortalecimiento de capacidades institucionales para el desarrollo territorial", del que se beneficiarán a alcaldías, gobernaciones, grupos étnicos, cuerpos colegiados y a la sociedad civil. Como acciones inmediatas de este Programa se contempla la asistencia técnica a las entidades territoriales en materia de: formulación de planes municipales, distritales y departamentales de desarrollo para el logro de los Objetivos de Desarrollo del Milenio, atención integral a las Víctimas del Desplazamiento Forzado por la Violencia, gestión del riesgo por cambio climático, planes de desarrollo de las entidades territoriales y formulación de proyectos regionales estratégicos.</w:t>
      </w:r>
    </w:p>
    <w:p w14:paraId="16EF70B4" w14:textId="77777777" w:rsidR="00D73D70" w:rsidRDefault="00D73D70" w:rsidP="00D73D70"/>
    <w:p w14:paraId="7AC36BD9" w14:textId="77777777" w:rsidR="00D73D70" w:rsidRDefault="00D73D70" w:rsidP="00D73D70">
      <w:r>
        <w:t>Parágrafo. En el marco de este Programa y como una de sus acciones prioritarias e inmediatas, se conformará y operará el equipo lnterinstitucional de Asistencia Técnica Territorial en materia de formulación, ejecución, articulación y seguimiento de la política dirigida a las Víctimas del Desplazamiento Forzado por la Violencia. Este Equipo estará integrado por el Ministerio de Hacienda y Crédito Público, el Departamento Nacional de Planeación, el Ministerio del Interior y de Justicia y la Agencia Presidencial para la A.cción Social y Cooperación Internacional. Para el logro de los propósitos de este equipo cada una de las entidades involucradas asignará los recursos humanos y financieros necesarios para tal fin.</w:t>
      </w:r>
    </w:p>
    <w:p w14:paraId="360D6875" w14:textId="77777777" w:rsidR="00D73D70" w:rsidRDefault="00D73D70" w:rsidP="00D73D70"/>
    <w:p w14:paraId="3B6D1776" w14:textId="77777777" w:rsidR="00D73D70" w:rsidRDefault="00D73D70" w:rsidP="00D73D70">
      <w:r>
        <w:t>ARTÍCULO 17º. CONDICIONES ESPECIALES DE SEGUIIVIIENTO Y GIRO. Para</w:t>
      </w:r>
    </w:p>
    <w:p w14:paraId="6329E43B" w14:textId="77777777" w:rsidR="00D73D70" w:rsidRDefault="00D73D70" w:rsidP="00D73D70">
      <w:r>
        <w:t>garantizar la continuidad en la prestación de los servicios ante la adopción de la medida de suspensión de giros de regalías por el Departamento Nacional de Planeación - DNP,</w:t>
      </w:r>
    </w:p>
    <w:p w14:paraId="59258785" w14:textId="77777777" w:rsidR="00D73D70" w:rsidRDefault="00D73D70" w:rsidP="00D73D70">
      <w:r>
        <w:t xml:space="preserve">  or,e:iústa_enJa.Le.v.J 1</w:t>
      </w:r>
      <w:r>
        <w:tab/>
        <w:t>de 19.a.1 v rl&lt;=&gt;más_normas caac.ord.antes se_no..d.rán_estahli:&gt;r&lt;=&gt;r</w:t>
      </w:r>
    </w:p>
    <w:p w14:paraId="0FCCDC3A" w14:textId="77777777" w:rsidR="00D73D70" w:rsidRDefault="00D73D70" w:rsidP="00D73D70">
      <w:r>
        <w:t xml:space="preserve"> </w:t>
      </w:r>
    </w:p>
    <w:p w14:paraId="4129478E" w14:textId="77777777" w:rsidR="00D73D70" w:rsidRDefault="00D73D70" w:rsidP="00D73D70"/>
    <w:p w14:paraId="67AAEC0C" w14:textId="77777777" w:rsidR="00D73D70" w:rsidRDefault="00D73D70" w:rsidP="00D73D70"/>
    <w:p w14:paraId="232E83EB" w14:textId="77777777" w:rsidR="00D73D70" w:rsidRDefault="00D73D70" w:rsidP="00D73D70"/>
    <w:p w14:paraId="4A879601" w14:textId="77777777" w:rsidR="00D73D70" w:rsidRDefault="00D73D70" w:rsidP="00D73D70">
      <w:r>
        <w:t>giros graduales y/o condiciones especiales de control y seguimiento a la ejecución de estos recursos. Para ello el DNP coordinará con la entidad beneficiaria, entre otros, el envío de información periódica, con sus respectivos soportes, que permita verificar la adopción y aplicación de medidas tendientes a superar los hechos que originaron la suspensión.</w:t>
      </w:r>
    </w:p>
    <w:p w14:paraId="4E9270B7" w14:textId="77777777" w:rsidR="00D73D70" w:rsidRDefault="00D73D70" w:rsidP="00D73D70"/>
    <w:p w14:paraId="62FAF9D7" w14:textId="77777777" w:rsidR="00D73D70" w:rsidRDefault="00D73D70" w:rsidP="00D73D70">
      <w:r>
        <w:t>ARTÍCULO 18º. MEDIDAS PARA GARANTIZAR LA CONTINUIDAD, COBERTURA Y</w:t>
      </w:r>
    </w:p>
    <w:p w14:paraId="514F9362" w14:textId="77777777" w:rsidR="00D73D70" w:rsidRDefault="00D73D70" w:rsidP="00D73D70">
      <w:r>
        <w:t>CALIDAD EN LA PRESTACIÓN DEL SERVICIO. En el caso que se adopte la medida correctiva de asunción de competencias, en el marco del Decreto 028 de 2008, la entidad territorial objeto de esta medida deberá seguir, de conformidad con su autonomía y reglas presupuestal1es, apropiando en su presupuesto los recursos necesarios, diferentes a los del Sistema General de Participaciones, destinados a la financiación del servicio y/o servicios afectados, durante el tiempo que perdure la medida. Dichos recursos deberán ser transferidos a la entidad que asuma la competencia con el fin de garantizar la continuidad, cobertura y calidad en la prestación del servicio.</w:t>
      </w:r>
    </w:p>
    <w:p w14:paraId="74D5EE1D" w14:textId="77777777" w:rsidR="00D73D70" w:rsidRDefault="00D73D70" w:rsidP="00D73D70"/>
    <w:p w14:paraId="4E1CD4BB" w14:textId="77777777" w:rsidR="00D73D70" w:rsidRDefault="00D73D70" w:rsidP="00D73D70">
      <w:r>
        <w:t>ARTÍCULO 19º. UNIFICACIÓN DE REPORTES DE INFORMACIÓN. A partir del 1 de</w:t>
      </w:r>
    </w:p>
    <w:p w14:paraId="4319F010" w14:textId="77777777" w:rsidR="00D73D70" w:rsidRDefault="00D73D70" w:rsidP="00D73D70">
      <w:r>
        <w:t>enero de 2012 todas las entidades del Gobierno Nacional recolectarán la información presupuesta! y financiera que requieran de las entidades territoriales, a través del FUT.</w:t>
      </w:r>
    </w:p>
    <w:p w14:paraId="551B5F64" w14:textId="77777777" w:rsidR="00D73D70" w:rsidRDefault="00D73D70" w:rsidP="00D73D70"/>
    <w:p w14:paraId="16276768" w14:textId="77777777" w:rsidR="00D73D70" w:rsidRDefault="00D73D70" w:rsidP="00D73D70">
      <w:r>
        <w:t>ARTÍCULO 20º. MONITOREO, SEGUIMIENTO Y CONTROL DE LOS RECURSOS DEL SISTEMA GENERAL DE PARTICIPACIONES PARA AGUA POTABLE Y</w:t>
      </w:r>
    </w:p>
    <w:p w14:paraId="00B6BFBA" w14:textId="77777777" w:rsidR="00D73D70" w:rsidRDefault="00D73D70" w:rsidP="00D73D70">
      <w:r>
        <w:t>SANEAMIENTO BÁSICO. La actividad de monitoreo de los recursos del Sistema General de Participaciones para agua potable y saneamiento básico, a que se refiere el Decreto 028 de 2008, seguirá a cargo del Ministerio de Ambiente, Vivienda y Desarrollo Territorial, o de la entidad o dependencia que asuma las funciones en relación con el mencionado sector.</w:t>
      </w:r>
    </w:p>
    <w:p w14:paraId="7DE5E5DC" w14:textId="77777777" w:rsidR="00D73D70" w:rsidRDefault="00D73D70" w:rsidP="00D73D70"/>
    <w:p w14:paraId="77B017F7" w14:textId="77777777" w:rsidR="00D73D70" w:rsidRDefault="00D73D70" w:rsidP="00D73D70">
      <w:r>
        <w:t>Las actividades de seguimiento y control integral de los recursos del Sistema General de Participaciones para agua potable y saneamiento básico, en adelante y de manera permanente, estarán a cargo del Ministerio de Hacienda y Crédito Público.</w:t>
      </w:r>
    </w:p>
    <w:p w14:paraId="39944B74" w14:textId="77777777" w:rsidR="00D73D70" w:rsidRDefault="00D73D70" w:rsidP="00D73D70"/>
    <w:p w14:paraId="091F6A33" w14:textId="77777777" w:rsidR="00D73D70" w:rsidRDefault="00D73D70" w:rsidP="00D73D70">
      <w:r>
        <w:t>ARTÍCULO 21º. PLANES DEPARTAMENTALES PARA EL MANEJO EMPRESARIAL</w:t>
      </w:r>
    </w:p>
    <w:p w14:paraId="1539DDD4" w14:textId="77777777" w:rsidR="00D73D70" w:rsidRDefault="00D73D70" w:rsidP="00D73D70">
      <w:r>
        <w:t>DE LOS SERVICIOS DE AGUA Y SANEAMIENTO. La estructuración y funcionamiento de los Planes Departamentales para el Manejo Empresarial de llos Servicios de Agua y Saneamiento -PDA- previstos en el artículo 91 de la Ley 1151 de 2007, se ajustará de conformidad con la reglamentación que para el efecto expida el Gobierno Nacional, teniendo en cuenta las características locales, la capacidad institucional de las entidades territoriales y personas prestadoras de los servicios públicos, y la implementación efectiva de esquemas de regionalización.</w:t>
      </w:r>
    </w:p>
    <w:p w14:paraId="67FFC370" w14:textId="77777777" w:rsidR="00D73D70" w:rsidRDefault="00D73D70" w:rsidP="00D73D70"/>
    <w:p w14:paraId="59F98D15" w14:textId="77777777" w:rsidR="00D73D70" w:rsidRDefault="00D73D70" w:rsidP="00D73D70">
      <w:r>
        <w:t>Parágrafo 1º. El producto del recaudo de la deuda de munIcIpIos y empresas de servicios públicos con INSFOPAL, realizadas según la Ley 57 de 1989 por FINDETER, se destinará exclusivamente al pago de pasivos laborales generados por las personas prestadoras de los servicios públicos liquidadas y/o transformadas, en el marco de los Planes Departamentales para el Manejo Empresarial de los Servicios de Agua y Saneamiento -PDA-.</w:t>
      </w:r>
    </w:p>
    <w:p w14:paraId="55A63FF6" w14:textId="77777777" w:rsidR="00D73D70" w:rsidRDefault="00D73D70" w:rsidP="00D73D70"/>
    <w:p w14:paraId="65F09855" w14:textId="77777777" w:rsidR="00D73D70" w:rsidRDefault="00D73D70" w:rsidP="00D73D70">
      <w:r>
        <w:t xml:space="preserve">Parágrafo 2º. Por motivos de interés social y cuando las características técnicas y económicas de los </w:t>
      </w:r>
      <w:r>
        <w:lastRenderedPageBreak/>
        <w:t>servicios de agua potable y saneamiento básico lo requieran, la Nación podrá implementar esquemas regionales eficientes y sostenibles para la prestación de estos servicios en los municipios de categoría 4, 5 y 6, incluyendo sus áreas rurales, a través de áreas de servicio exclusivo, asociaciones comunitarias de acueductos en las zonas rurales, o de otras figuras, en el marco de la estructura financiera de los PDA, de conformidad con el reglamento.</w:t>
      </w:r>
    </w:p>
    <w:p w14:paraId="5A10D828" w14:textId="77777777" w:rsidR="00D73D70" w:rsidRDefault="00D73D70" w:rsidP="00D73D70"/>
    <w:p w14:paraId="53416A38" w14:textId="77777777" w:rsidR="00D73D70" w:rsidRDefault="00D73D70" w:rsidP="00D73D70">
      <w:r>
        <w:t>Parágrafo 3º. Los recursos girados por las entidades aportantes a los Patrimonios Autónomos constituidos para la administración de los PDA, se entienden eiecutados al momento del giro y con cargo a los mismos se atenderán los gastos asociados a los</w:t>
      </w:r>
    </w:p>
    <w:p w14:paraId="0F94D192" w14:textId="77777777" w:rsidR="00D73D70" w:rsidRDefault="00D73D70" w:rsidP="00D73D70">
      <w:r>
        <w:t>POL'l.</w:t>
      </w:r>
    </w:p>
    <w:p w14:paraId="5B387EBE" w14:textId="77777777" w:rsidR="00D73D70" w:rsidRDefault="00D73D70" w:rsidP="00D73D70">
      <w:r>
        <w:t xml:space="preserve"> </w:t>
      </w:r>
    </w:p>
    <w:p w14:paraId="21631B6A" w14:textId="77777777" w:rsidR="00D73D70" w:rsidRDefault="00D73D70" w:rsidP="00D73D70"/>
    <w:p w14:paraId="721F638F" w14:textId="77777777" w:rsidR="00D73D70" w:rsidRDefault="00D73D70" w:rsidP="00D73D70"/>
    <w:p w14:paraId="393B4BAD" w14:textId="77777777" w:rsidR="00D73D70" w:rsidRDefault="00D73D70" w:rsidP="00D73D70"/>
    <w:p w14:paraId="32D306E3" w14:textId="77777777" w:rsidR="00D73D70" w:rsidRDefault="00D73D70" w:rsidP="00D73D70"/>
    <w:p w14:paraId="64BC008A" w14:textId="77777777" w:rsidR="00D73D70" w:rsidRDefault="00D73D70" w:rsidP="00D73D70"/>
    <w:p w14:paraId="1B6D9251" w14:textId="77777777" w:rsidR="00D73D70" w:rsidRDefault="00D73D70" w:rsidP="00D73D70"/>
    <w:p w14:paraId="5592DB48" w14:textId="77777777" w:rsidR="00D73D70" w:rsidRDefault="00D73D70" w:rsidP="00D73D70"/>
    <w:p w14:paraId="7DF33949" w14:textId="77777777" w:rsidR="00D73D70" w:rsidRDefault="00D73D70" w:rsidP="00D73D70"/>
    <w:p w14:paraId="76E9A771" w14:textId="77777777" w:rsidR="00D73D70" w:rsidRDefault="00D73D70" w:rsidP="00D73D70"/>
    <w:p w14:paraId="7CC9990D" w14:textId="77777777" w:rsidR="00D73D70" w:rsidRDefault="00D73D70" w:rsidP="00D73D70">
      <w:r>
        <w:t>Parágrafo 4º. Los saldos no asignados correspondientes a los cupos indicativos definidos en desarrollo del artículo 94 de la Ley 1151 de 2007 se ejecutarán durante Ja vigencia del presente Plan Nacional de Desarrollo.</w:t>
      </w:r>
    </w:p>
    <w:p w14:paraId="5D01836E" w14:textId="77777777" w:rsidR="00D73D70" w:rsidRDefault="00D73D70" w:rsidP="00D73D70"/>
    <w:p w14:paraId="1E1BE89B" w14:textId="77777777" w:rsidR="00D73D70" w:rsidRDefault="00D73D70" w:rsidP="00D73D70">
      <w:r>
        <w:t>ARTÍCULO 22º. INVERSIONES DE LAS CORPORACIONES AUTÓNOMAS REGIONALES EN EL SECTOR DE AGUA POTABLE Y SANEAMIENTO BÁSICO.</w:t>
      </w:r>
    </w:p>
    <w:p w14:paraId="2FB74D63" w14:textId="77777777" w:rsidR="00D73D70" w:rsidRDefault="00D73D70" w:rsidP="00D73D70">
      <w:r>
        <w:t>Las obras de infraestructura del sector de agua potable y saneamiento básico financiadas con recursos de las Corporaciones Autónomas Regionales, podrán ser entregadas como aportes a municipios o a las Empresas de Servicios Públicos que operen estos servicios en el municipio, de acuerdo con lo que éste determine, bajo la condición de que trata el numeral 87.9 del artículo 87 de la Ley 142 de 1994 o las normas que la modifiquen o sustituyan.</w:t>
      </w:r>
    </w:p>
    <w:p w14:paraId="2620A8F5" w14:textId="77777777" w:rsidR="00D73D70" w:rsidRDefault="00D73D70" w:rsidP="00D73D70"/>
    <w:p w14:paraId="4DFE7840" w14:textId="77777777" w:rsidR="00D73D70" w:rsidRDefault="00D73D70" w:rsidP="00D73D70">
      <w:r>
        <w:t>En ningún caso la entrega de aportes bajo condición por las Corporaciones Autónomas Regionales se constituye como detrimento patrimonial del Estado. Las Corporaciones Autónomas Regionales no podrán exigir contraprestaciones por la entrega de las obras de las que trata este artículo.</w:t>
      </w:r>
    </w:p>
    <w:p w14:paraId="36580066" w14:textId="77777777" w:rsidR="00D73D70" w:rsidRDefault="00D73D70" w:rsidP="00D73D70"/>
    <w:p w14:paraId="69141807" w14:textId="77777777" w:rsidR="00D73D70" w:rsidRDefault="00D73D70" w:rsidP="00D73D70">
      <w:r>
        <w:t>La ejecución de los recursos de destinación específica para el sector de agua potable y saneamiento básico por las Corporaciones Autónomas Regionales, deberá efectuarse en el marco de los PDA, lo anterior sin perjuicio de las inversiones que puedan realizar las mismas en los municipios de su jurisdicción no vinculados al PDA.</w:t>
      </w:r>
    </w:p>
    <w:p w14:paraId="42EAAF9E" w14:textId="77777777" w:rsidR="00D73D70" w:rsidRDefault="00D73D70" w:rsidP="00D73D70"/>
    <w:p w14:paraId="40600987" w14:textId="77777777" w:rsidR="00D73D70" w:rsidRDefault="00D73D70" w:rsidP="00D73D70">
      <w:r>
        <w:t>Parágrafo. Las Corporaciones Autónomas Regionales no podrán participar en la composición accionaria, propiedad, administración y operación de un prestador de servicios públicos domiciliarios. El presente parágrafo no se aplicará a las Corporaciones Autónomas Regionales que sean accionistas o hayan efectuado sus inversiones con anterioridad a la entrada en vigencia de la Ley 1151 de 2007.</w:t>
      </w:r>
    </w:p>
    <w:p w14:paraId="3F5A64AC" w14:textId="77777777" w:rsidR="00D73D70" w:rsidRDefault="00D73D70" w:rsidP="00D73D70"/>
    <w:p w14:paraId="09D4F227" w14:textId="77777777" w:rsidR="00D73D70" w:rsidRDefault="00D73D70" w:rsidP="00D73D70">
      <w:r>
        <w:t>ARTÍCULO 23º. INCREMENTO DE LA TARIFA MÍNIMA DEL IMPUESTO PREDIAL</w:t>
      </w:r>
    </w:p>
    <w:p w14:paraId="495A8993" w14:textId="77777777" w:rsidR="00D73D70" w:rsidRDefault="00D73D70" w:rsidP="00D73D70">
      <w:r>
        <w:t>UNIFICADO. El artículo 4º de la Ley 44 de 1990 quedará así:</w:t>
      </w:r>
    </w:p>
    <w:p w14:paraId="315CAA37" w14:textId="77777777" w:rsidR="00D73D70" w:rsidRDefault="00D73D70" w:rsidP="00D73D70"/>
    <w:p w14:paraId="4AFAC357" w14:textId="77777777" w:rsidR="00D73D70" w:rsidRDefault="00D73D70" w:rsidP="00D73D70">
      <w:r>
        <w:t>"Artículo 4. La tarifa del impuesto predial unificado, a que se refiere la presente ley, será fijada por los respectivos Concejos municipales y distritales y oscilará entre el 5 por mil y el 16 por mil del respectivo avalúo.</w:t>
      </w:r>
    </w:p>
    <w:p w14:paraId="1124C5C3" w14:textId="77777777" w:rsidR="00D73D70" w:rsidRDefault="00D73D70" w:rsidP="00D73D70"/>
    <w:p w14:paraId="4AC3858F" w14:textId="77777777" w:rsidR="00D73D70" w:rsidRDefault="00D73D70" w:rsidP="00D73D70">
      <w:r>
        <w:t>Las tarifas deberán establecerse en cada municipio o distrito de manera diferencial y progresivo, teniendo en cuenta factores tales como:</w:t>
      </w:r>
    </w:p>
    <w:p w14:paraId="49E78FDF" w14:textId="77777777" w:rsidR="00D73D70" w:rsidRDefault="00D73D70" w:rsidP="00D73D70"/>
    <w:p w14:paraId="53873E72" w14:textId="77777777" w:rsidR="00D73D70" w:rsidRDefault="00D73D70" w:rsidP="00D73D70">
      <w:r>
        <w:t>1.</w:t>
      </w:r>
      <w:r>
        <w:tab/>
        <w:t>Los estratos Socioeconómicos</w:t>
      </w:r>
    </w:p>
    <w:p w14:paraId="06736C7E" w14:textId="77777777" w:rsidR="00D73D70" w:rsidRDefault="00D73D70" w:rsidP="00D73D70">
      <w:r>
        <w:t>2.</w:t>
      </w:r>
      <w:r>
        <w:tab/>
        <w:t>Los usos del suelo en el sector urbano;</w:t>
      </w:r>
    </w:p>
    <w:p w14:paraId="1515BF6B" w14:textId="77777777" w:rsidR="00D73D70" w:rsidRDefault="00D73D70" w:rsidP="00D73D70">
      <w:r>
        <w:t>3.</w:t>
      </w:r>
      <w:r>
        <w:tab/>
        <w:t>La antigüedad de la formación o actualización del Catastro</w:t>
      </w:r>
    </w:p>
    <w:p w14:paraId="7E5D34B3" w14:textId="77777777" w:rsidR="00D73D70" w:rsidRDefault="00D73D70" w:rsidP="00D73D70">
      <w:r>
        <w:t>4.</w:t>
      </w:r>
      <w:r>
        <w:tab/>
        <w:t>El rango de área</w:t>
      </w:r>
    </w:p>
    <w:p w14:paraId="58BBA625" w14:textId="77777777" w:rsidR="00D73D70" w:rsidRDefault="00D73D70" w:rsidP="00D73D70">
      <w:r>
        <w:t>5.</w:t>
      </w:r>
      <w:r>
        <w:tab/>
        <w:t>Avalúo Catastral</w:t>
      </w:r>
    </w:p>
    <w:p w14:paraId="31E1C1AB" w14:textId="77777777" w:rsidR="00D73D70" w:rsidRDefault="00D73D70" w:rsidP="00D73D70"/>
    <w:p w14:paraId="3CCF89FF" w14:textId="77777777" w:rsidR="00D73D70" w:rsidRDefault="00D73D70" w:rsidP="00D73D70">
      <w:r>
        <w:t>A la propiedad inmueble urbana con destino económico habitacional o rural con destino económico agropecuario estrato 1,2 y 3 y cuyo precio sea inferior a ciento treinta y cinco salarios mínimos mensuales Legales Vigentes (135 SMLMV), se le aplicará las tarifas que establezca el respectivo Concejo Municipal o Distrital a partir del 2012 entre el 1 por mil y el 16 por mil.</w:t>
      </w:r>
    </w:p>
    <w:p w14:paraId="00EDE36B" w14:textId="77777777" w:rsidR="00D73D70" w:rsidRDefault="00D73D70" w:rsidP="00D73D70"/>
    <w:p w14:paraId="413A22F0" w14:textId="77777777" w:rsidR="00D73D70" w:rsidRDefault="00D73D70" w:rsidP="00D73D70">
      <w:r>
        <w:t>El incremento de la tarifa se aplicará a partir del año 2012 de la siguiente manera: Para el 2012 el mínimo será el 3 por mil, en el 2013 el 4 por mil y en el 2014 el 5 por mil. Sin perjuicio de lo establecido en el inciso anterior para los estratos 1,2 y 3.</w:t>
      </w:r>
    </w:p>
    <w:p w14:paraId="6E5B2B53" w14:textId="77777777" w:rsidR="00D73D70" w:rsidRDefault="00D73D70" w:rsidP="00D73D70"/>
    <w:p w14:paraId="3A9A082A" w14:textId="77777777" w:rsidR="00D73D70" w:rsidRDefault="00D73D70" w:rsidP="00D73D70">
      <w:r>
        <w:t>A partir del año en el cual entren en aplicación las modificaciones de las tarifas, el cobro total del impuesto predial unificado resultante con base en ellas, no podrá exceder del 25% del monto liquidado por el mismo concepto en el año inmediatamente anterior, excepto en los casos que corresponda a cambios de los</w:t>
      </w:r>
    </w:p>
    <w:p w14:paraId="4237F439" w14:textId="77777777" w:rsidR="00D73D70" w:rsidRDefault="00D73D70" w:rsidP="00D73D70">
      <w:r>
        <w:t xml:space="preserve"> </w:t>
      </w:r>
    </w:p>
    <w:p w14:paraId="77A0F4B0" w14:textId="77777777" w:rsidR="00D73D70" w:rsidRDefault="00D73D70" w:rsidP="00D73D70"/>
    <w:p w14:paraId="74D7F6CD" w14:textId="77777777" w:rsidR="00D73D70" w:rsidRDefault="00D73D70" w:rsidP="00D73D70"/>
    <w:p w14:paraId="1C2401D9" w14:textId="77777777" w:rsidR="00D73D70" w:rsidRDefault="00D73D70" w:rsidP="00D73D70"/>
    <w:p w14:paraId="2C67A08C" w14:textId="77777777" w:rsidR="00D73D70" w:rsidRDefault="00D73D70" w:rsidP="00D73D70"/>
    <w:p w14:paraId="1E86F5F9" w14:textId="77777777" w:rsidR="00D73D70" w:rsidRDefault="00D73D70" w:rsidP="00D73D70"/>
    <w:p w14:paraId="3A972680" w14:textId="77777777" w:rsidR="00D73D70" w:rsidRDefault="00D73D70" w:rsidP="00D73D70"/>
    <w:p w14:paraId="53ACDC8F" w14:textId="77777777" w:rsidR="00D73D70" w:rsidRDefault="00D73D70" w:rsidP="00D73D70"/>
    <w:p w14:paraId="29962E8C" w14:textId="77777777" w:rsidR="00D73D70" w:rsidRDefault="00D73D70" w:rsidP="00D73D70"/>
    <w:p w14:paraId="0184671D" w14:textId="77777777" w:rsidR="00D73D70" w:rsidRDefault="00D73D70" w:rsidP="00D73D70"/>
    <w:p w14:paraId="4F746421" w14:textId="77777777" w:rsidR="00D73D70" w:rsidRDefault="00D73D70" w:rsidP="00D73D70"/>
    <w:p w14:paraId="3F32205A" w14:textId="77777777" w:rsidR="00D73D70" w:rsidRDefault="00D73D70" w:rsidP="00D73D70"/>
    <w:p w14:paraId="01100440" w14:textId="77777777" w:rsidR="00D73D70" w:rsidRDefault="00D73D70" w:rsidP="00D73D70"/>
    <w:p w14:paraId="5E7FBFC6" w14:textId="77777777" w:rsidR="00D73D70" w:rsidRDefault="00D73D70" w:rsidP="00D73D70"/>
    <w:p w14:paraId="65ECF56E" w14:textId="77777777" w:rsidR="00D73D70" w:rsidRDefault="00D73D70" w:rsidP="00D73D70"/>
    <w:p w14:paraId="4E9074D8" w14:textId="77777777" w:rsidR="00D73D70" w:rsidRDefault="00D73D70" w:rsidP="00D73D70"/>
    <w:p w14:paraId="16DF744A" w14:textId="77777777" w:rsidR="00D73D70" w:rsidRDefault="00D73D70" w:rsidP="00D73D70"/>
    <w:p w14:paraId="157CEAFD" w14:textId="77777777" w:rsidR="00D73D70" w:rsidRDefault="00D73D70" w:rsidP="00D73D70"/>
    <w:p w14:paraId="744FB6E9" w14:textId="77777777" w:rsidR="00D73D70" w:rsidRDefault="00D73D70" w:rsidP="00D73D70"/>
    <w:p w14:paraId="31290208" w14:textId="77777777" w:rsidR="00D73D70" w:rsidRDefault="00D73D70" w:rsidP="00D73D70"/>
    <w:p w14:paraId="0D3FAA47" w14:textId="77777777" w:rsidR="00D73D70" w:rsidRDefault="00D73D70" w:rsidP="00D73D70"/>
    <w:p w14:paraId="5E741033" w14:textId="77777777" w:rsidR="00D73D70" w:rsidRDefault="00D73D70" w:rsidP="00D73D70"/>
    <w:p w14:paraId="259E6D63" w14:textId="77777777" w:rsidR="00D73D70" w:rsidRDefault="00D73D70" w:rsidP="00D73D70"/>
    <w:p w14:paraId="49D74847" w14:textId="77777777" w:rsidR="00D73D70" w:rsidRDefault="00D73D70" w:rsidP="00D73D70"/>
    <w:p w14:paraId="62FCB969" w14:textId="77777777" w:rsidR="00D73D70" w:rsidRDefault="00D73D70" w:rsidP="00D73D70"/>
    <w:p w14:paraId="1461E762" w14:textId="77777777" w:rsidR="00D73D70" w:rsidRDefault="00D73D70" w:rsidP="00D73D70"/>
    <w:p w14:paraId="0AF66635" w14:textId="77777777" w:rsidR="00D73D70" w:rsidRDefault="00D73D70" w:rsidP="00D73D70"/>
    <w:p w14:paraId="29BBBD4C" w14:textId="77777777" w:rsidR="00D73D70" w:rsidRDefault="00D73D70" w:rsidP="00D73D70"/>
    <w:p w14:paraId="2259CF5F" w14:textId="77777777" w:rsidR="00D73D70" w:rsidRDefault="00D73D70" w:rsidP="00D73D70">
      <w:r>
        <w:t>11</w:t>
      </w:r>
    </w:p>
    <w:p w14:paraId="6A754347" w14:textId="77777777" w:rsidR="00D73D70" w:rsidRDefault="00D73D70" w:rsidP="00D73D70">
      <w:r>
        <w:t xml:space="preserve"> </w:t>
      </w:r>
    </w:p>
    <w:p w14:paraId="2FA2FDD8" w14:textId="77777777" w:rsidR="00D73D70" w:rsidRDefault="00D73D70" w:rsidP="00D73D70"/>
    <w:p w14:paraId="1AF11566" w14:textId="77777777" w:rsidR="00D73D70" w:rsidRDefault="00D73D70" w:rsidP="00D73D70"/>
    <w:p w14:paraId="2DCE99EF" w14:textId="77777777" w:rsidR="00D73D70" w:rsidRDefault="00D73D70" w:rsidP="00D73D70"/>
    <w:p w14:paraId="69F44249" w14:textId="77777777" w:rsidR="00D73D70" w:rsidRDefault="00D73D70" w:rsidP="00D73D70"/>
    <w:p w14:paraId="5A9FC9E7" w14:textId="77777777" w:rsidR="00D73D70" w:rsidRDefault="00D73D70" w:rsidP="00D73D70"/>
    <w:p w14:paraId="3F118586" w14:textId="77777777" w:rsidR="00D73D70" w:rsidRDefault="00D73D70" w:rsidP="00D73D70"/>
    <w:p w14:paraId="1E3C4105" w14:textId="77777777" w:rsidR="00D73D70" w:rsidRDefault="00D73D70" w:rsidP="00D73D70"/>
    <w:p w14:paraId="08972068" w14:textId="77777777" w:rsidR="00D73D70" w:rsidRDefault="00D73D70" w:rsidP="00D73D70"/>
    <w:p w14:paraId="28C2E31D" w14:textId="77777777" w:rsidR="00D73D70" w:rsidRDefault="00D73D70" w:rsidP="00D73D70">
      <w:r>
        <w:t>El cobro de los aportes al que se encuentra facultado el Ministerio de Hacienda y Crédito Público, en su calidad de administrador, podrá adelantarse en cualquier tiempo, teniendo en cuenta la destinación especial de estos recursos.</w:t>
      </w:r>
    </w:p>
    <w:p w14:paraId="578FA541" w14:textId="77777777" w:rsidR="00D73D70" w:rsidRDefault="00D73D70" w:rsidP="00D73D70"/>
    <w:p w14:paraId="3CC380A9" w14:textId="77777777" w:rsidR="00D73D70" w:rsidRDefault="00D73D70" w:rsidP="00D73D70">
      <w:r>
        <w:t>ARTÍCULO 26º. FORTALECIMIENTO DE LA CONSOLIDACIÓN TERRITORIAL. El</w:t>
      </w:r>
    </w:p>
    <w:p w14:paraId="332BA943" w14:textId="77777777" w:rsidR="00D73D70" w:rsidRDefault="00D73D70" w:rsidP="00D73D70">
      <w:r>
        <w:t>direccionamiento estratégico de la Política Nacional de Con olidación Territorial será responsabilidad del Consejo de Seguridad Nacional. El Gobierno Nacional creará y fortalecerá los mecanismos institucionales de gerencia y coordinación civil del orden nacional y regional para su implementación, aprovechando y fortaleciendo las capacidades del Centro de Coordinación de Acción Integral de la Presidencia de la República (CCAI) y sus Centros de Coordinación Regionales (CCR).</w:t>
      </w:r>
    </w:p>
    <w:p w14:paraId="2D094F53" w14:textId="77777777" w:rsidR="00D73D70" w:rsidRDefault="00D73D70" w:rsidP="00D73D70"/>
    <w:p w14:paraId="5934F0C7" w14:textId="77777777" w:rsidR="00D73D70" w:rsidRDefault="00D73D70" w:rsidP="00D73D70">
      <w:r>
        <w:t>CAPÍTULO 2. CRECIMIENTO SOSTENIBLE Y COMPETITIVIDAD</w:t>
      </w:r>
    </w:p>
    <w:p w14:paraId="5F05E306" w14:textId="77777777" w:rsidR="00D73D70" w:rsidRDefault="00D73D70" w:rsidP="00D73D70"/>
    <w:p w14:paraId="7FE34A1F" w14:textId="77777777" w:rsidR="00D73D70" w:rsidRDefault="00D73D70" w:rsidP="00D73D70">
      <w:r>
        <w:t>2.1 INNOVACIÓN PARA LA PROSPERIDAD</w:t>
      </w:r>
    </w:p>
    <w:p w14:paraId="4D9F8B82" w14:textId="77777777" w:rsidR="00D73D70" w:rsidRDefault="00D73D70" w:rsidP="00D73D70"/>
    <w:p w14:paraId="7CB7EAFE" w14:textId="77777777" w:rsidR="00D73D70" w:rsidRDefault="00D73D70" w:rsidP="00D73D70">
      <w:r>
        <w:t>ARTÍCULO  27º. RECURSOS  DE LA NACIÓN DESTINADOS  A  BECAS  O A</w:t>
      </w:r>
    </w:p>
    <w:p w14:paraId="36BEFA46" w14:textId="77777777" w:rsidR="00D73D70" w:rsidRDefault="00D73D70" w:rsidP="00D73D70">
      <w:r>
        <w:t>CRÉDITOS EDUCATIVOS. Modifíquese el artículo 114 de la Ley 30 de 1992, el cual quedará así:</w:t>
      </w:r>
    </w:p>
    <w:p w14:paraId="57942DC3" w14:textId="77777777" w:rsidR="00D73D70" w:rsidRDefault="00D73D70" w:rsidP="00D73D70"/>
    <w:p w14:paraId="6AAC85FA" w14:textId="77777777" w:rsidR="00D73D70" w:rsidRDefault="00D73D70" w:rsidP="00D73D70">
      <w:r>
        <w:t>"Los recursos de la Nación destinados a becas o a créditos educativos universitarios en Colombia, serán girados al Instituto Colombiano de Crédito Educativo y Estudios Técnicos en el Exterior (ICETEX) y a él corresponde su administración. Los recursos de la Nación destinados a becas o a créditos educativos universitarios para la financiación de maestrías, doctorados o postdoctorados podrán ser girados al Fondo Nacional de Financiamiento para la Ciencia, la Tecnología y la Innovación, Fondo Francisco José de Caldas. En este evento la ejecución de los recursos podrá ser apoyada con la participación de terceros y el Gobierno Nacional reglamentará los criterios de asignación."</w:t>
      </w:r>
    </w:p>
    <w:p w14:paraId="779CB67D" w14:textId="77777777" w:rsidR="00D73D70" w:rsidRDefault="00D73D70" w:rsidP="00D73D70"/>
    <w:p w14:paraId="5211BE1D" w14:textId="77777777" w:rsidR="00D73D70" w:rsidRDefault="00D73D70" w:rsidP="00D73D70">
      <w:r>
        <w:t>ARTÍCULO 28º. PROPIEDAD INTELECTUAL OBRAS EN CUMPLIMIENTO DE UN CONTRATO DE PRESTACIÓN DE SERVICIOS O DE UN CONTRATO DE TRABAJO.</w:t>
      </w:r>
    </w:p>
    <w:p w14:paraId="0DB73D2C" w14:textId="77777777" w:rsidR="00D73D70" w:rsidRDefault="00D73D70" w:rsidP="00D73D70">
      <w:r>
        <w:lastRenderedPageBreak/>
        <w:t>El artículo 20 de la Ley 23 de 1982 quedará así:</w:t>
      </w:r>
    </w:p>
    <w:p w14:paraId="49B28445" w14:textId="77777777" w:rsidR="00D73D70" w:rsidRDefault="00D73D70" w:rsidP="00D73D70"/>
    <w:p w14:paraId="60892940" w14:textId="77777777" w:rsidR="00D73D70" w:rsidRDefault="00D73D70" w:rsidP="00D73D70">
      <w:r>
        <w:t>"Artículo 20. En las obras creadas para una persona natural o jurídica en cumplimento de un contrato de prestación de servicios o de un contrato de trabajo, el autor es el titular originario de los derechos patrimoniales y morales; pero se presume, salvo pacto en contrario, que los derechos patrimoniales sobre la obra han sido transferidos al encargante o al empleador, según sea el caso, en la medida necesaria para e! ejercicio de sus actividades habituales en la época de creación de la obra. Para que opere esta presunción se requiere que el contrato conste por escrito. El titular de las obras de acuerdo a este artículo podrá intentar directamente o por intermedia persona acciones preservativas contra actos violatorios de los derechos morales informando previamente al autor o autores para evitar duplicidad de acciones."</w:t>
      </w:r>
    </w:p>
    <w:p w14:paraId="09006275" w14:textId="77777777" w:rsidR="00D73D70" w:rsidRDefault="00D73D70" w:rsidP="00D73D70"/>
    <w:p w14:paraId="6ECDCCB0" w14:textId="77777777" w:rsidR="00D73D70" w:rsidRDefault="00D73D70" w:rsidP="00D73D70">
      <w:r>
        <w:t>ARTÍCULO  29º. TRANSFERENCIA</w:t>
      </w:r>
      <w:r>
        <w:tab/>
        <w:t>PROPIEDAD  INDUSTRIAL.  Salvo pacto en</w:t>
      </w:r>
    </w:p>
    <w:p w14:paraId="68325FE4" w14:textId="77777777" w:rsidR="00D73D70" w:rsidRDefault="00D73D70" w:rsidP="00D73D70">
      <w:r>
        <w:t>contrario, los derechos de propiedad ir.dustrial generados en virtud de un contrato de prestación de servicios o de trabajo se presumen transferidos a favor del contratante o del empleador respectivamente. Para que opere esta presunción se requiere que el contrato respectivo conste por escrito.</w:t>
      </w:r>
    </w:p>
    <w:p w14:paraId="6F9593A7" w14:textId="77777777" w:rsidR="00D73D70" w:rsidRDefault="00D73D70" w:rsidP="00D73D70"/>
    <w:p w14:paraId="584E681A" w14:textId="77777777" w:rsidR="00D73D70" w:rsidRDefault="00D73D70" w:rsidP="00D73D70">
      <w:r>
        <w:t>ARTÍCULO 30º. DERECHOS PATRIMONIALES DE AUTOR. Modifíquese el artículo 183 de la Ley 23 de 1982, el cual quedará así·</w:t>
      </w:r>
    </w:p>
    <w:p w14:paraId="52FC7FCA" w14:textId="77777777" w:rsidR="00D73D70" w:rsidRDefault="00D73D70" w:rsidP="00D73D70"/>
    <w:p w14:paraId="3BBF5A20" w14:textId="77777777" w:rsidR="00D73D70" w:rsidRDefault="00D73D70" w:rsidP="00D73D70">
      <w:r>
        <w:t>"Artículo 183. Los derechos patrimoniales de autor o conexos pueden transferirse por acto entre vivos, quedando limitada dicha transferencia a las modalidades de explotación previstas y al tiempo y ámbito territorial que se determinen contractualmente. La falta de mención del tiempo limita la transferencia a cinco (5) años, y la del ámbito territorial, al país en el que se realice la transferencia.</w:t>
      </w:r>
    </w:p>
    <w:p w14:paraId="36F14D20" w14:textId="77777777" w:rsidR="00D73D70" w:rsidRDefault="00D73D70" w:rsidP="00D73D70">
      <w:r>
        <w:t xml:space="preserve"> </w:t>
      </w:r>
    </w:p>
    <w:p w14:paraId="622893BF" w14:textId="77777777" w:rsidR="00D73D70" w:rsidRDefault="00D73D70" w:rsidP="00D73D70"/>
    <w:p w14:paraId="49B8FF65" w14:textId="77777777" w:rsidR="00D73D70" w:rsidRDefault="00D73D70" w:rsidP="00D73D70"/>
    <w:p w14:paraId="592AACF1" w14:textId="77777777" w:rsidR="00D73D70" w:rsidRDefault="00D73D70" w:rsidP="00D73D70"/>
    <w:p w14:paraId="55397EEE" w14:textId="77777777" w:rsidR="00D73D70" w:rsidRDefault="00D73D70" w:rsidP="00D73D70"/>
    <w:p w14:paraId="19C74116" w14:textId="77777777" w:rsidR="00D73D70" w:rsidRDefault="00D73D70" w:rsidP="00D73D70"/>
    <w:p w14:paraId="0C18AD8E" w14:textId="77777777" w:rsidR="00D73D70" w:rsidRDefault="00D73D70" w:rsidP="00D73D70"/>
    <w:p w14:paraId="29C6DBC8" w14:textId="77777777" w:rsidR="00D73D70" w:rsidRDefault="00D73D70" w:rsidP="00D73D70"/>
    <w:p w14:paraId="4CEA4E2A" w14:textId="77777777" w:rsidR="00D73D70" w:rsidRDefault="00D73D70" w:rsidP="00D73D70"/>
    <w:p w14:paraId="53C5782C" w14:textId="77777777" w:rsidR="00D73D70" w:rsidRDefault="00D73D70" w:rsidP="00D73D70"/>
    <w:p w14:paraId="59A024CC" w14:textId="77777777" w:rsidR="00D73D70" w:rsidRDefault="00D73D70" w:rsidP="00D73D70"/>
    <w:p w14:paraId="6FB086C4" w14:textId="77777777" w:rsidR="00D73D70" w:rsidRDefault="00D73D70" w:rsidP="00D73D70"/>
    <w:p w14:paraId="622EF32E" w14:textId="77777777" w:rsidR="00D73D70" w:rsidRDefault="00D73D70" w:rsidP="00D73D70"/>
    <w:p w14:paraId="3E340DCB" w14:textId="77777777" w:rsidR="00D73D70" w:rsidRDefault="00D73D70" w:rsidP="00D73D70"/>
    <w:p w14:paraId="6E01F5AB" w14:textId="77777777" w:rsidR="00D73D70" w:rsidRDefault="00D73D70" w:rsidP="00D73D70"/>
    <w:p w14:paraId="5C3A818D" w14:textId="77777777" w:rsidR="00D73D70" w:rsidRDefault="00D73D70" w:rsidP="00D73D70"/>
    <w:p w14:paraId="4B88F5BC" w14:textId="77777777" w:rsidR="00D73D70" w:rsidRDefault="00D73D70" w:rsidP="00D73D70"/>
    <w:p w14:paraId="6047FC45" w14:textId="77777777" w:rsidR="00D73D70" w:rsidRDefault="00D73D70" w:rsidP="00D73D70"/>
    <w:p w14:paraId="44A5CE24" w14:textId="77777777" w:rsidR="00D73D70" w:rsidRDefault="00D73D70" w:rsidP="00D73D70"/>
    <w:p w14:paraId="27E20436" w14:textId="77777777" w:rsidR="00D73D70" w:rsidRDefault="00D73D70" w:rsidP="00D73D70"/>
    <w:p w14:paraId="24C849E2" w14:textId="77777777" w:rsidR="00D73D70" w:rsidRDefault="00D73D70" w:rsidP="00D73D70"/>
    <w:p w14:paraId="32C73AC5" w14:textId="77777777" w:rsidR="00D73D70" w:rsidRDefault="00D73D70" w:rsidP="00D73D70"/>
    <w:p w14:paraId="20265EFA" w14:textId="77777777" w:rsidR="00D73D70" w:rsidRDefault="00D73D70" w:rsidP="00D73D70"/>
    <w:p w14:paraId="7B165444" w14:textId="77777777" w:rsidR="00D73D70" w:rsidRDefault="00D73D70" w:rsidP="00D73D70"/>
    <w:p w14:paraId="22AB9E6E" w14:textId="77777777" w:rsidR="00D73D70" w:rsidRDefault="00D73D70" w:rsidP="00D73D70"/>
    <w:p w14:paraId="2CE9A0D4" w14:textId="77777777" w:rsidR="00D73D70" w:rsidRDefault="00D73D70" w:rsidP="00D73D70"/>
    <w:p w14:paraId="19CBA7B4" w14:textId="77777777" w:rsidR="00D73D70" w:rsidRDefault="00D73D70" w:rsidP="00D73D70"/>
    <w:p w14:paraId="34ED7131" w14:textId="77777777" w:rsidR="00D73D70" w:rsidRDefault="00D73D70" w:rsidP="00D73D70"/>
    <w:p w14:paraId="141C459C" w14:textId="77777777" w:rsidR="00D73D70" w:rsidRDefault="00D73D70" w:rsidP="00D73D70"/>
    <w:p w14:paraId="1BA73F3A" w14:textId="77777777" w:rsidR="00D73D70" w:rsidRDefault="00D73D70" w:rsidP="00D73D70"/>
    <w:p w14:paraId="7A314778" w14:textId="77777777" w:rsidR="00D73D70" w:rsidRDefault="00D73D70" w:rsidP="00D73D70"/>
    <w:p w14:paraId="4F8FB7A9" w14:textId="77777777" w:rsidR="00D73D70" w:rsidRDefault="00D73D70" w:rsidP="00D73D70"/>
    <w:p w14:paraId="5785ABFB" w14:textId="77777777" w:rsidR="00D73D70" w:rsidRDefault="00D73D70" w:rsidP="00D73D70"/>
    <w:p w14:paraId="3E239101" w14:textId="77777777" w:rsidR="00D73D70" w:rsidRDefault="00D73D70" w:rsidP="00D73D70"/>
    <w:p w14:paraId="757E9E83" w14:textId="77777777" w:rsidR="00D73D70" w:rsidRDefault="00D73D70" w:rsidP="00D73D70"/>
    <w:p w14:paraId="15940EEA" w14:textId="77777777" w:rsidR="00D73D70" w:rsidRDefault="00D73D70" w:rsidP="00D73D70">
      <w:r>
        <w:t>11</w:t>
      </w:r>
    </w:p>
    <w:p w14:paraId="6C0CDC48" w14:textId="77777777" w:rsidR="00D73D70" w:rsidRDefault="00D73D70" w:rsidP="00D73D70">
      <w:r>
        <w:t xml:space="preserve"> </w:t>
      </w:r>
    </w:p>
    <w:p w14:paraId="446B959D" w14:textId="77777777" w:rsidR="00D73D70" w:rsidRDefault="00D73D70" w:rsidP="00D73D70"/>
    <w:p w14:paraId="6E5791C2" w14:textId="77777777" w:rsidR="00D73D70" w:rsidRDefault="00D73D70" w:rsidP="00D73D70"/>
    <w:p w14:paraId="307FA4A2" w14:textId="77777777" w:rsidR="00D73D70" w:rsidRDefault="00D73D70" w:rsidP="00D73D70"/>
    <w:p w14:paraId="2BDB96B9" w14:textId="77777777" w:rsidR="00D73D70" w:rsidRDefault="00D73D70" w:rsidP="00D73D70"/>
    <w:p w14:paraId="2231EFB5" w14:textId="77777777" w:rsidR="00D73D70" w:rsidRDefault="00D73D70" w:rsidP="00D73D70"/>
    <w:p w14:paraId="70C5A494" w14:textId="77777777" w:rsidR="00D73D70" w:rsidRDefault="00D73D70" w:rsidP="00D73D70"/>
    <w:p w14:paraId="6947B9F3" w14:textId="77777777" w:rsidR="00D73D70" w:rsidRDefault="00D73D70" w:rsidP="00D73D70"/>
    <w:p w14:paraId="7FB5869A" w14:textId="77777777" w:rsidR="00D73D70" w:rsidRDefault="00D73D70" w:rsidP="00D73D70">
      <w:r>
        <w:t>Parágrafo 3º. En la ejecución de los contratos a que se refiere el presente artículo, las entidades y los contratistas, deberán observar lo dispuesto en los artículos 90 a 95 de la Ley 418 de 1997 y las normas que la modifiquen, adicionen o subroguen."</w:t>
      </w:r>
    </w:p>
    <w:p w14:paraId="71F9AE4A" w14:textId="77777777" w:rsidR="00D73D70" w:rsidRDefault="00D73D70" w:rsidP="00D73D70"/>
    <w:p w14:paraId="12A03FE7" w14:textId="77777777" w:rsidR="00D73D70" w:rsidRDefault="00D73D70" w:rsidP="00D73D70">
      <w:r>
        <w:t>ARTÍCULO 33º. COMISIONES REGIONALES DE COMPETITIVIDAD. Las Comisiones</w:t>
      </w:r>
    </w:p>
    <w:p w14:paraId="28C02D81" w14:textId="77777777" w:rsidR="00D73D70" w:rsidRDefault="00D73D70" w:rsidP="00D73D70">
      <w:r>
        <w:t>Regionales de Competitividad coordinarán y articularán al interior de cada departamento la implementación de las políticas de desarrollo productivo, de competitividad y productividad, de fortalecimiento de la micro, pequeña y mediana empresa, y de fomento de la cultura para el emprendimiento a través de las demás instancias regionales tales como Consejos Departamentales de Ciencia, Tecnología e Innovación (CODECYT), Comités Universidad-Estado-Empresa, Comités de Biodiversidad, Redes Regionales de Emprendimiento, Consejos Regionales de PYME, Consejos Ambientales Regionales, Comités de Seguimiento a los Convenios de Competitividad e Instancias Regionales promovidas por el Ministerio de Agricultura y Desarrollo Rural.</w:t>
      </w:r>
    </w:p>
    <w:p w14:paraId="6F9E6442" w14:textId="77777777" w:rsidR="00D73D70" w:rsidRDefault="00D73D70" w:rsidP="00D73D70"/>
    <w:p w14:paraId="2A79333C" w14:textId="77777777" w:rsidR="00D73D70" w:rsidRDefault="00D73D70" w:rsidP="00D73D70">
      <w:r>
        <w:t>En el caso de los distritos, las comisiones se articularán a la coordinación ejercida por las autoridades respectivas.</w:t>
      </w:r>
    </w:p>
    <w:p w14:paraId="06AF56FF" w14:textId="77777777" w:rsidR="00D73D70" w:rsidRDefault="00D73D70" w:rsidP="00D73D70"/>
    <w:p w14:paraId="0FA93215" w14:textId="77777777" w:rsidR="00D73D70" w:rsidRDefault="00D73D70" w:rsidP="00D73D70">
      <w:r>
        <w:t>ARTÍCULO</w:t>
      </w:r>
      <w:r>
        <w:tab/>
        <w:t>34º.</w:t>
      </w:r>
      <w:r>
        <w:tab/>
        <w:t>CONSEJO</w:t>
      </w:r>
      <w:r>
        <w:tab/>
        <w:t>NACIONAL</w:t>
      </w:r>
      <w:r>
        <w:tab/>
        <w:t>DE</w:t>
      </w:r>
      <w:r>
        <w:tab/>
        <w:t>BENEFICIOS</w:t>
      </w:r>
      <w:r>
        <w:tab/>
        <w:t>TRIBUTARIOS</w:t>
      </w:r>
      <w:r>
        <w:tab/>
        <w:t>EN</w:t>
      </w:r>
    </w:p>
    <w:p w14:paraId="68F30101" w14:textId="77777777" w:rsidR="00D73D70" w:rsidRDefault="00D73D70" w:rsidP="00D73D70">
      <w:r>
        <w:t>CIENCIA, TECNOLOGÍA E INNOVACIÓN. Modifíquese el artículo 31 de la Ley 1286, el cual quedará así:</w:t>
      </w:r>
    </w:p>
    <w:p w14:paraId="4D7A781A" w14:textId="77777777" w:rsidR="00D73D70" w:rsidRDefault="00D73D70" w:rsidP="00D73D70"/>
    <w:p w14:paraId="6E5E5722" w14:textId="77777777" w:rsidR="00D73D70" w:rsidRDefault="00D73D70" w:rsidP="00D73D70">
      <w:r>
        <w:t>"Artículo 31º. Consejo Nacional de Beneficios Tributarios en Ciencia, Tecnología e Innovación. Créase el Consejo Nacional de Beneficios Tributarios en Ciencia, Tecnología e Innovación integrado por el Director del Departamento Administrativo de Ciencia, Tecnología e Innovación -Colciencias-, quien lo presidirá, por el Ministro de Hacienda y Crédito Público, o por el Director de la Dirección de Impuestos y Aduanas Nacionales o su representante, el Ministro de Comercio, Industria y Turismo o su representante, el Director del Departamento Nacional de Planeación o su representante y por dos (2) expertos en ciencia, tecnología e innovación, designados por el Director de Colciencias. Este Consejo asumirá las funciones que en materia de beneficios tributarios ha venido ejerciendo el Consejo Nacional de Ciencia y Tecnología. La participación como miembro de este Consejo en ningún caso generará derecho a percibir contraprestación alguna.</w:t>
      </w:r>
    </w:p>
    <w:p w14:paraId="34419D73" w14:textId="77777777" w:rsidR="00D73D70" w:rsidRDefault="00D73D70" w:rsidP="00D73D70"/>
    <w:p w14:paraId="54422668" w14:textId="77777777" w:rsidR="00D73D70" w:rsidRDefault="00D73D70" w:rsidP="00D73D70">
      <w:r>
        <w:t>ARTÍCULO</w:t>
      </w:r>
      <w:r>
        <w:tab/>
        <w:t>35º.</w:t>
      </w:r>
      <w:r>
        <w:tab/>
        <w:t>IMPORTACIONES</w:t>
      </w:r>
      <w:r>
        <w:tab/>
        <w:t>DE</w:t>
      </w:r>
      <w:r>
        <w:tab/>
        <w:t>ACTIVOS</w:t>
      </w:r>
      <w:r>
        <w:tab/>
        <w:t>POR</w:t>
      </w:r>
      <w:r>
        <w:tab/>
        <w:t>INSTITUCIONES</w:t>
      </w:r>
      <w:r>
        <w:tab/>
        <w:t>DE EDUCACIÓN Y CENTROS DE INVESTIGACIÓN. Modifíquese el ARTÍCULO 428-1 del</w:t>
      </w:r>
    </w:p>
    <w:p w14:paraId="08C857A0" w14:textId="77777777" w:rsidR="00D73D70" w:rsidRDefault="00D73D70" w:rsidP="00D73D70">
      <w:r>
        <w:t>Estatuto Tributario, modificado por el artículo 30 de la Ley 633 de 2000, el cual quedará así:</w:t>
      </w:r>
    </w:p>
    <w:p w14:paraId="08D64190" w14:textId="77777777" w:rsidR="00D73D70" w:rsidRDefault="00D73D70" w:rsidP="00D73D70"/>
    <w:p w14:paraId="1E9DD9C7" w14:textId="77777777" w:rsidR="00D73D70" w:rsidRDefault="00D73D70" w:rsidP="00D73D70">
      <w:r>
        <w:t>"Artículo 428-1. Los equipos y elementos que importen los centros de investigación o desarrollo tecnológico reconocidos por Colciencias, así como las instituciones de educación básica primaria, secundaria, media o superior reconocidas por el Ministerio de Educación Nacional y que estén destinados al desarrollo de proyectos calificados como de carácter científico, tecnológico o de innovación según los criterios y las condiciones definidas por el Consejo Nacional de Beneficios Tributarios en Ciencia, Tecnología e Innovación, estarán exentos del impuesto sobre las ventas (IVA)."</w:t>
      </w:r>
    </w:p>
    <w:p w14:paraId="28B85E11" w14:textId="77777777" w:rsidR="00D73D70" w:rsidRDefault="00D73D70" w:rsidP="00D73D70"/>
    <w:p w14:paraId="43FD838C" w14:textId="77777777" w:rsidR="00D73D70" w:rsidRDefault="00D73D70" w:rsidP="00D73D70">
      <w:r>
        <w:t>ARTÍCULO 36º. INVESTIGACIÓN Y DESARROLLO TECNOLÓGICO. Modifíquese el</w:t>
      </w:r>
    </w:p>
    <w:p w14:paraId="6FAC75BC" w14:textId="77777777" w:rsidR="00D73D70" w:rsidRDefault="00D73D70" w:rsidP="00D73D70">
      <w:r>
        <w:t>ARTÍCULO 158-1 del Estatuto Tributario, modificado por el artículo 12 de la Ley 633 de 2000, el cual quedará así:</w:t>
      </w:r>
    </w:p>
    <w:p w14:paraId="462DB25F" w14:textId="77777777" w:rsidR="00D73D70" w:rsidRDefault="00D73D70" w:rsidP="00D73D70"/>
    <w:p w14:paraId="6220B0C4" w14:textId="77777777" w:rsidR="00D73D70" w:rsidRDefault="00D73D70" w:rsidP="00D73D70">
      <w:r>
        <w:t>"Artículo  158-1.  DEDUCCIÓN  POR  INVERSIONES  EN  INVESTIGACIÓN  Y</w:t>
      </w:r>
    </w:p>
    <w:p w14:paraId="1B2A2945" w14:textId="77777777" w:rsidR="00D73D70" w:rsidRDefault="00D73D70" w:rsidP="00D73D70">
      <w:r>
        <w:t>DESARROLLO TECNOLÓGICO. Las personas que realicen inversiones en proyectos calificados como de investigación y desarrollo tecnológico, según los criterios y las condiciones definidas por el Consejo Nacional de Beneficios Tributarios en Ciencia, Tecnología e Innovación tendrán derecho a deducir de su renta, el ciento setenta y cinco por ciento (175%) del valor invertido en dichos proyectos en el</w:t>
      </w:r>
    </w:p>
    <w:p w14:paraId="3B7DFC48" w14:textId="77777777" w:rsidR="00D73D70" w:rsidRDefault="00D73D70" w:rsidP="00D73D70">
      <w:r>
        <w:t>n.:&gt;rínrln nr::1v:=1hl.:&gt; P.n ni IP p  r_e_alizóJa inversión Esta deducción_11o_o_Qdrá..exced.eLCle</w:t>
      </w:r>
      <w:r>
        <w:tab/>
        <w:t>_L</w:t>
      </w:r>
    </w:p>
    <w:p w14:paraId="6B44232E" w14:textId="77777777" w:rsidR="00D73D70" w:rsidRDefault="00D73D70" w:rsidP="00D73D70"/>
    <w:p w14:paraId="3006916D" w14:textId="77777777" w:rsidR="00D73D70" w:rsidRDefault="00D73D70" w:rsidP="00D73D70">
      <w:r>
        <w:t xml:space="preserve"> </w:t>
      </w:r>
    </w:p>
    <w:p w14:paraId="0705C3DD" w14:textId="77777777" w:rsidR="00D73D70" w:rsidRDefault="00D73D70" w:rsidP="00D73D70">
      <w:r>
        <w:t xml:space="preserve"> </w:t>
      </w:r>
    </w:p>
    <w:p w14:paraId="0337B0C8" w14:textId="77777777" w:rsidR="00D73D70" w:rsidRDefault="00D73D70" w:rsidP="00D73D70"/>
    <w:p w14:paraId="0A85A4AD" w14:textId="77777777" w:rsidR="00D73D70" w:rsidRDefault="00D73D70" w:rsidP="00D73D70"/>
    <w:p w14:paraId="440B4748" w14:textId="77777777" w:rsidR="00D73D70" w:rsidRDefault="00D73D70" w:rsidP="00D73D70"/>
    <w:p w14:paraId="7FBA7C18" w14:textId="77777777" w:rsidR="00D73D70" w:rsidRDefault="00D73D70" w:rsidP="00D73D70"/>
    <w:p w14:paraId="3037ABAA" w14:textId="77777777" w:rsidR="00D73D70" w:rsidRDefault="00D73D70" w:rsidP="00D73D70"/>
    <w:p w14:paraId="62C177D7" w14:textId="77777777" w:rsidR="00D73D70" w:rsidRDefault="00D73D70" w:rsidP="00D73D70"/>
    <w:p w14:paraId="331F6034" w14:textId="77777777" w:rsidR="00D73D70" w:rsidRDefault="00D73D70" w:rsidP="00D73D70"/>
    <w:p w14:paraId="55BA7059" w14:textId="77777777" w:rsidR="00D73D70" w:rsidRDefault="00D73D70" w:rsidP="00D73D70">
      <w:r>
        <w:t>cuarenta por ciento (40%) de la renta líquida, determinada antes de restar el valor de la inversión.</w:t>
      </w:r>
    </w:p>
    <w:p w14:paraId="6C74EEC8" w14:textId="77777777" w:rsidR="00D73D70" w:rsidRDefault="00D73D70" w:rsidP="00D73D70"/>
    <w:p w14:paraId="5CF95070" w14:textId="77777777" w:rsidR="00D73D70" w:rsidRDefault="00D73D70" w:rsidP="00D73D70">
      <w:r>
        <w:t>Tales inversiones serán realizadas a través de Investigadores, Grupos o Centros de Investigación, Desarrollo Tecnológico o Innovación o Unidades de Investigación, Desarrollo Tecnológico o Innovación de Empresas, registrados y reconocidos por Colciencias.</w:t>
      </w:r>
    </w:p>
    <w:p w14:paraId="638FB42C" w14:textId="77777777" w:rsidR="00D73D70" w:rsidRDefault="00D73D70" w:rsidP="00D73D70">
      <w:r>
        <w:t>Los proyectos calificados como de investigación o desarrollo tecnológico previstos en</w:t>
      </w:r>
    </w:p>
    <w:p w14:paraId="1AFFF3DF" w14:textId="77777777" w:rsidR="00D73D70" w:rsidRDefault="00D73D70" w:rsidP="00D73D70">
      <w:r>
        <w:t>el presente artículo incluyen además la vinculación de nuevo personal calificado y acreditado de nivel de formación técnica profesional, tecnológica, profesional, maestría o doctorado a Centros o Grupos de Investigación o Innovación, según los criterios y las condiciones definidas por el Consejo Nacional de Beneficios Tributarios en Ciencia, Tecnología e Innovación.</w:t>
      </w:r>
    </w:p>
    <w:p w14:paraId="683B7D76" w14:textId="77777777" w:rsidR="00D73D70" w:rsidRDefault="00D73D70" w:rsidP="00D73D70"/>
    <w:p w14:paraId="4D4914B2" w14:textId="77777777" w:rsidR="00D73D70" w:rsidRDefault="00D73D70" w:rsidP="00D73D70">
      <w:r>
        <w:t xml:space="preserve">El Consejo Nacional de Beneficios Tributarios definirá los procedimientos de control, seguimiento y </w:t>
      </w:r>
      <w:r>
        <w:lastRenderedPageBreak/>
        <w:t>evaluación de los proyectos calificados, y las condiciones para garantizar la divulgación de los resultados de los proyectos calificados, sin perjuicio de la aplicación de las normas sobre propiedad intelectual, y que además servirán de mecanismo de control de la inversión de los recursos.</w:t>
      </w:r>
    </w:p>
    <w:p w14:paraId="07ABE209" w14:textId="77777777" w:rsidR="00D73D70" w:rsidRDefault="00D73D70" w:rsidP="00D73D70"/>
    <w:p w14:paraId="680B1FED" w14:textId="77777777" w:rsidR="00D73D70" w:rsidRDefault="00D73D70" w:rsidP="00D73D70">
      <w:r>
        <w:t>Parágrafo 1º. Los contribuyentes podrán optar por la alternativa de deducir el ciento setenta y cinco por ciento (175%) del valor de !as donaciones efectuadas a centros o grupos a que se refiere este artículo, siempre y cuando se destinen exclusivamente a proyectos calificados como de investigación o desarrolllo tecnológico, según los criterios y las condiciones definidas por el Consejo Nacional de Beneficios Tributarios en Ciencia, Tecnología e Innovación. Esta deducción no podrá exceder del cuarenta por ciento (40%) de la renta líquida, determinada antes de restar el valor de la donación. Serán igualmente exigibles para la deducción de donaciones los demás requisitos establecidos en los artículos 125-1, 125-2 y 125-3 del Estatuto Tributario.</w:t>
      </w:r>
    </w:p>
    <w:p w14:paraId="0DD4AAD5" w14:textId="77777777" w:rsidR="00D73D70" w:rsidRDefault="00D73D70" w:rsidP="00D73D70"/>
    <w:p w14:paraId="32AA57CA" w14:textId="77777777" w:rsidR="00D73D70" w:rsidRDefault="00D73D70" w:rsidP="00D73D70">
      <w:r>
        <w:t>Parágrafo 2º. Para que proceda la deducción de que trata el presente artículo y el parágrafo 1º, al calificar el proyecto se deberá tener en cuenta criterios de impacto ambiental. En ningún caso el contribuyente podrá deducir simultáneamente de su renta bruta, el valor de las inversiones y donaciones de que trata el presente artículo.</w:t>
      </w:r>
    </w:p>
    <w:p w14:paraId="4BF6B2E1" w14:textId="77777777" w:rsidR="00D73D70" w:rsidRDefault="00D73D70" w:rsidP="00D73D70"/>
    <w:p w14:paraId="52393B0D" w14:textId="77777777" w:rsidR="00D73D70" w:rsidRDefault="00D73D70" w:rsidP="00D73D70">
      <w:r>
        <w:t>Parágrafo 3º. El Consejo Nacional de Beneficios Tributarios en Ciencia, Tecnología e Innovación definirá anualmente un monto máximo total de la deducción prevista en el artículo 158-1, así como los porcentajes asignados de ese monto máximo total para cada tamaño de empresa. siguiendo para ello los criterios y las condiciones de tamaño de empresa que establezca el gobierno nacional.</w:t>
      </w:r>
    </w:p>
    <w:p w14:paraId="789B4F57" w14:textId="77777777" w:rsidR="00D73D70" w:rsidRDefault="00D73D70" w:rsidP="00D73D70"/>
    <w:p w14:paraId="793FB2D7" w14:textId="77777777" w:rsidR="00D73D70" w:rsidRDefault="00D73D70" w:rsidP="00D73D70">
      <w:r>
        <w:t>Parágrafo 4º. Cuando el beneficio supere el valor máximo deducible en el año en que se realizó la inversión o la donación, el exceso podrá solicitarse en lor. años siguientes hasta agotarse, aplicando el límite del cuarenta por ciento (40%) a que se refiere el inciso primero y el parágrafo primero del presente artículo.</w:t>
      </w:r>
    </w:p>
    <w:p w14:paraId="1BBCD439" w14:textId="77777777" w:rsidR="00D73D70" w:rsidRDefault="00D73D70" w:rsidP="00D73D70"/>
    <w:p w14:paraId="36265AC3" w14:textId="77777777" w:rsidR="00D73D70" w:rsidRDefault="00D73D70" w:rsidP="00D73D70">
      <w:r>
        <w:t>Parágrafo 5º. La deducción de que trata el Artículo 158-1 excluye la aplicación de la depreciación o la amortización de activos o la deducción del personal a través de los costos de producción o de los gastos operntivos. Así mismo, no serán objeto de esta deducción los gastos con cargo a los recursos no constitutivos de renta o ganancia ocasional.</w:t>
      </w:r>
    </w:p>
    <w:p w14:paraId="7874AC53" w14:textId="77777777" w:rsidR="00D73D70" w:rsidRDefault="00D73D70" w:rsidP="00D73D70"/>
    <w:p w14:paraId="2F03E2EA" w14:textId="77777777" w:rsidR="00D73D70" w:rsidRDefault="00D73D70" w:rsidP="00D73D70">
      <w:r>
        <w:t>Parágrafo 6(1. La utilización de esta deducción no genera utilidad gravada en cabeza de los socios o accionistas."</w:t>
      </w:r>
    </w:p>
    <w:p w14:paraId="4325011A" w14:textId="77777777" w:rsidR="00D73D70" w:rsidRDefault="00D73D70" w:rsidP="00D73D70"/>
    <w:p w14:paraId="7DA810F7" w14:textId="77777777" w:rsidR="00D73D70" w:rsidRDefault="00D73D70" w:rsidP="00D73D70">
      <w:r>
        <w:t>ARTÍCULO</w:t>
      </w:r>
      <w:r>
        <w:tab/>
        <w:t>37º.</w:t>
      </w:r>
      <w:r>
        <w:tab/>
        <w:t>TRATAMIENTO</w:t>
      </w:r>
      <w:r>
        <w:tab/>
        <w:t>TRIBUTARIO</w:t>
      </w:r>
      <w:r>
        <w:tab/>
        <w:t>RECURSOS</w:t>
      </w:r>
      <w:r>
        <w:tab/>
        <w:t>ASIGNADOS</w:t>
      </w:r>
      <w:r>
        <w:tab/>
        <w:t>A PROYECTOS CALIFICADOS COMO DE CARÁCTER CIENTÍFICO, TECNOLÓGICO</w:t>
      </w:r>
    </w:p>
    <w:p w14:paraId="339FE1B8" w14:textId="77777777" w:rsidR="00D73D70" w:rsidRDefault="00D73D70" w:rsidP="00D73D70">
      <w:r>
        <w:t>O DE INNOVACIÓN. Adiciónese un nuevo artículo 57-2 al Estatuto Tributario, así:</w:t>
      </w:r>
    </w:p>
    <w:p w14:paraId="17A331C7" w14:textId="77777777" w:rsidR="00D73D70" w:rsidRDefault="00D73D70" w:rsidP="00D73D70">
      <w:r>
        <w:t xml:space="preserve"> </w:t>
      </w:r>
    </w:p>
    <w:p w14:paraId="6AB96247" w14:textId="77777777" w:rsidR="00D73D70" w:rsidRDefault="00D73D70" w:rsidP="00D73D70"/>
    <w:p w14:paraId="64FC2677" w14:textId="77777777" w:rsidR="00D73D70" w:rsidRDefault="00D73D70" w:rsidP="00D73D70"/>
    <w:p w14:paraId="385C99EB" w14:textId="77777777" w:rsidR="00D73D70" w:rsidRDefault="00D73D70" w:rsidP="00D73D70"/>
    <w:p w14:paraId="53899B6B" w14:textId="77777777" w:rsidR="00D73D70" w:rsidRDefault="00D73D70" w:rsidP="00D73D70"/>
    <w:p w14:paraId="611C49E9" w14:textId="77777777" w:rsidR="00D73D70" w:rsidRDefault="00D73D70" w:rsidP="00D73D70"/>
    <w:p w14:paraId="154C5B05" w14:textId="77777777" w:rsidR="00D73D70" w:rsidRDefault="00D73D70" w:rsidP="00D73D70"/>
    <w:p w14:paraId="2D4C8D75" w14:textId="77777777" w:rsidR="00D73D70" w:rsidRDefault="00D73D70" w:rsidP="00D73D70"/>
    <w:p w14:paraId="6CDB95A5" w14:textId="77777777" w:rsidR="00D73D70" w:rsidRDefault="00D73D70" w:rsidP="00D73D70"/>
    <w:p w14:paraId="3F08DA78" w14:textId="77777777" w:rsidR="00D73D70" w:rsidRDefault="00D73D70" w:rsidP="00D73D70">
      <w:r>
        <w:t>"Artículo 57-2. Los recursos que reciba el contribuyente para ser destinados al desarrollo de proyectos calificados como de carácter ciE-ntífico, tecnológico o de innovación, según los criterios y las condiciones definidas por el Consejo Nacional de Beneficios Tributarios en Ciencia, Tecnología e Innovación, son ingresos no constitutivos de renta o ganancia ocasional.</w:t>
      </w:r>
    </w:p>
    <w:p w14:paraId="51B20D6D" w14:textId="77777777" w:rsidR="00D73D70" w:rsidRDefault="00D73D70" w:rsidP="00D73D70"/>
    <w:p w14:paraId="36B9F4A7" w14:textId="77777777" w:rsidR="00D73D70" w:rsidRDefault="00D73D70" w:rsidP="00D73D70">
      <w:r>
        <w:t>Igual tratamiento se aplica a la remuneración de las personas naturales por la ejecución directa de labores de carácter científico, tecnológico o de innovación, siempre que dicha remuneración provenga de los recurso , destinados al respectivo proyecto, según los criterios y las condiciones definidas por el Consejo Nacional de Beneficios Tributarios en Ciencia, Tecnología e Innovación."</w:t>
      </w:r>
    </w:p>
    <w:p w14:paraId="16EB6D48" w14:textId="77777777" w:rsidR="00D73D70" w:rsidRDefault="00D73D70" w:rsidP="00D73D70"/>
    <w:p w14:paraId="60CC28FD" w14:textId="77777777" w:rsidR="00D73D70" w:rsidRDefault="00D73D70" w:rsidP="00D73D70">
      <w:r>
        <w:t>ARTÍCULO 38º. OPERACIONES DE FACTORING REALIZADAS POR ENTIDADES VIGILADAS</w:t>
      </w:r>
      <w:r>
        <w:tab/>
        <w:t>POR  LA  SUPERINTENDENCIA  DE  SOCIEDADES.</w:t>
      </w:r>
      <w:r>
        <w:tab/>
        <w:t>Adicionase  un</w:t>
      </w:r>
    </w:p>
    <w:p w14:paraId="134D56D7" w14:textId="77777777" w:rsidR="00D73D70" w:rsidRDefault="00D73D70" w:rsidP="00D73D70">
      <w:r>
        <w:t>numeral 21 al artículo 879 del estatuto tributario. El cual quedará así:</w:t>
      </w:r>
    </w:p>
    <w:p w14:paraId="19094349" w14:textId="77777777" w:rsidR="00D73D70" w:rsidRDefault="00D73D70" w:rsidP="00D73D70"/>
    <w:p w14:paraId="1366FE72" w14:textId="77777777" w:rsidR="00D73D70" w:rsidRDefault="00D73D70" w:rsidP="00D73D70">
      <w:r>
        <w:t>"21. La disposición de recursos para la realización de operaciones de factoring - compra o descuento de cartera - realizadas por sociedades vigiladas por la Superintendencia de Sociedades cuyo objeto social principal sea este tipo de operaciones.</w:t>
      </w:r>
    </w:p>
    <w:p w14:paraId="713C145B" w14:textId="77777777" w:rsidR="00D73D70" w:rsidRDefault="00D73D70" w:rsidP="00D73D70"/>
    <w:p w14:paraId="28E5E910" w14:textId="77777777" w:rsidR="00D73D70" w:rsidRDefault="00D73D70" w:rsidP="00D73D70">
      <w:r>
        <w:t>Para efectos de esta exención, estas sociedades deberán marcar como exenta del GMF una cuenta corriente o de ahorros o una cuenta de un único patrimonio autónomo destinada única y exclusivamente a estas operaciones y cuyo objeto sea el recaudo, desembolso y pago de las mismas.</w:t>
      </w:r>
    </w:p>
    <w:p w14:paraId="172AC3FC" w14:textId="77777777" w:rsidR="00D73D70" w:rsidRDefault="00D73D70" w:rsidP="00D73D70"/>
    <w:p w14:paraId="5EAD64B9" w14:textId="77777777" w:rsidR="00D73D70" w:rsidRDefault="00D73D70" w:rsidP="00D73D70">
      <w:r>
        <w:t xml:space="preserve">El giro de los recursos se deberá realizar solamente al beneficiario de la operación de factoring o descuento de cartera mediante abono a cuenta de ahorro o corriente o mediante expedición de cheques a los que se les </w:t>
      </w:r>
      <w:r>
        <w:lastRenderedPageBreak/>
        <w:t>inciuya la restricción: "para consignar en la cuenta corriente o de ahorros del primer beneficiario", en el evento de levantarse esta restricción, se generará el gravamen en cabeza del cliente de la sociedad vigilada. El representante legal, deberá manifestar ante la entidad vigilada bajo la gravedad del juramento, que la cuenta de ahorros, corriente o del patrimonio autónomo a marcar según el caso, será destinada única y exclusivamente a éstas operaciones en las condiciones establecidas en este numeral."</w:t>
      </w:r>
    </w:p>
    <w:p w14:paraId="3CFE06AB" w14:textId="77777777" w:rsidR="00D73D70" w:rsidRDefault="00D73D70" w:rsidP="00D73D70"/>
    <w:p w14:paraId="78529274" w14:textId="77777777" w:rsidR="00D73D70" w:rsidRDefault="00D73D70" w:rsidP="00D73D70">
      <w:r>
        <w:t>ARTÍCULO 39º. FONDO NACIONAL DE GARANTIAS S.A. El Gobierno Nacional</w:t>
      </w:r>
    </w:p>
    <w:p w14:paraId="12C95F29" w14:textId="77777777" w:rsidR="00D73D70" w:rsidRDefault="00D73D70" w:rsidP="00D73D70">
      <w:r>
        <w:t>podrá capitalizar hasta por 250 mil millones de pesos, al Fondo Nacional de Garantías</w:t>
      </w:r>
    </w:p>
    <w:p w14:paraId="5254547A" w14:textId="77777777" w:rsidR="00D73D70" w:rsidRDefault="00D73D70" w:rsidP="00D73D70">
      <w:r>
        <w:t>S. A, con el fin de mantener un nivel de solvencia adecuado, para que este organismo pueda suministrar garantías facilitando el acceso al crédito institucional y a las diferentes líneas de redescuento disponibles en los bancos de segundo piso.</w:t>
      </w:r>
    </w:p>
    <w:p w14:paraId="0839A916" w14:textId="77777777" w:rsidR="00D73D70" w:rsidRDefault="00D73D70" w:rsidP="00D73D70"/>
    <w:p w14:paraId="27185F86" w14:textId="77777777" w:rsidR="00D73D70" w:rsidRDefault="00D73D70" w:rsidP="00D73D70">
      <w:r>
        <w:t>ARTÍCULO</w:t>
      </w:r>
      <w:r>
        <w:tab/>
        <w:t>40º.</w:t>
      </w:r>
      <w:r>
        <w:tab/>
        <w:t>DEFINICIÓN</w:t>
      </w:r>
      <w:r>
        <w:tab/>
        <w:t>NATURALEZA</w:t>
      </w:r>
      <w:r>
        <w:tab/>
        <w:t>JURÍDICA</w:t>
      </w:r>
      <w:r>
        <w:tab/>
        <w:t>DEL</w:t>
      </w:r>
      <w:r>
        <w:tab/>
        <w:t>FONDO</w:t>
      </w:r>
      <w:r>
        <w:tab/>
        <w:t>DE</w:t>
      </w:r>
    </w:p>
    <w:p w14:paraId="6D1569CC" w14:textId="77777777" w:rsidR="00D73D70" w:rsidRDefault="00D73D70" w:rsidP="00D73D70">
      <w:r>
        <w:t>PROMOCIÓN TURÍSTICA. El artículo 42 de la Ley 300 de 19D6 quedará así:</w:t>
      </w:r>
    </w:p>
    <w:p w14:paraId="6988BA4E" w14:textId="77777777" w:rsidR="00D73D70" w:rsidRDefault="00D73D70" w:rsidP="00D73D70"/>
    <w:p w14:paraId="3D6044A3" w14:textId="77777777" w:rsidR="00D73D70" w:rsidRDefault="00D73D70" w:rsidP="00D73D70">
      <w:r>
        <w:t>"Artículo 42. DEL FONDO DE PROMOCIÓN TURÍSTICA. Créase el Fondo de Promoción Turística como un instrumento para el manejo de los recursos provenientes de la contribución parafiscal a que se refiere el artículo 40 de esta ley, el cual se ceñirá a los lineamientos de la política turística definidos por el Ministerio de Comercio, Industria y Turismo. Para todos los efectos, los procesos de contratación que lleve a cabo la Entidad administradora del Fondo de Promoción Turística se adelantarán de conformidad con el derecho privado".</w:t>
      </w:r>
    </w:p>
    <w:p w14:paraId="3135F62F" w14:textId="77777777" w:rsidR="00D73D70" w:rsidRDefault="00D73D70" w:rsidP="00D73D70"/>
    <w:p w14:paraId="7E324229" w14:textId="77777777" w:rsidR="00D73D70" w:rsidRDefault="00D73D70" w:rsidP="00D73D70">
      <w:r>
        <w:t>ARTÍCULO 41º. ADMINISTRACIÓN DEL FONDO DE PROMOCIÓN TURÍSTICA.</w:t>
      </w:r>
    </w:p>
    <w:p w14:paraId="69211DF9" w14:textId="77777777" w:rsidR="00D73D70" w:rsidRDefault="00D73D70" w:rsidP="00D73D70">
      <w:r>
        <w:t>Adiciónese el siguiente artículo a la Ley 1101 de 2006.</w:t>
      </w:r>
    </w:p>
    <w:p w14:paraId="3687B5B2" w14:textId="77777777" w:rsidR="00D73D70" w:rsidRDefault="00D73D70" w:rsidP="00D73D70"/>
    <w:p w14:paraId="0F523825" w14:textId="77777777" w:rsidR="00D73D70" w:rsidRDefault="00D73D70" w:rsidP="00D73D70">
      <w:r>
        <w:t>"Artículo Nuevo. CONSTITUCIÓN DE FIDUCIAS PARA LA EJECUCIÓN DE PROYECTOS</w:t>
      </w:r>
      <w:r>
        <w:tab/>
        <w:t>DEL  FONDO  DE  PROMOCIÓN</w:t>
      </w:r>
      <w:r>
        <w:tab/>
        <w:t>TURÍSTICA.</w:t>
      </w:r>
      <w:r>
        <w:tab/>
        <w:t>El  Ministerio  de</w:t>
      </w:r>
    </w:p>
    <w:p w14:paraId="6040AC0C" w14:textId="77777777" w:rsidR="00D73D70" w:rsidRDefault="00D73D70" w:rsidP="00D73D70">
      <w:r>
        <w:t>Comercio, Industria y Turismo como titular de las apropiaciones financiadas con el impuesto con destino al turismo al que hace referencia el artículo 4º de esta ley, o</w:t>
      </w:r>
    </w:p>
    <w:p w14:paraId="2C152293" w14:textId="77777777" w:rsidR="00D73D70" w:rsidRDefault="00D73D70" w:rsidP="00D73D70">
      <w:r>
        <w:t xml:space="preserve">ni 1iPn droini.stre dicbnc:. rl'&gt;r-1 irc:.nc::: nnrlr::i r.elebraLconiratos cte_f_id.ucia mercantll_a_ </w:t>
      </w:r>
    </w:p>
    <w:p w14:paraId="41DC2F8E" w14:textId="77777777" w:rsidR="00D73D70" w:rsidRDefault="00D73D70" w:rsidP="00D73D70">
      <w:r>
        <w:t xml:space="preserve"> </w:t>
      </w:r>
    </w:p>
    <w:p w14:paraId="37191F5F" w14:textId="77777777" w:rsidR="00D73D70" w:rsidRDefault="00D73D70" w:rsidP="00D73D70"/>
    <w:p w14:paraId="59D54F9C" w14:textId="77777777" w:rsidR="00D73D70" w:rsidRDefault="00D73D70" w:rsidP="00D73D70"/>
    <w:p w14:paraId="675BF42D" w14:textId="77777777" w:rsidR="00D73D70" w:rsidRDefault="00D73D70" w:rsidP="00D73D70"/>
    <w:p w14:paraId="4DB360C0" w14:textId="77777777" w:rsidR="00D73D70" w:rsidRDefault="00D73D70" w:rsidP="00D73D70"/>
    <w:p w14:paraId="75938FFF" w14:textId="77777777" w:rsidR="00D73D70" w:rsidRDefault="00D73D70" w:rsidP="00D73D70"/>
    <w:p w14:paraId="39081935" w14:textId="77777777" w:rsidR="00D73D70" w:rsidRDefault="00D73D70" w:rsidP="00D73D70"/>
    <w:p w14:paraId="06BBCB91" w14:textId="77777777" w:rsidR="00D73D70" w:rsidRDefault="00D73D70" w:rsidP="00D73D70"/>
    <w:p w14:paraId="6D7D2DD3" w14:textId="77777777" w:rsidR="00D73D70" w:rsidRDefault="00D73D70" w:rsidP="00D73D70"/>
    <w:p w14:paraId="7653E1AC" w14:textId="77777777" w:rsidR="00D73D70" w:rsidRDefault="00D73D70" w:rsidP="00D73D70"/>
    <w:p w14:paraId="0B058497" w14:textId="77777777" w:rsidR="00D73D70" w:rsidRDefault="00D73D70" w:rsidP="00D73D70"/>
    <w:p w14:paraId="6DBC4721" w14:textId="77777777" w:rsidR="00D73D70" w:rsidRDefault="00D73D70" w:rsidP="00D73D70"/>
    <w:p w14:paraId="6B01B89E" w14:textId="77777777" w:rsidR="00D73D70" w:rsidRDefault="00D73D70" w:rsidP="00D73D70"/>
    <w:p w14:paraId="3C147A83" w14:textId="77777777" w:rsidR="00D73D70" w:rsidRDefault="00D73D70" w:rsidP="00D73D70"/>
    <w:p w14:paraId="78ACC9D4" w14:textId="77777777" w:rsidR="00D73D70" w:rsidRDefault="00D73D70" w:rsidP="00D73D70"/>
    <w:p w14:paraId="17C7CCD8" w14:textId="77777777" w:rsidR="00D73D70" w:rsidRDefault="00D73D70" w:rsidP="00D73D70"/>
    <w:p w14:paraId="670A33A3" w14:textId="77777777" w:rsidR="00D73D70" w:rsidRDefault="00D73D70" w:rsidP="00D73D70"/>
    <w:p w14:paraId="0D6BE4C3" w14:textId="77777777" w:rsidR="00D73D70" w:rsidRDefault="00D73D70" w:rsidP="00D73D70"/>
    <w:p w14:paraId="7F33B992" w14:textId="77777777" w:rsidR="00D73D70" w:rsidRDefault="00D73D70" w:rsidP="00D73D70"/>
    <w:p w14:paraId="7E6300BC" w14:textId="77777777" w:rsidR="00D73D70" w:rsidRDefault="00D73D70" w:rsidP="00D73D70"/>
    <w:p w14:paraId="37201F50" w14:textId="77777777" w:rsidR="00D73D70" w:rsidRDefault="00D73D70" w:rsidP="00D73D70"/>
    <w:p w14:paraId="665E1302" w14:textId="77777777" w:rsidR="00D73D70" w:rsidRDefault="00D73D70" w:rsidP="00D73D70"/>
    <w:p w14:paraId="420C107D" w14:textId="77777777" w:rsidR="00D73D70" w:rsidRDefault="00D73D70" w:rsidP="00D73D70"/>
    <w:p w14:paraId="63E1604D" w14:textId="77777777" w:rsidR="00D73D70" w:rsidRDefault="00D73D70" w:rsidP="00D73D70"/>
    <w:p w14:paraId="58386275" w14:textId="77777777" w:rsidR="00D73D70" w:rsidRDefault="00D73D70" w:rsidP="00D73D70"/>
    <w:p w14:paraId="0625FF58" w14:textId="77777777" w:rsidR="00D73D70" w:rsidRDefault="00D73D70" w:rsidP="00D73D70"/>
    <w:p w14:paraId="7AC18877" w14:textId="77777777" w:rsidR="00D73D70" w:rsidRDefault="00D73D70" w:rsidP="00D73D70"/>
    <w:p w14:paraId="6D9D3197" w14:textId="77777777" w:rsidR="00D73D70" w:rsidRDefault="00D73D70" w:rsidP="00D73D70"/>
    <w:p w14:paraId="42847181" w14:textId="77777777" w:rsidR="00D73D70" w:rsidRDefault="00D73D70" w:rsidP="00D73D70"/>
    <w:p w14:paraId="6E03413F" w14:textId="77777777" w:rsidR="00D73D70" w:rsidRDefault="00D73D70" w:rsidP="00D73D70"/>
    <w:p w14:paraId="0DEAF07F" w14:textId="77777777" w:rsidR="00D73D70" w:rsidRDefault="00D73D70" w:rsidP="00D73D70"/>
    <w:p w14:paraId="0918ED1D" w14:textId="77777777" w:rsidR="00D73D70" w:rsidRDefault="00D73D70" w:rsidP="00D73D70"/>
    <w:p w14:paraId="1C4D351F" w14:textId="77777777" w:rsidR="00D73D70" w:rsidRDefault="00D73D70" w:rsidP="00D73D70"/>
    <w:p w14:paraId="58FBB9F5" w14:textId="77777777" w:rsidR="00D73D70" w:rsidRDefault="00D73D70" w:rsidP="00D73D70"/>
    <w:p w14:paraId="4C19C1B9" w14:textId="77777777" w:rsidR="00D73D70" w:rsidRDefault="00D73D70" w:rsidP="00D73D70"/>
    <w:p w14:paraId="1329A842" w14:textId="77777777" w:rsidR="00D73D70" w:rsidRDefault="00D73D70" w:rsidP="00D73D70"/>
    <w:p w14:paraId="40289B7B" w14:textId="77777777" w:rsidR="00D73D70" w:rsidRDefault="00D73D70" w:rsidP="00D73D70"/>
    <w:p w14:paraId="70E19DAA" w14:textId="77777777" w:rsidR="00D73D70" w:rsidRDefault="00D73D70" w:rsidP="00D73D70"/>
    <w:p w14:paraId="1A6A76C0" w14:textId="77777777" w:rsidR="00D73D70" w:rsidRDefault="00D73D70" w:rsidP="00D73D70"/>
    <w:p w14:paraId="015A5E20" w14:textId="77777777" w:rsidR="00D73D70" w:rsidRDefault="00D73D70" w:rsidP="00D73D70"/>
    <w:p w14:paraId="02D991D9" w14:textId="77777777" w:rsidR="00D73D70" w:rsidRDefault="00D73D70" w:rsidP="00D73D70"/>
    <w:p w14:paraId="6FBCE95A" w14:textId="77777777" w:rsidR="00D73D70" w:rsidRDefault="00D73D70" w:rsidP="00D73D70"/>
    <w:p w14:paraId="3D511DE3" w14:textId="77777777" w:rsidR="00D73D70" w:rsidRDefault="00D73D70" w:rsidP="00D73D70"/>
    <w:p w14:paraId="6BF46641" w14:textId="77777777" w:rsidR="00D73D70" w:rsidRDefault="00D73D70" w:rsidP="00D73D70"/>
    <w:p w14:paraId="1A03AED2" w14:textId="77777777" w:rsidR="00D73D70" w:rsidRDefault="00D73D70" w:rsidP="00D73D70"/>
    <w:p w14:paraId="1A5674A6" w14:textId="77777777" w:rsidR="00D73D70" w:rsidRDefault="00D73D70" w:rsidP="00D73D70"/>
    <w:p w14:paraId="01C5CD4A" w14:textId="77777777" w:rsidR="00D73D70" w:rsidRDefault="00D73D70" w:rsidP="00D73D70"/>
    <w:p w14:paraId="1C614037" w14:textId="77777777" w:rsidR="00D73D70" w:rsidRDefault="00D73D70" w:rsidP="00D73D70"/>
    <w:p w14:paraId="59E93787" w14:textId="77777777" w:rsidR="00D73D70" w:rsidRDefault="00D73D70" w:rsidP="00D73D70"/>
    <w:p w14:paraId="630413B4" w14:textId="77777777" w:rsidR="00D73D70" w:rsidRDefault="00D73D70" w:rsidP="00D73D70"/>
    <w:p w14:paraId="2E74BC2E" w14:textId="77777777" w:rsidR="00D73D70" w:rsidRDefault="00D73D70" w:rsidP="00D73D70"/>
    <w:p w14:paraId="4F63F7BE" w14:textId="77777777" w:rsidR="00D73D70" w:rsidRDefault="00D73D70" w:rsidP="00D73D70"/>
    <w:p w14:paraId="4924155B" w14:textId="77777777" w:rsidR="00D73D70" w:rsidRDefault="00D73D70" w:rsidP="00D73D70"/>
    <w:p w14:paraId="08541C07" w14:textId="77777777" w:rsidR="00D73D70" w:rsidRDefault="00D73D70" w:rsidP="00D73D70"/>
    <w:p w14:paraId="1DC3F576" w14:textId="77777777" w:rsidR="00D73D70" w:rsidRDefault="00D73D70" w:rsidP="00D73D70"/>
    <w:p w14:paraId="01AC7D33" w14:textId="77777777" w:rsidR="00D73D70" w:rsidRDefault="00D73D70" w:rsidP="00D73D70"/>
    <w:p w14:paraId="514BAC06" w14:textId="77777777" w:rsidR="00D73D70" w:rsidRDefault="00D73D70" w:rsidP="00D73D70"/>
    <w:p w14:paraId="5F13393F" w14:textId="77777777" w:rsidR="00D73D70" w:rsidRDefault="00D73D70" w:rsidP="00D73D70"/>
    <w:p w14:paraId="7F881946" w14:textId="77777777" w:rsidR="00D73D70" w:rsidRDefault="00D73D70" w:rsidP="00D73D70"/>
    <w:p w14:paraId="233E8825" w14:textId="77777777" w:rsidR="00D73D70" w:rsidRDefault="00D73D70" w:rsidP="00D73D70"/>
    <w:p w14:paraId="30F9B4B5" w14:textId="77777777" w:rsidR="00D73D70" w:rsidRDefault="00D73D70" w:rsidP="00D73D70"/>
    <w:p w14:paraId="76963F3E" w14:textId="77777777" w:rsidR="00D73D70" w:rsidRDefault="00D73D70" w:rsidP="00D73D70"/>
    <w:p w14:paraId="7D053644" w14:textId="77777777" w:rsidR="00D73D70" w:rsidRDefault="00D73D70" w:rsidP="00D73D70"/>
    <w:p w14:paraId="4BFFBB93" w14:textId="77777777" w:rsidR="00D73D70" w:rsidRDefault="00D73D70" w:rsidP="00D73D70"/>
    <w:p w14:paraId="2CCBCD65" w14:textId="77777777" w:rsidR="00D73D70" w:rsidRDefault="00D73D70" w:rsidP="00D73D70"/>
    <w:p w14:paraId="2193711D" w14:textId="77777777" w:rsidR="00D73D70" w:rsidRDefault="00D73D70" w:rsidP="00D73D70"/>
    <w:p w14:paraId="30671BB6" w14:textId="77777777" w:rsidR="00D73D70" w:rsidRDefault="00D73D70" w:rsidP="00D73D70"/>
    <w:p w14:paraId="7E9ED51A" w14:textId="77777777" w:rsidR="00D73D70" w:rsidRDefault="00D73D70" w:rsidP="00D73D70"/>
    <w:p w14:paraId="2E624B4B" w14:textId="77777777" w:rsidR="00D73D70" w:rsidRDefault="00D73D70" w:rsidP="00D73D70"/>
    <w:p w14:paraId="0BEF5809" w14:textId="77777777" w:rsidR="00D73D70" w:rsidRDefault="00D73D70" w:rsidP="00D73D70"/>
    <w:p w14:paraId="7811184C" w14:textId="77777777" w:rsidR="00D73D70" w:rsidRDefault="00D73D70" w:rsidP="00D73D70"/>
    <w:p w14:paraId="42DE234E" w14:textId="77777777" w:rsidR="00D73D70" w:rsidRDefault="00D73D70" w:rsidP="00D73D70"/>
    <w:p w14:paraId="5EFD3F60" w14:textId="77777777" w:rsidR="00D73D70" w:rsidRDefault="00D73D70" w:rsidP="00D73D70"/>
    <w:p w14:paraId="34753020" w14:textId="77777777" w:rsidR="00D73D70" w:rsidRDefault="00D73D70" w:rsidP="00D73D70"/>
    <w:p w14:paraId="0EC404D5" w14:textId="77777777" w:rsidR="00D73D70" w:rsidRDefault="00D73D70" w:rsidP="00D73D70"/>
    <w:p w14:paraId="10FA249E" w14:textId="77777777" w:rsidR="00D73D70" w:rsidRDefault="00D73D70" w:rsidP="00D73D70"/>
    <w:p w14:paraId="675B6E94" w14:textId="77777777" w:rsidR="00D73D70" w:rsidRDefault="00D73D70" w:rsidP="00D73D70">
      <w:r>
        <w:t>..</w:t>
      </w:r>
    </w:p>
    <w:p w14:paraId="39AE11E9" w14:textId="77777777" w:rsidR="00D73D70" w:rsidRDefault="00D73D70" w:rsidP="00D73D70">
      <w:r>
        <w:t xml:space="preserve"> </w:t>
      </w:r>
    </w:p>
    <w:p w14:paraId="65F1F1EE" w14:textId="77777777" w:rsidR="00D73D70" w:rsidRDefault="00D73D70" w:rsidP="00D73D70"/>
    <w:p w14:paraId="0DDB32F2" w14:textId="77777777" w:rsidR="00D73D70" w:rsidRDefault="00D73D70" w:rsidP="00D73D70"/>
    <w:p w14:paraId="2D3E2E94" w14:textId="77777777" w:rsidR="00D73D70" w:rsidRDefault="00D73D70" w:rsidP="00D73D70"/>
    <w:p w14:paraId="458DB43D" w14:textId="77777777" w:rsidR="00D73D70" w:rsidRDefault="00D73D70" w:rsidP="00D73D70"/>
    <w:p w14:paraId="68486525" w14:textId="77777777" w:rsidR="00D73D70" w:rsidRDefault="00D73D70" w:rsidP="00D73D70"/>
    <w:p w14:paraId="3C5D263E" w14:textId="77777777" w:rsidR="00D73D70" w:rsidRDefault="00D73D70" w:rsidP="00D73D70"/>
    <w:p w14:paraId="5C90DE48" w14:textId="77777777" w:rsidR="00D73D70" w:rsidRDefault="00D73D70" w:rsidP="00D73D70"/>
    <w:p w14:paraId="3CAC4E1E" w14:textId="77777777" w:rsidR="00D73D70" w:rsidRDefault="00D73D70" w:rsidP="00D73D70"/>
    <w:p w14:paraId="393DA632" w14:textId="77777777" w:rsidR="00D73D70" w:rsidRDefault="00D73D70" w:rsidP="00D73D70">
      <w:r>
        <w:t>Comercio Exterior de Colombia S. A, Bancóldex. El Fondo tendrá por objeto aplicar instrumentos financieros y no financieros, estos últimos, mediante cofinanciación no reembolsable de programas, proyectos y actividades para la innovación, el fomento y promoción de las Mipymes.</w:t>
      </w:r>
    </w:p>
    <w:p w14:paraId="0D1DA914" w14:textId="77777777" w:rsidR="00D73D70" w:rsidRDefault="00D73D70" w:rsidP="00D73D70"/>
    <w:p w14:paraId="45EC20BC" w14:textId="77777777" w:rsidR="00D73D70" w:rsidRDefault="00D73D70" w:rsidP="00D73D70">
      <w:r>
        <w:t>Parágrafo. El Gobierno Nacional creará y reglamentará la integración y funciones del Consejo Asesor del Fondo y establecerá su dirección y secretaría técnica."</w:t>
      </w:r>
    </w:p>
    <w:p w14:paraId="0EB0962E" w14:textId="77777777" w:rsidR="00D73D70" w:rsidRDefault="00D73D70" w:rsidP="00D73D70"/>
    <w:p w14:paraId="277E19EF" w14:textId="77777777" w:rsidR="00D73D70" w:rsidRDefault="00D73D70" w:rsidP="00D73D70">
      <w:r>
        <w:t>ARTÍCULO 45º. RECURSOS DEL FONDO DE MODERNIZACIÓN E INNOVACIÓN PARA LAS MICRO, PEQUEÑAS Y MEDIANAS EMPRESAS. El artículo 18 de la Ley</w:t>
      </w:r>
    </w:p>
    <w:p w14:paraId="2BB5BAA5" w14:textId="77777777" w:rsidR="00D73D70" w:rsidRDefault="00D73D70" w:rsidP="00D73D70">
      <w:r>
        <w:t>590 de 2000, quedará así:</w:t>
      </w:r>
    </w:p>
    <w:p w14:paraId="75C61717" w14:textId="77777777" w:rsidR="00D73D70" w:rsidRDefault="00D73D70" w:rsidP="00D73D70"/>
    <w:p w14:paraId="4B70D4AD" w14:textId="77777777" w:rsidR="00D73D70" w:rsidRDefault="00D73D70" w:rsidP="00D73D70">
      <w:r>
        <w:t>"Artículo 18º. Recursos del fondo de modernización e innovación para las Micro, Pequeñas y Medianas Empresas. El presupuesto del Fondo de Modernización e Innovación para las Micro, Pequeñas y Medianas Empresas, estará conformado por recursos provenientes del presupuesto general de la nación así como por aportes o créditos de Organismos Internacionales de Desarrollo, convenios de cooperación internacional, convenios con los entes territoriales, y Transferencias de otras entidades públicas de orden nacional y regional."</w:t>
      </w:r>
    </w:p>
    <w:p w14:paraId="429BCC7C" w14:textId="77777777" w:rsidR="00D73D70" w:rsidRDefault="00D73D70" w:rsidP="00D73D70"/>
    <w:p w14:paraId="6E009081" w14:textId="77777777" w:rsidR="00D73D70" w:rsidRDefault="00D73D70" w:rsidP="00D73D70">
      <w:r>
        <w:t>ARTÍCULO  46º. FINANCIACIÓN  UNIDAD  DE DESARROLLO  BANCÓLDEX. El</w:t>
      </w:r>
    </w:p>
    <w:p w14:paraId="26B48E70" w14:textId="77777777" w:rsidR="00D73D70" w:rsidRDefault="00D73D70" w:rsidP="00D73D70">
      <w:r>
        <w:t xml:space="preserve">Gobierno Nacional, previa instrucción sobre su distribución a la Nación por el CONPES, podrá destinar recursos de las utilidades del Banco de Comercio Exterior - Bancoldex, para el diseño, montaje y funcionamiento de una Unidad de Desarrollo y para la estructuración e implementación de proyectos y programas identificados por dicha unidad. Tales recursos se manejarán a través de un sistema de manejo separado de cuentas que para todos sus efectos se asimilará a un patrimonio autónomo. Bancoldex </w:t>
      </w:r>
      <w:r>
        <w:lastRenderedPageBreak/>
        <w:t>administrará dichos recursos a través de una cuenta de orden.</w:t>
      </w:r>
    </w:p>
    <w:p w14:paraId="77C935FA" w14:textId="77777777" w:rsidR="00D73D70" w:rsidRDefault="00D73D70" w:rsidP="00D73D70"/>
    <w:p w14:paraId="7D28A91C" w14:textId="77777777" w:rsidR="00D73D70" w:rsidRDefault="00D73D70" w:rsidP="00D73D70">
      <w:r>
        <w:t>Para los propósitos señalados en este artículo, Bancóldex podrá celebrar convenios con las entidades que hacen parte del Presupuesto General de la Nación.</w:t>
      </w:r>
    </w:p>
    <w:p w14:paraId="1BEC8997" w14:textId="77777777" w:rsidR="00D73D70" w:rsidRDefault="00D73D70" w:rsidP="00D73D70"/>
    <w:p w14:paraId="5C67276B" w14:textId="77777777" w:rsidR="00D73D70" w:rsidRDefault="00D73D70" w:rsidP="00D73D70">
      <w:r>
        <w:t>ARTÍCULO  47º.  PARTICIPACIÓN</w:t>
      </w:r>
      <w:r>
        <w:tab/>
        <w:t>EN  ORGANIZACIONES  INTERNACIONALES:</w:t>
      </w:r>
    </w:p>
    <w:p w14:paraId="7C600B3C" w14:textId="77777777" w:rsidR="00D73D70" w:rsidRDefault="00D73D70" w:rsidP="00D73D70">
      <w:r>
        <w:t>Colombia, en desarrollo de la política de internacionalización, requiere hacerse miembro de comités y grupos especializados de la Organización para la Cooperación y el Desarrollo Económico y del Foro de Cooperación Económica Asia-Pacífico, las cuales generan derechos y obligaciones para el país, incluido el sufragio de contribuciones económicas anuales derivadas de la preparación para el ingreso y la aceptación como miembro de tales instancias. Para ello el Gobierno Nacional incluirá los recursos en el presupuesto de las entidades técnicas responsables de interactuar ante dichos comités y grupos especializados.</w:t>
      </w:r>
    </w:p>
    <w:p w14:paraId="0B9BF50F" w14:textId="77777777" w:rsidR="00D73D70" w:rsidRDefault="00D73D70" w:rsidP="00D73D70"/>
    <w:p w14:paraId="79150874" w14:textId="77777777" w:rsidR="00D73D70" w:rsidRDefault="00D73D70" w:rsidP="00D73D70">
      <w:r>
        <w:t>ARTÍCULO 48º. PRIMA EN LOS CONTRATOS DE ESTABILIDAD JURÍDICA. El</w:t>
      </w:r>
    </w:p>
    <w:p w14:paraId="36F23956" w14:textId="77777777" w:rsidR="00D73D70" w:rsidRDefault="00D73D70" w:rsidP="00D73D70">
      <w:r>
        <w:t>Artículo So de la Ley 963 de 2005, quedará así:</w:t>
      </w:r>
    </w:p>
    <w:p w14:paraId="058E6100" w14:textId="77777777" w:rsidR="00D73D70" w:rsidRDefault="00D73D70" w:rsidP="00D73D70"/>
    <w:p w14:paraId="422BFECA" w14:textId="77777777" w:rsidR="00D73D70" w:rsidRDefault="00D73D70" w:rsidP="00D73D70">
      <w:r>
        <w:t>"Prima en los contratos de estabilidad jurídica. El inversionista que suscriba un Contrato de Estabilidad Jurídica pagará a favor de la Nación - Ministerio de Hacienda y Crédito Público, una prima que se definirá sobre las normas tributarias que el Gobierno Nacional determine que sean sujetas de estabilización.</w:t>
      </w:r>
    </w:p>
    <w:p w14:paraId="2CDA514B" w14:textId="77777777" w:rsidR="00D73D70" w:rsidRDefault="00D73D70" w:rsidP="00D73D70"/>
    <w:p w14:paraId="4E6D6FC7" w14:textId="77777777" w:rsidR="00D73D70" w:rsidRDefault="00D73D70" w:rsidP="00D73D70">
      <w:r>
        <w:t>Para ello, el Ministerio de Hacienda y Crédito Público gestionará, en un término de tres meses a partir de la aprobación de la Ley del PND, 1 elaboración y puesta en marcha de una metodología de definición de primas que refleje cada uno de los riesgos asumidos por la Nación y las coberturas solicitadas por los inversionistas."</w:t>
      </w:r>
    </w:p>
    <w:p w14:paraId="576614B6" w14:textId="77777777" w:rsidR="00D73D70" w:rsidRDefault="00D73D70" w:rsidP="00D73D70"/>
    <w:p w14:paraId="023567C8" w14:textId="77777777" w:rsidR="00D73D70" w:rsidRDefault="00D73D70" w:rsidP="00D73D70">
      <w:r>
        <w:t>ARTÍCULO  49º.  INVERSIONES  NUEVAS  EN  CONTRATOS  DE  ESTABILIDAD</w:t>
      </w:r>
    </w:p>
    <w:p w14:paraId="55DB1914" w14:textId="77777777" w:rsidR="00D73D70" w:rsidRDefault="00D73D70" w:rsidP="00D73D70">
      <w:r>
        <w:t>JURÍDICA. El parágrafo del Artículo 3° de La Ley 963 de 2005, quedará así:</w:t>
      </w:r>
    </w:p>
    <w:p w14:paraId="515E01AA" w14:textId="77777777" w:rsidR="00D73D70" w:rsidRDefault="00D73D70" w:rsidP="00D73D70"/>
    <w:p w14:paraId="1E72A8BB" w14:textId="77777777" w:rsidR="00D73D70" w:rsidRDefault="00D73D70" w:rsidP="00D73D70">
      <w:r>
        <w:t>"Parágrafo. Para los efectos de esta ley se entienden como inversiones nuevas, aquellas que se realicen en proyectos que entren en operación con posterioridad a la</w:t>
      </w:r>
    </w:p>
    <w:p w14:paraId="2FBFDCD6" w14:textId="77777777" w:rsidR="00D73D70" w:rsidRDefault="00D73D70" w:rsidP="00D73D70">
      <w:r>
        <w:t>s.us..criQ..C.i_ón_delcontrato de estabilidad._i1irírlir "</w:t>
      </w:r>
    </w:p>
    <w:p w14:paraId="6E87BB7B" w14:textId="77777777" w:rsidR="00D73D70" w:rsidRDefault="00D73D70" w:rsidP="00D73D70">
      <w:r>
        <w:t>-</w:t>
      </w:r>
    </w:p>
    <w:p w14:paraId="6830514C" w14:textId="77777777" w:rsidR="00D73D70" w:rsidRDefault="00D73D70" w:rsidP="00D73D70">
      <w:r>
        <w:t xml:space="preserve"> </w:t>
      </w:r>
    </w:p>
    <w:p w14:paraId="20ABB4F1" w14:textId="77777777" w:rsidR="00D73D70" w:rsidRDefault="00D73D70" w:rsidP="00D73D70"/>
    <w:p w14:paraId="76493D57" w14:textId="77777777" w:rsidR="00D73D70" w:rsidRDefault="00D73D70" w:rsidP="00D73D70"/>
    <w:p w14:paraId="72C330DB" w14:textId="77777777" w:rsidR="00D73D70" w:rsidRDefault="00D73D70" w:rsidP="00D73D70"/>
    <w:p w14:paraId="4536444F" w14:textId="77777777" w:rsidR="00D73D70" w:rsidRDefault="00D73D70" w:rsidP="00D73D70"/>
    <w:p w14:paraId="4DE76330" w14:textId="77777777" w:rsidR="00D73D70" w:rsidRDefault="00D73D70" w:rsidP="00D73D70"/>
    <w:p w14:paraId="40D51622" w14:textId="77777777" w:rsidR="00D73D70" w:rsidRDefault="00D73D70" w:rsidP="00D73D70"/>
    <w:p w14:paraId="49BEED31" w14:textId="77777777" w:rsidR="00D73D70" w:rsidRDefault="00D73D70" w:rsidP="00D73D70"/>
    <w:p w14:paraId="3C9E5EA5" w14:textId="77777777" w:rsidR="00D73D70" w:rsidRDefault="00D73D70" w:rsidP="00D73D70"/>
    <w:p w14:paraId="22A1C4B9" w14:textId="77777777" w:rsidR="00D73D70" w:rsidRDefault="00D73D70" w:rsidP="00D73D70"/>
    <w:p w14:paraId="3304AC73" w14:textId="77777777" w:rsidR="00D73D70" w:rsidRDefault="00D73D70" w:rsidP="00D73D70">
      <w:r>
        <w:t>ARTÍCULO 50º. PROGRAMA DE TRANSFORMACIÓN PRODUCTIVA. El Ministerio</w:t>
      </w:r>
    </w:p>
    <w:p w14:paraId="555876F1" w14:textId="77777777" w:rsidR="00D73D70" w:rsidRDefault="00D73D70" w:rsidP="00D73D70">
      <w:r>
        <w:t>de Comercio, Industria y Turismo destinará recursos para el Programa de Transformación Productiva el cual, mediante un mecanismo de manejo separado de cuentas que para todos sus efectos se asimile a un patrimonio autónomo, será administrado por el Banco de Comeroio Exterior S.A. - Bancóldex en una cuenta de orden. El programa tendrá por objeto la implementación de la política y planes de negocios público-privados para el desarrollo de sectores estratégicos para el país.</w:t>
      </w:r>
    </w:p>
    <w:p w14:paraId="3DD7DA1C" w14:textId="77777777" w:rsidR="00D73D70" w:rsidRDefault="00D73D70" w:rsidP="00D73D70"/>
    <w:p w14:paraId="1CD746DB" w14:textId="77777777" w:rsidR="00D73D70" w:rsidRDefault="00D73D70" w:rsidP="00D73D70">
      <w:r>
        <w:t>ARTÍCULO 51º. RECURSOS PARA PROYECTOS ESTRATÉGICOS. La Nación y sus</w:t>
      </w:r>
    </w:p>
    <w:p w14:paraId="09C5FB81" w14:textId="77777777" w:rsidR="00D73D70" w:rsidRDefault="00D73D70" w:rsidP="00D73D70">
      <w:r>
        <w:t>entidades descentralizadas destinarán recursos para financiar la realización de estudios de identificación, pre inversión y estructuración de proyectos de carácter estratégico, necesarios para dar cumplimiento al presente Plan Nacional de Desarrollo. Estos podrán ser canalizados a través de entidades públicas de carácter financiero del orden nacional definidas por el Departamento Nacional de Planeación, de reconocida capacidad técnica, administrativa y operativa, y administrados en coordinación con las entidades correspondientes.</w:t>
      </w:r>
    </w:p>
    <w:p w14:paraId="0B4E4355" w14:textId="77777777" w:rsidR="00D73D70" w:rsidRDefault="00D73D70" w:rsidP="00D73D70"/>
    <w:p w14:paraId="5479C196" w14:textId="77777777" w:rsidR="00D73D70" w:rsidRDefault="00D73D70" w:rsidP="00D73D70">
      <w:r>
        <w:t>Las entidades financieras podrán gestionar recursos públicos o privados de carácter complementario, para cofinanciar los estudios a que refiere esta norma.</w:t>
      </w:r>
    </w:p>
    <w:p w14:paraId="5E0469B0" w14:textId="77777777" w:rsidR="00D73D70" w:rsidRDefault="00D73D70" w:rsidP="00D73D70"/>
    <w:p w14:paraId="6A5768BD" w14:textId="77777777" w:rsidR="00D73D70" w:rsidRDefault="00D73D70" w:rsidP="00D73D70">
      <w:r>
        <w:t>ARTÍCULO</w:t>
      </w:r>
      <w:r>
        <w:tab/>
        <w:t>52º.</w:t>
      </w:r>
      <w:r>
        <w:tab/>
        <w:t>RACIONALIZACIÓN</w:t>
      </w:r>
      <w:r>
        <w:tab/>
        <w:t>DE</w:t>
      </w:r>
      <w:r>
        <w:tab/>
        <w:t>TRÁMITES</w:t>
      </w:r>
      <w:r>
        <w:tab/>
        <w:t>Y</w:t>
      </w:r>
      <w:r>
        <w:tab/>
        <w:t>REGULACIONES</w:t>
      </w:r>
    </w:p>
    <w:p w14:paraId="365A18C4" w14:textId="77777777" w:rsidR="00D73D70" w:rsidRDefault="00D73D70" w:rsidP="00D73D70">
      <w:r>
        <w:t>EMPRESARIALES. El Departamento Administrativo de la Función Pública, en coordinación con el Departamento l'Jacional de Planeación y la Alta Consejería Presidencial para la Gestión Pública y Privada:</w:t>
      </w:r>
    </w:p>
    <w:p w14:paraId="3974E594" w14:textId="77777777" w:rsidR="00D73D70" w:rsidRDefault="00D73D70" w:rsidP="00D73D70"/>
    <w:p w14:paraId="54983874" w14:textId="77777777" w:rsidR="00D73D70" w:rsidRDefault="00D73D70" w:rsidP="00D73D70">
      <w:r>
        <w:t>1).</w:t>
      </w:r>
      <w:r>
        <w:tab/>
        <w:t>Identificará barreras de acceso y costos de transacción derivados de regulaciones y trámites transversales o sectoriales de origen administrativo y legal existentes en cualquier nivel de la administración pública.</w:t>
      </w:r>
    </w:p>
    <w:p w14:paraId="6EBAA43D" w14:textId="77777777" w:rsidR="00D73D70" w:rsidRDefault="00D73D70" w:rsidP="00D73D70"/>
    <w:p w14:paraId="093B99CC" w14:textId="77777777" w:rsidR="00D73D70" w:rsidRDefault="00D73D70" w:rsidP="00D73D70">
      <w:r>
        <w:t>2).</w:t>
      </w:r>
      <w:r>
        <w:tab/>
        <w:t>Propondrá a todas las instituciones del Estado las reformas o derogatorias de las</w:t>
      </w:r>
    </w:p>
    <w:p w14:paraId="4E87CE4C" w14:textId="77777777" w:rsidR="00D73D70" w:rsidRDefault="00D73D70" w:rsidP="00D73D70">
      <w:r>
        <w:t>normas que refieren a los trámites y regulaciones injustificadas.</w:t>
      </w:r>
    </w:p>
    <w:p w14:paraId="4B021360" w14:textId="77777777" w:rsidR="00D73D70" w:rsidRDefault="00D73D70" w:rsidP="00D73D70">
      <w:r>
        <w:lastRenderedPageBreak/>
        <w:t>Para cumplir estas funciones se adoptará el Programa de Racionalización de Regulaciones y Trámites para evaluar, analizar e implementar acciones de mejoras en las regulaciones en todos los niveles de la administración pública y adoptar un marco conceptual que permita calificar los requisitos de entrada a los mercados, los trámites y las regulaciones como barreras de acceso.</w:t>
      </w:r>
    </w:p>
    <w:p w14:paraId="29AE1495" w14:textId="77777777" w:rsidR="00D73D70" w:rsidRDefault="00D73D70" w:rsidP="00D73D70"/>
    <w:p w14:paraId="16584F47" w14:textId="77777777" w:rsidR="00D73D70" w:rsidRDefault="00D73D70" w:rsidP="00D73D70">
      <w:r>
        <w:t>El Programa deberá estar diseñado y estructurado dentro de los 4 meses siguientes a la publicación de la presente ley.</w:t>
      </w:r>
    </w:p>
    <w:p w14:paraId="54E624A4" w14:textId="77777777" w:rsidR="00D73D70" w:rsidRDefault="00D73D70" w:rsidP="00D73D70">
      <w:r>
        <w:t>2.2 TECNOLOGÍAS DE LA INFORMACIÓN Y LAS COMUNICACIONES ARTÍCULO</w:t>
      </w:r>
      <w:r>
        <w:tab/>
        <w:t>53º.</w:t>
      </w:r>
      <w:r>
        <w:tab/>
        <w:t>APROVECHAMIENTO</w:t>
      </w:r>
      <w:r>
        <w:tab/>
        <w:t>DE</w:t>
      </w:r>
      <w:r>
        <w:tab/>
        <w:t>OTRAS</w:t>
      </w:r>
      <w:r>
        <w:tab/>
        <w:t>INFRAESTRUCTURAS</w:t>
      </w:r>
    </w:p>
    <w:p w14:paraId="1C189D38" w14:textId="77777777" w:rsidR="00D73D70" w:rsidRDefault="00D73D70" w:rsidP="00D73D70">
      <w:r>
        <w:t>PÚBLICAS DE TRANSPORTE TERRESTRE PARA TIC. Las entidades públicas</w:t>
      </w:r>
    </w:p>
    <w:p w14:paraId="7754278F" w14:textId="77777777" w:rsidR="00D73D70" w:rsidRDefault="00D73D70" w:rsidP="00D73D70">
      <w:r>
        <w:t>nacionales, formuladoras de proyectos de infraestructura pública de transporte terrestre financiados o cofinanciados con recursos de la Nación y/o concesionados, deberán coordinar con el Ministerio de TIC la pertinencia de incorporar como parte de sus proyectos la infraestructura para el despliegue de redes públicas de TIC o de elementos que soporten el despliegue de dichas redes, de acuerdo con las necesidades de telecomunicaciones que establezca el Ministerio de TIC.</w:t>
      </w:r>
    </w:p>
    <w:p w14:paraId="727E9E52" w14:textId="77777777" w:rsidR="00D73D70" w:rsidRDefault="00D73D70" w:rsidP="00D73D70"/>
    <w:p w14:paraId="7E8C95EA" w14:textId="77777777" w:rsidR="00D73D70" w:rsidRDefault="00D73D70" w:rsidP="00D73D70">
      <w:r>
        <w:t>Para tales efectos, las entidades públicas nacionales, formuladoras enviarán una comunicación al Ministerio de TIC con información relevante en relación con los nuevos proyectos a desarrollar. A partir de la recepción de esta comunicación, el Ministerio de TIC contará con un plazo máximo de diez (1 O) días hábiles para oficializar su interés para acordar los proyectos en donde se pueda desarrollar infraestructura para el despliegue de redes públicas de TIC, de acuerdo con las necesidades de telecomunicaciones</w:t>
      </w:r>
    </w:p>
    <w:p w14:paraId="72602206" w14:textId="77777777" w:rsidR="00D73D70" w:rsidRDefault="00D73D70" w:rsidP="00D73D70"/>
    <w:p w14:paraId="6D062F4C" w14:textId="77777777" w:rsidR="00D73D70" w:rsidRDefault="00D73D70" w:rsidP="00D73D70">
      <w:r>
        <w:t>.)</w:t>
      </w:r>
    </w:p>
    <w:p w14:paraId="21515ED6" w14:textId="77777777" w:rsidR="00D73D70" w:rsidRDefault="00D73D70" w:rsidP="00D73D70">
      <w:r>
        <w:t xml:space="preserve"> </w:t>
      </w:r>
    </w:p>
    <w:p w14:paraId="49B004B1" w14:textId="77777777" w:rsidR="00D73D70" w:rsidRDefault="00D73D70" w:rsidP="00D73D70"/>
    <w:p w14:paraId="00B0E90D" w14:textId="77777777" w:rsidR="00D73D70" w:rsidRDefault="00D73D70" w:rsidP="00D73D70"/>
    <w:p w14:paraId="1DE936AC" w14:textId="77777777" w:rsidR="00D73D70" w:rsidRDefault="00D73D70" w:rsidP="00D73D70"/>
    <w:p w14:paraId="16E318A3" w14:textId="77777777" w:rsidR="00D73D70" w:rsidRDefault="00D73D70" w:rsidP="00D73D70"/>
    <w:p w14:paraId="2134F461" w14:textId="77777777" w:rsidR="00D73D70" w:rsidRDefault="00D73D70" w:rsidP="00D73D70"/>
    <w:p w14:paraId="078FF031" w14:textId="77777777" w:rsidR="00D73D70" w:rsidRDefault="00D73D70" w:rsidP="00D73D70"/>
    <w:p w14:paraId="37FE3373" w14:textId="77777777" w:rsidR="00D73D70" w:rsidRDefault="00D73D70" w:rsidP="00D73D70"/>
    <w:p w14:paraId="2E0881FB" w14:textId="77777777" w:rsidR="00D73D70" w:rsidRDefault="00D73D70" w:rsidP="00D73D70"/>
    <w:p w14:paraId="176F4903" w14:textId="77777777" w:rsidR="00D73D70" w:rsidRDefault="00D73D70" w:rsidP="00D73D70">
      <w:r>
        <w:t>Una vez acordados los proyectos en donde sea pertinente el desarrollo de dicha infraestructura, las entidades formuladoras establecerán en una etapa temprana de la estructuración de estos proyectos, en coordinación con el Ministerio de TIC, las condiciones técnicas, legales, económicas y financieras bajo las cuales se incorporará a los citados proyectos aquella infraestructura para el tendido de redes públicas de telecomunicaciones o de elementos que soporten su despliegue.</w:t>
      </w:r>
    </w:p>
    <w:p w14:paraId="2350AEDD" w14:textId="77777777" w:rsidR="00D73D70" w:rsidRDefault="00D73D70" w:rsidP="00D73D70"/>
    <w:p w14:paraId="695125A8" w14:textId="77777777" w:rsidR="00D73D70" w:rsidRDefault="00D73D70" w:rsidP="00D73D70">
      <w:r>
        <w:t>Dicha estructuración deberá contar con el previo acuerdo entre las partes sobre los mecanismos y fuentes de financiación y/o la contraprestación económica a que haya lugar para el desarrollo de dicha infraestructura, así como las condiciones de uso, las cuales no podrán ir más allá de las exigencias contempladas en la normatividad vigente, incluida la técnica o ambiental aplicable, y en las prácticas de buena ingeniería. El Ministerio de TIC, para éste efecto, a través del Fondo de Tecnologías de la Información y las Comunicaciones podrá financiar o cofinanciar, según sea el caso, la infraestructura requerida.</w:t>
      </w:r>
    </w:p>
    <w:p w14:paraId="691E81E9" w14:textId="77777777" w:rsidR="00D73D70" w:rsidRDefault="00D73D70" w:rsidP="00D73D70"/>
    <w:p w14:paraId="526AA65A" w14:textId="77777777" w:rsidR="00D73D70" w:rsidRDefault="00D73D70" w:rsidP="00D73D70">
      <w:r>
        <w:t>El proceso de coordinación entre el Ministerio de TIC y las entidades públicas nacionales, formuladoras de proyectos de infraestructura pública de transporte terrestre, que incorporen el despliegue de redes públicas de TIC o de elementos que soporten el despliegue de dichas redes, no puede generar sobrecostos ni demoras en la formulación y desarrollo de dichos proyectos.</w:t>
      </w:r>
    </w:p>
    <w:p w14:paraId="607CBB50" w14:textId="77777777" w:rsidR="00D73D70" w:rsidRDefault="00D73D70" w:rsidP="00D73D70"/>
    <w:p w14:paraId="2C2AC621" w14:textId="77777777" w:rsidR="00D73D70" w:rsidRDefault="00D73D70" w:rsidP="00D73D70">
      <w:r>
        <w:t>ARTÍCULO 54º. INFRAESTRUCTURA PARA REDES Y SERVICIOS DE TELECOMUNICACIONES AL INTERIOR DE LAS ZONAS COMUNES EN LOS INMUEBLES QUE TENGAN UN RÉGIMEN DE COPROPIEDAD O PROPIEDAD</w:t>
      </w:r>
    </w:p>
    <w:p w14:paraId="7FFFA033" w14:textId="77777777" w:rsidR="00D73D70" w:rsidRDefault="00D73D70" w:rsidP="00D73D70">
      <w:r>
        <w:t>HORIZONTAL. La Comisión de Regulación de Comunicaciones deberá expedir la regulación asociada al acceso y uso por parte de los proveedores de redes y servicios de telecomunicaciones a la infraestructura dispuesta para redes y servicios de telecomunicaciones al interior de las zonas comunes en los inmuebles que tengan un régimen de copropiedad o propiedad horizontal, bajo criterios de libre competencia, trato no discriminatorio y viabilidad técnica y económica. La Comisión de Regulación de Comunicaciones expedirá el reglamento técnico en materia de instalación de redes de telecomunicaciones en los inmuebles que tengan un régimen de copropiedad o propiedad horizontal.</w:t>
      </w:r>
    </w:p>
    <w:p w14:paraId="0CB1B7EC" w14:textId="77777777" w:rsidR="00D73D70" w:rsidRDefault="00D73D70" w:rsidP="00D73D70"/>
    <w:p w14:paraId="18E981B9" w14:textId="77777777" w:rsidR="00D73D70" w:rsidRDefault="00D73D70" w:rsidP="00D73D70">
      <w:r>
        <w:t>ARTÍCULO 55º. ACCESIBILIDAD A SERVICIOS DE TIC. Las entidades del Estado de los niveles nacional, departamental, distrital y municipal, en el ejercicio de sus competencias constitucionales y legales, promoverán el goce efectivo del derecho de acceso a todas las personas a la información y las comunicaciones, dentro de los límites establecidos por la Constitución y la ley a través de Tecnologías de la Información y las Comunicaciones y se abstendrán de establecer barreras, prohibiciones y restricciones que impidan dicho acceso.</w:t>
      </w:r>
    </w:p>
    <w:p w14:paraId="51225765" w14:textId="77777777" w:rsidR="00D73D70" w:rsidRDefault="00D73D70" w:rsidP="00D73D70"/>
    <w:p w14:paraId="2D7F9895" w14:textId="77777777" w:rsidR="00D73D70" w:rsidRDefault="00D73D70" w:rsidP="00D73D70">
      <w:r>
        <w:t xml:space="preserve">Con el fin de implementar lo establecido en el presente Plan Nacional de Desarrollo, corresponde a la Comisión de Regulación de Comunicaciones, de conformidad con las normas, establecer parámetros para </w:t>
      </w:r>
      <w:r>
        <w:lastRenderedPageBreak/>
        <w:t>que éstas, en el ámbito de sus competencias, promuevan el despliegue de los componentes de infraestructura pasiva y de soporte de conformidad con los principios de trato no discriminatorio, promoción de la competencia, eficiencia, garantía de los derechos de los usuarios y promoción del acceso de las personas que habitan en zonas donde tales servicios no se están prestando, en aras de superar las condiciones de desigualdad, marginalidad y vulnerabilidad.</w:t>
      </w:r>
    </w:p>
    <w:p w14:paraId="130D4C45" w14:textId="77777777" w:rsidR="00D73D70" w:rsidRDefault="00D73D70" w:rsidP="00D73D70"/>
    <w:p w14:paraId="0033B921" w14:textId="77777777" w:rsidR="00D73D70" w:rsidRDefault="00D73D70" w:rsidP="00D73D70">
      <w:r>
        <w:t>ARTÍCULO 56º. NEUTRALIDAD EN INTERNET. Los prestadores del servicio de Internet:</w:t>
      </w:r>
    </w:p>
    <w:p w14:paraId="5B51D418" w14:textId="77777777" w:rsidR="00D73D70" w:rsidRDefault="00D73D70" w:rsidP="00D73D70"/>
    <w:p w14:paraId="6D4283E5" w14:textId="77777777" w:rsidR="00D73D70" w:rsidRDefault="00D73D70" w:rsidP="00D73D70">
      <w:r>
        <w:t>1) Sin perjuicio de lo establecido en la Ley 1336 de 2006, no podrán bloquear, interferir, discriminar, ni restringir el derecho de cualquier usuario de Internet, para utilizar, enviar, recibir u ofrecer cualquier contenido, aplicación o servicio lícito a través de Internet. En este sentido, deberán ofrecer a cada usuario un servicio de acceso a Internet o de conectividad, que no distinga arbitrariamente contenidos, aplicaciones o</w:t>
      </w:r>
    </w:p>
    <w:p w14:paraId="2BCAD4FD" w14:textId="77777777" w:rsidR="00D73D70" w:rsidRDefault="00D73D70" w:rsidP="00D73D70">
      <w:r>
        <w:t>ervir.io.s. h:::ic:::irlm:. pnJai.L¡_ente  dP nrinPn (') nmnii=&gt;rbrl rlP P.stns Los or..estadar:es rfpl</w:t>
      </w:r>
    </w:p>
    <w:p w14:paraId="1F59BDDC" w14:textId="77777777" w:rsidR="00D73D70" w:rsidRDefault="00D73D70" w:rsidP="00D73D70">
      <w:r>
        <w:t xml:space="preserve"> </w:t>
      </w:r>
    </w:p>
    <w:p w14:paraId="50D5737E" w14:textId="77777777" w:rsidR="00D73D70" w:rsidRDefault="00D73D70" w:rsidP="00D73D70"/>
    <w:p w14:paraId="27BC890F" w14:textId="77777777" w:rsidR="00D73D70" w:rsidRDefault="00D73D70" w:rsidP="00D73D70"/>
    <w:p w14:paraId="06E2C797" w14:textId="77777777" w:rsidR="00D73D70" w:rsidRDefault="00D73D70" w:rsidP="00D73D70"/>
    <w:p w14:paraId="450F95BE" w14:textId="77777777" w:rsidR="00D73D70" w:rsidRDefault="00D73D70" w:rsidP="00D73D70"/>
    <w:p w14:paraId="01F0621C" w14:textId="77777777" w:rsidR="00D73D70" w:rsidRDefault="00D73D70" w:rsidP="00D73D70"/>
    <w:p w14:paraId="7DF0759B" w14:textId="77777777" w:rsidR="00D73D70" w:rsidRDefault="00D73D70" w:rsidP="00D73D70"/>
    <w:p w14:paraId="0CDCA650" w14:textId="77777777" w:rsidR="00D73D70" w:rsidRDefault="00D73D70" w:rsidP="00D73D70"/>
    <w:p w14:paraId="07E4FDF1" w14:textId="77777777" w:rsidR="00D73D70" w:rsidRDefault="00D73D70" w:rsidP="00D73D70">
      <w:r>
        <w:t>servicio de Internet podrán hacer ofertas según las necesidades de los segmentos</w:t>
      </w:r>
    </w:p>
    <w:p w14:paraId="76EEC6D6" w14:textId="77777777" w:rsidR="00D73D70" w:rsidRDefault="00D73D70" w:rsidP="00D73D70">
      <w:r>
        <w:t>de mercado o de sus usuarios de acuerdo con sus perfiles de uso y consumo, lo cual no se entenderá como discriminación.</w:t>
      </w:r>
    </w:p>
    <w:p w14:paraId="414EFA1A" w14:textId="77777777" w:rsidR="00D73D70" w:rsidRDefault="00D73D70" w:rsidP="00D73D70"/>
    <w:p w14:paraId="0DDD82C0" w14:textId="77777777" w:rsidR="00D73D70" w:rsidRDefault="00D73D70" w:rsidP="00D73D70">
      <w:r>
        <w:t>2)</w:t>
      </w:r>
      <w:r>
        <w:tab/>
        <w:t>No podrán limitar el derecho de un usuario a incorporar o utilizar cualquier clase de instrumentos, dispositivos o aparatos en la red, siempre que sean legales y que los mismos no dañen o perjudiquen la red o la calidad del servicio.</w:t>
      </w:r>
    </w:p>
    <w:p w14:paraId="05EDC849" w14:textId="77777777" w:rsidR="00D73D70" w:rsidRDefault="00D73D70" w:rsidP="00D73D70"/>
    <w:p w14:paraId="0E294568" w14:textId="77777777" w:rsidR="00D73D70" w:rsidRDefault="00D73D70" w:rsidP="00D73D70">
      <w:r>
        <w:t>3)</w:t>
      </w:r>
      <w:r>
        <w:tab/>
        <w:t>Ofrecerán a los usuarios servicios de controles parentales para contenidos que atenten contra la ley, dando al usuario información por adelantado de manera clara y precisa respecto del alcance de tales servicios.</w:t>
      </w:r>
    </w:p>
    <w:p w14:paraId="605852B0" w14:textId="77777777" w:rsidR="00D73D70" w:rsidRDefault="00D73D70" w:rsidP="00D73D70"/>
    <w:p w14:paraId="376914B6" w14:textId="77777777" w:rsidR="00D73D70" w:rsidRDefault="00D73D70" w:rsidP="00D73D70">
      <w:r>
        <w:t>4)</w:t>
      </w:r>
      <w:r>
        <w:tab/>
        <w:t>Publicarán en un sitio web, toda la información relativa a las características del acceso a Internet ofrecido, su velocidad, calidad del servicio, diferenciando entre las conexiones nacionales e internacionales, así como la naturaleza y garantías del servicio.</w:t>
      </w:r>
    </w:p>
    <w:p w14:paraId="554C5DBC" w14:textId="77777777" w:rsidR="00D73D70" w:rsidRDefault="00D73D70" w:rsidP="00D73D70"/>
    <w:p w14:paraId="6DB4EA68" w14:textId="77777777" w:rsidR="00D73D70" w:rsidRDefault="00D73D70" w:rsidP="00D73D70">
      <w:r>
        <w:t>5)</w:t>
      </w:r>
      <w:r>
        <w:tab/>
        <w:t>Implementarán mecanismos para preservar la privacidad de los usuarios, contra virus y la seguridad de la red.</w:t>
      </w:r>
    </w:p>
    <w:p w14:paraId="50919450" w14:textId="77777777" w:rsidR="00D73D70" w:rsidRDefault="00D73D70" w:rsidP="00D73D70"/>
    <w:p w14:paraId="7BF396B4" w14:textId="77777777" w:rsidR="00D73D70" w:rsidRDefault="00D73D70" w:rsidP="00D73D70">
      <w:r>
        <w:t>6)</w:t>
      </w:r>
      <w:r>
        <w:tab/>
        <w:t>Bloquearán el acceso a determinados contenidos, aplicaciones o servicios, sólo a pedido expreso del usuario.</w:t>
      </w:r>
    </w:p>
    <w:p w14:paraId="4AE968D5" w14:textId="77777777" w:rsidR="00D73D70" w:rsidRDefault="00D73D70" w:rsidP="00D73D70"/>
    <w:p w14:paraId="77678D84" w14:textId="77777777" w:rsidR="00D73D70" w:rsidRDefault="00D73D70" w:rsidP="00D73D70">
      <w:r>
        <w:t>Parágrafo. La Comisión de Regulación de Comunicaciones regulará los términos y</w:t>
      </w:r>
    </w:p>
    <w:p w14:paraId="5AACEE7F" w14:textId="77777777" w:rsidR="00D73D70" w:rsidRDefault="00D73D70" w:rsidP="00D73D70">
      <w:r>
        <w:t>Condiciones de aplicación de lo establecido en este artículo. La regulación inicial</w:t>
      </w:r>
    </w:p>
    <w:p w14:paraId="37466D8E" w14:textId="77777777" w:rsidR="00D73D70" w:rsidRDefault="00D73D70" w:rsidP="00D73D70">
      <w:r>
        <w:t>deberá ser expedida dentro de los seis meses siguientes a la entrada en vigencia de la presente ley.</w:t>
      </w:r>
    </w:p>
    <w:p w14:paraId="23E5BE40" w14:textId="77777777" w:rsidR="00D73D70" w:rsidRDefault="00D73D70" w:rsidP="00D73D70"/>
    <w:p w14:paraId="3FC052AD" w14:textId="77777777" w:rsidR="00D73D70" w:rsidRDefault="00D73D70" w:rsidP="00D73D70">
      <w:r>
        <w:t>ARTÍCULO 57º. CONDICIONES EFICIENTES PARA EL USO DE INFRAESTRUCTURA ELECTRICA PARA LA PROVISION DE SERVICIOS DE</w:t>
      </w:r>
    </w:p>
    <w:p w14:paraId="50307DE1" w14:textId="77777777" w:rsidR="00D73D70" w:rsidRDefault="00D73D70" w:rsidP="00D73D70">
      <w:r>
        <w:t>TELECOMUNICACIONES. Con el objeto de que la Comisión de Regulación de Comunicaciones de cumplimiento a lo establecido en el numeral 5 del Artículo 22 de la Ley 1341 de 2009, específicamente en lo relacionado con el sector eléctrico, esta entidad deberá coordinar con la Comisión de Regulación de Energía y Gas la definición de las condiciones en las cuales podrá ser utilizada y/o remunerada la infraestructura y/o redes eléctricas, en la prestación de servicios de telecomunicaciones, bajo un esquema de costos eficientes.</w:t>
      </w:r>
    </w:p>
    <w:p w14:paraId="6F5A0211" w14:textId="77777777" w:rsidR="00D73D70" w:rsidRDefault="00D73D70" w:rsidP="00D73D70"/>
    <w:p w14:paraId="6B0E4481" w14:textId="77777777" w:rsidR="00D73D70" w:rsidRDefault="00D73D70" w:rsidP="00D73D70">
      <w:r>
        <w:t>ARTÍCULO 58º. INTERNET SOCIAL. El Ministerio de Tecnologías de la Información y las Comunicaciones promoverá que los proveedores de redes y servicios de telecomunicaciones fijas y móviles ofrezcan planes de Internet de banda ancha social para usuarios pertenecientes a estratos socioeconómicos 1 y 2, entre otras, de las siguientes formas:</w:t>
      </w:r>
    </w:p>
    <w:p w14:paraId="1D66EC4C" w14:textId="77777777" w:rsidR="00D73D70" w:rsidRDefault="00D73D70" w:rsidP="00D73D70"/>
    <w:p w14:paraId="1083D496" w14:textId="77777777" w:rsidR="00D73D70" w:rsidRDefault="00D73D70" w:rsidP="00D73D70">
      <w:r>
        <w:t>1. TRANSICIÓN PARA LOS PROVEEDORES DE REDES Y SERVICIOS DE TELEFONÍA PÚBLICA BÁSICA CONMUTADA LOCAL (TPBCL) Y LOCAL EXTENDIDA (TPBCLE) ESTABLECIDOS A LA FECHA DE EXPEDICIÓN DE LA LEY</w:t>
      </w:r>
    </w:p>
    <w:p w14:paraId="2C7F4214" w14:textId="77777777" w:rsidR="00D73D70" w:rsidRDefault="00D73D70" w:rsidP="00D73D70">
      <w:r>
        <w:t>1341  DE  2009.  Los  proveedores  de  redes  y  servicios  de  telecomunicaciones</w:t>
      </w:r>
    </w:p>
    <w:p w14:paraId="2916CCF6" w14:textId="77777777" w:rsidR="00D73D70" w:rsidRDefault="00D73D70" w:rsidP="00D73D70">
      <w:r>
        <w:t>establecidos para TPBCL y TPBCLE, destinarán directamente a sus usuarios de estratos 1 y 2, la contraprestación de que trata el artículo 36 de la Ley 1341 de 2009 por un periodo de cinco (5) años, contados a partir del momento en que dicho artículo se reglamentó, para subsidiar los servicios de acceso a Internet y banda ancha y los servicios de telecomunicaciones subsidiados por virtud de la Ley 142 de 1994.</w:t>
      </w:r>
    </w:p>
    <w:p w14:paraId="6AC1CF15" w14:textId="77777777" w:rsidR="00D73D70" w:rsidRDefault="00D73D70" w:rsidP="00D73D70"/>
    <w:p w14:paraId="2832510A" w14:textId="77777777" w:rsidR="00D73D70" w:rsidRDefault="00D73D70" w:rsidP="00D73D70">
      <w:r>
        <w:t xml:space="preserve">El déficit que se llegare a generar en el periodo de transición con ocasión de lo establecido en el inciso </w:t>
      </w:r>
      <w:r>
        <w:lastRenderedPageBreak/>
        <w:t>anterior, que no sea posible cubrir con el valor de la contraprestación de que trata el artículo 36 de la Ley 1341 de 2009, será cubierto anualmente por el Fondo de Tecnologías de la Información y las Comunicaciones de acuerdo con los informes presentados e:, los formatos definidos para tal fin.</w:t>
      </w:r>
    </w:p>
    <w:p w14:paraId="2D5BC281" w14:textId="77777777" w:rsidR="00D73D70" w:rsidRDefault="00D73D70" w:rsidP="00D73D70">
      <w:r>
        <w:t xml:space="preserve"> </w:t>
      </w:r>
    </w:p>
    <w:p w14:paraId="3441887C" w14:textId="77777777" w:rsidR="00D73D70" w:rsidRDefault="00D73D70" w:rsidP="00D73D70"/>
    <w:p w14:paraId="511DCAAC" w14:textId="77777777" w:rsidR="00D73D70" w:rsidRDefault="00D73D70" w:rsidP="00D73D70"/>
    <w:p w14:paraId="7EF50937" w14:textId="77777777" w:rsidR="00D73D70" w:rsidRDefault="00D73D70" w:rsidP="00D73D70"/>
    <w:p w14:paraId="196F6FEE" w14:textId="77777777" w:rsidR="00D73D70" w:rsidRDefault="00D73D70" w:rsidP="00D73D70"/>
    <w:p w14:paraId="6325B521" w14:textId="77777777" w:rsidR="00D73D70" w:rsidRDefault="00D73D70" w:rsidP="00D73D70"/>
    <w:p w14:paraId="38A2B19E" w14:textId="77777777" w:rsidR="00D73D70" w:rsidRDefault="00D73D70" w:rsidP="00D73D70"/>
    <w:p w14:paraId="5484D330" w14:textId="77777777" w:rsidR="00D73D70" w:rsidRDefault="00D73D70" w:rsidP="00D73D70"/>
    <w:p w14:paraId="06A6BBA5" w14:textId="77777777" w:rsidR="00D73D70" w:rsidRDefault="00D73D70" w:rsidP="00D73D70"/>
    <w:p w14:paraId="45796F4D" w14:textId="77777777" w:rsidR="00D73D70" w:rsidRDefault="00D73D70" w:rsidP="00D73D70">
      <w:r>
        <w:t>2.</w:t>
      </w:r>
      <w:r>
        <w:tab/>
        <w:t>Los demás proveedores de redes y servicios de telecomunicaciones que ofrezcan planes de acceso fijo o móvil a internet de banda ancha podrán destinar la contraprestación periódica que deben pagar al Fondo de Tecnologías de la Información y las Comunicaciones para subsidiar planes de internet de banda ancha para usuarios que pertenezcan a estratos socioeconómicos 1 y 2. Para el caso de los planes de internet social de los operadores móviles, estos deberán limitar la cobertura de los mismos a las celdas ubicadas en los estratos 1 y 2.</w:t>
      </w:r>
    </w:p>
    <w:p w14:paraId="5EAFA5F4" w14:textId="77777777" w:rsidR="00D73D70" w:rsidRDefault="00D73D70" w:rsidP="00D73D70"/>
    <w:p w14:paraId="137E5856" w14:textId="77777777" w:rsidR="00D73D70" w:rsidRDefault="00D73D70" w:rsidP="00D73D70">
      <w:r>
        <w:t>Parágrafo 1º. Corresponde al Ministerio de Tecnologías de la Información y las Comunicaciones, con el apoyo técnico de la Comisión de Regulación de Comunicaciones, definir el tope de los montos y las condiciones en que se asignarán los subsidios así como las características de los planes de internet social, conforme a las metas de masificación de acceso a ínternet.</w:t>
      </w:r>
    </w:p>
    <w:p w14:paraId="710F94C9" w14:textId="77777777" w:rsidR="00D73D70" w:rsidRDefault="00D73D70" w:rsidP="00D73D70"/>
    <w:p w14:paraId="7DCBD009" w14:textId="77777777" w:rsidR="00D73D70" w:rsidRDefault="00D73D70" w:rsidP="00D73D70">
      <w:r>
        <w:t>Sí después de destinar el monto de contraprestación a los subsidios, existiese superávit de recursos, estos serán pagados al Fondo de Tecnologías de la Información y las Comunicaciones.</w:t>
      </w:r>
    </w:p>
    <w:p w14:paraId="0EF8F491" w14:textId="77777777" w:rsidR="00D73D70" w:rsidRDefault="00D73D70" w:rsidP="00D73D70"/>
    <w:p w14:paraId="7FCB058F" w14:textId="77777777" w:rsidR="00D73D70" w:rsidRDefault="00D73D70" w:rsidP="00D73D70">
      <w:r>
        <w:t>Parágrafo 2º. Los proveedores de redes y servicios que ofrezcan planes de acceso a internet de los que trata el presente artículo deberán incluir planes con condiciones especiales para las escuelas públicas ubicadas en zonas de estratos socioeconómicos 1 y 2.</w:t>
      </w:r>
    </w:p>
    <w:p w14:paraId="2AA14991" w14:textId="77777777" w:rsidR="00D73D70" w:rsidRDefault="00D73D70" w:rsidP="00D73D70"/>
    <w:p w14:paraId="08901B04" w14:textId="77777777" w:rsidR="00D73D70" w:rsidRDefault="00D73D70" w:rsidP="00D73D70">
      <w:r>
        <w:t>Parágrafo 3º. Los planes de internet social de que trata el presente artículo podrán incluir el computador o terminal de internet.</w:t>
      </w:r>
    </w:p>
    <w:p w14:paraId="1B692C0A" w14:textId="77777777" w:rsidR="00D73D70" w:rsidRDefault="00D73D70" w:rsidP="00D73D70"/>
    <w:p w14:paraId="2CCB4F54" w14:textId="77777777" w:rsidR="00D73D70" w:rsidRDefault="00D73D70" w:rsidP="00D73D70">
      <w:r>
        <w:t>Parágrafo 4º. El Ministerio de Tecnologías de la Información y las Comunicaciones, promocionará a través del Fondo de Tecnologías de la Información y las Comunicaciones proyectos de masificación de internet de banda ancha para los usuarios pertenecientes a los estratos socioeconómicos 1 y 2 sobre las redes de TPBCL, TPBCLE, fijas y móviles.</w:t>
      </w:r>
    </w:p>
    <w:p w14:paraId="0EAF1F3D" w14:textId="77777777" w:rsidR="00D73D70" w:rsidRDefault="00D73D70" w:rsidP="00D73D70"/>
    <w:p w14:paraId="6F4E12D7" w14:textId="77777777" w:rsidR="00D73D70" w:rsidRDefault="00D73D70" w:rsidP="00D73D70">
      <w:r>
        <w:t>ARTÍCULO  59º.  FORTALECIMIENTO  DEL  SERVICIO  COMUNITARIO  DE</w:t>
      </w:r>
    </w:p>
    <w:p w14:paraId="2135BE57" w14:textId="77777777" w:rsidR="00D73D70" w:rsidRDefault="00D73D70" w:rsidP="00D73D70">
      <w:r>
        <w:t>RADIODIFUSIÓN SONORA. El parágrafo 2 del artículo 57 de la Ley 1341 de 2009, quedará así:</w:t>
      </w:r>
    </w:p>
    <w:p w14:paraId="25D3C961" w14:textId="77777777" w:rsidR="00D73D70" w:rsidRDefault="00D73D70" w:rsidP="00D73D70"/>
    <w:p w14:paraId="48E14370" w14:textId="77777777" w:rsidR="00D73D70" w:rsidRDefault="00D73D70" w:rsidP="00D73D70">
      <w:r>
        <w:t>"Parágrafo 2°. El servicio comunitario de radiodifusión sonora será un servicio de telecomunicaciones, otorgado mediante licencia y proceso de selección objetiva, previo cumplimiento de los requisitos y condiciones jurídicas, sociales y técnicas que disponga el Ministerio de Tecnologías de la Información y las Comunicaciones.</w:t>
      </w:r>
    </w:p>
    <w:p w14:paraId="04E4F82F" w14:textId="77777777" w:rsidR="00D73D70" w:rsidRDefault="00D73D70" w:rsidP="00D73D70"/>
    <w:p w14:paraId="5F11C40B" w14:textId="77777777" w:rsidR="00D73D70" w:rsidRDefault="00D73D70" w:rsidP="00D73D70">
      <w:r>
        <w:t>Los organismos y entidades del Sector Público incluirán, dentro de sus estrategias de comunicación integral de sus diferentes campañas de divulgación públicas de interés y contenido social, a las emisoras comunitarias como plataformas locales de difusión."</w:t>
      </w:r>
    </w:p>
    <w:p w14:paraId="479AB0D6" w14:textId="77777777" w:rsidR="00D73D70" w:rsidRDefault="00D73D70" w:rsidP="00D73D70"/>
    <w:p w14:paraId="147EEF97" w14:textId="77777777" w:rsidR="00D73D70" w:rsidRDefault="00D73D70" w:rsidP="00D73D70">
      <w:r>
        <w:t>2.3</w:t>
      </w:r>
      <w:r>
        <w:tab/>
        <w:t>AGROPECUARIA Y DESARROLLO RURAL</w:t>
      </w:r>
    </w:p>
    <w:p w14:paraId="64BA3245" w14:textId="77777777" w:rsidR="00D73D70" w:rsidRDefault="00D73D70" w:rsidP="00D73D70"/>
    <w:p w14:paraId="562766AB" w14:textId="77777777" w:rsidR="00D73D70" w:rsidRDefault="00D73D70" w:rsidP="00D73D70">
      <w:r>
        <w:t>ARTÍCULO 60º. PROYECTOS ESPECIALES AGROPECUARIOS O FORESTALES.</w:t>
      </w:r>
    </w:p>
    <w:p w14:paraId="409A93A6" w14:textId="77777777" w:rsidR="00D73D70" w:rsidRDefault="00D73D70" w:rsidP="00D73D70">
      <w:r>
        <w:t>Adiciónese la Ley 160 de 1994 con el siguiente artículo:</w:t>
      </w:r>
    </w:p>
    <w:p w14:paraId="051F25DE" w14:textId="77777777" w:rsidR="00D73D70" w:rsidRDefault="00D73D70" w:rsidP="00D73D70"/>
    <w:p w14:paraId="16FC71F8" w14:textId="77777777" w:rsidR="00D73D70" w:rsidRDefault="00D73D70" w:rsidP="00D73D70">
      <w:r>
        <w:t>"Artículo 72 A. Proyectos Especiales Agropecuarios o Forestales. A solicitud del interesado se podrán autorizar actos o contratos en virtud de los cuales una persona natural o jurídica adquiera o reciba el aporte de la propiedad de tierras que originalmente fueron adjudicadas como baldíos o adquiridas a través de subsidio integral de tierras, aún cuando como resultado de ello se consoliden propiedades de superficies que excedan a la fijada para las Unidades Agrícolas Familiares UAF por el INCODER, siempre y cuando los predios objeto de la solicitud estén vinculados a un proyecto de desarrollo agropecuario o forestal que justifique la operación."</w:t>
      </w:r>
    </w:p>
    <w:p w14:paraId="6DACF309" w14:textId="77777777" w:rsidR="00D73D70" w:rsidRDefault="00D73D70" w:rsidP="00D73D70">
      <w:r>
        <w:t xml:space="preserve"> </w:t>
      </w:r>
    </w:p>
    <w:p w14:paraId="1EF48619" w14:textId="77777777" w:rsidR="00D73D70" w:rsidRDefault="00D73D70" w:rsidP="00D73D70"/>
    <w:p w14:paraId="25C9413A" w14:textId="77777777" w:rsidR="00D73D70" w:rsidRDefault="00D73D70" w:rsidP="00D73D70"/>
    <w:p w14:paraId="34D8273C" w14:textId="77777777" w:rsidR="00D73D70" w:rsidRDefault="00D73D70" w:rsidP="00D73D70"/>
    <w:p w14:paraId="6366087A" w14:textId="77777777" w:rsidR="00D73D70" w:rsidRDefault="00D73D70" w:rsidP="00D73D70"/>
    <w:p w14:paraId="5C602ECC" w14:textId="77777777" w:rsidR="00D73D70" w:rsidRDefault="00D73D70" w:rsidP="00D73D70"/>
    <w:p w14:paraId="70F03953" w14:textId="77777777" w:rsidR="00D73D70" w:rsidRDefault="00D73D70" w:rsidP="00D73D70"/>
    <w:p w14:paraId="4AD41099" w14:textId="77777777" w:rsidR="00D73D70" w:rsidRDefault="00D73D70" w:rsidP="00D73D70"/>
    <w:p w14:paraId="448DA9B4" w14:textId="77777777" w:rsidR="00D73D70" w:rsidRDefault="00D73D70" w:rsidP="00D73D70"/>
    <w:p w14:paraId="09B43C5B" w14:textId="77777777" w:rsidR="00D73D70" w:rsidRDefault="00D73D70" w:rsidP="00D73D70"/>
    <w:p w14:paraId="627C19FE" w14:textId="77777777" w:rsidR="00D73D70" w:rsidRDefault="00D73D70" w:rsidP="00D73D70"/>
    <w:p w14:paraId="4DFE022F" w14:textId="77777777" w:rsidR="00D73D70" w:rsidRDefault="00D73D70" w:rsidP="00D73D70"/>
    <w:p w14:paraId="24A6A7E8" w14:textId="77777777" w:rsidR="00D73D70" w:rsidRDefault="00D73D70" w:rsidP="00D73D70"/>
    <w:p w14:paraId="2884392A" w14:textId="77777777" w:rsidR="00D73D70" w:rsidRDefault="00D73D70" w:rsidP="00D73D70"/>
    <w:p w14:paraId="7391B77A" w14:textId="77777777" w:rsidR="00D73D70" w:rsidRDefault="00D73D70" w:rsidP="00D73D70"/>
    <w:p w14:paraId="3838BE81" w14:textId="77777777" w:rsidR="00D73D70" w:rsidRDefault="00D73D70" w:rsidP="00D73D70"/>
    <w:p w14:paraId="73F12603" w14:textId="77777777" w:rsidR="00D73D70" w:rsidRDefault="00D73D70" w:rsidP="00D73D70"/>
    <w:p w14:paraId="054C486A" w14:textId="77777777" w:rsidR="00D73D70" w:rsidRDefault="00D73D70" w:rsidP="00D73D70"/>
    <w:p w14:paraId="5A82BFC8" w14:textId="77777777" w:rsidR="00D73D70" w:rsidRDefault="00D73D70" w:rsidP="00D73D70"/>
    <w:p w14:paraId="65043B1D" w14:textId="77777777" w:rsidR="00D73D70" w:rsidRDefault="00D73D70" w:rsidP="00D73D70"/>
    <w:p w14:paraId="6E5CB11B" w14:textId="77777777" w:rsidR="00D73D70" w:rsidRDefault="00D73D70" w:rsidP="00D73D70"/>
    <w:p w14:paraId="75035663" w14:textId="77777777" w:rsidR="00D73D70" w:rsidRDefault="00D73D70" w:rsidP="00D73D70"/>
    <w:p w14:paraId="1C15FE4A" w14:textId="77777777" w:rsidR="00D73D70" w:rsidRDefault="00D73D70" w:rsidP="00D73D70"/>
    <w:p w14:paraId="12C92D22" w14:textId="77777777" w:rsidR="00D73D70" w:rsidRDefault="00D73D70" w:rsidP="00D73D70"/>
    <w:p w14:paraId="4AD5396F" w14:textId="77777777" w:rsidR="00D73D70" w:rsidRDefault="00D73D70" w:rsidP="00D73D70"/>
    <w:p w14:paraId="7109271F" w14:textId="77777777" w:rsidR="00D73D70" w:rsidRDefault="00D73D70" w:rsidP="00D73D70"/>
    <w:p w14:paraId="072EBB43" w14:textId="77777777" w:rsidR="00D73D70" w:rsidRDefault="00D73D70" w:rsidP="00D73D70"/>
    <w:p w14:paraId="26D2BB81" w14:textId="77777777" w:rsidR="00D73D70" w:rsidRDefault="00D73D70" w:rsidP="00D73D70"/>
    <w:p w14:paraId="7D70063F" w14:textId="77777777" w:rsidR="00D73D70" w:rsidRDefault="00D73D70" w:rsidP="00D73D70"/>
    <w:p w14:paraId="4DAC9C8A" w14:textId="77777777" w:rsidR="00D73D70" w:rsidRDefault="00D73D70" w:rsidP="00D73D70"/>
    <w:p w14:paraId="71FE4B7F" w14:textId="77777777" w:rsidR="00D73D70" w:rsidRDefault="00D73D70" w:rsidP="00D73D70"/>
    <w:p w14:paraId="43A34085" w14:textId="77777777" w:rsidR="00D73D70" w:rsidRDefault="00D73D70" w:rsidP="00D73D70"/>
    <w:p w14:paraId="68EF120B" w14:textId="77777777" w:rsidR="00D73D70" w:rsidRDefault="00D73D70" w:rsidP="00D73D70"/>
    <w:p w14:paraId="36942722" w14:textId="77777777" w:rsidR="00D73D70" w:rsidRDefault="00D73D70" w:rsidP="00D73D70"/>
    <w:p w14:paraId="6CAE15D8" w14:textId="77777777" w:rsidR="00D73D70" w:rsidRDefault="00D73D70" w:rsidP="00D73D70"/>
    <w:p w14:paraId="6D88FF25" w14:textId="77777777" w:rsidR="00D73D70" w:rsidRDefault="00D73D70" w:rsidP="00D73D70"/>
    <w:p w14:paraId="3BB11C10" w14:textId="77777777" w:rsidR="00D73D70" w:rsidRDefault="00D73D70" w:rsidP="00D73D70"/>
    <w:p w14:paraId="148E61C4" w14:textId="77777777" w:rsidR="00D73D70" w:rsidRDefault="00D73D70" w:rsidP="00D73D70"/>
    <w:p w14:paraId="35494869" w14:textId="77777777" w:rsidR="00D73D70" w:rsidRDefault="00D73D70" w:rsidP="00D73D70"/>
    <w:p w14:paraId="576BC46D" w14:textId="77777777" w:rsidR="00D73D70" w:rsidRDefault="00D73D70" w:rsidP="00D73D70"/>
    <w:p w14:paraId="5C5B7318" w14:textId="77777777" w:rsidR="00D73D70" w:rsidRDefault="00D73D70" w:rsidP="00D73D70"/>
    <w:p w14:paraId="3B5B5655" w14:textId="77777777" w:rsidR="00D73D70" w:rsidRDefault="00D73D70" w:rsidP="00D73D70"/>
    <w:p w14:paraId="3A0BC2F6" w14:textId="77777777" w:rsidR="00D73D70" w:rsidRDefault="00D73D70" w:rsidP="00D73D70"/>
    <w:p w14:paraId="7043272A" w14:textId="77777777" w:rsidR="00D73D70" w:rsidRDefault="00D73D70" w:rsidP="00D73D70"/>
    <w:p w14:paraId="5B426141" w14:textId="77777777" w:rsidR="00D73D70" w:rsidRDefault="00D73D70" w:rsidP="00D73D70"/>
    <w:p w14:paraId="1C99E324" w14:textId="77777777" w:rsidR="00D73D70" w:rsidRDefault="00D73D70" w:rsidP="00D73D70"/>
    <w:p w14:paraId="56AB9E77" w14:textId="77777777" w:rsidR="00D73D70" w:rsidRDefault="00D73D70" w:rsidP="00D73D70"/>
    <w:p w14:paraId="10EB1286" w14:textId="77777777" w:rsidR="00D73D70" w:rsidRDefault="00D73D70" w:rsidP="00D73D70"/>
    <w:p w14:paraId="2532699C" w14:textId="77777777" w:rsidR="00D73D70" w:rsidRDefault="00D73D70" w:rsidP="00D73D70"/>
    <w:p w14:paraId="1A0A51BA" w14:textId="77777777" w:rsidR="00D73D70" w:rsidRDefault="00D73D70" w:rsidP="00D73D70"/>
    <w:p w14:paraId="18EE0E0F" w14:textId="77777777" w:rsidR="00D73D70" w:rsidRDefault="00D73D70" w:rsidP="00D73D70"/>
    <w:p w14:paraId="7F9E25D8" w14:textId="77777777" w:rsidR="00D73D70" w:rsidRDefault="00D73D70" w:rsidP="00D73D70"/>
    <w:p w14:paraId="711ECBD9" w14:textId="77777777" w:rsidR="00D73D70" w:rsidRDefault="00D73D70" w:rsidP="00D73D70"/>
    <w:p w14:paraId="457F31C0" w14:textId="77777777" w:rsidR="00D73D70" w:rsidRDefault="00D73D70" w:rsidP="00D73D70"/>
    <w:p w14:paraId="3BA47E93" w14:textId="77777777" w:rsidR="00D73D70" w:rsidRDefault="00D73D70" w:rsidP="00D73D70"/>
    <w:p w14:paraId="30988F7E" w14:textId="77777777" w:rsidR="00D73D70" w:rsidRDefault="00D73D70" w:rsidP="00D73D70"/>
    <w:p w14:paraId="67C59031" w14:textId="77777777" w:rsidR="00D73D70" w:rsidRDefault="00D73D70" w:rsidP="00D73D70"/>
    <w:p w14:paraId="21398337" w14:textId="77777777" w:rsidR="00D73D70" w:rsidRDefault="00D73D70" w:rsidP="00D73D70"/>
    <w:p w14:paraId="366B9F89" w14:textId="77777777" w:rsidR="00D73D70" w:rsidRDefault="00D73D70" w:rsidP="00D73D70"/>
    <w:p w14:paraId="59D41A58" w14:textId="77777777" w:rsidR="00D73D70" w:rsidRDefault="00D73D70" w:rsidP="00D73D70"/>
    <w:p w14:paraId="39037810" w14:textId="77777777" w:rsidR="00D73D70" w:rsidRDefault="00D73D70" w:rsidP="00D73D70"/>
    <w:p w14:paraId="5521CC56" w14:textId="77777777" w:rsidR="00D73D70" w:rsidRDefault="00D73D70" w:rsidP="00D73D70"/>
    <w:p w14:paraId="0CA8E6DF" w14:textId="77777777" w:rsidR="00D73D70" w:rsidRDefault="00D73D70" w:rsidP="00D73D70"/>
    <w:p w14:paraId="46ADB481" w14:textId="77777777" w:rsidR="00D73D70" w:rsidRDefault="00D73D70" w:rsidP="00D73D70"/>
    <w:p w14:paraId="10F29B3F" w14:textId="77777777" w:rsidR="00D73D70" w:rsidRDefault="00D73D70" w:rsidP="00D73D70"/>
    <w:p w14:paraId="463A8652" w14:textId="77777777" w:rsidR="00D73D70" w:rsidRDefault="00D73D70" w:rsidP="00D73D70"/>
    <w:p w14:paraId="4E3FC7BD" w14:textId="77777777" w:rsidR="00D73D70" w:rsidRDefault="00D73D70" w:rsidP="00D73D70"/>
    <w:p w14:paraId="7FDE703A" w14:textId="77777777" w:rsidR="00D73D70" w:rsidRDefault="00D73D70" w:rsidP="00D73D70"/>
    <w:p w14:paraId="138467B8" w14:textId="77777777" w:rsidR="00D73D70" w:rsidRDefault="00D73D70" w:rsidP="00D73D70"/>
    <w:p w14:paraId="598BC10E" w14:textId="77777777" w:rsidR="00D73D70" w:rsidRDefault="00D73D70" w:rsidP="00D73D70"/>
    <w:p w14:paraId="617A0D4D" w14:textId="77777777" w:rsidR="00D73D70" w:rsidRDefault="00D73D70" w:rsidP="00D73D70"/>
    <w:p w14:paraId="225D2D4C" w14:textId="77777777" w:rsidR="00D73D70" w:rsidRDefault="00D73D70" w:rsidP="00D73D70"/>
    <w:p w14:paraId="6B9F8CC8" w14:textId="77777777" w:rsidR="00D73D70" w:rsidRDefault="00D73D70" w:rsidP="00D73D70"/>
    <w:p w14:paraId="62E8BC21" w14:textId="77777777" w:rsidR="00D73D70" w:rsidRDefault="00D73D70" w:rsidP="00D73D70"/>
    <w:p w14:paraId="15863859" w14:textId="77777777" w:rsidR="00D73D70" w:rsidRDefault="00D73D70" w:rsidP="00D73D70"/>
    <w:p w14:paraId="592C798F" w14:textId="77777777" w:rsidR="00D73D70" w:rsidRDefault="00D73D70" w:rsidP="00D73D70">
      <w:r>
        <w:t>. -</w:t>
      </w:r>
    </w:p>
    <w:p w14:paraId="1A404AE1" w14:textId="77777777" w:rsidR="00D73D70" w:rsidRDefault="00D73D70" w:rsidP="00D73D70">
      <w:r>
        <w:t xml:space="preserve"> </w:t>
      </w:r>
    </w:p>
    <w:p w14:paraId="2F854ABE" w14:textId="77777777" w:rsidR="00D73D70" w:rsidRDefault="00D73D70" w:rsidP="00D73D70"/>
    <w:p w14:paraId="27912CEC" w14:textId="77777777" w:rsidR="00D73D70" w:rsidRDefault="00D73D70" w:rsidP="00D73D70"/>
    <w:p w14:paraId="077521AB" w14:textId="77777777" w:rsidR="00D73D70" w:rsidRDefault="00D73D70" w:rsidP="00D73D70"/>
    <w:p w14:paraId="33995EFC" w14:textId="77777777" w:rsidR="00D73D70" w:rsidRDefault="00D73D70" w:rsidP="00D73D70"/>
    <w:p w14:paraId="1DDDB66D" w14:textId="77777777" w:rsidR="00D73D70" w:rsidRDefault="00D73D70" w:rsidP="00D73D70"/>
    <w:p w14:paraId="5DAC3502" w14:textId="77777777" w:rsidR="00D73D70" w:rsidRDefault="00D73D70" w:rsidP="00D73D70"/>
    <w:p w14:paraId="327A7D85" w14:textId="77777777" w:rsidR="00D73D70" w:rsidRDefault="00D73D70" w:rsidP="00D73D70"/>
    <w:p w14:paraId="202E3175" w14:textId="77777777" w:rsidR="00D73D70" w:rsidRDefault="00D73D70" w:rsidP="00D73D70"/>
    <w:p w14:paraId="272C1CB0" w14:textId="77777777" w:rsidR="00D73D70" w:rsidRDefault="00D73D70" w:rsidP="00D73D70">
      <w:r>
        <w:t>Tal autorización se hará efectiva previa presentación y aprobación del proyecto a desarrollar en los terrenos baldíos y mediante contrato celebrado con el Instituto. En todo caso, el incumplimiento de las obligaciones del contrato celebrado dará lugar a la reversión de la autorización de los terrenos baldíos.</w:t>
      </w:r>
    </w:p>
    <w:p w14:paraId="625554D7" w14:textId="77777777" w:rsidR="00D73D70" w:rsidRDefault="00D73D70" w:rsidP="00D73D70"/>
    <w:p w14:paraId="7EA4B230" w14:textId="77777777" w:rsidR="00D73D70" w:rsidRDefault="00D73D70" w:rsidP="00D73D70">
      <w:r>
        <w:t>La autorización para el aprovechamiento de los terrenos baldíos se efectuará a través de contratos de leasing, arriendos de largo plazo, concesión u otras modalidades que no impliquen la transferencia de la propiedad, de acuerdo con la reglamentación que para el efecto expedirá el Gobierno Nacional."</w:t>
      </w:r>
    </w:p>
    <w:p w14:paraId="0F54E5D5" w14:textId="77777777" w:rsidR="00D73D70" w:rsidRDefault="00D73D70" w:rsidP="00D73D70"/>
    <w:p w14:paraId="4701E2BD" w14:textId="77777777" w:rsidR="00D73D70" w:rsidRDefault="00D73D70" w:rsidP="00D73D70">
      <w:r>
        <w:t>ARTÍCULO 63º. SUBSIDIO INTEGRAL DE REFORMA AGRARIA. Modifíquese el</w:t>
      </w:r>
    </w:p>
    <w:p w14:paraId="2E6435A4" w14:textId="77777777" w:rsidR="00D73D70" w:rsidRDefault="00D73D70" w:rsidP="00D73D70">
      <w:r>
        <w:t>artículo 20 de la Ley 160 de 1994 el cual quedará así:</w:t>
      </w:r>
    </w:p>
    <w:p w14:paraId="556AAB45" w14:textId="77777777" w:rsidR="00D73D70" w:rsidRDefault="00D73D70" w:rsidP="00D73D70"/>
    <w:p w14:paraId="783955F9" w14:textId="77777777" w:rsidR="00D73D70" w:rsidRDefault="00D73D70" w:rsidP="00D73D70">
      <w:r>
        <w:t>"Artículo 20. Establézcase un Subsidio Integral de Reforma Agraria, con cargo al presupuesto del INCODER, que podrá cubrir hasta el 100% del valor de la tierra y/o de los requerimientos financieros para el establecimiento del proyecto productivo agropecuario, según las condiciones socioeconómicas de los beneficiarios.</w:t>
      </w:r>
    </w:p>
    <w:p w14:paraId="4AA41E7A" w14:textId="77777777" w:rsidR="00D73D70" w:rsidRDefault="00D73D70" w:rsidP="00D73D70"/>
    <w:p w14:paraId="15321340" w14:textId="77777777" w:rsidR="00D73D70" w:rsidRDefault="00D73D70" w:rsidP="00D73D70">
      <w:r>
        <w:t>Este subsidio será equivalente al valor de la Unidad Agrícola Familiar (UAF) y será otorgado por una sola vez, con arreglo a las políticas y a los criterios de planificación, focalización, priorización, exigibilidad y calificación que, para el efecto, determine el Gobierno Nacional a través del INCODER. Quienes hayan sido beneficiarios del subsidio exclusivamente para la compra de tierras, podrán ser objeto del presente subsidio únicamente por el monto destinado a cubrir los requerimientos financieros para el establecimiento del proyecto productivo agropecuario.</w:t>
      </w:r>
    </w:p>
    <w:p w14:paraId="3D194B6D" w14:textId="77777777" w:rsidR="00D73D70" w:rsidRDefault="00D73D70" w:rsidP="00D73D70"/>
    <w:p w14:paraId="0E6F71E3" w14:textId="77777777" w:rsidR="00D73D70" w:rsidRDefault="00D73D70" w:rsidP="00D73D70">
      <w:r>
        <w:t>El subsidio será asignado a través de procedimientos de libre concurrencia, por convocatorias abiertas a los pequeños productores, salvo los casos excepcionalmente definidos por el Consejo Directivo del INCODER y como medida compensatoria cuando no sea posible adelantar la restitución de los predios despojados, en los cuales el subsidio podrá ser asignado directamente.</w:t>
      </w:r>
    </w:p>
    <w:p w14:paraId="6470CA69" w14:textId="77777777" w:rsidR="00D73D70" w:rsidRDefault="00D73D70" w:rsidP="00D73D70"/>
    <w:p w14:paraId="5611F9C8" w14:textId="77777777" w:rsidR="00D73D70" w:rsidRDefault="00D73D70" w:rsidP="00D73D70">
      <w:r>
        <w:t>Con los recursos destinados para el subsidio integral en cada vigencia, se dará prioridad a la atención de las solicitudes pendientes que resultaron viables en convocatoria anterior.</w:t>
      </w:r>
    </w:p>
    <w:p w14:paraId="0AA84D1E" w14:textId="77777777" w:rsidR="00D73D70" w:rsidRDefault="00D73D70" w:rsidP="00D73D70"/>
    <w:p w14:paraId="75A33B1B" w14:textId="77777777" w:rsidR="00D73D70" w:rsidRDefault="00D73D70" w:rsidP="00D73D70">
      <w:r>
        <w:t>Parágrafo 1°. En el pago del Subsidio Integral para el acceso a la tierra y apoyo productivo en la conformación de Empresas Básicas Agropecuarias, así como el implícito en la adquisición directa de tierras, el Gobierno Nacional podrá emplear cualquier modalidad de pago contra recursos del presupuesto nacional.</w:t>
      </w:r>
    </w:p>
    <w:p w14:paraId="121F7864" w14:textId="77777777" w:rsidR="00D73D70" w:rsidRDefault="00D73D70" w:rsidP="00D73D70"/>
    <w:p w14:paraId="5C5A5849" w14:textId="77777777" w:rsidR="00D73D70" w:rsidRDefault="00D73D70" w:rsidP="00D73D70">
      <w:r>
        <w:t>Parágrafo 2°. Las entidades territoriales, las organizaciones campesinas, las entidades sin ánimo de lucro, las asociaciones mutuales, los cabildos indígenas, los concejos consultivos de las comunidades afrocolombianas, las autoridades del pueblo Rom, los gremios agropecuarios y demás organismos que sean autorizados por el reglamento, podrán presentar solicitudes de subsidio a nombre de los beneficiarios."</w:t>
      </w:r>
    </w:p>
    <w:p w14:paraId="10F9DF0F" w14:textId="77777777" w:rsidR="00D73D70" w:rsidRDefault="00D73D70" w:rsidP="00D73D70"/>
    <w:p w14:paraId="5CEF038F" w14:textId="77777777" w:rsidR="00D73D70" w:rsidRDefault="00D73D70" w:rsidP="00D73D70">
      <w:r>
        <w:t>ARTÍCULO 64º. SUBSIDIO DE ENERGÍA PARA DISTRITOS DE RIEGO: La Nación</w:t>
      </w:r>
    </w:p>
    <w:p w14:paraId="58687F3B" w14:textId="77777777" w:rsidR="00D73D70" w:rsidRDefault="00D73D70" w:rsidP="00D73D70">
      <w:r>
        <w:t>asignará un monto de recursos destinados a cubrir el valor correspondiente a un porcentaje del cincuenta por ciento (50%) del costo de la energía eléctrica y gas natural que consuman los distritos de riego que utilicen equipos electromecánicos para su operación debidamente comprobado por las empresas prestadoras del servicio respectivo, de los usuarios de los distritos de riego y de los distritos de riego administrados por el Estado o por las Asociaciones de Usuarios debidamente reconocidos por el Ministerio de Agricultura y Desarrollo Rural,</w:t>
      </w:r>
    </w:p>
    <w:p w14:paraId="3BE5E50F" w14:textId="77777777" w:rsidR="00D73D70" w:rsidRDefault="00D73D70" w:rsidP="00D73D70"/>
    <w:p w14:paraId="7D913621" w14:textId="77777777" w:rsidR="00D73D70" w:rsidRDefault="00D73D70" w:rsidP="00D73D70">
      <w:r>
        <w:t>Parágrafo 1º. Para el caso de los usuarios de riego cuya facturación sea individual, este beneficio se otorgará solo para aquellos que no posean más de cincuenta (50) hectáreas.</w:t>
      </w:r>
    </w:p>
    <w:p w14:paraId="46D68D58" w14:textId="77777777" w:rsidR="00D73D70" w:rsidRDefault="00D73D70" w:rsidP="00D73D70">
      <w:r>
        <w:t xml:space="preserve"> </w:t>
      </w:r>
    </w:p>
    <w:p w14:paraId="2FF93E77" w14:textId="77777777" w:rsidR="00D73D70" w:rsidRDefault="00D73D70" w:rsidP="00D73D70"/>
    <w:p w14:paraId="07DE1860" w14:textId="77777777" w:rsidR="00D73D70" w:rsidRDefault="00D73D70" w:rsidP="00D73D70"/>
    <w:p w14:paraId="6E59D6BD" w14:textId="77777777" w:rsidR="00D73D70" w:rsidRDefault="00D73D70" w:rsidP="00D73D70"/>
    <w:p w14:paraId="079015E3" w14:textId="77777777" w:rsidR="00D73D70" w:rsidRDefault="00D73D70" w:rsidP="00D73D70"/>
    <w:p w14:paraId="3DA45771" w14:textId="77777777" w:rsidR="00D73D70" w:rsidRDefault="00D73D70" w:rsidP="00D73D70"/>
    <w:p w14:paraId="64BB69CF" w14:textId="77777777" w:rsidR="00D73D70" w:rsidRDefault="00D73D70" w:rsidP="00D73D70"/>
    <w:p w14:paraId="04D7094A" w14:textId="77777777" w:rsidR="00D73D70" w:rsidRDefault="00D73D70" w:rsidP="00D73D70"/>
    <w:p w14:paraId="488BFC40" w14:textId="77777777" w:rsidR="00D73D70" w:rsidRDefault="00D73D70" w:rsidP="00D73D70">
      <w:r>
        <w:t xml:space="preserve">Parágrafo 2º. Para efectos de la clasificación de los usuarios del servicio de energía eléctrica y gas natural, según la Ley 142 de 1994, la utilización de estos servicios para el riego dirigido a la producción agropecuaria se clasificará dentro de la clase especial, la cual no pagará contribución. Además con el objeto de comercializar la energía eléctrica y el gas natural, los usuarios de los distritos de riego, se clasificarán como </w:t>
      </w:r>
      <w:r>
        <w:lastRenderedPageBreak/>
        <w:t>usuarios no regulados.</w:t>
      </w:r>
    </w:p>
    <w:p w14:paraId="3D590F13" w14:textId="77777777" w:rsidR="00D73D70" w:rsidRDefault="00D73D70" w:rsidP="00D73D70"/>
    <w:p w14:paraId="1CA40DFE" w14:textId="77777777" w:rsidR="00D73D70" w:rsidRDefault="00D73D70" w:rsidP="00D73D70">
      <w:r>
        <w:t>Parágrafo Transitorio. Con cargo al Presupuesto General de la Nación de la vigencia fiscal 2012 se atenderán las obligaciones causadas y no pagadas durante el año 2009, por concepto del costo de la energía eléctrica, como lo determinaba el Art. 112 de la Ley 1152 de 2007.</w:t>
      </w:r>
    </w:p>
    <w:p w14:paraId="5CB984B1" w14:textId="77777777" w:rsidR="00D73D70" w:rsidRDefault="00D73D70" w:rsidP="00D73D70"/>
    <w:p w14:paraId="542455B6" w14:textId="77777777" w:rsidR="00D73D70" w:rsidRDefault="00D73D70" w:rsidP="00D73D70">
      <w:r>
        <w:t>ARTÍCULO 65º. SISTEMAS DE TRAZABILIDAD. Con el fin de mejorar la sanidad agropecuaria e inocuidad de los alimentos, prevenir prácticas ilegales en el comercio de los mismos, mejorar la información disponible para el consumidor y responder a los requerimientos del comercio internacional, el Gobierno Nacional, en coordinación con el Instituto Colombiano Agropecuario - ICA y el Instituto Nacional de Vigilancia de Medicamentos y Alimentos INVIMA, reglamentará de acuerdo a su competencia, la implementación de sistemas de trazabilidad por parte del sector privado tanto en el sector primario como en el de transformación y distribución de alimentos, y realizará el control de dichos sistemas. Su implementación lo harán entidades de reconocida idoneidad de identificación o desarrollo de plataformas tecnológicas de trazabilidad de productos.</w:t>
      </w:r>
    </w:p>
    <w:p w14:paraId="10F9180A" w14:textId="77777777" w:rsidR="00D73D70" w:rsidRDefault="00D73D70" w:rsidP="00D73D70"/>
    <w:p w14:paraId="3F1BE0D8" w14:textId="77777777" w:rsidR="00D73D70" w:rsidRDefault="00D73D70" w:rsidP="00D73D70">
      <w:r>
        <w:t>Parágrafo. Las autoridades competentes tendrán acceso a la información de los sistemas de trazabilidad implementados para cumplir son sus funciones de inspección, vigilancia y control.</w:t>
      </w:r>
    </w:p>
    <w:p w14:paraId="2B8D9490" w14:textId="77777777" w:rsidR="00D73D70" w:rsidRDefault="00D73D70" w:rsidP="00D73D70"/>
    <w:p w14:paraId="718926D6" w14:textId="77777777" w:rsidR="00D73D70" w:rsidRDefault="00D73D70" w:rsidP="00D73D70">
      <w:r>
        <w:t>ARTÍCULO 66º. PROGRAMA ESPECIAL PARA LA REFORESTACIÓN. En el marco</w:t>
      </w:r>
    </w:p>
    <w:p w14:paraId="35A3C75E" w14:textId="77777777" w:rsidR="00D73D70" w:rsidRDefault="00D73D70" w:rsidP="00D73D70">
      <w:r>
        <w:t>del Plan Nacional de Desarrollo Forestal, créase el Programa Nacional de Reforestación Comercial con el fin de aprovechar el potencial forestal nacional y ampliar la oferta productiva, contribuyendo a rehabilitar el uso de los suelos con potencial para la reforestación, incluyendo las cuencas de los ríos y las áreas conectadas con ellas.</w:t>
      </w:r>
    </w:p>
    <w:p w14:paraId="67244314" w14:textId="77777777" w:rsidR="00D73D70" w:rsidRDefault="00D73D70" w:rsidP="00D73D70"/>
    <w:p w14:paraId="752E3F9D" w14:textId="77777777" w:rsidR="00D73D70" w:rsidRDefault="00D73D70" w:rsidP="00D73D70">
      <w:r>
        <w:t>Parágrafo. El Gobierno Nacional formulará y adoptará el Plan de Acción de Reforestación Comercial en el cual se determinarán sus objetivos, metas y estrategias.</w:t>
      </w:r>
    </w:p>
    <w:p w14:paraId="0A4B52B7" w14:textId="77777777" w:rsidR="00D73D70" w:rsidRDefault="00D73D70" w:rsidP="00D73D70"/>
    <w:p w14:paraId="06B0E085" w14:textId="77777777" w:rsidR="00D73D70" w:rsidRDefault="00D73D70" w:rsidP="00D73D70">
      <w:r>
        <w:t>ARTÍCULO 67º. POLÍTICA DE DESARROLLO RURAL Y AGROPECUARIO. El</w:t>
      </w:r>
    </w:p>
    <w:p w14:paraId="4AA1FDF8" w14:textId="77777777" w:rsidR="00D73D70" w:rsidRDefault="00D73D70" w:rsidP="00D73D70">
      <w:r>
        <w:t>Departamento Nacional de Planeación y el Ministerio de Agricultura y Desarrollo Rural serán responsables de liderar y coordinar la formulación de la política general de desarrollo rural y agropecuario, de acuerdo con sus competencias, con base en criterios de ordenamiento productivo y social que permitan determinar las áreas prioritarias de desarrollo rural. Para tal efecto, identificarán el uso actual y potencial del suelo, ordenarán las zonas geográficas de acuerdo con sus características biofísicas, sus condiciones económicas, sociales y de infraestructura, lo que podrá ser empleado por los entes territoriales en la elaboración de los Planes de Ordenamiento Territorial en las zonas rurales de los municipios.</w:t>
      </w:r>
    </w:p>
    <w:p w14:paraId="43990103" w14:textId="77777777" w:rsidR="00D73D70" w:rsidRDefault="00D73D70" w:rsidP="00D73D70"/>
    <w:p w14:paraId="5FC8BBD6" w14:textId="77777777" w:rsidR="00D73D70" w:rsidRDefault="00D73D70" w:rsidP="00D73D70">
      <w:r>
        <w:t>ARTÍCULO 68º. INNOVACIÓN TECNOLÓGICA AGROPECUARIA. El Ministerio de</w:t>
      </w:r>
    </w:p>
    <w:p w14:paraId="32DAE23A" w14:textId="77777777" w:rsidR="00D73D70" w:rsidRDefault="00D73D70" w:rsidP="00D73D70">
      <w:r>
        <w:t>Agricultura y Desarrollo Rural, en coordinación con las entidades que hacen parte del Sistema Nacional de Ciencia, Tecnología e Innovación, definirá una política de Innovación Tecnológica Agropecuaria orientada a mejorar la productividad y competitividad de la producción. Esta política debe desarrollar agendas de investigación e innovación por cadena productiva cuyos resultados se conviertan en productos y servicios que puedan ser incorporados por los productores, a través de mecanismos de transferencia tecnológica y servicios de Asistencia Técnica Integral.</w:t>
      </w:r>
    </w:p>
    <w:p w14:paraId="12258A9D" w14:textId="77777777" w:rsidR="00D73D70" w:rsidRDefault="00D73D70" w:rsidP="00D73D70"/>
    <w:p w14:paraId="45435DB6" w14:textId="77777777" w:rsidR="00D73D70" w:rsidRDefault="00D73D70" w:rsidP="00D73D70">
      <w:r>
        <w:t>ARTÍCULO 69º. SERVICIO DE ASISTENCIA TÉCNICA INTEGRAL Las Entidades</w:t>
      </w:r>
    </w:p>
    <w:p w14:paraId="446EDD31" w14:textId="77777777" w:rsidR="00D73D70" w:rsidRDefault="00D73D70" w:rsidP="00D73D70">
      <w:r>
        <w:t>Prestadoras de Servicios de Asistencia Técnica Integral podrán ser entidades de carácter público, mixtas, privadas, comunitarias, solidarias, incluyendo instituciones de</w:t>
      </w:r>
    </w:p>
    <w:p w14:paraId="6C2884FA" w14:textId="77777777" w:rsidR="00D73D70" w:rsidRDefault="00D73D70" w:rsidP="00D73D70">
      <w:r>
        <w:t>,..J ,---jén ♦A- ;,-c:,  ''1Gfl.01An·--  \I</w:t>
      </w:r>
      <w:r>
        <w:tab/>
        <w:t>,,ni, arl'itaftas:l#?§;;S§BLicjn  ,.J-  --i.-.+---:  t.é_cnic;:¡</w:t>
      </w:r>
    </w:p>
    <w:p w14:paraId="69826567" w14:textId="77777777" w:rsidR="00D73D70" w:rsidRDefault="00D73D70" w:rsidP="00D73D70">
      <w:r>
        <w:t xml:space="preserve"> </w:t>
      </w:r>
    </w:p>
    <w:p w14:paraId="4A79008D" w14:textId="77777777" w:rsidR="00D73D70" w:rsidRDefault="00D73D70" w:rsidP="00D73D70"/>
    <w:p w14:paraId="1F16FCCA" w14:textId="77777777" w:rsidR="00D73D70" w:rsidRDefault="00D73D70" w:rsidP="00D73D70"/>
    <w:p w14:paraId="4FEC8382" w14:textId="77777777" w:rsidR="00D73D70" w:rsidRDefault="00D73D70" w:rsidP="00D73D70"/>
    <w:p w14:paraId="3F7DFFEC" w14:textId="77777777" w:rsidR="00D73D70" w:rsidRDefault="00D73D70" w:rsidP="00D73D70"/>
    <w:p w14:paraId="5FCFD793" w14:textId="77777777" w:rsidR="00D73D70" w:rsidRDefault="00D73D70" w:rsidP="00D73D70"/>
    <w:p w14:paraId="438E103F" w14:textId="77777777" w:rsidR="00D73D70" w:rsidRDefault="00D73D70" w:rsidP="00D73D70"/>
    <w:p w14:paraId="3C1225AA" w14:textId="77777777" w:rsidR="00D73D70" w:rsidRDefault="00D73D70" w:rsidP="00D73D70"/>
    <w:p w14:paraId="1F3BD05D" w14:textId="77777777" w:rsidR="00D73D70" w:rsidRDefault="00D73D70" w:rsidP="00D73D70"/>
    <w:p w14:paraId="54B53EF3" w14:textId="77777777" w:rsidR="00D73D70" w:rsidRDefault="00D73D70" w:rsidP="00D73D70">
      <w:r>
        <w:t>integral se orientarán simultáneamente a: i) mejorar los aspectos técnicos y productivos en finca; ii) generar capacidades para la gestión de proyectos; iii) generar capacidades para la transformación y comercialización de los productos; y en el caso de los pequeños productores, adicionalmente iv) promover formas colectivas y asociativas a lo largo de todo el proceso de producción, transformación y comercialización.</w:t>
      </w:r>
    </w:p>
    <w:p w14:paraId="483CCED6" w14:textId="77777777" w:rsidR="00D73D70" w:rsidRDefault="00D73D70" w:rsidP="00D73D70"/>
    <w:p w14:paraId="5FD7CA6C" w14:textId="77777777" w:rsidR="00D73D70" w:rsidRDefault="00D73D70" w:rsidP="00D73D70">
      <w:r>
        <w:t>ARTÍCULO 70º. DE LOS RESGUARDOS  DE ORIGEN COLONIAL. Durante la</w:t>
      </w:r>
    </w:p>
    <w:p w14:paraId="747D738A" w14:textId="77777777" w:rsidR="00D73D70" w:rsidRDefault="00D73D70" w:rsidP="00D73D70">
      <w:r>
        <w:t>vigencia de la presente ley el Instituto Colombiano para el Desarrollo rural INCODER, de conformidad con el artículo 85 de la Ley 160 de 1994, reestructurará los resguardos de origen colonial previa clarificación sobre la vigencia legal de los respectivos títulos con las tierras poseídas por los miembros de la parcialidad a título individual o colectivo, y los predios adquiridos o donados a favor de la comunidad por el Instituto Colombiano de la Reforma Agraria INCORA u otras entidades.</w:t>
      </w:r>
    </w:p>
    <w:p w14:paraId="0BC65AF7" w14:textId="77777777" w:rsidR="00D73D70" w:rsidRDefault="00D73D70" w:rsidP="00D73D70"/>
    <w:p w14:paraId="539C6383" w14:textId="77777777" w:rsidR="00D73D70" w:rsidRDefault="00D73D70" w:rsidP="00D73D70">
      <w:r>
        <w:lastRenderedPageBreak/>
        <w:t>Mientras se adelantan los trámites de clarificación de las propiedades correspondientes a los resguardos de origen colonial, para efectos de liquidar la compensación a que hace referencia el artículo 184 de la Ley 223 de 1995, para la vigencia de 2011 en adelante, el Instituto Geográfico Agustín Codazzi tendrá en cuenta las áreas y localización que se encuentren en las bases de datos de la Dirección de asuntos Indígenas, Minorías y Rom del Ministerio del Interior y de Justicia.</w:t>
      </w:r>
    </w:p>
    <w:p w14:paraId="31A271C1" w14:textId="77777777" w:rsidR="00D73D70" w:rsidRDefault="00D73D70" w:rsidP="00D73D70"/>
    <w:p w14:paraId="3FF2D8CC" w14:textId="77777777" w:rsidR="00D73D70" w:rsidRDefault="00D73D70" w:rsidP="00D73D70">
      <w:r>
        <w:t>Las entidades involucradas en la identificación jurídica y física de los resguardos indígenas de origen colonial deben utilizar para estos fines cartografía básica oficial georeferenciada.</w:t>
      </w:r>
    </w:p>
    <w:p w14:paraId="6273E239" w14:textId="77777777" w:rsidR="00D73D70" w:rsidRDefault="00D73D70" w:rsidP="00D73D70"/>
    <w:p w14:paraId="12BA95ED" w14:textId="77777777" w:rsidR="00D73D70" w:rsidRDefault="00D73D70" w:rsidP="00D73D70">
      <w:r>
        <w:t>Parágrafo. La reestructuración y clasificación de los resguardos indígenas de origen colonial se hará de conformidad con los procedimientos acordados entre el Gobierno Nacional y la Comisión Nacional de Territorios Indígenas, dentro del marco de la Mesa Nacional de concertación de pueblos indígenas de acuerdo al decreto 1397 de 1996.</w:t>
      </w:r>
    </w:p>
    <w:p w14:paraId="1B166A2F" w14:textId="77777777" w:rsidR="00D73D70" w:rsidRDefault="00D73D70" w:rsidP="00D73D70"/>
    <w:p w14:paraId="45F452AF" w14:textId="77777777" w:rsidR="00D73D70" w:rsidRDefault="00D73D70" w:rsidP="00D73D70">
      <w:r>
        <w:t>ARTÍCULO 71º. Modifíquese el artículo 3° de la Ley 1375 de 201O "POR LA CUAL SE ESTABLECEN LAS TASAS POR LA PRESTACION DE SERVICIOS A TRAVES DEL SISTEMA  NACIONAL  DE INFORMACION  E IDENTIFICACION DEL GANADO</w:t>
      </w:r>
    </w:p>
    <w:p w14:paraId="4914D399" w14:textId="77777777" w:rsidR="00D73D70" w:rsidRDefault="00D73D70" w:rsidP="00D73D70">
      <w:r>
        <w:t>BOVINO, SINIGAN", el cual quedará de la siguiente forma:</w:t>
      </w:r>
    </w:p>
    <w:p w14:paraId="3F066E1F" w14:textId="77777777" w:rsidR="00D73D70" w:rsidRDefault="00D73D70" w:rsidP="00D73D70"/>
    <w:p w14:paraId="74BB776C" w14:textId="77777777" w:rsidR="00D73D70" w:rsidRDefault="00D73D70" w:rsidP="00D73D70">
      <w:r>
        <w:t>"Artículo 3. Base de imposición y tarifa. Las tarifas de la tasa serán fijadas por el Ministerio de Agricultura y Desarrollo Rural, de acuerdo con el sistema y método establecidos a continuación:</w:t>
      </w:r>
    </w:p>
    <w:p w14:paraId="56E1541B" w14:textId="77777777" w:rsidR="00D73D70" w:rsidRDefault="00D73D70" w:rsidP="00D73D70"/>
    <w:p w14:paraId="1D6482FA" w14:textId="77777777" w:rsidR="00D73D70" w:rsidRDefault="00D73D70" w:rsidP="00D73D70">
      <w:r>
        <w:t>1.</w:t>
      </w:r>
      <w:r>
        <w:tab/>
        <w:t>Sistema: Para la fijación de las tarifas se tendrán en cuenta los siguientes criterios:</w:t>
      </w:r>
    </w:p>
    <w:p w14:paraId="34016B44" w14:textId="77777777" w:rsidR="00D73D70" w:rsidRDefault="00D73D70" w:rsidP="00D73D70"/>
    <w:p w14:paraId="357CDD41" w14:textId="77777777" w:rsidR="00D73D70" w:rsidRDefault="00D73D70" w:rsidP="00D73D70">
      <w:r>
        <w:t>a)</w:t>
      </w:r>
      <w:r>
        <w:tab/>
        <w:t>Cuantificación de los materiales, suministros y demás insumos tecnológicos y de recurso humano, utilizados para el montaje, administración, capacitación, mantenimiento, reparación y cobertura de los servicios. Cuando alguno de los procedimientos deba contratarse con terceros, se considerará el valor del servicio contratado;</w:t>
      </w:r>
    </w:p>
    <w:p w14:paraId="1240E061" w14:textId="77777777" w:rsidR="00D73D70" w:rsidRDefault="00D73D70" w:rsidP="00D73D70">
      <w:r>
        <w:t>b)</w:t>
      </w:r>
      <w:r>
        <w:tab/>
        <w:t>Cuantificación de la financiación, construcción, manejo de bases de datos, acceso a otros sistemas de información, tecnifü;ación y modernización, ampliación de servicios, actualización, alianzas estratégicas, herramientas, provisiones, sostenimiento y demás gastos asociados.</w:t>
      </w:r>
    </w:p>
    <w:p w14:paraId="5DECB3F1" w14:textId="77777777" w:rsidR="00D73D70" w:rsidRDefault="00D73D70" w:rsidP="00D73D70">
      <w:r>
        <w:t>c)</w:t>
      </w:r>
      <w:r>
        <w:tab/>
        <w:t>Cuantificación y valoración de los recursos necesarios para garantizar plenamente la prestación de un servicio adecuado, consolidado, oportuno y suficiente para los usuarios del mismo.</w:t>
      </w:r>
    </w:p>
    <w:p w14:paraId="5CC0020F" w14:textId="77777777" w:rsidR="00D73D70" w:rsidRDefault="00D73D70" w:rsidP="00D73D70"/>
    <w:p w14:paraId="4D1BEDAA" w14:textId="77777777" w:rsidR="00D73D70" w:rsidRDefault="00D73D70" w:rsidP="00D73D70">
      <w:r>
        <w:t>2.</w:t>
      </w:r>
      <w:r>
        <w:tab/>
        <w:t>Método: Una vez determinados los costos conforme al sistema, el Gobierno Nacional fijará la distribución de los mismos entre los sujetos pasivos de la tasa aplicando el siguiente método:</w:t>
      </w:r>
    </w:p>
    <w:p w14:paraId="43796208" w14:textId="77777777" w:rsidR="00D73D70" w:rsidRDefault="00D73D70" w:rsidP="00D73D70">
      <w:r>
        <w:t xml:space="preserve"> </w:t>
      </w:r>
    </w:p>
    <w:p w14:paraId="22B2AD7E" w14:textId="77777777" w:rsidR="00D73D70" w:rsidRDefault="00D73D70" w:rsidP="00D73D70"/>
    <w:p w14:paraId="3BB6736B" w14:textId="77777777" w:rsidR="00D73D70" w:rsidRDefault="00D73D70" w:rsidP="00D73D70"/>
    <w:p w14:paraId="6176B5FF" w14:textId="77777777" w:rsidR="00D73D70" w:rsidRDefault="00D73D70" w:rsidP="00D73D70"/>
    <w:p w14:paraId="2230E795" w14:textId="77777777" w:rsidR="00D73D70" w:rsidRDefault="00D73D70" w:rsidP="00D73D70"/>
    <w:p w14:paraId="493100D7" w14:textId="77777777" w:rsidR="00D73D70" w:rsidRDefault="00D73D70" w:rsidP="00D73D70"/>
    <w:p w14:paraId="77FA1D68" w14:textId="77777777" w:rsidR="00D73D70" w:rsidRDefault="00D73D70" w:rsidP="00D73D70"/>
    <w:p w14:paraId="51470ECC" w14:textId="77777777" w:rsidR="00D73D70" w:rsidRDefault="00D73D70" w:rsidP="00D73D70"/>
    <w:p w14:paraId="2E0F973B" w14:textId="77777777" w:rsidR="00D73D70" w:rsidRDefault="00D73D70" w:rsidP="00D73D70"/>
    <w:p w14:paraId="27297439" w14:textId="77777777" w:rsidR="00D73D70" w:rsidRDefault="00D73D70" w:rsidP="00D73D70"/>
    <w:p w14:paraId="7C5C749D" w14:textId="77777777" w:rsidR="00D73D70" w:rsidRDefault="00D73D70" w:rsidP="00D73D70"/>
    <w:p w14:paraId="01F296F0" w14:textId="77777777" w:rsidR="00D73D70" w:rsidRDefault="00D73D70" w:rsidP="00D73D70"/>
    <w:p w14:paraId="529517E1" w14:textId="77777777" w:rsidR="00D73D70" w:rsidRDefault="00D73D70" w:rsidP="00D73D70">
      <w:r>
        <w:t>11</w:t>
      </w:r>
    </w:p>
    <w:p w14:paraId="3CC1F067" w14:textId="77777777" w:rsidR="00D73D70" w:rsidRDefault="00D73D70" w:rsidP="00D73D70"/>
    <w:p w14:paraId="77306BD7" w14:textId="77777777" w:rsidR="00D73D70" w:rsidRDefault="00D73D70" w:rsidP="00D73D70"/>
    <w:p w14:paraId="17A621CD" w14:textId="77777777" w:rsidR="00D73D70" w:rsidRDefault="00D73D70" w:rsidP="00D73D70"/>
    <w:p w14:paraId="5B6B7157" w14:textId="77777777" w:rsidR="00D73D70" w:rsidRDefault="00D73D70" w:rsidP="00D73D70"/>
    <w:p w14:paraId="43E7F577" w14:textId="77777777" w:rsidR="00D73D70" w:rsidRDefault="00D73D70" w:rsidP="00D73D70"/>
    <w:p w14:paraId="34C0AE6C" w14:textId="77777777" w:rsidR="00D73D70" w:rsidRDefault="00D73D70" w:rsidP="00D73D70"/>
    <w:p w14:paraId="5EF0370E" w14:textId="77777777" w:rsidR="00D73D70" w:rsidRDefault="00D73D70" w:rsidP="00D73D70"/>
    <w:p w14:paraId="407CFB6A" w14:textId="77777777" w:rsidR="00D73D70" w:rsidRDefault="00D73D70" w:rsidP="00D73D70"/>
    <w:p w14:paraId="15C5D77E" w14:textId="77777777" w:rsidR="00D73D70" w:rsidRDefault="00D73D70" w:rsidP="00D73D70"/>
    <w:p w14:paraId="61E8C946" w14:textId="77777777" w:rsidR="00D73D70" w:rsidRDefault="00D73D70" w:rsidP="00D73D70"/>
    <w:p w14:paraId="3A7E6DBA" w14:textId="77777777" w:rsidR="00D73D70" w:rsidRDefault="00D73D70" w:rsidP="00D73D70"/>
    <w:p w14:paraId="1F44569C" w14:textId="77777777" w:rsidR="00D73D70" w:rsidRDefault="00D73D70" w:rsidP="00D73D70"/>
    <w:p w14:paraId="1BBB5094" w14:textId="77777777" w:rsidR="00D73D70" w:rsidRDefault="00D73D70" w:rsidP="00D73D70"/>
    <w:p w14:paraId="7C0EF030" w14:textId="77777777" w:rsidR="00D73D70" w:rsidRDefault="00D73D70" w:rsidP="00D73D70"/>
    <w:p w14:paraId="64216B01" w14:textId="77777777" w:rsidR="00D73D70" w:rsidRDefault="00D73D70" w:rsidP="00D73D70"/>
    <w:p w14:paraId="7112F215" w14:textId="77777777" w:rsidR="00D73D70" w:rsidRDefault="00D73D70" w:rsidP="00D73D70"/>
    <w:p w14:paraId="7EDDFEF8" w14:textId="77777777" w:rsidR="00D73D70" w:rsidRDefault="00D73D70" w:rsidP="00D73D70"/>
    <w:p w14:paraId="258B6D4D" w14:textId="77777777" w:rsidR="00D73D70" w:rsidRDefault="00D73D70" w:rsidP="00D73D70"/>
    <w:p w14:paraId="70ECEA87" w14:textId="77777777" w:rsidR="00D73D70" w:rsidRDefault="00D73D70" w:rsidP="00D73D70"/>
    <w:p w14:paraId="4BEE28CA" w14:textId="77777777" w:rsidR="00D73D70" w:rsidRDefault="00D73D70" w:rsidP="00D73D70"/>
    <w:p w14:paraId="0A9FAF05" w14:textId="77777777" w:rsidR="00D73D70" w:rsidRDefault="00D73D70" w:rsidP="00D73D70"/>
    <w:p w14:paraId="2B09F9EE" w14:textId="77777777" w:rsidR="00D73D70" w:rsidRDefault="00D73D70" w:rsidP="00D73D70"/>
    <w:p w14:paraId="38C5F242" w14:textId="77777777" w:rsidR="00D73D70" w:rsidRDefault="00D73D70" w:rsidP="00D73D70"/>
    <w:p w14:paraId="1CEB9CCE" w14:textId="77777777" w:rsidR="00D73D70" w:rsidRDefault="00D73D70" w:rsidP="00D73D70"/>
    <w:p w14:paraId="15EB419D" w14:textId="77777777" w:rsidR="00D73D70" w:rsidRDefault="00D73D70" w:rsidP="00D73D70"/>
    <w:p w14:paraId="7D40CF0A" w14:textId="77777777" w:rsidR="00D73D70" w:rsidRDefault="00D73D70" w:rsidP="00D73D70"/>
    <w:p w14:paraId="3A53BCE0" w14:textId="77777777" w:rsidR="00D73D70" w:rsidRDefault="00D73D70" w:rsidP="00D73D70"/>
    <w:p w14:paraId="3981BC29" w14:textId="77777777" w:rsidR="00D73D70" w:rsidRDefault="00D73D70" w:rsidP="00D73D70"/>
    <w:p w14:paraId="411C421E" w14:textId="77777777" w:rsidR="00D73D70" w:rsidRDefault="00D73D70" w:rsidP="00D73D70"/>
    <w:p w14:paraId="74214ED7" w14:textId="77777777" w:rsidR="00D73D70" w:rsidRDefault="00D73D70" w:rsidP="00D73D70"/>
    <w:p w14:paraId="3CDA750F" w14:textId="77777777" w:rsidR="00D73D70" w:rsidRDefault="00D73D70" w:rsidP="00D73D70"/>
    <w:p w14:paraId="23C98A1B" w14:textId="77777777" w:rsidR="00D73D70" w:rsidRDefault="00D73D70" w:rsidP="00D73D70"/>
    <w:p w14:paraId="05C3F67E" w14:textId="77777777" w:rsidR="00D73D70" w:rsidRDefault="00D73D70" w:rsidP="00D73D70">
      <w:r>
        <w:t>subsidios a la prima del seguro agropecuario a los que se refiere la Ley 69 de 1993 se</w:t>
      </w:r>
    </w:p>
    <w:p w14:paraId="49D3FA98" w14:textId="77777777" w:rsidR="00D73D70" w:rsidRDefault="00D73D70" w:rsidP="00D73D70"/>
    <w:p w14:paraId="6441633F" w14:textId="77777777" w:rsidR="00D73D70" w:rsidRDefault="00D73D70" w:rsidP="00D73D70"/>
    <w:p w14:paraId="3B895369" w14:textId="77777777" w:rsidR="00D73D70" w:rsidRDefault="00D73D70" w:rsidP="00D73D70"/>
    <w:p w14:paraId="1E51AFB9" w14:textId="77777777" w:rsidR="00D73D70" w:rsidRDefault="00D73D70" w:rsidP="00D73D70"/>
    <w:p w14:paraId="3ECF181C" w14:textId="77777777" w:rsidR="00D73D70" w:rsidRDefault="00D73D70" w:rsidP="00D73D70"/>
    <w:p w14:paraId="29DCC416" w14:textId="77777777" w:rsidR="00D73D70" w:rsidRDefault="00D73D70" w:rsidP="00D73D70"/>
    <w:p w14:paraId="155B58A3" w14:textId="77777777" w:rsidR="00D73D70" w:rsidRDefault="00D73D70" w:rsidP="00D73D70"/>
    <w:p w14:paraId="6C64141E" w14:textId="77777777" w:rsidR="00D73D70" w:rsidRDefault="00D73D70" w:rsidP="00D73D70"/>
    <w:p w14:paraId="5664B7DC" w14:textId="77777777" w:rsidR="00D73D70" w:rsidRDefault="00D73D70" w:rsidP="00D73D70"/>
    <w:p w14:paraId="70EE6197" w14:textId="77777777" w:rsidR="00D73D70" w:rsidRDefault="00D73D70" w:rsidP="00D73D70"/>
    <w:p w14:paraId="0422C290" w14:textId="77777777" w:rsidR="00D73D70" w:rsidRDefault="00D73D70" w:rsidP="00D73D70"/>
    <w:p w14:paraId="448EC695" w14:textId="77777777" w:rsidR="00D73D70" w:rsidRDefault="00D73D70" w:rsidP="00D73D70"/>
    <w:p w14:paraId="34652BC7" w14:textId="77777777" w:rsidR="00D73D70" w:rsidRDefault="00D73D70" w:rsidP="00D73D70"/>
    <w:p w14:paraId="284D4F7B" w14:textId="77777777" w:rsidR="00D73D70" w:rsidRDefault="00D73D70" w:rsidP="00D73D70"/>
    <w:p w14:paraId="38EEE186" w14:textId="77777777" w:rsidR="00D73D70" w:rsidRDefault="00D73D70" w:rsidP="00D73D70"/>
    <w:p w14:paraId="3F4EA23A" w14:textId="77777777" w:rsidR="00D73D70" w:rsidRDefault="00D73D70" w:rsidP="00D73D70"/>
    <w:p w14:paraId="46B26F06" w14:textId="77777777" w:rsidR="00D73D70" w:rsidRDefault="00D73D70" w:rsidP="00D73D70"/>
    <w:p w14:paraId="465A1EDB" w14:textId="77777777" w:rsidR="00D73D70" w:rsidRDefault="00D73D70" w:rsidP="00D73D70"/>
    <w:p w14:paraId="0A5EA40F" w14:textId="77777777" w:rsidR="00D73D70" w:rsidRDefault="00D73D70" w:rsidP="00D73D70"/>
    <w:p w14:paraId="6BC88786" w14:textId="77777777" w:rsidR="00D73D70" w:rsidRDefault="00D73D70" w:rsidP="00D73D70"/>
    <w:p w14:paraId="070402BD" w14:textId="77777777" w:rsidR="00D73D70" w:rsidRDefault="00D73D70" w:rsidP="00D73D70">
      <w:r>
        <w:t>11</w:t>
      </w:r>
    </w:p>
    <w:p w14:paraId="3FE9C53B" w14:textId="77777777" w:rsidR="00D73D70" w:rsidRDefault="00D73D70" w:rsidP="00D73D70">
      <w:r>
        <w:t xml:space="preserve"> </w:t>
      </w:r>
    </w:p>
    <w:p w14:paraId="06404799" w14:textId="77777777" w:rsidR="00D73D70" w:rsidRDefault="00D73D70" w:rsidP="00D73D70"/>
    <w:p w14:paraId="6B075FEB" w14:textId="77777777" w:rsidR="00D73D70" w:rsidRDefault="00D73D70" w:rsidP="00D73D70"/>
    <w:p w14:paraId="14F7A213" w14:textId="77777777" w:rsidR="00D73D70" w:rsidRDefault="00D73D70" w:rsidP="00D73D70"/>
    <w:p w14:paraId="7B11755C" w14:textId="77777777" w:rsidR="00D73D70" w:rsidRDefault="00D73D70" w:rsidP="00D73D70"/>
    <w:p w14:paraId="67D04F0B" w14:textId="77777777" w:rsidR="00D73D70" w:rsidRDefault="00D73D70" w:rsidP="00D73D70"/>
    <w:p w14:paraId="3D754651" w14:textId="77777777" w:rsidR="00D73D70" w:rsidRDefault="00D73D70" w:rsidP="00D73D70"/>
    <w:p w14:paraId="57176BCA" w14:textId="77777777" w:rsidR="00D73D70" w:rsidRDefault="00D73D70" w:rsidP="00D73D70"/>
    <w:p w14:paraId="388F0078" w14:textId="77777777" w:rsidR="00D73D70" w:rsidRDefault="00D73D70" w:rsidP="00D73D70"/>
    <w:p w14:paraId="6111DE7F" w14:textId="77777777" w:rsidR="00D73D70" w:rsidRDefault="00D73D70" w:rsidP="00D73D70"/>
    <w:p w14:paraId="0591A55A" w14:textId="77777777" w:rsidR="00D73D70" w:rsidRDefault="00D73D70" w:rsidP="00D73D70">
      <w:r>
        <w:t>ARTÍCULO 77º. Adiciónese un literal nuevo al numeral 1° del artículo 230 del Decreto 663 de 1993:</w:t>
      </w:r>
    </w:p>
    <w:p w14:paraId="3F8120CC" w14:textId="77777777" w:rsidR="00D73D70" w:rsidRDefault="00D73D70" w:rsidP="00D73D70"/>
    <w:p w14:paraId="57D4074D" w14:textId="77777777" w:rsidR="00D73D70" w:rsidRDefault="00D73D70" w:rsidP="00D73D70">
      <w:r>
        <w:t>"e. Disponer de recursos, con el fin de cubrir total o parcialmente los gastos derivados de la implementación de cualquier estrategia de cobertura, contratos de seguros, por parte del sector agropecuario".</w:t>
      </w:r>
    </w:p>
    <w:p w14:paraId="7C2902F7" w14:textId="77777777" w:rsidR="00D73D70" w:rsidRDefault="00D73D70" w:rsidP="00D73D70"/>
    <w:p w14:paraId="4C63B072" w14:textId="77777777" w:rsidR="00D73D70" w:rsidRDefault="00D73D70" w:rsidP="00D73D70">
      <w:r>
        <w:t>ARTÍCULO 78º. Los establecimientos bancarios están autorizados para invertir en el mercado de commodities mediante la celebración de contratos de derivados sobre bienes y productos agropecuarios o de otros commodities.</w:t>
      </w:r>
    </w:p>
    <w:p w14:paraId="2774E2DA" w14:textId="77777777" w:rsidR="00D73D70" w:rsidRDefault="00D73D70" w:rsidP="00D73D70"/>
    <w:p w14:paraId="4A2F8C14" w14:textId="77777777" w:rsidR="00D73D70" w:rsidRDefault="00D73D70" w:rsidP="00D73D70">
      <w:r>
        <w:t>Parágrafo. Las sociedades comisionistas de bolsas de valores y de productos podrán realizar operaciones de derivados, siempre y cuando se registren en la cámara de riesgo central de contraparte y en los términos que defina el gobierno nacional.</w:t>
      </w:r>
    </w:p>
    <w:p w14:paraId="1D1DAEAA" w14:textId="77777777" w:rsidR="00D73D70" w:rsidRDefault="00D73D70" w:rsidP="00D73D70"/>
    <w:p w14:paraId="16C2699B" w14:textId="77777777" w:rsidR="00D73D70" w:rsidRDefault="00D73D70" w:rsidP="00D73D70">
      <w:r>
        <w:t>ARTÍCULO 79º. Adiciónese un parágrafo nuevo al artículo 112 del Decreto 663 de 1993:</w:t>
      </w:r>
    </w:p>
    <w:p w14:paraId="3B5A1B7A" w14:textId="77777777" w:rsidR="00D73D70" w:rsidRDefault="00D73D70" w:rsidP="00D73D70"/>
    <w:p w14:paraId="0ADCEBB1" w14:textId="77777777" w:rsidR="00D73D70" w:rsidRDefault="00D73D70" w:rsidP="00D73D70">
      <w:r>
        <w:t>"Parágrafo nuevo. Para el cálculo del monto que les corresponda acreditar a las entidades financieras como inversión en títulos de desarrollo agropecuario, la Junta Directiva del Banco de la República deberá tener en cuenta la posición propia que tengan las entidades financieras en derivados sobre bienes y productos agropecuarios o en otros commodities, la cual computará como parte del monto del total de /a inversión que deban acreditar".</w:t>
      </w:r>
    </w:p>
    <w:p w14:paraId="584AAD02" w14:textId="77777777" w:rsidR="00D73D70" w:rsidRDefault="00D73D70" w:rsidP="00D73D70"/>
    <w:p w14:paraId="43DBF90C" w14:textId="77777777" w:rsidR="00D73D70" w:rsidRDefault="00D73D70" w:rsidP="00D73D70">
      <w:r>
        <w:t>ARTÍCULO 80º. Adiciónese un parágrafo nuevo al artículo 227 del Decreto 663 de 1993:</w:t>
      </w:r>
    </w:p>
    <w:p w14:paraId="68EE1A99" w14:textId="77777777" w:rsidR="00D73D70" w:rsidRDefault="00D73D70" w:rsidP="00D73D70"/>
    <w:p w14:paraId="117F463D" w14:textId="77777777" w:rsidR="00D73D70" w:rsidRDefault="00D73D70" w:rsidP="00D73D70">
      <w:r>
        <w:t>"Parágrafo nuevo. FINAGRO podrá prestar los servicios como miembro liquidador de !as cámaras de riesgo central de contraparte que operen en el país en los términos señalados en el artículo 230 del presente Decreto".</w:t>
      </w:r>
    </w:p>
    <w:p w14:paraId="5AB63FCA" w14:textId="77777777" w:rsidR="00D73D70" w:rsidRDefault="00D73D70" w:rsidP="00D73D70"/>
    <w:p w14:paraId="1CBA19FA" w14:textId="77777777" w:rsidR="00D73D70" w:rsidRDefault="00D73D70" w:rsidP="00D73D70">
      <w:r>
        <w:lastRenderedPageBreak/>
        <w:t>ARTÍCULO 81º. Modifíquese el artículo 77 de la Ley 964 de 2005.</w:t>
      </w:r>
    </w:p>
    <w:p w14:paraId="2A834D62" w14:textId="77777777" w:rsidR="00D73D70" w:rsidRDefault="00D73D70" w:rsidP="00D73D70"/>
    <w:p w14:paraId="0A3C7FF9" w14:textId="77777777" w:rsidR="00D73D70" w:rsidRDefault="00D73D70" w:rsidP="00D73D70">
      <w:r>
        <w:t>"Artículo 77. Acceso a las Bolsas. Quienes cumplan con los requisitos para ser sociedades comisionistas de bolsa podrán tener acceso a las bolsas de valores y a las bolsas de commodities, previa la respectiva inscripción en el Registro Nacional de Agentes del Mercado de Valores y el cumplimiento de los requisitos objetivos que fijen los administradores de las mismas.</w:t>
      </w:r>
    </w:p>
    <w:p w14:paraId="4E061EFD" w14:textId="77777777" w:rsidR="00D73D70" w:rsidRDefault="00D73D70" w:rsidP="00D73D70"/>
    <w:p w14:paraId="5BDFBE34" w14:textId="77777777" w:rsidR="00D73D70" w:rsidRDefault="00D73D70" w:rsidP="00D73D70">
      <w:r>
        <w:t>Las bolsas de valores y las bolsas de commodities podrán autorizar el acceso de otras personas al foro bursátil, previo el cumplimiento de los requisitos que se establezcan para el efecto.</w:t>
      </w:r>
    </w:p>
    <w:p w14:paraId="3190B91E" w14:textId="77777777" w:rsidR="00D73D70" w:rsidRDefault="00D73D70" w:rsidP="00D73D70"/>
    <w:p w14:paraId="181A80C7" w14:textId="77777777" w:rsidR="00D73D70" w:rsidRDefault="00D73D70" w:rsidP="00D73D70">
      <w:r>
        <w:t>El gobierno nacional determinará las entidades que actuarán como miembros liquidadores de las cámaras de riesgo central de contraparte que operen en el país respecto de operaciones que tengan como subyacente bienes, productos agropecuarios y otros commodities".</w:t>
      </w:r>
    </w:p>
    <w:p w14:paraId="4BCB13B4" w14:textId="77777777" w:rsidR="00D73D70" w:rsidRDefault="00D73D70" w:rsidP="00D73D70"/>
    <w:p w14:paraId="48BFD02F" w14:textId="77777777" w:rsidR="00D73D70" w:rsidRDefault="00D73D70" w:rsidP="00D73D70">
      <w:r>
        <w:t>ARTÍCULO 82º. Adiciónese al artículo 424 del Estatuto Tributario el siguiente inciso: El fertilizante Cal Dolomita inorgánica para uso agrícola.</w:t>
      </w:r>
    </w:p>
    <w:p w14:paraId="01A27538" w14:textId="77777777" w:rsidR="00D73D70" w:rsidRDefault="00D73D70" w:rsidP="00D73D70"/>
    <w:p w14:paraId="50778629" w14:textId="77777777" w:rsidR="00D73D70" w:rsidRDefault="00D73D70" w:rsidP="00D73D70">
      <w:r>
        <w:t>2.4</w:t>
      </w:r>
      <w:r>
        <w:tab/>
        <w:t>INFRAESTRUCTURA DE TRANSPORTE</w:t>
      </w:r>
    </w:p>
    <w:p w14:paraId="1462C22B" w14:textId="77777777" w:rsidR="00D73D70" w:rsidRDefault="00D73D70" w:rsidP="00D73D70"/>
    <w:p w14:paraId="2BBFA072" w14:textId="77777777" w:rsidR="00D73D70" w:rsidRDefault="00D73D70" w:rsidP="00D73D70">
      <w:r>
        <w:t>ARTÍCULO 83º. MOTIVOS DE UTILIDAD PÚBLICA. Para efectos de decretar su expropiación, además de los motivos determinados en otras leyes vigentes, declárese de utilidad pública o interés social los bienes inmuebles necesarios para la ejecución de proyectos de infraestructura de transporte.</w:t>
      </w:r>
    </w:p>
    <w:p w14:paraId="717B116C" w14:textId="77777777" w:rsidR="00D73D70" w:rsidRDefault="00D73D70" w:rsidP="00D73D70">
      <w:r>
        <w:t xml:space="preserve"> </w:t>
      </w:r>
    </w:p>
    <w:p w14:paraId="19585E8A" w14:textId="77777777" w:rsidR="00D73D70" w:rsidRDefault="00D73D70" w:rsidP="00D73D70"/>
    <w:p w14:paraId="6E2F82D0" w14:textId="77777777" w:rsidR="00D73D70" w:rsidRDefault="00D73D70" w:rsidP="00D73D70"/>
    <w:p w14:paraId="2FBA459F" w14:textId="77777777" w:rsidR="00D73D70" w:rsidRDefault="00D73D70" w:rsidP="00D73D70"/>
    <w:p w14:paraId="180DB982" w14:textId="77777777" w:rsidR="00D73D70" w:rsidRDefault="00D73D70" w:rsidP="00D73D70"/>
    <w:p w14:paraId="61927469" w14:textId="77777777" w:rsidR="00D73D70" w:rsidRDefault="00D73D70" w:rsidP="00D73D70"/>
    <w:p w14:paraId="4A88C539" w14:textId="77777777" w:rsidR="00D73D70" w:rsidRDefault="00D73D70" w:rsidP="00D73D70"/>
    <w:p w14:paraId="7C02F6D1" w14:textId="77777777" w:rsidR="00D73D70" w:rsidRDefault="00D73D70" w:rsidP="00D73D70"/>
    <w:p w14:paraId="18C3AB56" w14:textId="77777777" w:rsidR="00D73D70" w:rsidRDefault="00D73D70" w:rsidP="00D73D70"/>
    <w:p w14:paraId="2590BC04" w14:textId="77777777" w:rsidR="00D73D70" w:rsidRDefault="00D73D70" w:rsidP="00D73D70"/>
    <w:p w14:paraId="3C899AA7" w14:textId="77777777" w:rsidR="00D73D70" w:rsidRDefault="00D73D70" w:rsidP="00D73D70"/>
    <w:p w14:paraId="05FED12A" w14:textId="77777777" w:rsidR="00D73D70" w:rsidRDefault="00D73D70" w:rsidP="00D73D70"/>
    <w:p w14:paraId="1BAAD93B" w14:textId="77777777" w:rsidR="00D73D70" w:rsidRDefault="00D73D70" w:rsidP="00D73D70"/>
    <w:p w14:paraId="045C5CEB" w14:textId="77777777" w:rsidR="00D73D70" w:rsidRDefault="00D73D70" w:rsidP="00D73D70"/>
    <w:p w14:paraId="6665447D" w14:textId="77777777" w:rsidR="00D73D70" w:rsidRDefault="00D73D70" w:rsidP="00D73D70"/>
    <w:p w14:paraId="56015430" w14:textId="77777777" w:rsidR="00D73D70" w:rsidRDefault="00D73D70" w:rsidP="00D73D70"/>
    <w:p w14:paraId="0C079B0B" w14:textId="77777777" w:rsidR="00D73D70" w:rsidRDefault="00D73D70" w:rsidP="00D73D70"/>
    <w:p w14:paraId="1AD3B42A" w14:textId="77777777" w:rsidR="00D73D70" w:rsidRDefault="00D73D70" w:rsidP="00D73D70"/>
    <w:p w14:paraId="46B36774" w14:textId="77777777" w:rsidR="00D73D70" w:rsidRDefault="00D73D70" w:rsidP="00D73D70"/>
    <w:p w14:paraId="6B94AFD2" w14:textId="77777777" w:rsidR="00D73D70" w:rsidRDefault="00D73D70" w:rsidP="00D73D70"/>
    <w:p w14:paraId="4229ED98" w14:textId="77777777" w:rsidR="00D73D70" w:rsidRDefault="00D73D70" w:rsidP="00D73D70"/>
    <w:p w14:paraId="5D8CC60B" w14:textId="77777777" w:rsidR="00D73D70" w:rsidRDefault="00D73D70" w:rsidP="00D73D70"/>
    <w:p w14:paraId="7C968E6D" w14:textId="77777777" w:rsidR="00D73D70" w:rsidRDefault="00D73D70" w:rsidP="00D73D70"/>
    <w:p w14:paraId="36E2E428" w14:textId="77777777" w:rsidR="00D73D70" w:rsidRDefault="00D73D70" w:rsidP="00D73D70">
      <w:r>
        <w:t>,1</w:t>
      </w:r>
    </w:p>
    <w:p w14:paraId="3957B669" w14:textId="77777777" w:rsidR="00D73D70" w:rsidRDefault="00D73D70" w:rsidP="00D73D70"/>
    <w:p w14:paraId="74FDB8DA" w14:textId="77777777" w:rsidR="00D73D70" w:rsidRDefault="00D73D70" w:rsidP="00D73D70"/>
    <w:p w14:paraId="44A973D0" w14:textId="77777777" w:rsidR="00D73D70" w:rsidRDefault="00D73D70" w:rsidP="00D73D70"/>
    <w:p w14:paraId="33CCCCB4" w14:textId="77777777" w:rsidR="00D73D70" w:rsidRDefault="00D73D70" w:rsidP="00D73D70"/>
    <w:p w14:paraId="52D5DC92" w14:textId="77777777" w:rsidR="00D73D70" w:rsidRDefault="00D73D70" w:rsidP="00D73D70"/>
    <w:p w14:paraId="717BBC4E" w14:textId="77777777" w:rsidR="00D73D70" w:rsidRDefault="00D73D70" w:rsidP="00D73D70"/>
    <w:p w14:paraId="32F3F26D" w14:textId="77777777" w:rsidR="00D73D70" w:rsidRDefault="00D73D70" w:rsidP="00D73D70"/>
    <w:p w14:paraId="53A7FD43" w14:textId="77777777" w:rsidR="00D73D70" w:rsidRDefault="00D73D70" w:rsidP="00D73D70">
      <w:r>
        <w:t>11</w:t>
      </w:r>
    </w:p>
    <w:p w14:paraId="6EABDFFC" w14:textId="77777777" w:rsidR="00D73D70" w:rsidRDefault="00D73D70" w:rsidP="00D73D70">
      <w:r>
        <w:t xml:space="preserve"> </w:t>
      </w:r>
    </w:p>
    <w:p w14:paraId="52BCAEEC" w14:textId="77777777" w:rsidR="00D73D70" w:rsidRDefault="00D73D70" w:rsidP="00D73D70"/>
    <w:p w14:paraId="2B8F6EA0" w14:textId="77777777" w:rsidR="00D73D70" w:rsidRDefault="00D73D70" w:rsidP="00D73D70">
      <w:r>
        <w:t xml:space="preserve"> </w:t>
      </w:r>
    </w:p>
    <w:p w14:paraId="3893B044" w14:textId="77777777" w:rsidR="00D73D70" w:rsidRDefault="00D73D70" w:rsidP="00D73D70"/>
    <w:p w14:paraId="14DDE6C4" w14:textId="77777777" w:rsidR="00D73D70" w:rsidRDefault="00D73D70" w:rsidP="00D73D70"/>
    <w:p w14:paraId="1FEA9A50" w14:textId="77777777" w:rsidR="00D73D70" w:rsidRDefault="00D73D70" w:rsidP="00D73D70"/>
    <w:p w14:paraId="062EAFE1" w14:textId="77777777" w:rsidR="00D73D70" w:rsidRDefault="00D73D70" w:rsidP="00D73D70"/>
    <w:p w14:paraId="481E02C9" w14:textId="77777777" w:rsidR="00D73D70" w:rsidRDefault="00D73D70" w:rsidP="00D73D70"/>
    <w:p w14:paraId="425DADC3" w14:textId="77777777" w:rsidR="00D73D70" w:rsidRDefault="00D73D70" w:rsidP="00D73D70"/>
    <w:p w14:paraId="1EDFFC64" w14:textId="77777777" w:rsidR="00D73D70" w:rsidRDefault="00D73D70" w:rsidP="00D73D70">
      <w:r>
        <w:t>12. En el evento en que las personas objeto de indemnización o compensación no entreguen el inmueble dentro del término señalado, la entidad responsable del proyecto y las autoridades locales competentes deberán efectuar el desalojo dentro del mes siguiente al vencimiento del plazo para entrega del inmueble.</w:t>
      </w:r>
    </w:p>
    <w:p w14:paraId="11E2470C" w14:textId="77777777" w:rsidR="00D73D70" w:rsidRDefault="00D73D70" w:rsidP="00D73D70"/>
    <w:p w14:paraId="30CC4C1C" w14:textId="77777777" w:rsidR="00D73D70" w:rsidRDefault="00D73D70" w:rsidP="00D73D70">
      <w:r>
        <w:t>Parágrafo 1º. El presente artículo también será aplicable para proyectos de infraestructura de transporte que estén contratados o en ejecución al momento de expedición de la presente ley.</w:t>
      </w:r>
    </w:p>
    <w:p w14:paraId="2890A338" w14:textId="77777777" w:rsidR="00D73D70" w:rsidRDefault="00D73D70" w:rsidP="00D73D70"/>
    <w:p w14:paraId="4FD2550A" w14:textId="77777777" w:rsidR="00D73D70" w:rsidRDefault="00D73D70" w:rsidP="00D73D70">
      <w:r>
        <w:lastRenderedPageBreak/>
        <w:t>Parágrafo 2º. El avalúo comercial del inmueble requerido para la ejecución de proyectos de infraestructura de transporte, en la medida en que supere en un 50% el valor del avalúo catastral, podrá ser utilizado como criterio para actualizar el avalúo catastral de los inmuebles que fueren desenglobados como consecuencia del proceso de enajenación voluntaria o expropiación judicial o administrativa.</w:t>
      </w:r>
    </w:p>
    <w:p w14:paraId="5315353A" w14:textId="77777777" w:rsidR="00D73D70" w:rsidRDefault="00D73D70" w:rsidP="00D73D70"/>
    <w:p w14:paraId="6FA7CEAE" w14:textId="77777777" w:rsidR="00D73D70" w:rsidRDefault="00D73D70" w:rsidP="00D73D70">
      <w:r>
        <w:t>ARTÍCULO 84º. SISTEMAS INTELIGENTES DE TRÁNSITO Y TRANSPORTE - SIT.</w:t>
      </w:r>
    </w:p>
    <w:p w14:paraId="13B0D689" w14:textId="77777777" w:rsidR="00D73D70" w:rsidRDefault="00D73D70" w:rsidP="00D73D70">
      <w:r>
        <w:t>Los Sistemas Inteligentes de Transporte son un conjunto de soluciones tecnológicas informáticas y de telecomunicaciones que recolectan, almacenan, procesan y distribuyen información, y se deben diseñar para mejorar la operación, la gestión y la seguridad del transporte y el tránsito.</w:t>
      </w:r>
    </w:p>
    <w:p w14:paraId="0222F9D9" w14:textId="77777777" w:rsidR="00D73D70" w:rsidRDefault="00D73D70" w:rsidP="00D73D70"/>
    <w:p w14:paraId="12D7B687" w14:textId="77777777" w:rsidR="00D73D70" w:rsidRDefault="00D73D70" w:rsidP="00D73D70">
      <w:r>
        <w:t>El Gobierno Nacional, con base en estudios y previa consulta con los prestadores de servicio, adoptará los reglamentos técnicos y los estándares y protocolos de tecnología, establecerá el uso de la tecnología en los proyectos SIT y los sistemas de compensación entre operadores.</w:t>
      </w:r>
    </w:p>
    <w:p w14:paraId="78821177" w14:textId="77777777" w:rsidR="00D73D70" w:rsidRDefault="00D73D70" w:rsidP="00D73D70"/>
    <w:p w14:paraId="30E4EA75" w14:textId="77777777" w:rsidR="00D73D70" w:rsidRDefault="00D73D70" w:rsidP="00D73D70">
      <w:r>
        <w:t>Parágrafo 1º. Las autoridades de tránsito y transporte en su respectiva jurisdicción, expedirán los actos administrativos correspondientes para garantizar el funcionamiento de los sistemas de gestión de tránsito y transporte de proyectos SIT, de acuerdo con el marco normativo establecido por el Gobierno Nacional. En aquellos casos en donde existan Áreas Metropolitanas debidamente constituidas, serán éstas las encargadas de expedir dichos actos administrativos.</w:t>
      </w:r>
    </w:p>
    <w:p w14:paraId="59035774" w14:textId="77777777" w:rsidR="00D73D70" w:rsidRDefault="00D73D70" w:rsidP="00D73D70"/>
    <w:p w14:paraId="703EEBE2" w14:textId="77777777" w:rsidR="00D73D70" w:rsidRDefault="00D73D70" w:rsidP="00D73D70">
      <w:r>
        <w:t>Parágrafo 2º. Los Sistemas de Gestión y Control de Flota, de Recaudo y de Semaforización entre otros, hacen parte de los proyectos SIT.</w:t>
      </w:r>
    </w:p>
    <w:p w14:paraId="38EC28C6" w14:textId="77777777" w:rsidR="00D73D70" w:rsidRDefault="00D73D70" w:rsidP="00D73D70"/>
    <w:p w14:paraId="56E50E84" w14:textId="77777777" w:rsidR="00D73D70" w:rsidRDefault="00D73D70" w:rsidP="00D73D70">
      <w:r>
        <w:t>Parágrafo 3º. El montaje de los sistemas inteligentes de transporte, podrá implicar la concurrencia de más de un operador, lo que significará para el usuario la posibilidad de acceder a diferentes proveedores, en diferentes lugares y tiempo. El Gobierno Nacional, con base en estudios y previa consulta con los prestadores de servicio reglamentará la manera como esos operadores compartirán información, tecnologías o repartirán los recursos que provengan de la tarifa, cuando un mismo usuario utilice servicios de dos operadores diferentes.</w:t>
      </w:r>
    </w:p>
    <w:p w14:paraId="2C6ACEF2" w14:textId="77777777" w:rsidR="00D73D70" w:rsidRDefault="00D73D70" w:rsidP="00D73D70"/>
    <w:p w14:paraId="1891F075" w14:textId="77777777" w:rsidR="00D73D70" w:rsidRDefault="00D73D70" w:rsidP="00D73D70">
      <w:r>
        <w:t>ARTÍCULO</w:t>
      </w:r>
      <w:r>
        <w:tab/>
        <w:t>85°.</w:t>
      </w:r>
      <w:r>
        <w:tab/>
        <w:t>CENTRO</w:t>
      </w:r>
      <w:r>
        <w:tab/>
        <w:t>INTELIGENTE</w:t>
      </w:r>
      <w:r>
        <w:tab/>
        <w:t>DE</w:t>
      </w:r>
      <w:r>
        <w:tab/>
        <w:t>CONTROL</w:t>
      </w:r>
      <w:r>
        <w:tab/>
        <w:t>DE</w:t>
      </w:r>
      <w:r>
        <w:tab/>
        <w:t>TRÁNSITO</w:t>
      </w:r>
      <w:r>
        <w:tab/>
        <w:t>Y</w:t>
      </w:r>
    </w:p>
    <w:p w14:paraId="31C28A7A" w14:textId="77777777" w:rsidR="00D73D70" w:rsidRDefault="00D73D70" w:rsidP="00D73D70">
      <w:r>
        <w:t>TRANSPORTE - CICTT -. Se autoriza al Ministerio de Transporte y sus entidades adscritas para estructurar y poner en funcionamiento el Centro Inteligente de control de tránsito y transporte - CICTT, que será operado por la Dirección de tránsito y transporte de la Policía Nacional en coordinación permanente y continua con la Superintendencia de Puertos y Transporte con el propósito de contribuir a la seguridad vial y al control en cumplimiento de las normas de tránsito y transporte.</w:t>
      </w:r>
    </w:p>
    <w:p w14:paraId="0F473939" w14:textId="77777777" w:rsidR="00D73D70" w:rsidRDefault="00D73D70" w:rsidP="00D73D70"/>
    <w:p w14:paraId="3A6AFD73" w14:textId="77777777" w:rsidR="00D73D70" w:rsidRDefault="00D73D70" w:rsidP="00D73D70">
      <w:r>
        <w:t>ARTÍCULO 86". DETECCIÓN DE INFRACCIONES DE TRÁNSITO POR MEDIOS</w:t>
      </w:r>
    </w:p>
    <w:p w14:paraId="3589F208" w14:textId="77777777" w:rsidR="00D73D70" w:rsidRDefault="00D73D70" w:rsidP="00D73D70">
      <w:r>
        <w:t>TECNOLÓGICOS. En los eventos en que se empleen medios técnicos o tecnológicos para la detección de infracciones de tránsito o transporte, las autoridades competentes deberán vincular al trámite contravencional o procedimiento administrativo sancionatorio, al propietario del vehículo, de acuerdo con lo establecido en el Código Nacional de Tránsito.</w:t>
      </w:r>
    </w:p>
    <w:p w14:paraId="0816DACD" w14:textId="77777777" w:rsidR="00D73D70" w:rsidRDefault="00D73D70" w:rsidP="00D73D70">
      <w:r>
        <w:t xml:space="preserve"> </w:t>
      </w:r>
    </w:p>
    <w:p w14:paraId="6FD49F4B" w14:textId="77777777" w:rsidR="00D73D70" w:rsidRDefault="00D73D70" w:rsidP="00D73D70"/>
    <w:p w14:paraId="4AF0029F" w14:textId="77777777" w:rsidR="00D73D70" w:rsidRDefault="00D73D70" w:rsidP="00D73D70"/>
    <w:p w14:paraId="74A169B2" w14:textId="77777777" w:rsidR="00D73D70" w:rsidRDefault="00D73D70" w:rsidP="00D73D70"/>
    <w:p w14:paraId="6F60CCFE" w14:textId="77777777" w:rsidR="00D73D70" w:rsidRDefault="00D73D70" w:rsidP="00D73D70"/>
    <w:p w14:paraId="6FA52BE0" w14:textId="77777777" w:rsidR="00D73D70" w:rsidRDefault="00D73D70" w:rsidP="00D73D70"/>
    <w:p w14:paraId="2E91171A" w14:textId="77777777" w:rsidR="00D73D70" w:rsidRDefault="00D73D70" w:rsidP="00D73D70"/>
    <w:p w14:paraId="0F301B7D" w14:textId="77777777" w:rsidR="00D73D70" w:rsidRDefault="00D73D70" w:rsidP="00D73D70"/>
    <w:p w14:paraId="439B321F" w14:textId="77777777" w:rsidR="00D73D70" w:rsidRDefault="00D73D70" w:rsidP="00D73D70"/>
    <w:p w14:paraId="33DEB371" w14:textId="77777777" w:rsidR="00D73D70" w:rsidRDefault="00D73D70" w:rsidP="00D73D70"/>
    <w:p w14:paraId="0196CA46" w14:textId="77777777" w:rsidR="00D73D70" w:rsidRDefault="00D73D70" w:rsidP="00D73D70"/>
    <w:p w14:paraId="10DA9934" w14:textId="77777777" w:rsidR="00D73D70" w:rsidRDefault="00D73D70" w:rsidP="00D73D70"/>
    <w:p w14:paraId="2D341518" w14:textId="77777777" w:rsidR="00D73D70" w:rsidRDefault="00D73D70" w:rsidP="00D73D70"/>
    <w:p w14:paraId="4219F759" w14:textId="77777777" w:rsidR="00D73D70" w:rsidRDefault="00D73D70" w:rsidP="00D73D70"/>
    <w:p w14:paraId="7932E74F" w14:textId="77777777" w:rsidR="00D73D70" w:rsidRDefault="00D73D70" w:rsidP="00D73D70"/>
    <w:p w14:paraId="30E0BF48" w14:textId="77777777" w:rsidR="00D73D70" w:rsidRDefault="00D73D70" w:rsidP="00D73D70"/>
    <w:p w14:paraId="3916F11E" w14:textId="77777777" w:rsidR="00D73D70" w:rsidRDefault="00D73D70" w:rsidP="00D73D70"/>
    <w:p w14:paraId="402CDC12" w14:textId="77777777" w:rsidR="00D73D70" w:rsidRDefault="00D73D70" w:rsidP="00D73D70"/>
    <w:p w14:paraId="14038605" w14:textId="77777777" w:rsidR="00D73D70" w:rsidRDefault="00D73D70" w:rsidP="00D73D70"/>
    <w:p w14:paraId="66391B5F" w14:textId="77777777" w:rsidR="00D73D70" w:rsidRDefault="00D73D70" w:rsidP="00D73D70"/>
    <w:p w14:paraId="37DBF623" w14:textId="77777777" w:rsidR="00D73D70" w:rsidRDefault="00D73D70" w:rsidP="00D73D70"/>
    <w:p w14:paraId="0C7E6267" w14:textId="77777777" w:rsidR="00D73D70" w:rsidRDefault="00D73D70" w:rsidP="00D73D70"/>
    <w:p w14:paraId="6791BA0B" w14:textId="77777777" w:rsidR="00D73D70" w:rsidRDefault="00D73D70" w:rsidP="00D73D70"/>
    <w:p w14:paraId="5C9B33C7" w14:textId="77777777" w:rsidR="00D73D70" w:rsidRDefault="00D73D70" w:rsidP="00D73D70"/>
    <w:p w14:paraId="491E35D4" w14:textId="77777777" w:rsidR="00D73D70" w:rsidRDefault="00D73D70" w:rsidP="00D73D70"/>
    <w:p w14:paraId="2703EC5F" w14:textId="77777777" w:rsidR="00D73D70" w:rsidRDefault="00D73D70" w:rsidP="00D73D70"/>
    <w:p w14:paraId="5C8FB0A2" w14:textId="77777777" w:rsidR="00D73D70" w:rsidRDefault="00D73D70" w:rsidP="00D73D70"/>
    <w:p w14:paraId="0F781291" w14:textId="77777777" w:rsidR="00D73D70" w:rsidRDefault="00D73D70" w:rsidP="00D73D70"/>
    <w:p w14:paraId="0C6D04BE" w14:textId="77777777" w:rsidR="00D73D70" w:rsidRDefault="00D73D70" w:rsidP="00D73D70"/>
    <w:p w14:paraId="4D5BAC1D" w14:textId="77777777" w:rsidR="00D73D70" w:rsidRDefault="00D73D70" w:rsidP="00D73D70"/>
    <w:p w14:paraId="50E6AC20" w14:textId="77777777" w:rsidR="00D73D70" w:rsidRDefault="00D73D70" w:rsidP="00D73D70"/>
    <w:p w14:paraId="3C662E6D" w14:textId="77777777" w:rsidR="00D73D70" w:rsidRDefault="00D73D70" w:rsidP="00D73D70"/>
    <w:p w14:paraId="370FED88" w14:textId="77777777" w:rsidR="00D73D70" w:rsidRDefault="00D73D70" w:rsidP="00D73D70"/>
    <w:p w14:paraId="79183D64" w14:textId="77777777" w:rsidR="00D73D70" w:rsidRDefault="00D73D70" w:rsidP="00D73D70"/>
    <w:p w14:paraId="31F80E01" w14:textId="77777777" w:rsidR="00D73D70" w:rsidRDefault="00D73D70" w:rsidP="00D73D70"/>
    <w:p w14:paraId="143E0CC4" w14:textId="77777777" w:rsidR="00D73D70" w:rsidRDefault="00D73D70" w:rsidP="00D73D70"/>
    <w:p w14:paraId="2B7C6ADC" w14:textId="77777777" w:rsidR="00D73D70" w:rsidRDefault="00D73D70" w:rsidP="00D73D70"/>
    <w:p w14:paraId="5F1C417A" w14:textId="77777777" w:rsidR="00D73D70" w:rsidRDefault="00D73D70" w:rsidP="00D73D70"/>
    <w:p w14:paraId="5A08D111" w14:textId="77777777" w:rsidR="00D73D70" w:rsidRDefault="00D73D70" w:rsidP="00D73D70"/>
    <w:p w14:paraId="1F495AA9" w14:textId="77777777" w:rsidR="00D73D70" w:rsidRDefault="00D73D70" w:rsidP="00D73D70"/>
    <w:p w14:paraId="5C27C4EF" w14:textId="77777777" w:rsidR="00D73D70" w:rsidRDefault="00D73D70" w:rsidP="00D73D70"/>
    <w:p w14:paraId="7CBADFDC" w14:textId="77777777" w:rsidR="00D73D70" w:rsidRDefault="00D73D70" w:rsidP="00D73D70"/>
    <w:p w14:paraId="282AEF5D" w14:textId="77777777" w:rsidR="00D73D70" w:rsidRDefault="00D73D70" w:rsidP="00D73D70"/>
    <w:p w14:paraId="122D80C1" w14:textId="77777777" w:rsidR="00D73D70" w:rsidRDefault="00D73D70" w:rsidP="00D73D70"/>
    <w:p w14:paraId="76B127E7" w14:textId="77777777" w:rsidR="00D73D70" w:rsidRDefault="00D73D70" w:rsidP="00D73D70">
      <w:r>
        <w:t>11</w:t>
      </w:r>
    </w:p>
    <w:p w14:paraId="0554C72D" w14:textId="77777777" w:rsidR="00D73D70" w:rsidRDefault="00D73D70" w:rsidP="00D73D70">
      <w:r>
        <w:t xml:space="preserve"> </w:t>
      </w:r>
    </w:p>
    <w:p w14:paraId="2069BF60" w14:textId="77777777" w:rsidR="00D73D70" w:rsidRDefault="00D73D70" w:rsidP="00D73D70"/>
    <w:p w14:paraId="13DF77EE" w14:textId="77777777" w:rsidR="00D73D70" w:rsidRDefault="00D73D70" w:rsidP="00D73D70"/>
    <w:p w14:paraId="7F08A5D2" w14:textId="77777777" w:rsidR="00D73D70" w:rsidRDefault="00D73D70" w:rsidP="00D73D70"/>
    <w:p w14:paraId="09CE6A9E" w14:textId="77777777" w:rsidR="00D73D70" w:rsidRDefault="00D73D70" w:rsidP="00D73D70"/>
    <w:p w14:paraId="4EDCF6A8" w14:textId="77777777" w:rsidR="00D73D70" w:rsidRDefault="00D73D70" w:rsidP="00D73D70"/>
    <w:p w14:paraId="0DEF5AE8" w14:textId="77777777" w:rsidR="00D73D70" w:rsidRDefault="00D73D70" w:rsidP="00D73D70"/>
    <w:p w14:paraId="327F41E3" w14:textId="77777777" w:rsidR="00D73D70" w:rsidRDefault="00D73D70" w:rsidP="00D73D70"/>
    <w:p w14:paraId="570F5F81" w14:textId="77777777" w:rsidR="00D73D70" w:rsidRDefault="00D73D70" w:rsidP="00D73D70"/>
    <w:p w14:paraId="03CFC0FE" w14:textId="77777777" w:rsidR="00D73D70" w:rsidRDefault="00D73D70" w:rsidP="00D73D70">
      <w:r>
        <w:t>Aquellos sujetos de los cuales se le han ampliado el cobro de la tasa a la cual hace referencia el presente artículo, pagarán por tal concepto una tasa por la parte proporcional que les corresponda según sus ingresos brutos, en los costos anuales de funcionamiento y la inversión de la Superintendencia de Puertos y transporte, la cual no podrá ser superior al O,1 % de los ingresos brutos de los vigilados.</w:t>
      </w:r>
      <w:r>
        <w:tab/>
        <w:t>·</w:t>
      </w:r>
    </w:p>
    <w:p w14:paraId="542B7DAE" w14:textId="77777777" w:rsidR="00D73D70" w:rsidRDefault="00D73D70" w:rsidP="00D73D70"/>
    <w:p w14:paraId="238158E6" w14:textId="77777777" w:rsidR="00D73D70" w:rsidRDefault="00D73D70" w:rsidP="00D73D70">
      <w:r>
        <w:t>Parágrafo. Facúltase a la Superintendencia de Puertos y Transporte para que en un plazo de 15 meses expida la reglamentación de las características técnicas de los sistemas de seguridad documental que deberán implementar cada uno de los vigilados, para que se garantice la legitimidad de esos certificados y se proteja al usuario de la falsificación.</w:t>
      </w:r>
    </w:p>
    <w:p w14:paraId="343C3D7B" w14:textId="77777777" w:rsidR="00D73D70" w:rsidRDefault="00D73D70" w:rsidP="00D73D70"/>
    <w:p w14:paraId="060F6DEE" w14:textId="77777777" w:rsidR="00D73D70" w:rsidRDefault="00D73D70" w:rsidP="00D73D70">
      <w:r>
        <w:t>ARTÍCULO 90º. RECURSOS LOCALES PARA PROYECTOS Y PROGRAMAS DE</w:t>
      </w:r>
    </w:p>
    <w:p w14:paraId="18F8F990" w14:textId="77777777" w:rsidR="00D73D70" w:rsidRDefault="00D73D70" w:rsidP="00D73D70">
      <w:r>
        <w:t>INFRAESTRUCTURA VIAL Y DE TRANSPORTE. Los municipios o distritos mayores a</w:t>
      </w:r>
    </w:p>
    <w:p w14:paraId="228AC256" w14:textId="77777777" w:rsidR="00D73D70" w:rsidRDefault="00D73D70" w:rsidP="00D73D70">
      <w:r>
        <w:t>300.000 habitantes, podrán establecer tasas por uso de áreas de alta congestión, de alta contaminación, o de infraestructura construida para evitar congestión urbana. El Gobierno Nacional reglamentará los criterios para determinar dichas áreas.</w:t>
      </w:r>
    </w:p>
    <w:p w14:paraId="404E197C" w14:textId="77777777" w:rsidR="00D73D70" w:rsidRDefault="00D73D70" w:rsidP="00D73D70"/>
    <w:p w14:paraId="0F348563" w14:textId="77777777" w:rsidR="00D73D70" w:rsidRDefault="00D73D70" w:rsidP="00D73D70">
      <w:r>
        <w:t>Los recursos obtenidos por concepto de las tasas adoptadas por las mencionadas entidades territoriales, se destinarán a financiar proyectos y programas de infraestructura vial, transporte público y programas de mitigación de contaminación ambiental vehicular.</w:t>
      </w:r>
    </w:p>
    <w:p w14:paraId="6CEDEA8C" w14:textId="77777777" w:rsidR="00D73D70" w:rsidRDefault="00D73D70" w:rsidP="00D73D70"/>
    <w:p w14:paraId="7E4BF6EA" w14:textId="77777777" w:rsidR="00D73D70" w:rsidRDefault="00D73D70" w:rsidP="00D73D70">
      <w:r>
        <w:t>Parágrafo 1º. Para efectos de cobro de tasas o peajes por uso de áreas de alta congestión o vías construidas o mejoradas para evitar congestión urbana, el sujeto pasivo de dicha obligación será el conductor y/o propietario la tarifa será fijada teniendo en cuenta el tipo de vía, el tipo de servicio del vehículo, el número de pasajeros o acompañantes y los meses y días de año y horas determinadas de uso.</w:t>
      </w:r>
    </w:p>
    <w:p w14:paraId="434C6B2A" w14:textId="77777777" w:rsidR="00D73D70" w:rsidRDefault="00D73D70" w:rsidP="00D73D70"/>
    <w:p w14:paraId="65B80358" w14:textId="77777777" w:rsidR="00D73D70" w:rsidRDefault="00D73D70" w:rsidP="00D73D70">
      <w:r>
        <w:t>Parágrafo 2º. El sujeto pasivo de la tasa por contaminación será el propietario y/o conductor del vehículo y la tarifa se determinará teniendo en cuenta el tipo del vehículo, modelo, tipo de servicio y número de pasajeros.</w:t>
      </w:r>
    </w:p>
    <w:p w14:paraId="5F65460C" w14:textId="77777777" w:rsidR="00D73D70" w:rsidRDefault="00D73D70" w:rsidP="00D73D70"/>
    <w:p w14:paraId="4B3D1699" w14:textId="77777777" w:rsidR="00D73D70" w:rsidRDefault="00D73D70" w:rsidP="00D73D70">
      <w:r>
        <w:t>ARTÍCULO 91º. CAMINOS PARA LA PROSPERIDAD. El Gobierno Nacional ejecutará el Programa "Caminos para la Prosperidad" para el mantenimiento y rehabilitación de la red vial terciaria. En aquellas entidades territoriales donde las alternativas de conectividad sean diferentes al modo carretero, los recursos podrán ser asignados a proyectos fluviales o aeroportuarios.</w:t>
      </w:r>
    </w:p>
    <w:p w14:paraId="0198B611" w14:textId="77777777" w:rsidR="00D73D70" w:rsidRDefault="00D73D70" w:rsidP="00D73D70"/>
    <w:p w14:paraId="5A8D4C6B" w14:textId="77777777" w:rsidR="00D73D70" w:rsidRDefault="00D73D70" w:rsidP="00D73D70">
      <w:r>
        <w:t>El Ministerio de Transporte, a través del Instituto Nacional de Vías - INVIAS, ejecutará los proyectos en los términos del Estatuto Orgánico del Presupuesto y definirá los requisitos técnicos que deberán cumplir los mismos para hacer parte del programa, de igual forma podrá establecer estrategias de cofinanciación con municipios y entidades de carácter privado que estén interesadas en el mejoramiento de la red terciaria y adoptará las medidas requeridas para la ejecución de los recursos, entre otros, en convenio con los municipios.</w:t>
      </w:r>
    </w:p>
    <w:p w14:paraId="79B97F15" w14:textId="77777777" w:rsidR="00D73D70" w:rsidRDefault="00D73D70" w:rsidP="00D73D70"/>
    <w:p w14:paraId="5C4D489B" w14:textId="77777777" w:rsidR="00D73D70" w:rsidRDefault="00D73D70" w:rsidP="00D73D70">
      <w:r>
        <w:t>Parágrafo. Podrán destinarse para el financiamiento de proyectos viales de la red terciaria, a cargo de los municipios, recursos del saldo acumulado disponible del Fondo I\Jacional de Regalías en cada vigencia fiscal.</w:t>
      </w:r>
    </w:p>
    <w:p w14:paraId="1BE74571" w14:textId="77777777" w:rsidR="00D73D70" w:rsidRDefault="00D73D70" w:rsidP="00D73D70"/>
    <w:p w14:paraId="125FBF71" w14:textId="77777777" w:rsidR="00D73D70" w:rsidRDefault="00D73D70" w:rsidP="00D73D70">
      <w:r>
        <w:lastRenderedPageBreak/>
        <w:t>ARTÍCULO 92º. MANEJO INTEGRAL DEL TRÁNSITO DE MOTOCICLETAS. El</w:t>
      </w:r>
    </w:p>
    <w:p w14:paraId="7E401F26" w14:textId="77777777" w:rsidR="00D73D70" w:rsidRDefault="00D73D70" w:rsidP="00D73D70">
      <w:r>
        <w:t>Gobierno Nacional establecerá un programa integral de estándares de servicio y seguridad vial para el tránsito de motocicletas, en el término no mayor de un año a la entrada en vigencia de la presente ley.</w:t>
      </w:r>
    </w:p>
    <w:p w14:paraId="7CF7F17B" w14:textId="77777777" w:rsidR="00D73D70" w:rsidRDefault="00D73D70" w:rsidP="00D73D70"/>
    <w:p w14:paraId="4EF8057A" w14:textId="77777777" w:rsidR="00D73D70" w:rsidRDefault="00D73D70" w:rsidP="00D73D70">
      <w:r>
        <w:t>Parágrafo. El programa integral de estándares de servicio y seguridad vial tendrá en cuenta, además de las motocicletas; a los actores de la vía; como también; la adecuación de la infraestructura para la seguridad vial, y el fortalecimiento de la educación como herramienta fundamental para disminuir los indicadores de mortalidad</w:t>
      </w:r>
    </w:p>
    <w:p w14:paraId="1BF6F4A9" w14:textId="77777777" w:rsidR="00D73D70" w:rsidRDefault="00D73D70" w:rsidP="00D73D70">
      <w:r>
        <w:t>v mnrl-illid.ad..asociados a los sioiestr.o..s_cte.Jráfic..._oc_o_01.o_eleme□to..  mínimn!=:</w:t>
      </w:r>
    </w:p>
    <w:p w14:paraId="6C14BAFA" w14:textId="77777777" w:rsidR="00D73D70" w:rsidRDefault="00D73D70" w:rsidP="00D73D70">
      <w:r>
        <w:t xml:space="preserve"> </w:t>
      </w:r>
    </w:p>
    <w:p w14:paraId="725602E0" w14:textId="77777777" w:rsidR="00D73D70" w:rsidRDefault="00D73D70" w:rsidP="00D73D70"/>
    <w:p w14:paraId="68B94787" w14:textId="77777777" w:rsidR="00D73D70" w:rsidRDefault="00D73D70" w:rsidP="00D73D70"/>
    <w:p w14:paraId="26FA057F" w14:textId="77777777" w:rsidR="00D73D70" w:rsidRDefault="00D73D70" w:rsidP="00D73D70"/>
    <w:p w14:paraId="60B1B1DA" w14:textId="77777777" w:rsidR="00D73D70" w:rsidRDefault="00D73D70" w:rsidP="00D73D70"/>
    <w:p w14:paraId="1C00D46F" w14:textId="77777777" w:rsidR="00D73D70" w:rsidRDefault="00D73D70" w:rsidP="00D73D70"/>
    <w:p w14:paraId="66E270CD" w14:textId="77777777" w:rsidR="00D73D70" w:rsidRDefault="00D73D70" w:rsidP="00D73D70"/>
    <w:p w14:paraId="180E5772" w14:textId="77777777" w:rsidR="00D73D70" w:rsidRDefault="00D73D70" w:rsidP="00D73D70"/>
    <w:p w14:paraId="793D6443" w14:textId="77777777" w:rsidR="00D73D70" w:rsidRDefault="00D73D70" w:rsidP="00D73D70"/>
    <w:p w14:paraId="433C52DA" w14:textId="77777777" w:rsidR="00D73D70" w:rsidRDefault="00D73D70" w:rsidP="00D73D70"/>
    <w:p w14:paraId="7C43606A" w14:textId="77777777" w:rsidR="00D73D70" w:rsidRDefault="00D73D70" w:rsidP="00D73D70">
      <w:r>
        <w:t>ARTÍCULO 93º. NAVEGABILIDAD DEL RÍO GRANDE DE LA MAGDALENA. El</w:t>
      </w:r>
    </w:p>
    <w:p w14:paraId="3FD6BFF0" w14:textId="77777777" w:rsidR="00D73D70" w:rsidRDefault="00D73D70" w:rsidP="00D73D70">
      <w:r>
        <w:t>Ministerio de Transporte y el Instituto Nacional de Vías INVIAS, podrán invertir de manera concurrente con CORMAGDALENA recursos a fin de recuperar la navegabilidad del Río Grande de la Magdalena, también podrá concurrir la inversión privada.</w:t>
      </w:r>
    </w:p>
    <w:p w14:paraId="2C8E36BA" w14:textId="77777777" w:rsidR="00D73D70" w:rsidRDefault="00D73D70" w:rsidP="00D73D70"/>
    <w:p w14:paraId="66D63D8F" w14:textId="77777777" w:rsidR="00D73D70" w:rsidRDefault="00D73D70" w:rsidP="00D73D70">
      <w:r>
        <w:t>ARTÍCULO  94º.  FONDO  CUENTA  DE  RENOVACIÓN.  Créase  el  Fondo  de</w:t>
      </w:r>
    </w:p>
    <w:p w14:paraId="4404756F" w14:textId="77777777" w:rsidR="00D73D70" w:rsidRDefault="00D73D70" w:rsidP="00D73D70">
      <w:r>
        <w:t>Renovación de Vehículos de Servicio Público de Transporte Terrestre Automotor de Carga como un sistemas separado de cuentas en el Presupuesto General de la Nación adscrito al Ministerio de Transporte, destinado a fomentar la formalización empresarial y la modernización de la flota de vehículos de los pequeños propietarios que contribuyan al desarrollo de un sector de clase mundial.</w:t>
      </w:r>
    </w:p>
    <w:p w14:paraId="7A19FF09" w14:textId="77777777" w:rsidR="00D73D70" w:rsidRDefault="00D73D70" w:rsidP="00D73D70"/>
    <w:p w14:paraId="5259E2B2" w14:textId="77777777" w:rsidR="00D73D70" w:rsidRDefault="00D73D70" w:rsidP="00D73D70">
      <w:r>
        <w:t>ARTÍCULO 95º INCENTIVO PARA PAGO DE INFRACCIONES DE TRÁNSITO. El</w:t>
      </w:r>
    </w:p>
    <w:p w14:paraId="5D5AAC31" w14:textId="77777777" w:rsidR="00D73D70" w:rsidRDefault="00D73D70" w:rsidP="00D73D70">
      <w:r>
        <w:t>parágrafo 2° del artículo 24 de la Ley 1383 de 201O, quedará así:</w:t>
      </w:r>
    </w:p>
    <w:p w14:paraId="7A8CB25B" w14:textId="77777777" w:rsidR="00D73D70" w:rsidRDefault="00D73D70" w:rsidP="00D73D70"/>
    <w:p w14:paraId="02A3561B" w14:textId="77777777" w:rsidR="00D73D70" w:rsidRDefault="00D73D70" w:rsidP="00D73D70">
      <w:r>
        <w:t>"Parágrafo 2. A partir de la promulgación de la presente ley y por un término de dieciocho (18) meses, todos los conductores que tengan pendiente el pago de multas por infracciones de tránsito, impuestas antes del quince (15) de marzo de 201O, podrán acogerse al descuento del cincuenta por ciento (50%) del total de su deuda, previa realización del curso sobre normas de tránsito de que trata el artículo 24 de la Ley 1383 de 201O, y para ello podrán celebrar convenios o acuerdos de pago hasta por el total de la obligación y por el término que establezca el organismo de tránsito de acuerdo a la ley, siempre que el convenio o acuerdo se suscriba antes del vencimiento del plazo previsto en este artículo. El convenio o acuerdo no podrá incorporar obligaciones sobre las cuales hayan operado la prescripción, y en el mismo el conductor y el organismo de tránsito dejarán constancia de las deudas sobre las cuales operó este fenómeno."</w:t>
      </w:r>
    </w:p>
    <w:p w14:paraId="4F2B05D3" w14:textId="77777777" w:rsidR="00D73D70" w:rsidRDefault="00D73D70" w:rsidP="00D73D70"/>
    <w:p w14:paraId="408B5C73" w14:textId="77777777" w:rsidR="00D73D70" w:rsidRDefault="00D73D70" w:rsidP="00D73D70">
      <w:r>
        <w:t>ARTÍCULO 96º. SANCIONES Y PROCEDIMIENTOS. El literal d) del Artículo 46 de la Ley 336 de 1996 quedará así:</w:t>
      </w:r>
    </w:p>
    <w:p w14:paraId="3D668EBB" w14:textId="77777777" w:rsidR="00D73D70" w:rsidRDefault="00D73D70" w:rsidP="00D73D70"/>
    <w:p w14:paraId="227E6571" w14:textId="77777777" w:rsidR="00D73D70" w:rsidRDefault="00D73D70" w:rsidP="00D73D70">
      <w:r>
        <w:t>"d) en los casos de incremento o dism:nución de las tarifas de prestación de servicios no autorizada, o cuando se compruebe que el equipo excede los límites permitidos sobre dimensiones, peso y carga."</w:t>
      </w:r>
    </w:p>
    <w:p w14:paraId="66065ACB" w14:textId="77777777" w:rsidR="00D73D70" w:rsidRDefault="00D73D70" w:rsidP="00D73D70"/>
    <w:p w14:paraId="1CD6072C" w14:textId="77777777" w:rsidR="00D73D70" w:rsidRDefault="00D73D70" w:rsidP="00D73D70">
      <w:r>
        <w:t>ARTÍCULO 97º. ESQUEMA DE TRASLADOS DE REDES EN PROYECTOS DE</w:t>
      </w:r>
    </w:p>
    <w:p w14:paraId="59DDEC43" w14:textId="77777777" w:rsidR="00D73D70" w:rsidRDefault="00D73D70" w:rsidP="00D73D70">
      <w:r>
        <w:t>INFRAESTRUCTURA DE TRANSPORTE. Para el desarrollo de proyectos de infraestructura de transporte, en los cuales se requiera del traslado o reubicación de redes de servicios públicos domiciliarios y TIC, instaladas con anterioridad a la vigencia de la Ley 1228 de 2008, el Gobierno Nacional definirá un esquema de responsabilidades intersectoriales que permita articular el desarrollo de las inversiones en los diferentes sectores. Esta reglamentación estará orientada bajo los principios de equid3d, eficiencia económica, celeridad, suficiencia financiera, prevalencia del interés colectivo y neutralidad, evitando que se generen traslado de rentas de un sector al otro.</w:t>
      </w:r>
    </w:p>
    <w:p w14:paraId="31BDB8E8" w14:textId="77777777" w:rsidR="00D73D70" w:rsidRDefault="00D73D70" w:rsidP="00D73D70"/>
    <w:p w14:paraId="566B6BB4" w14:textId="77777777" w:rsidR="00D73D70" w:rsidRDefault="00D73D70" w:rsidP="00D73D70">
      <w:r>
        <w:t>El esquemé:l a desarrollar podrá considerar entre otros, criterios como la vida útil de las redes a ser trasladadas, el estado de las mismas, sus necesidades de reposición o modernización. Bajo este marco, las Comi ;iones de Regulación de !os servicios públicos domiciliarios incorporarán en la regu,ación las medidas necesarias para cumplir con dicho esquema.</w:t>
      </w:r>
    </w:p>
    <w:p w14:paraId="720FC6E8" w14:textId="77777777" w:rsidR="00D73D70" w:rsidRDefault="00D73D70" w:rsidP="00D73D70"/>
    <w:p w14:paraId="624EAF69" w14:textId="77777777" w:rsidR="00D73D70" w:rsidRDefault="00D73D70" w:rsidP="00D73D70">
      <w:r>
        <w:t>2.5 DESARROLLO MINERO Y EXPANSIÓN ENERGÉTICA</w:t>
      </w:r>
    </w:p>
    <w:p w14:paraId="7FAC362B" w14:textId="77777777" w:rsidR="00D73D70" w:rsidRDefault="00D73D70" w:rsidP="00D73D70"/>
    <w:p w14:paraId="0CA70676" w14:textId="77777777" w:rsidR="00D73D70" w:rsidRDefault="00D73D70" w:rsidP="00D73D70">
      <w:r>
        <w:t>ARTÍCULO 98º. ADI\IIINISTRACIÓN CUOTA DE FOMENTO DE GAS NATURAL. La</w:t>
      </w:r>
    </w:p>
    <w:p w14:paraId="7EAF93A3" w14:textId="77777777" w:rsidR="00D73D70" w:rsidRDefault="00D73D70" w:rsidP="00D73D70">
      <w:r>
        <w:t>Cuota de Fomento de Gas Natural a que se refiere el artículo 15 de la Ley 401 de 1997, mod!ficado por el artículo 1º de la Ley 887 de 2004, será del 3% sobre el valor de la tarifa que se cobre por el gas objeto del transporte, efectivamente realizado. El Fondo</w:t>
      </w:r>
    </w:p>
    <w:p w14:paraId="30BFCBF4" w14:textId="77777777" w:rsidR="00D73D70" w:rsidRDefault="00D73D70" w:rsidP="00D73D70">
      <w:r>
        <w:t>continuará siendo administrado por el Ministerio de Minas 1¡ Energía y sus recursos por</w:t>
      </w:r>
    </w:p>
    <w:p w14:paraId="49000D4E" w14:textId="77777777" w:rsidR="00D73D70" w:rsidRDefault="00D73D70" w:rsidP="00D73D70">
      <w:r>
        <w:lastRenderedPageBreak/>
        <w:t>--eLMinistedo...d.e..1::lacier:lda-v</w:t>
      </w:r>
      <w:r>
        <w:tab/>
        <w:t>_Cr:éctito...P_úbl ico.</w:t>
      </w:r>
    </w:p>
    <w:p w14:paraId="220B55FC" w14:textId="77777777" w:rsidR="00D73D70" w:rsidRDefault="00D73D70" w:rsidP="00D73D70">
      <w:r>
        <w:t xml:space="preserve"> </w:t>
      </w:r>
    </w:p>
    <w:p w14:paraId="27EE668F" w14:textId="77777777" w:rsidR="00D73D70" w:rsidRDefault="00D73D70" w:rsidP="00D73D70"/>
    <w:p w14:paraId="7FE156C2" w14:textId="77777777" w:rsidR="00D73D70" w:rsidRDefault="00D73D70" w:rsidP="00D73D70"/>
    <w:p w14:paraId="02CA5661" w14:textId="77777777" w:rsidR="00D73D70" w:rsidRDefault="00D73D70" w:rsidP="00D73D70"/>
    <w:p w14:paraId="27606B21" w14:textId="77777777" w:rsidR="00D73D70" w:rsidRDefault="00D73D70" w:rsidP="00D73D70"/>
    <w:p w14:paraId="38FAAB0E" w14:textId="77777777" w:rsidR="00D73D70" w:rsidRDefault="00D73D70" w:rsidP="00D73D70"/>
    <w:p w14:paraId="03810F4E" w14:textId="77777777" w:rsidR="00D73D70" w:rsidRDefault="00D73D70" w:rsidP="00D73D70"/>
    <w:p w14:paraId="0934E74D" w14:textId="77777777" w:rsidR="00D73D70" w:rsidRDefault="00D73D70" w:rsidP="00D73D70"/>
    <w:p w14:paraId="4D9A1EC8" w14:textId="77777777" w:rsidR="00D73D70" w:rsidRDefault="00D73D70" w:rsidP="00D73D70"/>
    <w:p w14:paraId="2C9BC622" w14:textId="77777777" w:rsidR="00D73D70" w:rsidRDefault="00D73D70" w:rsidP="00D73D70"/>
    <w:p w14:paraId="6F0CDA45" w14:textId="77777777" w:rsidR="00D73D70" w:rsidRDefault="00D73D70" w:rsidP="00D73D70">
      <w:r>
        <w:t>Este fondo, además del objeto establecido en el artículo 15 de la Ley 401 de 1997, podrá promover y cofinanciar la red interna necesaria para el uso del gas natural en los municipios y en el sector rural prioritariamente dentro del área de influencia de los gasoductos troncales, de los usuarios pertenecientes a los estratos 1 y 2.</w:t>
      </w:r>
    </w:p>
    <w:p w14:paraId="5B1E73B0" w14:textId="77777777" w:rsidR="00D73D70" w:rsidRDefault="00D73D70" w:rsidP="00D73D70"/>
    <w:p w14:paraId="3A49130F" w14:textId="77777777" w:rsidR="00D73D70" w:rsidRDefault="00D73D70" w:rsidP="00D73D70">
      <w:r>
        <w:t>ARTÍCULO 99º. APORTES  A LAS EMPRESAS DE SERVICIOS PÚBLICOS El</w:t>
      </w:r>
    </w:p>
    <w:p w14:paraId="206D0469" w14:textId="77777777" w:rsidR="00D73D70" w:rsidRDefault="00D73D70" w:rsidP="00D73D70">
      <w:r>
        <w:t>numeral 87.9 del artículo 87 de las Ley 142 de 1994, quedará así:</w:t>
      </w:r>
    </w:p>
    <w:p w14:paraId="114F0172" w14:textId="77777777" w:rsidR="00D73D70" w:rsidRDefault="00D73D70" w:rsidP="00D73D70"/>
    <w:p w14:paraId="1EF728F7" w14:textId="77777777" w:rsidR="00D73D70" w:rsidRDefault="00D73D70" w:rsidP="00D73D70">
      <w:r>
        <w:t>"87.9 Las Entidades públicas podrán aportar bienes o derechos a las empresas de servicios públicos domiciliarios, siempre y cuando su valor no se incluya en el cálculo de las tarifas que hayan de cobrarse a los usuarios y que en el presupuesto de la entidad que autorice el aporte figure este valor. Las Comisiones de Regulación establecerán los mecanismos necesarios para garantizar la reposición y mantenimiento de estos bienes.</w:t>
      </w:r>
    </w:p>
    <w:p w14:paraId="0AEB4833" w14:textId="77777777" w:rsidR="00D73D70" w:rsidRDefault="00D73D70" w:rsidP="00D73D70"/>
    <w:p w14:paraId="7F3D9667" w14:textId="77777777" w:rsidR="00D73D70" w:rsidRDefault="00D73D70" w:rsidP="00D73D70">
      <w:r>
        <w:t>Lo dispuesto en el presente artículo no es aplicable cuando se realice enajenación o capitalización de dichos bienes o derechos".</w:t>
      </w:r>
    </w:p>
    <w:p w14:paraId="78BFF15D" w14:textId="77777777" w:rsidR="00D73D70" w:rsidRDefault="00D73D70" w:rsidP="00D73D70"/>
    <w:p w14:paraId="769B780A" w14:textId="77777777" w:rsidR="00D73D70" w:rsidRDefault="00D73D70" w:rsidP="00D73D70">
      <w:r>
        <w:t>ARTÍCULO 100º. SISTEMA DE INFORMACIÓN DE COMBUSTIBLES LÍQUIDOS. A</w:t>
      </w:r>
    </w:p>
    <w:p w14:paraId="45591031" w14:textId="77777777" w:rsidR="00D73D70" w:rsidRDefault="00D73D70" w:rsidP="00D73D70">
      <w:r>
        <w:t>partir de la vigencia de la presente ley el Sistema de Información de la Cadena de Distribución de Combustibles Líquidos Derivados del Petróleo, creado mediante el artículo 61 de la Ley 1151 de 2007, se denominará Sistema de Información de Combustibles Líquidos. El Ministerio de Minas y Energía dará continuidad a la operación de este sistema en el cual se deberán registrar, como requisito para poder operar, todos los agentes de la Cadena de Distribución de Combustibles Líquidos, incluidos los biocombustibles, y los comercializadores de Gas Natural Comprimido Vehicular (GNCV). El Ministerio de Minas y Energía continuará reglamentando los procedimientos, términos y condiciones operativas y sancionatorias del Sistema que se requieran.</w:t>
      </w:r>
    </w:p>
    <w:p w14:paraId="04CF0BAF" w14:textId="77777777" w:rsidR="00D73D70" w:rsidRDefault="00D73D70" w:rsidP="00D73D70"/>
    <w:p w14:paraId="15FFF0EC" w14:textId="77777777" w:rsidR="00D73D70" w:rsidRDefault="00D73D70" w:rsidP="00D73D70">
      <w:r>
        <w:t>El SICOM será la única fuente de información oficial a la cual deben dirigirse todas las autoridades administrativas de cualquier orden que requieran de información de los agentes de la cadena de distribución de combustibles en el país.</w:t>
      </w:r>
    </w:p>
    <w:p w14:paraId="16CA57FE" w14:textId="77777777" w:rsidR="00D73D70" w:rsidRDefault="00D73D70" w:rsidP="00D73D70"/>
    <w:p w14:paraId="6B9E5EF9" w14:textId="77777777" w:rsidR="00D73D70" w:rsidRDefault="00D73D70" w:rsidP="00D73D70">
      <w:r>
        <w:t>ARTÍCULO  101º.  FONDO  DE  ESTABILIZACIÓN  DE  PRECIOS  DE  LOS</w:t>
      </w:r>
    </w:p>
    <w:p w14:paraId="35AE5D09" w14:textId="77777777" w:rsidR="00D73D70" w:rsidRDefault="00D73D70" w:rsidP="00D73D70">
      <w:r>
        <w:t>COMBUSTIBLES. El Fondo de Estabilización de Precios de los Combustibles (FEPC), creado por el artículo 69 de la Ley 1151 de 2007, seguirá funcionando para atenuar en el mercado interno el impacto de las fluctuaciones de los precios de los combustibles en los mercados internacionales.</w:t>
      </w:r>
    </w:p>
    <w:p w14:paraId="7D33EF5E" w14:textId="77777777" w:rsidR="00D73D70" w:rsidRDefault="00D73D70" w:rsidP="00D73D70"/>
    <w:p w14:paraId="4C72E5D4" w14:textId="77777777" w:rsidR="00D73D70" w:rsidRDefault="00D73D70" w:rsidP="00D73D70">
      <w:r>
        <w:t>Los recursos necesarios para su funcionamiento provendrán de las siguientes fuentes:</w:t>
      </w:r>
    </w:p>
    <w:p w14:paraId="6EE7D971" w14:textId="77777777" w:rsidR="00D73D70" w:rsidRDefault="00D73D70" w:rsidP="00D73D70"/>
    <w:p w14:paraId="4F8DC5AD" w14:textId="77777777" w:rsidR="00D73D70" w:rsidRDefault="00D73D70" w:rsidP="00D73D70">
      <w:r>
        <w:t>a)</w:t>
      </w:r>
      <w:r>
        <w:tab/>
        <w:t>Los rendimientos de los recursos que conformen el Fondo.</w:t>
      </w:r>
    </w:p>
    <w:p w14:paraId="0CE560FB" w14:textId="77777777" w:rsidR="00D73D70" w:rsidRDefault="00D73D70" w:rsidP="00D73D70"/>
    <w:p w14:paraId="56C63C92" w14:textId="77777777" w:rsidR="00D73D70" w:rsidRDefault="00D73D70" w:rsidP="00D73D70">
      <w:r>
        <w:t>b)</w:t>
      </w:r>
      <w:r>
        <w:tab/>
        <w:t>Los recursos de crédito que de manera extraordinaria reciba del Tesoro.</w:t>
      </w:r>
    </w:p>
    <w:p w14:paraId="0E0EA082" w14:textId="77777777" w:rsidR="00D73D70" w:rsidRDefault="00D73D70" w:rsidP="00D73D70"/>
    <w:p w14:paraId="62304B2E" w14:textId="77777777" w:rsidR="00D73D70" w:rsidRDefault="00D73D70" w:rsidP="00D73D70">
      <w:r>
        <w:t>c)</w:t>
      </w:r>
      <w:r>
        <w:tab/>
        <w:t>Los recursos provenientes de las diferencias negativas, entre el Precio de Paridad internacional y el Precio de Referencia establecido por el Ministerio de Minas y Energía, o quien haga sus veces, cuando existan.</w:t>
      </w:r>
    </w:p>
    <w:p w14:paraId="71C10723" w14:textId="77777777" w:rsidR="00D73D70" w:rsidRDefault="00D73D70" w:rsidP="00D73D70"/>
    <w:p w14:paraId="153BCB58" w14:textId="77777777" w:rsidR="00D73D70" w:rsidRDefault="00D73D70" w:rsidP="00D73D70">
      <w:r>
        <w:t>Parágrafo. A partir de la presente vigencia, los ingresos y los pagos efectivos con cargo a los recursos del Fondo de Estabilización de Precios de los Combustibles - FEPC, que realice la Dirección General de Crédito Público y Tesoro Nacional, en su calidad de administrador de dicho Fondo, no generarán operación presupuesta! alguna, toda vez que son recursos de terceros y no hacen parte del Presupuesto General de la Nación.</w:t>
      </w:r>
    </w:p>
    <w:p w14:paraId="31F4ABBD" w14:textId="77777777" w:rsidR="00D73D70" w:rsidRDefault="00D73D70" w:rsidP="00D73D70"/>
    <w:p w14:paraId="126D310D" w14:textId="77777777" w:rsidR="00D73D70" w:rsidRDefault="00D73D70" w:rsidP="00D73D70">
      <w:r>
        <w:t>ARTÍCULO</w:t>
      </w:r>
      <w:r>
        <w:tab/>
        <w:t>102º.</w:t>
      </w:r>
      <w:r>
        <w:tab/>
        <w:t>CONTRIBUCIONES</w:t>
      </w:r>
      <w:r>
        <w:tab/>
        <w:t>POR</w:t>
      </w:r>
      <w:r>
        <w:tab/>
        <w:t>PARTE</w:t>
      </w:r>
      <w:r>
        <w:tab/>
        <w:t>DE</w:t>
      </w:r>
      <w:r>
        <w:tab/>
        <w:t>LOS</w:t>
      </w:r>
      <w:r>
        <w:tab/>
        <w:t>USUARIOS INDUSTRIALES DE GAS NATURAL DOMICILIARIO. A partir del año 2012, los</w:t>
      </w:r>
    </w:p>
    <w:p w14:paraId="01FF8CD4" w14:textId="77777777" w:rsidR="00D73D70" w:rsidRDefault="00D73D70" w:rsidP="00D73D70">
      <w:r>
        <w:t>usuarios industriales de gas natural domiciliario no serán objeto del cobro de la</w:t>
      </w:r>
    </w:p>
    <w:p w14:paraId="43CA50F8" w14:textId="77777777" w:rsidR="00D73D70" w:rsidRDefault="00D73D70" w:rsidP="00D73D70">
      <w:r>
        <w:t>_c_ontribu.ci.ón....de</w:t>
      </w:r>
      <w:r>
        <w:tab/>
        <w:t>c¡ue  trata el numeral.Jill.ídeLarticulo 8.9-.deJ.aJ.ev 142 de 199</w:t>
      </w:r>
    </w:p>
    <w:p w14:paraId="43911D87" w14:textId="77777777" w:rsidR="00D73D70" w:rsidRDefault="00D73D70" w:rsidP="00D73D70">
      <w:r>
        <w:t xml:space="preserve"> </w:t>
      </w:r>
    </w:p>
    <w:p w14:paraId="31268FF2" w14:textId="77777777" w:rsidR="00D73D70" w:rsidRDefault="00D73D70" w:rsidP="00D73D70"/>
    <w:p w14:paraId="2F6D10D4" w14:textId="77777777" w:rsidR="00D73D70" w:rsidRDefault="00D73D70" w:rsidP="00D73D70"/>
    <w:p w14:paraId="062B6DA9" w14:textId="77777777" w:rsidR="00D73D70" w:rsidRDefault="00D73D70" w:rsidP="00D73D70"/>
    <w:p w14:paraId="4B1A9B4D" w14:textId="77777777" w:rsidR="00D73D70" w:rsidRDefault="00D73D70" w:rsidP="00D73D70"/>
    <w:p w14:paraId="56C4A792" w14:textId="77777777" w:rsidR="00D73D70" w:rsidRDefault="00D73D70" w:rsidP="00D73D70"/>
    <w:p w14:paraId="515D7AA2" w14:textId="77777777" w:rsidR="00D73D70" w:rsidRDefault="00D73D70" w:rsidP="00D73D70"/>
    <w:p w14:paraId="0A367697" w14:textId="77777777" w:rsidR="00D73D70" w:rsidRDefault="00D73D70" w:rsidP="00D73D70"/>
    <w:p w14:paraId="66703B3F" w14:textId="77777777" w:rsidR="00D73D70" w:rsidRDefault="00D73D70" w:rsidP="00D73D70"/>
    <w:p w14:paraId="7A9DC928" w14:textId="77777777" w:rsidR="00D73D70" w:rsidRDefault="00D73D70" w:rsidP="00D73D70"/>
    <w:p w14:paraId="123B0B9B" w14:textId="77777777" w:rsidR="00D73D70" w:rsidRDefault="00D73D70" w:rsidP="00D73D70"/>
    <w:p w14:paraId="7E38E763" w14:textId="77777777" w:rsidR="00D73D70" w:rsidRDefault="00D73D70" w:rsidP="00D73D70"/>
    <w:p w14:paraId="6811B600" w14:textId="77777777" w:rsidR="00D73D70" w:rsidRDefault="00D73D70" w:rsidP="00D73D70"/>
    <w:p w14:paraId="0A8013B7" w14:textId="77777777" w:rsidR="00D73D70" w:rsidRDefault="00D73D70" w:rsidP="00D73D70"/>
    <w:p w14:paraId="6E8114AA" w14:textId="77777777" w:rsidR="00D73D70" w:rsidRDefault="00D73D70" w:rsidP="00D73D70"/>
    <w:p w14:paraId="6902BF02" w14:textId="77777777" w:rsidR="00D73D70" w:rsidRDefault="00D73D70" w:rsidP="00D73D70"/>
    <w:p w14:paraId="2966964E" w14:textId="77777777" w:rsidR="00D73D70" w:rsidRDefault="00D73D70" w:rsidP="00D73D70"/>
    <w:p w14:paraId="5FA0FB5C" w14:textId="77777777" w:rsidR="00D73D70" w:rsidRDefault="00D73D70" w:rsidP="00D73D70"/>
    <w:p w14:paraId="3DD7EE22" w14:textId="77777777" w:rsidR="00D73D70" w:rsidRDefault="00D73D70" w:rsidP="00D73D70"/>
    <w:p w14:paraId="1FD775E8" w14:textId="77777777" w:rsidR="00D73D70" w:rsidRDefault="00D73D70" w:rsidP="00D73D70"/>
    <w:p w14:paraId="27D2F9CF" w14:textId="77777777" w:rsidR="00D73D70" w:rsidRDefault="00D73D70" w:rsidP="00D73D70">
      <w:r>
        <w:t xml:space="preserve"> </w:t>
      </w:r>
    </w:p>
    <w:p w14:paraId="63C63A56" w14:textId="77777777" w:rsidR="00D73D70" w:rsidRDefault="00D73D70" w:rsidP="00D73D70"/>
    <w:p w14:paraId="46B8E1AA" w14:textId="77777777" w:rsidR="00D73D70" w:rsidRDefault="00D73D70" w:rsidP="00D73D70"/>
    <w:p w14:paraId="3DB60A3A" w14:textId="77777777" w:rsidR="00D73D70" w:rsidRDefault="00D73D70" w:rsidP="00D73D70"/>
    <w:p w14:paraId="0BB33A40" w14:textId="77777777" w:rsidR="00D73D70" w:rsidRDefault="00D73D70" w:rsidP="00D73D70"/>
    <w:p w14:paraId="75CE614B" w14:textId="77777777" w:rsidR="00D73D70" w:rsidRDefault="00D73D70" w:rsidP="00D73D70"/>
    <w:p w14:paraId="0977755B" w14:textId="77777777" w:rsidR="00D73D70" w:rsidRDefault="00D73D70" w:rsidP="00D73D70"/>
    <w:p w14:paraId="46DDE851" w14:textId="77777777" w:rsidR="00D73D70" w:rsidRDefault="00D73D70" w:rsidP="00D73D70"/>
    <w:p w14:paraId="4A265779" w14:textId="77777777" w:rsidR="00D73D70" w:rsidRDefault="00D73D70" w:rsidP="00D73D70"/>
    <w:p w14:paraId="3BF693F3" w14:textId="77777777" w:rsidR="00D73D70" w:rsidRDefault="00D73D70" w:rsidP="00D73D70"/>
    <w:p w14:paraId="7D96A6B1" w14:textId="77777777" w:rsidR="00D73D70" w:rsidRDefault="00D73D70" w:rsidP="00D73D70"/>
    <w:p w14:paraId="1785D734" w14:textId="77777777" w:rsidR="00D73D70" w:rsidRDefault="00D73D70" w:rsidP="00D73D70"/>
    <w:p w14:paraId="049DA5F5" w14:textId="77777777" w:rsidR="00D73D70" w:rsidRDefault="00D73D70" w:rsidP="00D73D70"/>
    <w:p w14:paraId="2EF46718" w14:textId="77777777" w:rsidR="00D73D70" w:rsidRDefault="00D73D70" w:rsidP="00D73D70"/>
    <w:p w14:paraId="7123DB4F" w14:textId="77777777" w:rsidR="00D73D70" w:rsidRDefault="00D73D70" w:rsidP="00D73D70">
      <w:r>
        <w:t>•</w:t>
      </w:r>
    </w:p>
    <w:p w14:paraId="07A14C81" w14:textId="77777777" w:rsidR="00D73D70" w:rsidRDefault="00D73D70" w:rsidP="00D73D70"/>
    <w:p w14:paraId="5200AC6E" w14:textId="77777777" w:rsidR="00D73D70" w:rsidRDefault="00D73D70" w:rsidP="00D73D70"/>
    <w:p w14:paraId="7EE3E14E" w14:textId="77777777" w:rsidR="00D73D70" w:rsidRDefault="00D73D70" w:rsidP="00D73D70"/>
    <w:p w14:paraId="07477C61" w14:textId="77777777" w:rsidR="00D73D70" w:rsidRDefault="00D73D70" w:rsidP="00D73D70"/>
    <w:p w14:paraId="5C7B3F46" w14:textId="77777777" w:rsidR="00D73D70" w:rsidRDefault="00D73D70" w:rsidP="00D73D70"/>
    <w:p w14:paraId="7F373672" w14:textId="77777777" w:rsidR="00D73D70" w:rsidRDefault="00D73D70" w:rsidP="00D73D70"/>
    <w:p w14:paraId="0430A156" w14:textId="77777777" w:rsidR="00D73D70" w:rsidRDefault="00D73D70" w:rsidP="00D73D70"/>
    <w:p w14:paraId="58AA25B3" w14:textId="77777777" w:rsidR="00D73D70" w:rsidRDefault="00D73D70" w:rsidP="00D73D70"/>
    <w:p w14:paraId="12752C7B" w14:textId="77777777" w:rsidR="00D73D70" w:rsidRDefault="00D73D70" w:rsidP="00D73D70"/>
    <w:p w14:paraId="3438261A" w14:textId="77777777" w:rsidR="00D73D70" w:rsidRDefault="00D73D70" w:rsidP="00D73D70"/>
    <w:p w14:paraId="691A8EDB" w14:textId="77777777" w:rsidR="00D73D70" w:rsidRDefault="00D73D70" w:rsidP="00D73D70"/>
    <w:p w14:paraId="3AE7587A" w14:textId="77777777" w:rsidR="00D73D70" w:rsidRDefault="00D73D70" w:rsidP="00D73D70"/>
    <w:p w14:paraId="583A0FE5" w14:textId="77777777" w:rsidR="00D73D70" w:rsidRDefault="00D73D70" w:rsidP="00D73D70"/>
    <w:p w14:paraId="46809A49" w14:textId="77777777" w:rsidR="00D73D70" w:rsidRDefault="00D73D70" w:rsidP="00D73D70"/>
    <w:p w14:paraId="4EABB10B" w14:textId="77777777" w:rsidR="00D73D70" w:rsidRDefault="00D73D70" w:rsidP="00D73D70"/>
    <w:p w14:paraId="2BB3DAA0" w14:textId="77777777" w:rsidR="00D73D70" w:rsidRDefault="00D73D70" w:rsidP="00D73D70"/>
    <w:p w14:paraId="2DD6E79F" w14:textId="77777777" w:rsidR="00D73D70" w:rsidRDefault="00D73D70" w:rsidP="00D73D70"/>
    <w:p w14:paraId="28807AC8" w14:textId="77777777" w:rsidR="00D73D70" w:rsidRDefault="00D73D70" w:rsidP="00D73D70"/>
    <w:p w14:paraId="63F31116" w14:textId="77777777" w:rsidR="00D73D70" w:rsidRDefault="00D73D70" w:rsidP="00D73D70"/>
    <w:p w14:paraId="7EE36F4D" w14:textId="77777777" w:rsidR="00D73D70" w:rsidRDefault="00D73D70" w:rsidP="00D73D70"/>
    <w:p w14:paraId="7631D5E7" w14:textId="77777777" w:rsidR="00D73D70" w:rsidRDefault="00D73D70" w:rsidP="00D73D70"/>
    <w:p w14:paraId="70E805B6" w14:textId="77777777" w:rsidR="00D73D70" w:rsidRDefault="00D73D70" w:rsidP="00D73D70"/>
    <w:p w14:paraId="10300EA2" w14:textId="77777777" w:rsidR="00D73D70" w:rsidRDefault="00D73D70" w:rsidP="00D73D70"/>
    <w:p w14:paraId="1EAE058A" w14:textId="77777777" w:rsidR="00D73D70" w:rsidRDefault="00D73D70" w:rsidP="00D73D70"/>
    <w:p w14:paraId="15174AD0" w14:textId="77777777" w:rsidR="00D73D70" w:rsidRDefault="00D73D70" w:rsidP="00D73D70"/>
    <w:p w14:paraId="399DD292" w14:textId="77777777" w:rsidR="00D73D70" w:rsidRDefault="00D73D70" w:rsidP="00D73D70"/>
    <w:p w14:paraId="76A4100A" w14:textId="77777777" w:rsidR="00D73D70" w:rsidRDefault="00D73D70" w:rsidP="00D73D70"/>
    <w:p w14:paraId="0F084A25" w14:textId="77777777" w:rsidR="00D73D70" w:rsidRDefault="00D73D70" w:rsidP="00D73D70"/>
    <w:p w14:paraId="4C112051" w14:textId="77777777" w:rsidR="00D73D70" w:rsidRDefault="00D73D70" w:rsidP="00D73D70"/>
    <w:p w14:paraId="4811AA14" w14:textId="77777777" w:rsidR="00D73D70" w:rsidRDefault="00D73D70" w:rsidP="00D73D70"/>
    <w:p w14:paraId="68B69542" w14:textId="77777777" w:rsidR="00D73D70" w:rsidRDefault="00D73D70" w:rsidP="00D73D70"/>
    <w:p w14:paraId="3F88F691" w14:textId="77777777" w:rsidR="00D73D70" w:rsidRDefault="00D73D70" w:rsidP="00D73D70"/>
    <w:p w14:paraId="0468009B" w14:textId="77777777" w:rsidR="00D73D70" w:rsidRDefault="00D73D70" w:rsidP="00D73D70"/>
    <w:p w14:paraId="24EBEB50" w14:textId="77777777" w:rsidR="00D73D70" w:rsidRDefault="00D73D70" w:rsidP="00D73D70"/>
    <w:p w14:paraId="09AF2DF6" w14:textId="77777777" w:rsidR="00D73D70" w:rsidRDefault="00D73D70" w:rsidP="00D73D70">
      <w:r>
        <w:t xml:space="preserve"> </w:t>
      </w:r>
    </w:p>
    <w:p w14:paraId="2082FE4D" w14:textId="77777777" w:rsidR="00D73D70" w:rsidRDefault="00D73D70" w:rsidP="00D73D70"/>
    <w:p w14:paraId="5C6291D5" w14:textId="77777777" w:rsidR="00D73D70" w:rsidRDefault="00D73D70" w:rsidP="00D73D70"/>
    <w:p w14:paraId="4C818B9E" w14:textId="77777777" w:rsidR="00D73D70" w:rsidRDefault="00D73D70" w:rsidP="00D73D70">
      <w:r>
        <w:t>•</w:t>
      </w:r>
    </w:p>
    <w:p w14:paraId="20D6142D" w14:textId="77777777" w:rsidR="00D73D70" w:rsidRDefault="00D73D70" w:rsidP="00D73D70"/>
    <w:p w14:paraId="4FD0CBC7" w14:textId="77777777" w:rsidR="00D73D70" w:rsidRDefault="00D73D70" w:rsidP="00D73D70"/>
    <w:p w14:paraId="18266B6F" w14:textId="77777777" w:rsidR="00D73D70" w:rsidRDefault="00D73D70" w:rsidP="00D73D70"/>
    <w:p w14:paraId="14F44882" w14:textId="77777777" w:rsidR="00D73D70" w:rsidRDefault="00D73D70" w:rsidP="00D73D70"/>
    <w:p w14:paraId="7A8E6C21" w14:textId="77777777" w:rsidR="00D73D70" w:rsidRDefault="00D73D70" w:rsidP="00D73D70"/>
    <w:p w14:paraId="44D72413" w14:textId="77777777" w:rsidR="00D73D70" w:rsidRDefault="00D73D70" w:rsidP="00D73D70">
      <w:r>
        <w:t>desarrollo y la innovación en las energías solar, eólica, geotérmica, mareomotriz, hidráulica, undimotríz y demás alternativas ambientalmente sostenibles, así como una política nacional orientada a valorar el impacto del carbono en los diferentes sectores y a establecer estímulos y alternativas para reducir su huella en nuestro país.</w:t>
      </w:r>
    </w:p>
    <w:p w14:paraId="0C8FD0EF" w14:textId="77777777" w:rsidR="00D73D70" w:rsidRDefault="00D73D70" w:rsidP="00D73D70"/>
    <w:p w14:paraId="044F271C" w14:textId="77777777" w:rsidR="00D73D70" w:rsidRDefault="00D73D70" w:rsidP="00D73D70">
      <w:r>
        <w:t>ARTÍCULO 106º. CONTROL A LA EXPLOTACIÓN ILÍCITA DE MINERALES. A partir</w:t>
      </w:r>
    </w:p>
    <w:p w14:paraId="6B9C1F2E" w14:textId="77777777" w:rsidR="00D73D70" w:rsidRDefault="00D73D70" w:rsidP="00D73D70">
      <w:r>
        <w:t>de la vigencia de la presente ley, se prohíbe en todo el territorio nacional, la utilización de dragas, minidragas, retroexcavadoras y demás equipos mecánicos en las actividades mineras sin título minero inscrito en el Registro Minero Nacional.</w:t>
      </w:r>
    </w:p>
    <w:p w14:paraId="5F6528E3" w14:textId="77777777" w:rsidR="00D73D70" w:rsidRDefault="00D73D70" w:rsidP="00D73D70"/>
    <w:p w14:paraId="46DE6C00" w14:textId="77777777" w:rsidR="00D73D70" w:rsidRDefault="00D73D70" w:rsidP="00D73D70">
      <w:r>
        <w:t>El incumplimiento de esta prohibición, además de la acción penal correspondiente y sin perjuicio de otras medidas sancionatorias, dará lugar al decomiso de dichos bienes y a la imposición de una multa hasta de mil salarios mínimos legales mensuales vigentes, que impondrá la autoridad policiva correspondiente. El Gobierno Nacional reglamentará la materia.</w:t>
      </w:r>
    </w:p>
    <w:p w14:paraId="5DE2062D" w14:textId="77777777" w:rsidR="00D73D70" w:rsidRDefault="00D73D70" w:rsidP="00D73D70"/>
    <w:p w14:paraId="4313E5CE" w14:textId="77777777" w:rsidR="00D73D70" w:rsidRDefault="00D73D70" w:rsidP="00D73D70">
      <w:r>
        <w:t>Las solicitudes que actualmente se encuentren en trámite para legalizar la minería con minidragas a que se refiere el artículo 30 de la Ley 1382 de 201O, serán rechazadas de plano por la autoridad minera.</w:t>
      </w:r>
    </w:p>
    <w:p w14:paraId="6D63FA88" w14:textId="77777777" w:rsidR="00D73D70" w:rsidRDefault="00D73D70" w:rsidP="00D73D70"/>
    <w:p w14:paraId="2F8F266C" w14:textId="77777777" w:rsidR="00D73D70" w:rsidRDefault="00D73D70" w:rsidP="00D73D70">
      <w:r>
        <w:t>Parágrafo. El Gobierno Nacional reorganizará los murnc1p1os verdaderamente explotadores de oro y tomará medidas para aquellos municipios que usurpan y cobran por conceptos de regalías en esta materia sin tener derechos por este concepto; igualmente aquellos excedentes que se demuestren del resultado del uso indebido de estas regalías serán utilizadas como indexación e indemnización a los municipios afectados por la minería ilegal de acuerdo a la reglamentación que para tal efecto expida el Gobierno Nacional.</w:t>
      </w:r>
    </w:p>
    <w:p w14:paraId="21C1D02F" w14:textId="77777777" w:rsidR="00D73D70" w:rsidRDefault="00D73D70" w:rsidP="00D73D70"/>
    <w:p w14:paraId="235C5179" w14:textId="77777777" w:rsidR="00D73D70" w:rsidRDefault="00D73D70" w:rsidP="00D73D70">
      <w:r>
        <w:t>ARTÍCULO 107º. Es deber del Gobierno Nacional implementar una estrategia para diferenciar la minería informal de la minería ilegal. Deberá, respetando el estado Social de Derecho, construir una estrategia que proteja los mineros informales, garantizando su mínimo vital y el desarrollo de actividades mineras u otras actividades que le garanticen una vida digna.</w:t>
      </w:r>
    </w:p>
    <w:p w14:paraId="27AE63DA" w14:textId="77777777" w:rsidR="00D73D70" w:rsidRDefault="00D73D70" w:rsidP="00D73D70"/>
    <w:p w14:paraId="68397451" w14:textId="77777777" w:rsidR="00D73D70" w:rsidRDefault="00D73D70" w:rsidP="00D73D70">
      <w:r>
        <w:t>ARTÍCULO 108º. RESERVAS  MINERAS ESTRATÉGICAS.  La autoridad minera</w:t>
      </w:r>
    </w:p>
    <w:p w14:paraId="7F302442" w14:textId="77777777" w:rsidR="00D73D70" w:rsidRDefault="00D73D70" w:rsidP="00D73D70">
      <w:r>
        <w:t>determinará los minerales de interés estratégico para el país, respecto de los cuales podrá delimitar áreas especiales en áreas que se encuentren libres, sobre las cuales no se recibirán nuevas propuestas ni se suscribirán contratos de concesión minera.</w:t>
      </w:r>
    </w:p>
    <w:p w14:paraId="74EBFA33" w14:textId="77777777" w:rsidR="00D73D70" w:rsidRDefault="00D73D70" w:rsidP="00D73D70"/>
    <w:p w14:paraId="1BEA6B0B" w14:textId="77777777" w:rsidR="00D73D70" w:rsidRDefault="00D73D70" w:rsidP="00D73D70">
      <w:r>
        <w:t>Lo anterior con el fin de que estas áreas sean otorgadas en contrato de concesión especial a través de un proceso de selección objetiva, en el cual la autoridad minera establecerá en los términos de referencia, las contraprestaciones económicas mínimas distintas de las regalías, que los interesados deben ofrecer.</w:t>
      </w:r>
    </w:p>
    <w:p w14:paraId="0B1949DC" w14:textId="77777777" w:rsidR="00D73D70" w:rsidRDefault="00D73D70" w:rsidP="00D73D70"/>
    <w:p w14:paraId="64332DA0" w14:textId="77777777" w:rsidR="00D73D70" w:rsidRDefault="00D73D70" w:rsidP="00D73D70">
      <w:r>
        <w:t>Parágrafo. En todos los contratos de concesión minera podrán solicitarse prórrogas de la etapa de exploración por periodos de dos años cada una, hasta por un término total de once (11) años, para lo cual el concesionario deberá sustentar las razonar técnicas y económicas respectivas, el cumplimiento Minero-Ambientales, describir y demostrar los trabajos de exploración ejecutados y los que faltan por realizar especificando su duración, las inversiones a efectuar y demostrar que se encuentra al día en las obligaciones de pago del canon superficiario y que mantiene vigente la póliza l\/linero­ Ambiental.</w:t>
      </w:r>
    </w:p>
    <w:p w14:paraId="1A6A2F84" w14:textId="77777777" w:rsidR="00D73D70" w:rsidRDefault="00D73D70" w:rsidP="00D73D70"/>
    <w:p w14:paraId="76AD8D01" w14:textId="77777777" w:rsidR="00D73D70" w:rsidRDefault="00D73D70" w:rsidP="00D73D70">
      <w:r>
        <w:t>ARTÍCULO 109º. PLAN NACIONAL DE ORDENAMIENTO MINERO. La Autoridad</w:t>
      </w:r>
    </w:p>
    <w:p w14:paraId="7B074616" w14:textId="77777777" w:rsidR="00D73D70" w:rsidRDefault="00D73D70" w:rsidP="00D73D70">
      <w:r>
        <w:t>Minera elaborará, dentro de los tres (3) años siguientes a la vigencia de la presente ley, el Plan Nacional de Ordenamiento Minero, en cuya elaboración y adopción deberá tener en cuenta las políticas, normas, determinantes y directrices establecidas en materia ambiental y de ordenamiento del territorio, expedidas por el Ministerio de Ambiente, Vivienda y Desarrollo Territorial o quien haga sus veces.</w:t>
      </w:r>
    </w:p>
    <w:p w14:paraId="6118BB64" w14:textId="77777777" w:rsidR="00D73D70" w:rsidRDefault="00D73D70" w:rsidP="00D73D70">
      <w:r>
        <w:t xml:space="preserve"> </w:t>
      </w:r>
    </w:p>
    <w:p w14:paraId="0CD9DFD8" w14:textId="77777777" w:rsidR="00D73D70" w:rsidRDefault="00D73D70" w:rsidP="00D73D70"/>
    <w:p w14:paraId="1D6D2641" w14:textId="77777777" w:rsidR="00D73D70" w:rsidRDefault="00D73D70" w:rsidP="00D73D70"/>
    <w:p w14:paraId="7F615BB5" w14:textId="77777777" w:rsidR="00D73D70" w:rsidRDefault="00D73D70" w:rsidP="00D73D70"/>
    <w:p w14:paraId="550835A0" w14:textId="77777777" w:rsidR="00D73D70" w:rsidRDefault="00D73D70" w:rsidP="00D73D70"/>
    <w:p w14:paraId="36FE132B" w14:textId="77777777" w:rsidR="00D73D70" w:rsidRDefault="00D73D70" w:rsidP="00D73D70"/>
    <w:p w14:paraId="4C321C81" w14:textId="77777777" w:rsidR="00D73D70" w:rsidRDefault="00D73D70" w:rsidP="00D73D70"/>
    <w:p w14:paraId="397C706F" w14:textId="77777777" w:rsidR="00D73D70" w:rsidRDefault="00D73D70" w:rsidP="00D73D70"/>
    <w:p w14:paraId="75F2178E" w14:textId="77777777" w:rsidR="00D73D70" w:rsidRDefault="00D73D70" w:rsidP="00D73D70"/>
    <w:p w14:paraId="637E9C7E" w14:textId="77777777" w:rsidR="00D73D70" w:rsidRDefault="00D73D70" w:rsidP="00D73D70"/>
    <w:p w14:paraId="0B467BFF" w14:textId="77777777" w:rsidR="00D73D70" w:rsidRDefault="00D73D70" w:rsidP="00D73D70"/>
    <w:p w14:paraId="2A0FA088" w14:textId="77777777" w:rsidR="00D73D70" w:rsidRDefault="00D73D70" w:rsidP="00D73D70"/>
    <w:p w14:paraId="348E5268" w14:textId="77777777" w:rsidR="00D73D70" w:rsidRDefault="00D73D70" w:rsidP="00D73D70"/>
    <w:p w14:paraId="52FC20D1" w14:textId="77777777" w:rsidR="00D73D70" w:rsidRDefault="00D73D70" w:rsidP="00D73D70"/>
    <w:p w14:paraId="2D83E53E" w14:textId="77777777" w:rsidR="00D73D70" w:rsidRDefault="00D73D70" w:rsidP="00D73D70">
      <w:r>
        <w:t>11</w:t>
      </w:r>
    </w:p>
    <w:p w14:paraId="37FE43E8" w14:textId="77777777" w:rsidR="00D73D70" w:rsidRDefault="00D73D70" w:rsidP="00D73D70"/>
    <w:p w14:paraId="307FE097" w14:textId="77777777" w:rsidR="00D73D70" w:rsidRDefault="00D73D70" w:rsidP="00D73D70"/>
    <w:p w14:paraId="34D7DB5F" w14:textId="77777777" w:rsidR="00D73D70" w:rsidRDefault="00D73D70" w:rsidP="00D73D70"/>
    <w:p w14:paraId="58078F2C" w14:textId="77777777" w:rsidR="00D73D70" w:rsidRDefault="00D73D70" w:rsidP="00D73D70"/>
    <w:p w14:paraId="350C65A6" w14:textId="77777777" w:rsidR="00D73D70" w:rsidRDefault="00D73D70" w:rsidP="00D73D70"/>
    <w:p w14:paraId="37A462E7" w14:textId="77777777" w:rsidR="00D73D70" w:rsidRDefault="00D73D70" w:rsidP="00D73D70"/>
    <w:p w14:paraId="38730A57" w14:textId="77777777" w:rsidR="00D73D70" w:rsidRDefault="00D73D70" w:rsidP="00D73D70"/>
    <w:p w14:paraId="30607DF4" w14:textId="77777777" w:rsidR="00D73D70" w:rsidRDefault="00D73D70" w:rsidP="00D73D70"/>
    <w:p w14:paraId="00CCC506" w14:textId="77777777" w:rsidR="00D73D70" w:rsidRDefault="00D73D70" w:rsidP="00D73D70"/>
    <w:p w14:paraId="4AAF2051" w14:textId="77777777" w:rsidR="00D73D70" w:rsidRDefault="00D73D70" w:rsidP="00D73D70"/>
    <w:p w14:paraId="3B77928D" w14:textId="77777777" w:rsidR="00D73D70" w:rsidRDefault="00D73D70" w:rsidP="00D73D70"/>
    <w:p w14:paraId="753E0954" w14:textId="77777777" w:rsidR="00D73D70" w:rsidRDefault="00D73D70" w:rsidP="00D73D70"/>
    <w:p w14:paraId="67F8E11C" w14:textId="77777777" w:rsidR="00D73D70" w:rsidRDefault="00D73D70" w:rsidP="00D73D70"/>
    <w:p w14:paraId="51E0EA47" w14:textId="77777777" w:rsidR="00D73D70" w:rsidRDefault="00D73D70" w:rsidP="00D73D70"/>
    <w:p w14:paraId="3C889057" w14:textId="77777777" w:rsidR="00D73D70" w:rsidRDefault="00D73D70" w:rsidP="00D73D70"/>
    <w:p w14:paraId="5E163EAF" w14:textId="77777777" w:rsidR="00D73D70" w:rsidRDefault="00D73D70" w:rsidP="00D73D70"/>
    <w:p w14:paraId="166F9AB1" w14:textId="77777777" w:rsidR="00D73D70" w:rsidRDefault="00D73D70" w:rsidP="00D73D70"/>
    <w:p w14:paraId="528E26FB" w14:textId="77777777" w:rsidR="00D73D70" w:rsidRDefault="00D73D70" w:rsidP="00D73D70"/>
    <w:p w14:paraId="327A4B3E" w14:textId="77777777" w:rsidR="00D73D70" w:rsidRDefault="00D73D70" w:rsidP="00D73D70"/>
    <w:p w14:paraId="18A55E1F" w14:textId="77777777" w:rsidR="00D73D70" w:rsidRDefault="00D73D70" w:rsidP="00D73D70"/>
    <w:p w14:paraId="1B188183" w14:textId="77777777" w:rsidR="00D73D70" w:rsidRDefault="00D73D70" w:rsidP="00D73D70"/>
    <w:p w14:paraId="162D458D" w14:textId="77777777" w:rsidR="00D73D70" w:rsidRDefault="00D73D70" w:rsidP="00D73D70"/>
    <w:p w14:paraId="61D1E639" w14:textId="77777777" w:rsidR="00D73D70" w:rsidRDefault="00D73D70" w:rsidP="00D73D70"/>
    <w:p w14:paraId="4C79F4CB" w14:textId="77777777" w:rsidR="00D73D70" w:rsidRDefault="00D73D70" w:rsidP="00D73D70"/>
    <w:p w14:paraId="7DB0F2A6" w14:textId="77777777" w:rsidR="00D73D70" w:rsidRDefault="00D73D70" w:rsidP="00D73D70"/>
    <w:p w14:paraId="0859C185" w14:textId="77777777" w:rsidR="00D73D70" w:rsidRDefault="00D73D70" w:rsidP="00D73D70"/>
    <w:p w14:paraId="7661BE7D" w14:textId="77777777" w:rsidR="00D73D70" w:rsidRDefault="00D73D70" w:rsidP="00D73D70"/>
    <w:p w14:paraId="1ED5C3F0" w14:textId="77777777" w:rsidR="00D73D70" w:rsidRDefault="00D73D70" w:rsidP="00D73D70"/>
    <w:p w14:paraId="09CA91DA" w14:textId="77777777" w:rsidR="00D73D70" w:rsidRDefault="00D73D70" w:rsidP="00D73D70"/>
    <w:p w14:paraId="3B4A0C7F" w14:textId="77777777" w:rsidR="00D73D70" w:rsidRDefault="00D73D70" w:rsidP="00D73D70"/>
    <w:p w14:paraId="22CE35BC" w14:textId="77777777" w:rsidR="00D73D70" w:rsidRDefault="00D73D70" w:rsidP="00D73D70"/>
    <w:p w14:paraId="5BF03FB7" w14:textId="77777777" w:rsidR="00D73D70" w:rsidRDefault="00D73D70" w:rsidP="00D73D70"/>
    <w:p w14:paraId="2AC94831" w14:textId="77777777" w:rsidR="00D73D70" w:rsidRDefault="00D73D70" w:rsidP="00D73D70"/>
    <w:p w14:paraId="06E34B2F" w14:textId="77777777" w:rsidR="00D73D70" w:rsidRDefault="00D73D70" w:rsidP="00D73D70"/>
    <w:p w14:paraId="58C7F335" w14:textId="77777777" w:rsidR="00D73D70" w:rsidRDefault="00D73D70" w:rsidP="00D73D70"/>
    <w:p w14:paraId="09CA2DBF" w14:textId="77777777" w:rsidR="00D73D70" w:rsidRDefault="00D73D70" w:rsidP="00D73D70"/>
    <w:p w14:paraId="2C49A4AC" w14:textId="77777777" w:rsidR="00D73D70" w:rsidRDefault="00D73D70" w:rsidP="00D73D70"/>
    <w:p w14:paraId="203F1B60" w14:textId="77777777" w:rsidR="00D73D70" w:rsidRDefault="00D73D70" w:rsidP="00D73D70"/>
    <w:p w14:paraId="3009F0E4" w14:textId="77777777" w:rsidR="00D73D70" w:rsidRDefault="00D73D70" w:rsidP="00D73D70"/>
    <w:p w14:paraId="086B2B74" w14:textId="77777777" w:rsidR="00D73D70" w:rsidRDefault="00D73D70" w:rsidP="00D73D70"/>
    <w:p w14:paraId="126EC5B4" w14:textId="77777777" w:rsidR="00D73D70" w:rsidRDefault="00D73D70" w:rsidP="00D73D70"/>
    <w:p w14:paraId="3EA34596" w14:textId="77777777" w:rsidR="00D73D70" w:rsidRDefault="00D73D70" w:rsidP="00D73D70"/>
    <w:p w14:paraId="18B15201" w14:textId="77777777" w:rsidR="00D73D70" w:rsidRDefault="00D73D70" w:rsidP="00D73D70"/>
    <w:p w14:paraId="65A3A0EA" w14:textId="77777777" w:rsidR="00D73D70" w:rsidRDefault="00D73D70" w:rsidP="00D73D70"/>
    <w:p w14:paraId="516125D2" w14:textId="77777777" w:rsidR="00D73D70" w:rsidRDefault="00D73D70" w:rsidP="00D73D70"/>
    <w:p w14:paraId="16F4C9F3" w14:textId="77777777" w:rsidR="00D73D70" w:rsidRDefault="00D73D70" w:rsidP="00D73D70"/>
    <w:p w14:paraId="47F42EE4" w14:textId="77777777" w:rsidR="00D73D70" w:rsidRDefault="00D73D70" w:rsidP="00D73D70"/>
    <w:p w14:paraId="7DB7C2D5" w14:textId="77777777" w:rsidR="00D73D70" w:rsidRDefault="00D73D70" w:rsidP="00D73D70"/>
    <w:p w14:paraId="0DBA55B3" w14:textId="77777777" w:rsidR="00D73D70" w:rsidRDefault="00D73D70" w:rsidP="00D73D70"/>
    <w:p w14:paraId="4076724B" w14:textId="77777777" w:rsidR="00D73D70" w:rsidRDefault="00D73D70" w:rsidP="00D73D70"/>
    <w:p w14:paraId="1B0B7EEA" w14:textId="77777777" w:rsidR="00D73D70" w:rsidRDefault="00D73D70" w:rsidP="00D73D70"/>
    <w:p w14:paraId="23109E6B" w14:textId="77777777" w:rsidR="00D73D70" w:rsidRDefault="00D73D70" w:rsidP="00D73D70"/>
    <w:p w14:paraId="4F9A2651" w14:textId="77777777" w:rsidR="00D73D70" w:rsidRDefault="00D73D70" w:rsidP="00D73D70"/>
    <w:p w14:paraId="67BCDB26" w14:textId="77777777" w:rsidR="00D73D70" w:rsidRDefault="00D73D70" w:rsidP="00D73D70"/>
    <w:p w14:paraId="533025F5" w14:textId="77777777" w:rsidR="00D73D70" w:rsidRDefault="00D73D70" w:rsidP="00D73D70"/>
    <w:p w14:paraId="792D0A15" w14:textId="77777777" w:rsidR="00D73D70" w:rsidRDefault="00D73D70" w:rsidP="00D73D70"/>
    <w:p w14:paraId="4FE8BEEA" w14:textId="77777777" w:rsidR="00D73D70" w:rsidRDefault="00D73D70" w:rsidP="00D73D70"/>
    <w:p w14:paraId="2EF0F771" w14:textId="77777777" w:rsidR="00D73D70" w:rsidRDefault="00D73D70" w:rsidP="00D73D70"/>
    <w:p w14:paraId="6D517B1F" w14:textId="77777777" w:rsidR="00D73D70" w:rsidRDefault="00D73D70" w:rsidP="00D73D70"/>
    <w:p w14:paraId="69ED42A1" w14:textId="77777777" w:rsidR="00D73D70" w:rsidRDefault="00D73D70" w:rsidP="00D73D70"/>
    <w:p w14:paraId="4E2209C2" w14:textId="77777777" w:rsidR="00D73D70" w:rsidRDefault="00D73D70" w:rsidP="00D73D70"/>
    <w:p w14:paraId="0ADD2734" w14:textId="77777777" w:rsidR="00D73D70" w:rsidRDefault="00D73D70" w:rsidP="00D73D70"/>
    <w:p w14:paraId="6135B38E" w14:textId="77777777" w:rsidR="00D73D70" w:rsidRDefault="00D73D70" w:rsidP="00D73D70"/>
    <w:p w14:paraId="64363B3B" w14:textId="77777777" w:rsidR="00D73D70" w:rsidRDefault="00D73D70" w:rsidP="00D73D70"/>
    <w:p w14:paraId="0F8B2ED0" w14:textId="77777777" w:rsidR="00D73D70" w:rsidRDefault="00D73D70" w:rsidP="00D73D70"/>
    <w:p w14:paraId="698F9603" w14:textId="77777777" w:rsidR="00D73D70" w:rsidRDefault="00D73D70" w:rsidP="00D73D70"/>
    <w:p w14:paraId="447AD0A0" w14:textId="77777777" w:rsidR="00D73D70" w:rsidRDefault="00D73D70" w:rsidP="00D73D70"/>
    <w:p w14:paraId="36A2544E" w14:textId="77777777" w:rsidR="00D73D70" w:rsidRDefault="00D73D70" w:rsidP="00D73D70"/>
    <w:p w14:paraId="0C89076F" w14:textId="77777777" w:rsidR="00D73D70" w:rsidRDefault="00D73D70" w:rsidP="00D73D70"/>
    <w:p w14:paraId="7FEEF1A8" w14:textId="77777777" w:rsidR="00D73D70" w:rsidRDefault="00D73D70" w:rsidP="00D73D70"/>
    <w:p w14:paraId="0CB9AD0D" w14:textId="77777777" w:rsidR="00D73D70" w:rsidRDefault="00D73D70" w:rsidP="00D73D70"/>
    <w:p w14:paraId="4A30784E" w14:textId="77777777" w:rsidR="00D73D70" w:rsidRDefault="00D73D70" w:rsidP="00D73D70"/>
    <w:p w14:paraId="40842519" w14:textId="77777777" w:rsidR="00D73D70" w:rsidRDefault="00D73D70" w:rsidP="00D73D70"/>
    <w:p w14:paraId="289004FA" w14:textId="77777777" w:rsidR="00D73D70" w:rsidRDefault="00D73D70" w:rsidP="00D73D70"/>
    <w:p w14:paraId="381BBCF1" w14:textId="77777777" w:rsidR="00D73D70" w:rsidRDefault="00D73D70" w:rsidP="00D73D70"/>
    <w:p w14:paraId="1B2C4664" w14:textId="77777777" w:rsidR="00D73D70" w:rsidRDefault="00D73D70" w:rsidP="00D73D70"/>
    <w:p w14:paraId="0C951FD5" w14:textId="77777777" w:rsidR="00D73D70" w:rsidRDefault="00D73D70" w:rsidP="00D73D70">
      <w:r>
        <w:t>11</w:t>
      </w:r>
    </w:p>
    <w:p w14:paraId="4FF2D604" w14:textId="77777777" w:rsidR="00D73D70" w:rsidRDefault="00D73D70" w:rsidP="00D73D70">
      <w:r>
        <w:t xml:space="preserve"> </w:t>
      </w:r>
    </w:p>
    <w:p w14:paraId="320934AA" w14:textId="77777777" w:rsidR="00D73D70" w:rsidRDefault="00D73D70" w:rsidP="00D73D70">
      <w:r>
        <w:t>•</w:t>
      </w:r>
    </w:p>
    <w:p w14:paraId="2636361A" w14:textId="77777777" w:rsidR="00D73D70" w:rsidRDefault="00D73D70" w:rsidP="00D73D70"/>
    <w:p w14:paraId="08C63CD8" w14:textId="77777777" w:rsidR="00D73D70" w:rsidRDefault="00D73D70" w:rsidP="00D73D70"/>
    <w:p w14:paraId="3818E331" w14:textId="77777777" w:rsidR="00D73D70" w:rsidRDefault="00D73D70" w:rsidP="00D73D70"/>
    <w:p w14:paraId="2DD09589" w14:textId="77777777" w:rsidR="00D73D70" w:rsidRDefault="00D73D70" w:rsidP="00D73D70"/>
    <w:p w14:paraId="36056E3B" w14:textId="77777777" w:rsidR="00D73D70" w:rsidRDefault="00D73D70" w:rsidP="00D73D70"/>
    <w:p w14:paraId="09628F86" w14:textId="77777777" w:rsidR="00D73D70" w:rsidRDefault="00D73D70" w:rsidP="00D73D70"/>
    <w:p w14:paraId="2528C31A" w14:textId="77777777" w:rsidR="00D73D70" w:rsidRDefault="00D73D70" w:rsidP="00D73D70"/>
    <w:p w14:paraId="27D1717F" w14:textId="77777777" w:rsidR="00D73D70" w:rsidRDefault="00D73D70" w:rsidP="00D73D70"/>
    <w:p w14:paraId="28FBDFB1" w14:textId="77777777" w:rsidR="00D73D70" w:rsidRDefault="00D73D70" w:rsidP="00D73D70">
      <w:r>
        <w:t>ARTÍCULO 115º. RECURSOS DEL FAER. Adiciónese un parágrafo al artículo 1 de la Ley 1376 de 2010:</w:t>
      </w:r>
    </w:p>
    <w:p w14:paraId="61C158DF" w14:textId="77777777" w:rsidR="00D73D70" w:rsidRDefault="00D73D70" w:rsidP="00D73D70"/>
    <w:p w14:paraId="517B5F78" w14:textId="77777777" w:rsidR="00D73D70" w:rsidRDefault="00D73D70" w:rsidP="00D73D70">
      <w:r>
        <w:t>"El Fondo de Apoyo Financiero para la Energización de las Zonas Rurales Interconectadas FAER, continuará conformándose, entre otros, por los recursos económicos que recaude el Administrador del Sistema de Intercambios Comerciales (ASIC), correspondientes a un peso con treinta y cuatro centavos moneda corriente ($1.34), por kilovatio hora despachado en la Bolsa de Energía Mayorista.</w:t>
      </w:r>
    </w:p>
    <w:p w14:paraId="050A4D1F" w14:textId="77777777" w:rsidR="00D73D70" w:rsidRDefault="00D73D70" w:rsidP="00D73D70"/>
    <w:p w14:paraId="773D5F85" w14:textId="77777777" w:rsidR="00D73D70" w:rsidRDefault="00D73D70" w:rsidP="00D73D70">
      <w:r>
        <w:t>La contribución será pagada por los propietarios de los activos del Sistema de Transmisión Nacional -STN durante la vigencia del Fondo de Apoyo Financiero para la Energización de las Zonas Rurales Interconectadas- FAER, se indexará anualmente con el Índice de Precios al Productor (IPP) calculado por el Banco de la República y será incorporada en los cargos por uso de STN, para lo cual la Comisión de Regulación de Energía y Gas adaptará los ajustes necesarios en la regulación."</w:t>
      </w:r>
    </w:p>
    <w:p w14:paraId="0886798A" w14:textId="77777777" w:rsidR="00D73D70" w:rsidRDefault="00D73D70" w:rsidP="00D73D70"/>
    <w:p w14:paraId="29F15F4D" w14:textId="77777777" w:rsidR="00D73D70" w:rsidRDefault="00D73D70" w:rsidP="00D73D70">
      <w:r>
        <w:t>ARTÍCULO 116º. La derogatoria de los artículos 10, 11 y el parágrafo del artículo 12 de la Ley 681 de 2001, mediante los cuales se establece la fórmula para determinar los componentes de la estructura de precios del combustible de aviación JET A-1, se hará efectiva cuando el Gobierno Nacional asigne las funciones .3 un ente regulador que determine los precios combustibles líquidos, biocombustibles y gas natural vehicular y se dicte la primera regulación sobre el particular, para lo cual deberá tener en cuenta, entre otros, criterios que refleje el costo de oportunidad del producto, la expansión de la infraestructura, la confiabilidad en el suministro, la promoción de la competencia, el abuso de la posición dominante, la competitividad del combustible en la región y sin que ello implique ningún tipo de subsidio económico o descuento especial.</w:t>
      </w:r>
    </w:p>
    <w:p w14:paraId="2BE1E158" w14:textId="77777777" w:rsidR="00D73D70" w:rsidRDefault="00D73D70" w:rsidP="00D73D70"/>
    <w:p w14:paraId="138EB4AE" w14:textId="77777777" w:rsidR="00D73D70" w:rsidRDefault="00D73D70" w:rsidP="00D73D70">
      <w:r>
        <w:t>No obstante lo anterior, durante la transición los componentes de la estructura de precios del combustible de aviación JET A-1, se calcularán en forma semanal y no mensual. El refinador los días martes publicará el precio, tomando como referencia los precios de la semana anterior de lunes a viernes, y regirán a partir del día miércoles. De igual forma, en el evento que por garantía de abastecimiento se requiere importar producto o realizar el transporte del producto entre las refinerías o entre las refinerías y los centros de consumo, estos costos no serán asumidos por el refinador y serán trasladados en el primer caso, al precio de venta del producto por el refinador y en el segundo, definidos entre los distribuidores y los clientes, cuando a ello haya lugar, con base en las tarifas de transporte de mercado.</w:t>
      </w:r>
    </w:p>
    <w:p w14:paraId="64B6242A" w14:textId="77777777" w:rsidR="00D73D70" w:rsidRDefault="00D73D70" w:rsidP="00D73D70"/>
    <w:p w14:paraId="3A965EDD" w14:textId="77777777" w:rsidR="00D73D70" w:rsidRDefault="00D73D70" w:rsidP="00D73D70">
      <w:r>
        <w:t>2.6 VIVIENDA Y CIUDADES AMABLES</w:t>
      </w:r>
    </w:p>
    <w:p w14:paraId="35C20493" w14:textId="77777777" w:rsidR="00D73D70" w:rsidRDefault="00D73D70" w:rsidP="00D73D70"/>
    <w:p w14:paraId="6F364F65" w14:textId="77777777" w:rsidR="00D73D70" w:rsidRDefault="00D73D70" w:rsidP="00D73D70">
      <w:r>
        <w:t>ARTÍCULO 117º. DEFINICIÓN DE VIVIENDA DE INTERÉS SOCIAL. De conformidad</w:t>
      </w:r>
    </w:p>
    <w:p w14:paraId="1190C749" w14:textId="77777777" w:rsidR="00D73D70" w:rsidRDefault="00D73D70" w:rsidP="00D73D70">
      <w:r>
        <w:t>con el artículo 91 de la Ley 388 de 1997, la vivienda de interés social es la unidad habitacional que cumple con los estándares de calidad en diseño urbanístico, arquitectónico y de construcción y cuyo valor no exceda ciento treinta y cinco salarios mínimos mensuales legales vigentes (135 smlmv).</w:t>
      </w:r>
    </w:p>
    <w:p w14:paraId="7A39FD14" w14:textId="77777777" w:rsidR="00D73D70" w:rsidRDefault="00D73D70" w:rsidP="00D73D70"/>
    <w:p w14:paraId="1DAEE5FF" w14:textId="77777777" w:rsidR="00D73D70" w:rsidRDefault="00D73D70" w:rsidP="00D73D70">
      <w:r>
        <w:t>Parágrafo 1º. Se establecerá un tipo de vivienda denominada Vivienda de Interés Social Prioritaria, cuyo valor máximo será de setenta salarios mínimos legales mensuales vigentes (70 smlmv). Las entidades territoriales que financien vivienda en los municipios de categorías 3, 4, 5 y 6 de la Ley 617 de 2000, sólo podrán hacerlo en Vivienda de Interés Social Prioritaria.</w:t>
      </w:r>
    </w:p>
    <w:p w14:paraId="59BA39AF" w14:textId="77777777" w:rsidR="00D73D70" w:rsidRDefault="00D73D70" w:rsidP="00D73D70"/>
    <w:p w14:paraId="5843C471" w14:textId="77777777" w:rsidR="00D73D70" w:rsidRDefault="00D73D70" w:rsidP="00D73D70">
      <w:r>
        <w:t>Parágrafo 2º. En el caso de programas y/o proyectos de renovación urbana, el Gobierno Nacional podrá definir un tipo de vivienda de interés social con un precio superior a los ciento treinta y cinco salarios mínimos legales mensuales vigentes (135 smlmv), sin que éste exceda los ciento setenta y cinco salarios mínimos legales mensuales vigentes (175 smlmv). Para esto, definirá las características de esta vivienda de interés social, los requisitos que deben cumplir los programas y/o proyectos de renovación urbana que la aplicarán y las condiciones para la participación de las</w:t>
      </w:r>
    </w:p>
    <w:p w14:paraId="3AD40309" w14:textId="77777777" w:rsidR="00D73D70" w:rsidRDefault="00D73D70" w:rsidP="00D73D70">
      <w:r>
        <w:t>..</w:t>
      </w:r>
    </w:p>
    <w:p w14:paraId="72853DE4" w14:textId="77777777" w:rsidR="00D73D70" w:rsidRDefault="00D73D70" w:rsidP="00D73D70">
      <w:r>
        <w:t xml:space="preserve"> </w:t>
      </w:r>
    </w:p>
    <w:p w14:paraId="7CA45AEC" w14:textId="77777777" w:rsidR="00D73D70" w:rsidRDefault="00D73D70" w:rsidP="00D73D70"/>
    <w:p w14:paraId="4840FCC1" w14:textId="77777777" w:rsidR="00D73D70" w:rsidRDefault="00D73D70" w:rsidP="00D73D70"/>
    <w:p w14:paraId="002D5D0C" w14:textId="77777777" w:rsidR="00D73D70" w:rsidRDefault="00D73D70" w:rsidP="00D73D70"/>
    <w:p w14:paraId="67573C2C" w14:textId="77777777" w:rsidR="00D73D70" w:rsidRDefault="00D73D70" w:rsidP="00D73D70"/>
    <w:p w14:paraId="18AC4146" w14:textId="77777777" w:rsidR="00D73D70" w:rsidRDefault="00D73D70" w:rsidP="00D73D70"/>
    <w:p w14:paraId="2350E1C3" w14:textId="77777777" w:rsidR="00D73D70" w:rsidRDefault="00D73D70" w:rsidP="00D73D70"/>
    <w:p w14:paraId="70F1CCAE" w14:textId="77777777" w:rsidR="00D73D70" w:rsidRDefault="00D73D70" w:rsidP="00D73D70"/>
    <w:p w14:paraId="07461D0F" w14:textId="77777777" w:rsidR="00D73D70" w:rsidRDefault="00D73D70" w:rsidP="00D73D70"/>
    <w:p w14:paraId="27D58704" w14:textId="77777777" w:rsidR="00D73D70" w:rsidRDefault="00D73D70" w:rsidP="00D73D70">
      <w:r>
        <w:t>entidades vinculadas a la política de vivienda y para la aplicación de recursos del Subsidio Familiar de Vivienda.</w:t>
      </w:r>
    </w:p>
    <w:p w14:paraId="45A971A1" w14:textId="77777777" w:rsidR="00D73D70" w:rsidRDefault="00D73D70" w:rsidP="00D73D70"/>
    <w:p w14:paraId="10790AC7" w14:textId="77777777" w:rsidR="00D73D70" w:rsidRDefault="00D73D70" w:rsidP="00D73D70">
      <w:r>
        <w:t>Parágrafo 3º. Con el propósito de incentivar la construcción de vivienda de interés social para ser destinada a arrendamiento o arrendamiento con opción de compra, mediante leasing habitacional o libranza, el Gobierno Nacional reglamentará sus características que incluya los criterios de construcción sostenible, incentivos, mecanismos y condiciones para su implementación y articulación con el subsidio familiar de vivienda, garantizando siempre su focalización en hogares de bajos ingresos. La reglamentación referida en este parágrafo se expedirá en un plazo no mayor de 6 meses a partir de la entrada en vigencia de la presente ley.</w:t>
      </w:r>
    </w:p>
    <w:p w14:paraId="0E9F2D3E" w14:textId="77777777" w:rsidR="00D73D70" w:rsidRDefault="00D73D70" w:rsidP="00D73D70"/>
    <w:p w14:paraId="0B9758CD" w14:textId="77777777" w:rsidR="00D73D70" w:rsidRDefault="00D73D70" w:rsidP="00D73D70">
      <w:r>
        <w:t>ARTÍCULO 118º. Modifíquese el artículo 44 de la Ley 1430 de 2010, "Por medio de la cual se dictan normas tributarias de control y para la competitividad", el cual quedara así:</w:t>
      </w:r>
    </w:p>
    <w:p w14:paraId="48366991" w14:textId="77777777" w:rsidR="00D73D70" w:rsidRDefault="00D73D70" w:rsidP="00D73D70"/>
    <w:p w14:paraId="6A7CC93F" w14:textId="77777777" w:rsidR="00D73D70" w:rsidRDefault="00D73D70" w:rsidP="00D73D70">
      <w:r>
        <w:t>"Artículo 44. Con el fin de dotar de competitividad los Departamentos y municipios que cuenten con ahorros en el FAEP, se autoriza a estos, para que retiren hasta un 25% del saldo total que a la fecha de entrada en vigencia de la presente ley tengan en el Fondo de Ahorro y Estabilización Petrolera, FAEP, a razón de una cuarta parte del total autorizado por cada año entre el 2011 y el 2014.</w:t>
      </w:r>
    </w:p>
    <w:p w14:paraId="50417377" w14:textId="77777777" w:rsidR="00D73D70" w:rsidRDefault="00D73D70" w:rsidP="00D73D70"/>
    <w:p w14:paraId="79F7868D" w14:textId="77777777" w:rsidR="00D73D70" w:rsidRDefault="00D73D70" w:rsidP="00D73D70">
      <w:r>
        <w:t>Los recursos a que se refiere el inciso anterior tendrán como única destinación la inversión en vías de su jurisdicción".</w:t>
      </w:r>
    </w:p>
    <w:p w14:paraId="27F1C5C3" w14:textId="77777777" w:rsidR="00D73D70" w:rsidRDefault="00D73D70" w:rsidP="00D73D70"/>
    <w:p w14:paraId="013C8B1B" w14:textId="77777777" w:rsidR="00D73D70" w:rsidRDefault="00D73D70" w:rsidP="00D73D70">
      <w:r>
        <w:t>ARTÍCULO 119º. DEFINICIÓN DE METAS MÍNIMAS DE VIVIENDA. Los Alcaldes de</w:t>
      </w:r>
    </w:p>
    <w:p w14:paraId="0AB1464E" w14:textId="77777777" w:rsidR="00D73D70" w:rsidRDefault="00D73D70" w:rsidP="00D73D70">
      <w:r>
        <w:t>los municipios, y distritos, en el marco de sus competencias, definirán mediante acto administrativo en un plazo máximo de doce (12) meses a partir de la entrada en vigencia de la presente ley, metas mínimas para la gestión, financiamiento y construcción de Vivienda de Interés Social, tomando en consideración las metas definidas en las bases del presente Plan Nacional de Desarrollo, el déficit habitacional calculado por el DANE, las afectaciones del Fenómeno de la Niña 2010-2011, la población desplazada por la violencia, y la localización de hogares en zonas de alto riesgo, de acuerdo con la metodología que defina el Ministerio de Ambiente, Vivienda y Desarrollo Territorial.</w:t>
      </w:r>
    </w:p>
    <w:p w14:paraId="4DE2DA5B" w14:textId="77777777" w:rsidR="00D73D70" w:rsidRDefault="00D73D70" w:rsidP="00D73D70"/>
    <w:p w14:paraId="12DFA6FF" w14:textId="77777777" w:rsidR="00D73D70" w:rsidRDefault="00D73D70" w:rsidP="00D73D70">
      <w:r>
        <w:t>El Gobierno Nacional podrá establecer estímulos en la forma de asignación de los recursos vinculados al desarrollo urbano para los municipios que cumplan con lo establecido en el presente artículo dentro del plazo definido.</w:t>
      </w:r>
    </w:p>
    <w:p w14:paraId="29163CD6" w14:textId="77777777" w:rsidR="00D73D70" w:rsidRDefault="00D73D70" w:rsidP="00D73D70"/>
    <w:p w14:paraId="55289A0F" w14:textId="77777777" w:rsidR="00D73D70" w:rsidRDefault="00D73D70" w:rsidP="00D73D70">
      <w:r>
        <w:t>Parágrafo. Las autoridades ambientales competentes agilizarán los trámites de concertación de los instrumentos de planeación y ordenamiento del territorio municipal y distrital, en los aspectos que sean de su competencia, para garantizar la ejecución de las metas mínimas que definan los Alcaldes municipales y distritales en desarrollo del presente artículo.</w:t>
      </w:r>
    </w:p>
    <w:p w14:paraId="11AB13C2" w14:textId="77777777" w:rsidR="00D73D70" w:rsidRDefault="00D73D70" w:rsidP="00D73D70"/>
    <w:p w14:paraId="6B21B8F0" w14:textId="77777777" w:rsidR="00D73D70" w:rsidRDefault="00D73D70" w:rsidP="00D73D70">
      <w:r>
        <w:t>ARTÍCULO 120º. EJECUCIÓN DE PROYECTOS SIN PLAN PARCIAL. A partir de la</w:t>
      </w:r>
    </w:p>
    <w:p w14:paraId="07C0C9A0" w14:textId="77777777" w:rsidR="00D73D70" w:rsidRDefault="00D73D70" w:rsidP="00D73D70">
      <w:r>
        <w:t>entrada en vigencia de la presente ley, para la ejecución de los proyectos en suelo urbano relacionados con las bases del Plan Nacional de Desarrollo sobre vivienda y ciudades amables en los municipios y distritos con población urbana superior a los "100.000 habitantes, sólo se requerirá licencia de urbanización y, por consiguiente, no será necesario adelantar plan parcial, en los siguientes casos:</w:t>
      </w:r>
    </w:p>
    <w:p w14:paraId="0A03AB1D" w14:textId="77777777" w:rsidR="00D73D70" w:rsidRDefault="00D73D70" w:rsidP="00D73D70"/>
    <w:p w14:paraId="49C81C8D" w14:textId="77777777" w:rsidR="00D73D70" w:rsidRDefault="00D73D70" w:rsidP="00D73D70">
      <w:r>
        <w:t>1.</w:t>
      </w:r>
      <w:r>
        <w:tab/>
        <w:t>Se trate de predios urbaniza bles no urbanizados cuya área no supere las 1O hectáreas netas urbanizables, sometidos a tratamiento urbanístico de desarrollo, que cuenten con disponibilidad inmediata de servicios públicos, delimitados por áreas consolidadas o urbanizadas o por predios que tengan licencias de urbanización vigentes, y que garanticen la continuidad del trazado vial.</w:t>
      </w:r>
    </w:p>
    <w:p w14:paraId="1CFC1CB9" w14:textId="77777777" w:rsidR="00D73D70" w:rsidRDefault="00D73D70" w:rsidP="00D73D70"/>
    <w:p w14:paraId="0EE6B456" w14:textId="77777777" w:rsidR="00D73D70" w:rsidRDefault="00D73D70" w:rsidP="00D73D70">
      <w:r>
        <w:t>2.</w:t>
      </w:r>
      <w:r>
        <w:tab/>
        <w:t>Se trate de un solo predio urbanizable r10 urbanizado sometido a tratamiento</w:t>
      </w:r>
    </w:p>
    <w:p w14:paraId="43A0F386" w14:textId="77777777" w:rsidR="00D73D70" w:rsidRDefault="00D73D70" w:rsidP="00D73D70">
      <w:r>
        <w:t>,rh .-,íc,f;   rlo  rlo ,,.rr"11o  ,.., l\ta-ár.ea-s&amp;a--iaua.1-o me ior- D hectáreas a.e</w:t>
      </w:r>
    </w:p>
    <w:p w14:paraId="10AB42EF" w14:textId="77777777" w:rsidR="00D73D70" w:rsidRDefault="00D73D70" w:rsidP="00D73D70">
      <w:r>
        <w:t xml:space="preserve"> </w:t>
      </w:r>
    </w:p>
    <w:p w14:paraId="153389D8" w14:textId="77777777" w:rsidR="00D73D70" w:rsidRDefault="00D73D70" w:rsidP="00D73D70"/>
    <w:p w14:paraId="753BCDBA" w14:textId="77777777" w:rsidR="00D73D70" w:rsidRDefault="00D73D70" w:rsidP="00D73D70"/>
    <w:p w14:paraId="1250437F" w14:textId="77777777" w:rsidR="00D73D70" w:rsidRDefault="00D73D70" w:rsidP="00D73D70"/>
    <w:p w14:paraId="2C3A1A68" w14:textId="77777777" w:rsidR="00D73D70" w:rsidRDefault="00D73D70" w:rsidP="00D73D70"/>
    <w:p w14:paraId="4C13D542" w14:textId="77777777" w:rsidR="00D73D70" w:rsidRDefault="00D73D70" w:rsidP="00D73D70"/>
    <w:p w14:paraId="2FE917C6" w14:textId="77777777" w:rsidR="00D73D70" w:rsidRDefault="00D73D70" w:rsidP="00D73D70"/>
    <w:p w14:paraId="1C41D5C2" w14:textId="77777777" w:rsidR="00D73D70" w:rsidRDefault="00D73D70" w:rsidP="00D73D70"/>
    <w:p w14:paraId="24B22A40" w14:textId="77777777" w:rsidR="00D73D70" w:rsidRDefault="00D73D70" w:rsidP="00D73D70"/>
    <w:p w14:paraId="620BAA9F" w14:textId="77777777" w:rsidR="00D73D70" w:rsidRDefault="00D73D70" w:rsidP="00D73D70">
      <w:r>
        <w:t>urbanizables, cuando se trate de un solo predio que para su desarrollo no requiera de gestión asociada y cuente con disponibilidad inmediata de servicios públicos.</w:t>
      </w:r>
    </w:p>
    <w:p w14:paraId="749D79A3" w14:textId="77777777" w:rsidR="00D73D70" w:rsidRDefault="00D73D70" w:rsidP="00D73D70"/>
    <w:p w14:paraId="58506749" w14:textId="77777777" w:rsidR="00D73D70" w:rsidRDefault="00D73D70" w:rsidP="00D73D70">
      <w:r>
        <w:lastRenderedPageBreak/>
        <w:t>En todo caso, sólo se podrá adelantar el trámite de urbanización sin plan parcial, cuando: i) el municipio o distrito cuente con la reglamentación del tratamiento urbanístico de desarrollo que determine claramente, entre otros aspectos, los porcentajes de cesiones de espacio público, los índices de construcción y ocupación y</w:t>
      </w:r>
    </w:p>
    <w:p w14:paraId="1F974C24" w14:textId="77777777" w:rsidR="00D73D70" w:rsidRDefault="00D73D70" w:rsidP="00D73D70">
      <w:r>
        <w:t>(ii) el predio o predios objeto de la actuación de urbanización no estén sujetos a concertación con la autoridad ambiental competente y se hayan identificado y delimitado previamente las áreas de protección ambiental.</w:t>
      </w:r>
    </w:p>
    <w:p w14:paraId="0A50B4C8" w14:textId="77777777" w:rsidR="00D73D70" w:rsidRDefault="00D73D70" w:rsidP="00D73D70"/>
    <w:p w14:paraId="55341CDE" w14:textId="77777777" w:rsidR="00D73D70" w:rsidRDefault="00D73D70" w:rsidP="00D73D70">
      <w:r>
        <w:t>Parágrafo 1º. Las disposiciones del presente artículo no aplicarán cuando se trate predios localizados al interior de operaciones urbanas integrales u actuaciones urbanas integrales de que trata la Ley 388 de 1997, siempre y cuando hayan sido adoptadas antes de la entrada en vigencia de la presente ley.</w:t>
      </w:r>
    </w:p>
    <w:p w14:paraId="4B44640A" w14:textId="77777777" w:rsidR="00D73D70" w:rsidRDefault="00D73D70" w:rsidP="00D73D70"/>
    <w:p w14:paraId="19BEA2FC" w14:textId="77777777" w:rsidR="00D73D70" w:rsidRDefault="00D73D70" w:rsidP="00D73D70">
      <w:r>
        <w:t>Parágrafo 2º. El Gobierno Nacional de conformidad con la Ley 388 de 1997 definirá los contenidos mínimos del tratamiento urbanístico de desarrollo.</w:t>
      </w:r>
    </w:p>
    <w:p w14:paraId="417F5EBC" w14:textId="77777777" w:rsidR="00D73D70" w:rsidRDefault="00D73D70" w:rsidP="00D73D70"/>
    <w:p w14:paraId="4E622D2F" w14:textId="77777777" w:rsidR="00D73D70" w:rsidRDefault="00D73D70" w:rsidP="00D73D70">
      <w:r>
        <w:t>Parágrafo 3º. Con el fin de agilizar la habilitación de suelos urbanizables, los planes parciales en suelos urbanos o de expansión urbana, asignarán los usos y tratamientos específicos del suelo dentro de su área de planificación, de conformidad con la clasificación general de usos y tratamientos previstos en el respectivo plan de ordenamiento territorial. En todo caso, el trámite de aprobación y adopción de los planes parciales deberá sujetarse al procedimiento previsto en los artículos 27 de la Ley</w:t>
      </w:r>
    </w:p>
    <w:p w14:paraId="276C4A94" w14:textId="77777777" w:rsidR="00D73D70" w:rsidRDefault="00D73D70" w:rsidP="00D73D70">
      <w:r>
        <w:t>388 de 1997 y 80 de la Ley 1151 de 2007 y, en ningún caso, requerirá adelantar ninguna aprobación adicional ante el Concejo u otra instancia o autoridad de planeación municipal o distrital.</w:t>
      </w:r>
    </w:p>
    <w:p w14:paraId="0075D5D4" w14:textId="77777777" w:rsidR="00D73D70" w:rsidRDefault="00D73D70" w:rsidP="00D73D70"/>
    <w:p w14:paraId="4398D31F" w14:textId="77777777" w:rsidR="00D73D70" w:rsidRDefault="00D73D70" w:rsidP="00D73D70">
      <w:r>
        <w:t>ARTÍCULO  121º.  DESARROLLO  DE  PROGRAMAS  Y/O  PROYECTOS  DE</w:t>
      </w:r>
    </w:p>
    <w:p w14:paraId="58E83370" w14:textId="77777777" w:rsidR="00D73D70" w:rsidRDefault="00D73D70" w:rsidP="00D73D70">
      <w:r>
        <w:t>RENOVACIÓN URBANA. Los munic1p1os, distritos, áreas metropolitanas, departamentos y la Nación, podrán participar en el desarrollo de programas y/o proyectos de renovación urbana mediante la celebración, entre otros, de contratos de fiducia mercantil.</w:t>
      </w:r>
    </w:p>
    <w:p w14:paraId="5F0A398F" w14:textId="77777777" w:rsidR="00D73D70" w:rsidRDefault="00D73D70" w:rsidP="00D73D70"/>
    <w:p w14:paraId="264F160A" w14:textId="77777777" w:rsidR="00D73D70" w:rsidRDefault="00D73D70" w:rsidP="00D73D70">
      <w:r>
        <w:t>La infraestructura de los servicios públicos de acueducto y alcantarillado necesaria para la realización de estos proyectos y/o programas de renovación urbana y en los macroproyectos de interés social nacional, que se encuentren en curso de acuerdo con la sentencia C-149 de 2010, se podrán financiar, entre otras fuentes, por tarifas diferenciales que permitan vincular el pago a las unidades inmobiliarias que surjan o permanezcan en el área de influencia.</w:t>
      </w:r>
    </w:p>
    <w:p w14:paraId="430D5779" w14:textId="77777777" w:rsidR="00D73D70" w:rsidRDefault="00D73D70" w:rsidP="00D73D70"/>
    <w:p w14:paraId="71E18EA0" w14:textId="77777777" w:rsidR="00D73D70" w:rsidRDefault="00D73D70" w:rsidP="00D73D70">
      <w:r>
        <w:t>ARTÍCULO 122º. CONDICIONES  PARA LA CONCURRENCIA  DE TERCEROS.</w:t>
      </w:r>
    </w:p>
    <w:p w14:paraId="75298FE0" w14:textId="77777777" w:rsidR="00D73D70" w:rsidRDefault="00D73D70" w:rsidP="00D73D70">
      <w:r>
        <w:t>Adiciónese la Ley 388 de 1997 con el siguiente artículo, el cual quedará inserto como artículo 61-A:</w:t>
      </w:r>
    </w:p>
    <w:p w14:paraId="5681790A" w14:textId="77777777" w:rsidR="00D73D70" w:rsidRDefault="00D73D70" w:rsidP="00D73D70"/>
    <w:p w14:paraId="400D476E" w14:textId="77777777" w:rsidR="00D73D70" w:rsidRDefault="00D73D70" w:rsidP="00D73D70">
      <w:r>
        <w:t>"Artículo 61-A. Condiciones para la concurrencia de terceros. Para efectos de la adquisición de inmuebles por enajenación voluntaria y expropiación judicial y administrativa de que trata la Ley 388 de 1997, los recursos para el pago del precio de adquisición o precio indemnizatorio de los inmuebles pueden provenir de terceros, cuando el motivo de utilidad pública e interés social que se invoque corresponda a los literales c) o 1) del artículo 58 de la presente ley o al artículo 8 del Decreto 4821 de 201O, y se trate de actuaciones desarrolladas directamente por particulares o mediante formas mixtas de asociación entre el sector público y el sector privado para la ejecución de:</w:t>
      </w:r>
    </w:p>
    <w:p w14:paraId="587A15C9" w14:textId="77777777" w:rsidR="00D73D70" w:rsidRDefault="00D73D70" w:rsidP="00D73D70"/>
    <w:p w14:paraId="5EA29D27" w14:textId="77777777" w:rsidR="00D73D70" w:rsidRDefault="00D73D70" w:rsidP="00D73D70">
      <w:r>
        <w:t>a)</w:t>
      </w:r>
      <w:r>
        <w:tab/>
        <w:t>Programas y proyectos de renovación urbana, de conformidad con los objetivos y usos del suelo establecidos en los planes de ordenamiento territorial;</w:t>
      </w:r>
    </w:p>
    <w:p w14:paraId="1F73D8E8" w14:textId="77777777" w:rsidR="00D73D70" w:rsidRDefault="00D73D70" w:rsidP="00D73D70"/>
    <w:p w14:paraId="3A54F9CC" w14:textId="77777777" w:rsidR="00D73D70" w:rsidRDefault="00D73D70" w:rsidP="00D73D70">
      <w:r>
        <w:t>b)</w:t>
      </w:r>
      <w:r>
        <w:tab/>
        <w:t>Unidades de actuación urbanística, conforme lo previsto en el artículo 44 de esta</w:t>
      </w:r>
    </w:p>
    <w:p w14:paraId="68FFE5D1" w14:textId="77777777" w:rsidR="00D73D70" w:rsidRDefault="00D73D70" w:rsidP="00D73D70">
      <w:r>
        <w:t>IPV</w:t>
      </w:r>
    </w:p>
    <w:p w14:paraId="3C20738B" w14:textId="77777777" w:rsidR="00D73D70" w:rsidRDefault="00D73D70" w:rsidP="00D73D70">
      <w:r>
        <w:t xml:space="preserve"> </w:t>
      </w:r>
    </w:p>
    <w:p w14:paraId="43FD758F" w14:textId="77777777" w:rsidR="00D73D70" w:rsidRDefault="00D73D70" w:rsidP="00D73D70"/>
    <w:p w14:paraId="6D93D586" w14:textId="77777777" w:rsidR="00D73D70" w:rsidRDefault="00D73D70" w:rsidP="00D73D70"/>
    <w:p w14:paraId="5B736911" w14:textId="77777777" w:rsidR="00D73D70" w:rsidRDefault="00D73D70" w:rsidP="00D73D70"/>
    <w:p w14:paraId="7592A6E3" w14:textId="77777777" w:rsidR="00D73D70" w:rsidRDefault="00D73D70" w:rsidP="00D73D70"/>
    <w:p w14:paraId="16193A05" w14:textId="77777777" w:rsidR="00D73D70" w:rsidRDefault="00D73D70" w:rsidP="00D73D70"/>
    <w:p w14:paraId="60D3867D" w14:textId="77777777" w:rsidR="00D73D70" w:rsidRDefault="00D73D70" w:rsidP="00D73D70"/>
    <w:p w14:paraId="2DDB5DDA" w14:textId="77777777" w:rsidR="00D73D70" w:rsidRDefault="00D73D70" w:rsidP="00D73D70"/>
    <w:p w14:paraId="53AC3203" w14:textId="77777777" w:rsidR="00D73D70" w:rsidRDefault="00D73D70" w:rsidP="00D73D70"/>
    <w:p w14:paraId="10077150" w14:textId="77777777" w:rsidR="00D73D70" w:rsidRDefault="00D73D70" w:rsidP="00D73D70"/>
    <w:p w14:paraId="0892C3D6" w14:textId="77777777" w:rsidR="00D73D70" w:rsidRDefault="00D73D70" w:rsidP="00D73D70">
      <w:r>
        <w:t>c)</w:t>
      </w:r>
      <w:r>
        <w:tab/>
        <w:t>Actuaciones urbanas integrales formuladas de acuerdo con las directrices de las políticas y estrategias del respectivo plan de ordenamiento territorial, según lo previsto en los artículos 113 y siguientes de la Ley 388 de 1997;</w:t>
      </w:r>
    </w:p>
    <w:p w14:paraId="016F9DF2" w14:textId="77777777" w:rsidR="00D73D70" w:rsidRDefault="00D73D70" w:rsidP="00D73D70"/>
    <w:p w14:paraId="320AFF0B" w14:textId="77777777" w:rsidR="00D73D70" w:rsidRDefault="00D73D70" w:rsidP="00D73D70">
      <w:r>
        <w:t>d)</w:t>
      </w:r>
      <w:r>
        <w:tab/>
        <w:t>Macroproyectos de interés social nacional (MISN) que se encuentren en curso de acuerdo con la Sentencia C-149 de 201O, y</w:t>
      </w:r>
    </w:p>
    <w:p w14:paraId="6AE71054" w14:textId="77777777" w:rsidR="00D73D70" w:rsidRDefault="00D73D70" w:rsidP="00D73D70"/>
    <w:p w14:paraId="3D6A48DC" w14:textId="77777777" w:rsidR="00D73D70" w:rsidRDefault="00D73D70" w:rsidP="00D73D70">
      <w:r>
        <w:t>e)</w:t>
      </w:r>
      <w:r>
        <w:tab/>
        <w:t>Proyectos integrales de desarrollo urbano (PIDU).</w:t>
      </w:r>
    </w:p>
    <w:p w14:paraId="3179F62A" w14:textId="77777777" w:rsidR="00D73D70" w:rsidRDefault="00D73D70" w:rsidP="00D73D70"/>
    <w:p w14:paraId="2EE585B8" w14:textId="77777777" w:rsidR="00D73D70" w:rsidRDefault="00D73D70" w:rsidP="00D73D70">
      <w:r>
        <w:t xml:space="preserve">Los programas y/o proyectos desarrollados en función de las actuaciones de los literales a), b) y c), señalados anteriormente, deben estar localizados en municipios o distritos con población urbana superior a </w:t>
      </w:r>
      <w:r>
        <w:lastRenderedPageBreak/>
        <w:t>los quinientos mil habitantes, contar con un área superior a una (1) hectárea y cumplir con las demás condiciones que defina el Gobierno Nacional.</w:t>
      </w:r>
    </w:p>
    <w:p w14:paraId="3647C33A" w14:textId="77777777" w:rsidR="00D73D70" w:rsidRDefault="00D73D70" w:rsidP="00D73D70">
      <w:r>
        <w:t>Será procedente la concurrencia de terceros en la adquisición de inmuebles por enajenación voluntaria y expropiación, siempre que medie la celebración previa de un contrato o convenio, entre la entidad expropiante y el tercero concurrente, en el que se prevean, por lo menos, los siguientes aspectos:</w:t>
      </w:r>
    </w:p>
    <w:p w14:paraId="7A196AAC" w14:textId="77777777" w:rsidR="00D73D70" w:rsidRDefault="00D73D70" w:rsidP="00D73D70"/>
    <w:p w14:paraId="3C1E4A30" w14:textId="77777777" w:rsidR="00D73D70" w:rsidRDefault="00D73D70" w:rsidP="00D73D70">
      <w:r>
        <w:t>1.</w:t>
      </w:r>
      <w:r>
        <w:tab/>
        <w:t>El objeto del contrato o convenio contendrá la descripción y especificaciones de la actuación a ejecutar, y la determinación de los inmuebles o la parte de ellos a adquirir.</w:t>
      </w:r>
    </w:p>
    <w:p w14:paraId="7110D718" w14:textId="77777777" w:rsidR="00D73D70" w:rsidRDefault="00D73D70" w:rsidP="00D73D70"/>
    <w:p w14:paraId="2E18B4BF" w14:textId="77777777" w:rsidR="00D73D70" w:rsidRDefault="00D73D70" w:rsidP="00D73D70">
      <w:r>
        <w:t>2.</w:t>
      </w:r>
      <w:r>
        <w:tab/>
        <w:t>La obligación clara e inequívoca de los terceros concurrentes con la entidad pública de destinar los inmuebles para los fines de utilidad pública para los que fueron adquiridos dentro de los términos previstos en la ley.</w:t>
      </w:r>
    </w:p>
    <w:p w14:paraId="04DAD523" w14:textId="77777777" w:rsidR="00D73D70" w:rsidRDefault="00D73D70" w:rsidP="00D73D70"/>
    <w:p w14:paraId="5A2F59B5" w14:textId="77777777" w:rsidR="00D73D70" w:rsidRDefault="00D73D70" w:rsidP="00D73D70">
      <w:r>
        <w:t>3.</w:t>
      </w:r>
      <w:r>
        <w:tab/>
        <w:t>La relación entre el objeto misional de la entidad competente y los motivos de utilidad pública o interés social invocados para adquirir los inmuebles.</w:t>
      </w:r>
    </w:p>
    <w:p w14:paraId="65916538" w14:textId="77777777" w:rsidR="00D73D70" w:rsidRDefault="00D73D70" w:rsidP="00D73D70"/>
    <w:p w14:paraId="15E507D6" w14:textId="77777777" w:rsidR="00D73D70" w:rsidRDefault="00D73D70" w:rsidP="00D73D70">
      <w:r>
        <w:t>4.</w:t>
      </w:r>
      <w:r>
        <w:tab/>
        <w:t>La obligación a cargo del tercero concurrente de aportar los recursos necesarios para adelantar la adquisición predial, indicando la estimación de las sumas de dinero a su cargo que además del valor de adquisición o precio indemnizatorio incluirá todos los costos asociados a la elaboración de los estudios técnicos, jurídicos, sociales y económicos en los que se fundamentará la adquisición pred1al, incluyendo los costos administrativos en que incurran las entidades públicas.</w:t>
      </w:r>
    </w:p>
    <w:p w14:paraId="0E6A6534" w14:textId="77777777" w:rsidR="00D73D70" w:rsidRDefault="00D73D70" w:rsidP="00D73D70"/>
    <w:p w14:paraId="22B921CE" w14:textId="77777777" w:rsidR="00D73D70" w:rsidRDefault="00D73D70" w:rsidP="00D73D70">
      <w:r>
        <w:t>5.</w:t>
      </w:r>
      <w:r>
        <w:tab/>
        <w:t>La obligación de cubrir el aumento del valor del bien expropiado y las indemnizaciones decretados por el juez competente, si éste fuere el caso</w:t>
      </w:r>
    </w:p>
    <w:p w14:paraId="3352B23B" w14:textId="77777777" w:rsidR="00D73D70" w:rsidRDefault="00D73D70" w:rsidP="00D73D70"/>
    <w:p w14:paraId="068C4579" w14:textId="77777777" w:rsidR="00D73D70" w:rsidRDefault="00D73D70" w:rsidP="00D73D70">
      <w:r>
        <w:t>6.</w:t>
      </w:r>
      <w:r>
        <w:tab/>
        <w:t>La remuneración de la entidad pública expropiante para cubrir los gastos y honorarios a que haya lugar.</w:t>
      </w:r>
    </w:p>
    <w:p w14:paraId="4E51E3BC" w14:textId="77777777" w:rsidR="00D73D70" w:rsidRDefault="00D73D70" w:rsidP="00D73D70"/>
    <w:p w14:paraId="369A86A7" w14:textId="77777777" w:rsidR="00D73D70" w:rsidRDefault="00D73D70" w:rsidP="00D73D70">
      <w:r>
        <w:t>7.</w:t>
      </w:r>
      <w:r>
        <w:tab/>
        <w:t>La obligación de los terceros concurrentes de constituir, a su cargo, una fiducia para la administración de los recursos que aporten.</w:t>
      </w:r>
    </w:p>
    <w:p w14:paraId="612C88F6" w14:textId="77777777" w:rsidR="00D73D70" w:rsidRDefault="00D73D70" w:rsidP="00D73D70"/>
    <w:p w14:paraId="048F2C79" w14:textId="77777777" w:rsidR="00D73D70" w:rsidRDefault="00D73D70" w:rsidP="00D73D70">
      <w:r>
        <w:t>8.</w:t>
      </w:r>
      <w:r>
        <w:tab/>
        <w:t>La obligación por parte del tercero concurrente de aportar la totalidad de los recursos necesarios, antes de expedir :a oferta de compra con la que se inicia formalmente el proceso de adquisición.</w:t>
      </w:r>
    </w:p>
    <w:p w14:paraId="03A9CF0A" w14:textId="77777777" w:rsidR="00D73D70" w:rsidRDefault="00D73D70" w:rsidP="00D73D70"/>
    <w:p w14:paraId="24786523" w14:textId="77777777" w:rsidR="00D73D70" w:rsidRDefault="00D73D70" w:rsidP="00D73D70">
      <w:r>
        <w:t>9.</w:t>
      </w:r>
      <w:r>
        <w:tab/>
        <w:t>La determinación expresa de la obligación del tercero concurrente de acudir por llamamiento en garantía o cerno litisco(isorte necesario en los procesos que se adelanten contra la entidad adquiriente por cuenta de los procesos de adquisición predial a los que se refiere el presente artículo.</w:t>
      </w:r>
    </w:p>
    <w:p w14:paraId="39CCB387" w14:textId="77777777" w:rsidR="00D73D70" w:rsidRDefault="00D73D70" w:rsidP="00D73D70"/>
    <w:p w14:paraId="7D100447" w14:textId="77777777" w:rsidR="00D73D70" w:rsidRDefault="00D73D70" w:rsidP="00D73D70">
      <w:r>
        <w:t>1O. En cualquier caso, el tercero mantendrá indemne a la entidad expropiante por las obligaciones derivadas del contrato o convenio.</w:t>
      </w:r>
    </w:p>
    <w:p w14:paraId="6A810782" w14:textId="77777777" w:rsidR="00D73D70" w:rsidRDefault="00D73D70" w:rsidP="00D73D70"/>
    <w:p w14:paraId="7309FFD5" w14:textId="77777777" w:rsidR="00D73D70" w:rsidRDefault="00D73D70" w:rsidP="00D73D70">
      <w:r>
        <w:t>Parágrafo 1º. Siempre que se trate de actuaciones desarrolladas directamente por</w:t>
      </w:r>
    </w:p>
    <w:p w14:paraId="61A88703" w14:textId="77777777" w:rsidR="00D73D70" w:rsidRDefault="00D73D70" w:rsidP="00D73D70">
      <w:r>
        <w:t xml:space="preserve"> artir_ij rcA :G ''"' -'-  1"' +"+...,i:.J-,J ,J,. 1'"'" re.surc:-nc:"-"' - 1!:l_  ,:,fJauisiGÍGJ:l--D+Q\'._er.laae de-</w:t>
      </w:r>
    </w:p>
    <w:p w14:paraId="19506904" w14:textId="77777777" w:rsidR="00D73D70" w:rsidRDefault="00D73D70" w:rsidP="00D73D70">
      <w:r>
        <w:t xml:space="preserve"> </w:t>
      </w:r>
    </w:p>
    <w:p w14:paraId="3CD979A6" w14:textId="77777777" w:rsidR="00D73D70" w:rsidRDefault="00D73D70" w:rsidP="00D73D70"/>
    <w:p w14:paraId="7E1C9BCF" w14:textId="77777777" w:rsidR="00D73D70" w:rsidRDefault="00D73D70" w:rsidP="00D73D70"/>
    <w:p w14:paraId="2A92517B" w14:textId="77777777" w:rsidR="00D73D70" w:rsidRDefault="00D73D70" w:rsidP="00D73D70"/>
    <w:p w14:paraId="4A4CAA22" w14:textId="77777777" w:rsidR="00D73D70" w:rsidRDefault="00D73D70" w:rsidP="00D73D70"/>
    <w:p w14:paraId="7A27BB01" w14:textId="77777777" w:rsidR="00D73D70" w:rsidRDefault="00D73D70" w:rsidP="00D73D70"/>
    <w:p w14:paraId="613E21B4" w14:textId="77777777" w:rsidR="00D73D70" w:rsidRDefault="00D73D70" w:rsidP="00D73D70"/>
    <w:p w14:paraId="279FD879" w14:textId="77777777" w:rsidR="00D73D70" w:rsidRDefault="00D73D70" w:rsidP="00D73D70"/>
    <w:p w14:paraId="3A406AE1" w14:textId="77777777" w:rsidR="00D73D70" w:rsidRDefault="00D73D70" w:rsidP="00D73D70">
      <w:r>
        <w:t>su participación, el contrato o convenio estipulará que una vez concluido el proceso de enajenación voluntaria y expropiación judicial y administrativa, el titular del derecho de dominio pasará a ser el tercero concurrente y como tal se inscribirá en el folio de matrícula inmobiliaria del respectivo inmueble.</w:t>
      </w:r>
    </w:p>
    <w:p w14:paraId="54511A2C" w14:textId="77777777" w:rsidR="00D73D70" w:rsidRDefault="00D73D70" w:rsidP="00D73D70"/>
    <w:p w14:paraId="4665DB0F" w14:textId="77777777" w:rsidR="00D73D70" w:rsidRDefault="00D73D70" w:rsidP="00D73D70">
      <w:r>
        <w:t>Cuando concurran recursos públicos y privados para la adquisición de los inmuebles, la titularidad del derecho de dominio será de la entidad contratante.</w:t>
      </w:r>
    </w:p>
    <w:p w14:paraId="4C919674" w14:textId="77777777" w:rsidR="00D73D70" w:rsidRDefault="00D73D70" w:rsidP="00D73D70"/>
    <w:p w14:paraId="0845CF57" w14:textId="77777777" w:rsidR="00D73D70" w:rsidRDefault="00D73D70" w:rsidP="00D73D70">
      <w:r>
        <w:t>Parágrafo 2º. Si durante el proceso de expropiación judicial, el precio indemnizatorio que decrete el juez corresponde a un valor superior al contemplado en la oferta de compra o resolución de expropiación, corresponderá al tercero concurrente pagar la suma adicional para cubrir el total de la indemnización. Sfi procederá de la misma manera cuando el precio indemnizatorio reconocido dentro del procedimiento de expropiación administrativa sea controvertido mediante la acción especial contencioso-administrativa de que trata el artículo 71 de la presente ley o la norma que lo adicione, modifique o sustituya.</w:t>
      </w:r>
    </w:p>
    <w:p w14:paraId="792FDEFF" w14:textId="77777777" w:rsidR="00D73D70" w:rsidRDefault="00D73D70" w:rsidP="00D73D70"/>
    <w:p w14:paraId="3C8AC4CA" w14:textId="77777777" w:rsidR="00D73D70" w:rsidRDefault="00D73D70" w:rsidP="00D73D70">
      <w:r>
        <w:t>Parágrafo 3°. En el caso de proyectos cuya iniciativa sea de las entidades territoriales o de terceros no propietarios de los inmuebles objeto de las actuaciones contempladas en los literales a y c del presente artículo, la selección de los terceros concurrentes se realizará aplicando los criterios de selección objetiva que define la normativa vigente."</w:t>
      </w:r>
    </w:p>
    <w:p w14:paraId="32AC3F71" w14:textId="77777777" w:rsidR="00D73D70" w:rsidRDefault="00D73D70" w:rsidP="00D73D70"/>
    <w:p w14:paraId="150AA586" w14:textId="77777777" w:rsidR="00D73D70" w:rsidRDefault="00D73D70" w:rsidP="00D73D70">
      <w:r>
        <w:lastRenderedPageBreak/>
        <w:t>ARTÍCULO 123º. COBERTURA PARA CRÉDITOS DE VIVIENDA. Con el propósito de</w:t>
      </w:r>
    </w:p>
    <w:p w14:paraId="547CC67E" w14:textId="77777777" w:rsidR="00D73D70" w:rsidRDefault="00D73D70" w:rsidP="00D73D70">
      <w:r>
        <w:t>generar condiciones que faciliten la financiación de vivienda nueva, el Gobierno Nacional, a través del Fondo de Reserva para la Estabilización de Cartera Hipotecaria (FRECH), administrado por el Banco de la República, podrá ofrecer nuevas coberturas de tasas de interés a los deudores de crédito de vivienda nueva y leasing habitacional que otorguen los establecimientos de crédito.</w:t>
      </w:r>
    </w:p>
    <w:p w14:paraId="51D7AE2F" w14:textId="77777777" w:rsidR="00D73D70" w:rsidRDefault="00D73D70" w:rsidP="00D73D70"/>
    <w:p w14:paraId="5A4215D1" w14:textId="77777777" w:rsidR="00D73D70" w:rsidRDefault="00D73D70" w:rsidP="00D73D70">
      <w:r>
        <w:t>Los recursos requeridos para el otorgamiento y pago de nuevas coberturas de tasa de interés constituirán recursos del FRECH y serán apropiados por parte del Gobierno Nacional en los presupuestos anuales mediante un aval fiscal otorgado por el CONFIS, acorde a los compromisos anuales que se deriven de la ejecución de dichas coberturas.</w:t>
      </w:r>
    </w:p>
    <w:p w14:paraId="344BDD7A" w14:textId="77777777" w:rsidR="00D73D70" w:rsidRDefault="00D73D70" w:rsidP="00D73D70"/>
    <w:p w14:paraId="5D7C5009" w14:textId="77777777" w:rsidR="00D73D70" w:rsidRDefault="00D73D70" w:rsidP="00D73D70">
      <w:r>
        <w:t>El Gobierno Nacional apropiará y entregará al FRECH los recursos líquidos necesarios para el cubrimiento y pago de estas coberturas, en la oportunidad, plazo y cuantías requeridas, de conformidad con lo dispuesto para el efecto por el Viceministerio Técnico del Ministerio de Hacienda y Crédito Público. Se creará una subcuenta en el FRECH para su manejo, la cual deberá estar separada y diferenciada presupuesta! y contablemente de los demás recursos del FRECH.</w:t>
      </w:r>
    </w:p>
    <w:p w14:paraId="05174463" w14:textId="77777777" w:rsidR="00D73D70" w:rsidRDefault="00D73D70" w:rsidP="00D73D70"/>
    <w:p w14:paraId="68A738A5" w14:textId="77777777" w:rsidR="00D73D70" w:rsidRDefault="00D73D70" w:rsidP="00D73D70">
      <w:r>
        <w:t>Parágrafo. El Banco de la República no será responsable por el pago de las sumas que se deriven de la operación del FRECH cuando el Gobierno Nacional no haya ejecutado las operaciones presupuestales, la entrega y giro de los recursos necesarios para la ejecución de las coberturas.</w:t>
      </w:r>
    </w:p>
    <w:p w14:paraId="7234F1FF" w14:textId="77777777" w:rsidR="00D73D70" w:rsidRDefault="00D73D70" w:rsidP="00D73D70"/>
    <w:p w14:paraId="7434BE97" w14:textId="77777777" w:rsidR="00D73D70" w:rsidRDefault="00D73D70" w:rsidP="00D73D70">
      <w:r>
        <w:t>ARTÍCULO 124º. HABILITACION DE SUELO URBANIZABLE. Con el propósito de</w:t>
      </w:r>
    </w:p>
    <w:p w14:paraId="2680A9E8" w14:textId="77777777" w:rsidR="00D73D70" w:rsidRDefault="00D73D70" w:rsidP="00D73D70">
      <w:r>
        <w:t>generar suelo para vivienda de interés social, ordenase la desafectación de los siguientes terrenos localizados en el Municipio de Tumaco, denominados "Lote Ecopetrol La Ciudadela" y "Zona de Reserva Ciudadela" identificados en las siguientes coordenadas.</w:t>
      </w:r>
    </w:p>
    <w:p w14:paraId="3102F748" w14:textId="77777777" w:rsidR="00D73D70" w:rsidRDefault="00D73D70" w:rsidP="00D73D70"/>
    <w:p w14:paraId="59D5625E" w14:textId="77777777" w:rsidR="00D73D70" w:rsidRDefault="00D73D70" w:rsidP="00D73D70">
      <w:r>
        <w:tab/>
      </w:r>
      <w:r>
        <w:tab/>
        <w:t>LOTE ECOPETROL LA CIUDADELA</w:t>
      </w:r>
      <w:r>
        <w:tab/>
      </w:r>
    </w:p>
    <w:p w14:paraId="6A2B887D" w14:textId="77777777" w:rsidR="00D73D70" w:rsidRDefault="00D73D70" w:rsidP="00D73D70">
      <w:r>
        <w:tab/>
      </w:r>
      <w:r>
        <w:tab/>
        <w:t>Puntos</w:t>
      </w:r>
      <w:r>
        <w:tab/>
        <w:t>Este</w:t>
      </w:r>
      <w:r>
        <w:tab/>
        <w:t>Norte</w:t>
      </w:r>
      <w:r>
        <w:tab/>
      </w:r>
    </w:p>
    <w:p w14:paraId="2320032C" w14:textId="77777777" w:rsidR="00D73D70" w:rsidRDefault="00D73D70" w:rsidP="00D73D70">
      <w:r>
        <w:tab/>
      </w:r>
      <w:r>
        <w:tab/>
        <w:t>7</w:t>
      </w:r>
      <w:r>
        <w:tab/>
        <w:t>809.790</w:t>
      </w:r>
      <w:r>
        <w:tab/>
        <w:t>689.543</w:t>
      </w:r>
      <w:r>
        <w:tab/>
      </w:r>
    </w:p>
    <w:p w14:paraId="1E2667B5" w14:textId="77777777" w:rsidR="00D73D70" w:rsidRDefault="00D73D70" w:rsidP="00D73D70">
      <w:r>
        <w:tab/>
      </w:r>
      <w:r>
        <w:tab/>
        <w:t>8</w:t>
      </w:r>
      <w:r>
        <w:tab/>
        <w:t>809.853</w:t>
      </w:r>
      <w:r>
        <w:tab/>
        <w:t>689.148</w:t>
      </w:r>
      <w:r>
        <w:tab/>
      </w:r>
    </w:p>
    <w:p w14:paraId="4265517D" w14:textId="77777777" w:rsidR="00D73D70" w:rsidRDefault="00D73D70" w:rsidP="00D73D70">
      <w:r>
        <w:tab/>
      </w:r>
      <w:r>
        <w:tab/>
        <w:t>9</w:t>
      </w:r>
      <w:r>
        <w:tab/>
        <w:t>809.856</w:t>
      </w:r>
      <w:r>
        <w:tab/>
        <w:t>689.127</w:t>
      </w:r>
      <w:r>
        <w:tab/>
      </w:r>
    </w:p>
    <w:p w14:paraId="43F3EDDE" w14:textId="77777777" w:rsidR="00D73D70" w:rsidRDefault="00D73D70" w:rsidP="00D73D70">
      <w:r>
        <w:tab/>
      </w:r>
      <w:r>
        <w:tab/>
        <w:t>.1.0</w:t>
      </w:r>
      <w:r>
        <w:tab/>
        <w:t>809.581</w:t>
      </w:r>
    </w:p>
    <w:p w14:paraId="7FF94618" w14:textId="77777777" w:rsidR="00D73D70" w:rsidRDefault="00D73D70" w:rsidP="00D73D70">
      <w:r>
        <w:t>,...,..._ ---</w:t>
      </w:r>
      <w:r>
        <w:tab/>
        <w:t>6--8-9.08-3·--</w:t>
      </w:r>
      <w:r>
        <w:tab/>
      </w:r>
    </w:p>
    <w:p w14:paraId="19030EDE" w14:textId="77777777" w:rsidR="00D73D70" w:rsidRDefault="00D73D70" w:rsidP="00D73D70">
      <w:r>
        <w:tab/>
      </w:r>
      <w:r>
        <w:tab/>
      </w:r>
      <w:r>
        <w:tab/>
      </w:r>
      <w:r>
        <w:tab/>
      </w:r>
      <w:r>
        <w:tab/>
      </w:r>
      <w:r>
        <w:tab/>
      </w:r>
    </w:p>
    <w:p w14:paraId="255E0FC6" w14:textId="77777777" w:rsidR="00D73D70" w:rsidRDefault="00D73D70" w:rsidP="00D73D70">
      <w:r>
        <w:t>&lt;c. -</w:t>
      </w:r>
    </w:p>
    <w:p w14:paraId="248FF074" w14:textId="77777777" w:rsidR="00D73D70" w:rsidRDefault="00D73D70" w:rsidP="00D73D70">
      <w:r>
        <w:t xml:space="preserve"> </w:t>
      </w:r>
    </w:p>
    <w:p w14:paraId="41085D98" w14:textId="77777777" w:rsidR="00D73D70" w:rsidRDefault="00D73D70" w:rsidP="00D73D70"/>
    <w:p w14:paraId="78FB66AF" w14:textId="77777777" w:rsidR="00D73D70" w:rsidRDefault="00D73D70" w:rsidP="00D73D70"/>
    <w:p w14:paraId="5F9F38F0" w14:textId="77777777" w:rsidR="00D73D70" w:rsidRDefault="00D73D70" w:rsidP="00D73D70"/>
    <w:p w14:paraId="7A5848A5" w14:textId="77777777" w:rsidR="00D73D70" w:rsidRDefault="00D73D70" w:rsidP="00D73D70"/>
    <w:p w14:paraId="27E7CCA4" w14:textId="77777777" w:rsidR="00D73D70" w:rsidRDefault="00D73D70" w:rsidP="00D73D70"/>
    <w:p w14:paraId="02A27C3C" w14:textId="77777777" w:rsidR="00D73D70" w:rsidRDefault="00D73D70" w:rsidP="00D73D70"/>
    <w:p w14:paraId="2E84B64E" w14:textId="77777777" w:rsidR="00D73D70" w:rsidRDefault="00D73D70" w:rsidP="00D73D70"/>
    <w:p w14:paraId="3452A422" w14:textId="77777777" w:rsidR="00D73D70" w:rsidRDefault="00D73D70" w:rsidP="00D73D70"/>
    <w:p w14:paraId="616F7601" w14:textId="77777777" w:rsidR="00D73D70" w:rsidRDefault="00D73D70" w:rsidP="00D73D70">
      <w:r>
        <w:tab/>
        <w:t xml:space="preserve">12 1  </w:t>
      </w:r>
      <w:r>
        <w:tab/>
        <w:t>809.515 1</w:t>
      </w:r>
      <w:r>
        <w:tab/>
      </w:r>
      <w:r>
        <w:tab/>
        <w:t>689.500</w:t>
      </w:r>
      <w:r>
        <w:tab/>
      </w:r>
    </w:p>
    <w:p w14:paraId="0C0EF369" w14:textId="77777777" w:rsidR="00D73D70" w:rsidRDefault="00D73D70" w:rsidP="00D73D70">
      <w:r>
        <w:t>LOTE ECOPETROL LA CIUDADELA</w:t>
      </w:r>
    </w:p>
    <w:p w14:paraId="349CBDF7" w14:textId="77777777" w:rsidR="00D73D70" w:rsidRDefault="00D73D70" w:rsidP="00D73D70">
      <w:r>
        <w:t>Puntos</w:t>
      </w:r>
      <w:r>
        <w:tab/>
        <w:t>Este</w:t>
      </w:r>
      <w:r>
        <w:tab/>
        <w:t>Norte</w:t>
      </w:r>
    </w:p>
    <w:p w14:paraId="7C3076C2" w14:textId="77777777" w:rsidR="00D73D70" w:rsidRDefault="00D73D70" w:rsidP="00D73D70">
      <w:r>
        <w:t>1</w:t>
      </w:r>
      <w:r>
        <w:tab/>
        <w:t>809.913</w:t>
      </w:r>
      <w:r>
        <w:tab/>
        <w:t>690.044</w:t>
      </w:r>
    </w:p>
    <w:p w14:paraId="6A48DBFF" w14:textId="77777777" w:rsidR="00D73D70" w:rsidRDefault="00D73D70" w:rsidP="00D73D70">
      <w:r>
        <w:t>2</w:t>
      </w:r>
      <w:r>
        <w:tab/>
        <w:t>809.971</w:t>
      </w:r>
      <w:r>
        <w:tab/>
        <w:t>689.678</w:t>
      </w:r>
    </w:p>
    <w:p w14:paraId="082CB8A8" w14:textId="77777777" w:rsidR="00D73D70" w:rsidRDefault="00D73D70" w:rsidP="00D73D70">
      <w:r>
        <w:t>3</w:t>
      </w:r>
      <w:r>
        <w:tab/>
        <w:t>809.499</w:t>
      </w:r>
      <w:r>
        <w:tab/>
        <w:t>689.604</w:t>
      </w:r>
    </w:p>
    <w:p w14:paraId="36B4B18A" w14:textId="77777777" w:rsidR="00D73D70" w:rsidRDefault="00D73D70" w:rsidP="00D73D70">
      <w:r>
        <w:t>4</w:t>
      </w:r>
      <w:r>
        <w:tab/>
        <w:t>809.473</w:t>
      </w:r>
      <w:r>
        <w:tab/>
        <w:t>689.764</w:t>
      </w:r>
    </w:p>
    <w:p w14:paraId="4D0BD0ED" w14:textId="77777777" w:rsidR="00D73D70" w:rsidRDefault="00D73D70" w:rsidP="00D73D70">
      <w:r>
        <w:t>5</w:t>
      </w:r>
      <w:r>
        <w:tab/>
        <w:t>809.792</w:t>
      </w:r>
      <w:r>
        <w:tab/>
        <w:t>689.815</w:t>
      </w:r>
    </w:p>
    <w:p w14:paraId="595AED1C" w14:textId="77777777" w:rsidR="00D73D70" w:rsidRDefault="00D73D70" w:rsidP="00D73D70">
      <w:r>
        <w:t>6</w:t>
      </w:r>
      <w:r>
        <w:tab/>
        <w:t>809.767</w:t>
      </w:r>
      <w:r>
        <w:tab/>
        <w:t>690.014</w:t>
      </w:r>
    </w:p>
    <w:p w14:paraId="10474349" w14:textId="77777777" w:rsidR="00D73D70" w:rsidRDefault="00D73D70" w:rsidP="00D73D70"/>
    <w:p w14:paraId="18ED0184" w14:textId="77777777" w:rsidR="00D73D70" w:rsidRDefault="00D73D70" w:rsidP="00D73D70">
      <w:r>
        <w:t>Parágrafo. Estos predios ubicados en el suelo urbano del municipio de Tumaco, se considerarán bienes fiscales del municipio. se registrarán en la oficina de Registros de Instrumentos Públicos correspondientes y se utilizarán para el desarrollo de macroproyectos de Interés Social Nacional en curso según lo dispuesto en la Sentencia C-149/2010, programas o proyectos de viviendas orientados a la construcción de vivienda y reubicación de asentamientos localizados en zonas de alto riesgo no mitigable.</w:t>
      </w:r>
    </w:p>
    <w:p w14:paraId="575FEF0E" w14:textId="77777777" w:rsidR="00D73D70" w:rsidRDefault="00D73D70" w:rsidP="00D73D70">
      <w:r>
        <w:t>11</w:t>
      </w:r>
    </w:p>
    <w:p w14:paraId="1662DE94" w14:textId="77777777" w:rsidR="00D73D70" w:rsidRDefault="00D73D70" w:rsidP="00D73D70">
      <w:r>
        <w:t>ARTÍCULO 125º. SUBSIDIOS Y CONTRIBUCIONES PARA LOS SERVICIOS DE</w:t>
      </w:r>
    </w:p>
    <w:p w14:paraId="6A019C38" w14:textId="77777777" w:rsidR="00D73D70" w:rsidRDefault="00D73D70" w:rsidP="00D73D70">
      <w:r>
        <w:t>ACUEDUCTO, ALCANTARILLADO Y ASEO. Para efectos de lo dispuesto en el numeral 6 del artículo 99 de la Ley 142 de 1994, para los servicios de acueducto, alcantarillado y aseo, los subsidios en ningún caso serán superiores al setenta por ciento (70%) del costo del suministro para el estrato 1, cuarenta por ciento (40%) para el estrato 2 y quince por ciento (15%) para el estrato 3.</w:t>
      </w:r>
    </w:p>
    <w:p w14:paraId="5AD302FC" w14:textId="77777777" w:rsidR="00D73D70" w:rsidRDefault="00D73D70" w:rsidP="00D73D70"/>
    <w:p w14:paraId="6C2653F0" w14:textId="77777777" w:rsidR="00D73D70" w:rsidRDefault="00D73D70" w:rsidP="00D73D70">
      <w:r>
        <w:t>Los factores de aporte solidario para los servicios públicos de acueducto, alcantarillado y aseo a que hace referencia el artículo 2 de la Ley 632 de 2000 serán como mínimo los siguientes: Suscriptores Residenciales de estrato 5: cincuenta por ciento (50%); Suscriptores Residenciales de estrato 6: sesenta por ciento (60%); Suscriptores Comerciales: cincuenta por ciento (50%); Suscriptores Industriales: treinta por ciento (30%).</w:t>
      </w:r>
    </w:p>
    <w:p w14:paraId="156F0897" w14:textId="77777777" w:rsidR="00D73D70" w:rsidRDefault="00D73D70" w:rsidP="00D73D70"/>
    <w:p w14:paraId="5FA939A2" w14:textId="77777777" w:rsidR="00D73D70" w:rsidRDefault="00D73D70" w:rsidP="00D73D70">
      <w:r>
        <w:t>De conformidad con lo previsto en los artículos 15.2, 16 y 87.3 de la Ley 142 de 1994, los usuarios de servicios suministrados por productores de servicios marginales independientes o para uso particular, y ellos mismos en los casos de autoabastecimiento, en usos comerciales en cualquier clase de suelo y de vivienda campestre en suelo rural y rural suburbano, deberán hacer los aportes de contribución al respectivo fondo de solidaridad y redistribución del ingreso, en los porcentajes definidos por la entidad territorial. La Comisión de Regulación de Agua Potable y Saneamiento Básico regulará la materia.</w:t>
      </w:r>
    </w:p>
    <w:p w14:paraId="7A14DF34" w14:textId="77777777" w:rsidR="00D73D70" w:rsidRDefault="00D73D70" w:rsidP="00D73D70"/>
    <w:p w14:paraId="0DC3C88D" w14:textId="77777777" w:rsidR="00D73D70" w:rsidRDefault="00D73D70" w:rsidP="00D73D70">
      <w:r>
        <w:t>Parágrafo 1°. Los factores de subsidios y contribuciones aprobados por los respectivos Concejos Municipales tendrán una vigencia igual a cinco (5) años, no obstante estos factores podrán ser modificados antes del término citado, cuando varíen las condiciones para garantizar el equilibrio entre subsidios y contribuciones.</w:t>
      </w:r>
    </w:p>
    <w:p w14:paraId="2AF18A0A" w14:textId="77777777" w:rsidR="00D73D70" w:rsidRDefault="00D73D70" w:rsidP="00D73D70"/>
    <w:p w14:paraId="0F4959AF" w14:textId="77777777" w:rsidR="00D73D70" w:rsidRDefault="00D73D70" w:rsidP="00D73D70">
      <w:r>
        <w:t>Parágrafo 2°. Para efectos de los cobros de los servicios públicos domiciliarios, se considerará a las personas prestadoras de servicios públicos de acueducto, alcantarillado y aseo, como suscriptores industriales.</w:t>
      </w:r>
    </w:p>
    <w:p w14:paraId="0C023CF5" w14:textId="77777777" w:rsidR="00D73D70" w:rsidRDefault="00D73D70" w:rsidP="00D73D70"/>
    <w:p w14:paraId="4CE94730" w14:textId="77777777" w:rsidR="00D73D70" w:rsidRDefault="00D73D70" w:rsidP="00D73D70">
      <w:r>
        <w:t>ARTÍCULO 126º. COSTOS REGIONALES  PARA SERVICIOS DE ACUEDUCTO Y</w:t>
      </w:r>
    </w:p>
    <w:p w14:paraId="2C5CE184" w14:textId="77777777" w:rsidR="00D73D70" w:rsidRDefault="00D73D70" w:rsidP="00D73D70">
      <w:r>
        <w:t>ALCANTARILLADO. En aquellos mercados regionales con sistemas de acueducto y/o alcantarillado no interconectados atendidos por un mismo prestador, se podrá definir costos de prestación unificados o integrados de conformidad con la metodología tarifaría que expida la Comisión de Regulación de Agua Potable y Saneamiento Básico. Dicha entidad definirá el concepto de mercado regional y las condiciones generales para declararlo, las cuales verificara en cada caso.</w:t>
      </w:r>
    </w:p>
    <w:p w14:paraId="02446012" w14:textId="77777777" w:rsidR="00D73D70" w:rsidRDefault="00D73D70" w:rsidP="00D73D70"/>
    <w:p w14:paraId="14264139" w14:textId="77777777" w:rsidR="00D73D70" w:rsidRDefault="00D73D70" w:rsidP="00D73D70">
      <w:r>
        <w:t>ARTÍCULO 127º. TARIFAS PARA HOGARES COMUNITARIOS. Para efecto del</w:t>
      </w:r>
    </w:p>
    <w:p w14:paraId="1AA0E168" w14:textId="77777777" w:rsidR="00D73D70" w:rsidRDefault="00D73D70" w:rsidP="00D73D70">
      <w:r>
        <w:t>cálculo de las t rifag de acueducto, alcantarillado, aseó, en2rgía y gas domiciliario, los</w:t>
      </w:r>
    </w:p>
    <w:p w14:paraId="28F41804" w14:textId="77777777" w:rsidR="00D73D70" w:rsidRDefault="00D73D70" w:rsidP="00D73D70">
      <w:r>
        <w:t xml:space="preserve"> </w:t>
      </w:r>
    </w:p>
    <w:p w14:paraId="374A2500" w14:textId="77777777" w:rsidR="00D73D70" w:rsidRDefault="00D73D70" w:rsidP="00D73D70"/>
    <w:p w14:paraId="327A38C8" w14:textId="77777777" w:rsidR="00D73D70" w:rsidRDefault="00D73D70" w:rsidP="00D73D70"/>
    <w:p w14:paraId="15E12AF3" w14:textId="77777777" w:rsidR="00D73D70" w:rsidRDefault="00D73D70" w:rsidP="00D73D70"/>
    <w:p w14:paraId="7A395B08" w14:textId="77777777" w:rsidR="00D73D70" w:rsidRDefault="00D73D70" w:rsidP="00D73D70"/>
    <w:p w14:paraId="056628F0" w14:textId="77777777" w:rsidR="00D73D70" w:rsidRDefault="00D73D70" w:rsidP="00D73D70"/>
    <w:p w14:paraId="3B3D295F" w14:textId="77777777" w:rsidR="00D73D70" w:rsidRDefault="00D73D70" w:rsidP="00D73D70"/>
    <w:p w14:paraId="34690578" w14:textId="77777777" w:rsidR="00D73D70" w:rsidRDefault="00D73D70" w:rsidP="00D73D70"/>
    <w:p w14:paraId="3C038BE9" w14:textId="77777777" w:rsidR="00D73D70" w:rsidRDefault="00D73D70" w:rsidP="00D73D70"/>
    <w:p w14:paraId="6F1B2FC6" w14:textId="77777777" w:rsidR="00D73D70" w:rsidRDefault="00D73D70" w:rsidP="00D73D70">
      <w:r>
        <w:t>inmuebles de uso residencial donde funcionan los hogares comunitarios de bienestar y sustitutos serán considerados estrato uno (1).</w:t>
      </w:r>
    </w:p>
    <w:p w14:paraId="0104BFBC" w14:textId="77777777" w:rsidR="00D73D70" w:rsidRDefault="00D73D70" w:rsidP="00D73D70"/>
    <w:p w14:paraId="2E3C4C11" w14:textId="77777777" w:rsidR="00D73D70" w:rsidRDefault="00D73D70" w:rsidP="00D73D70">
      <w:r>
        <w:t>ARTÍCULO 128º. INCENTIVOS PARA EL AHORRO Y PARA EL OTORGAMIENTO</w:t>
      </w:r>
    </w:p>
    <w:p w14:paraId="5A3EE791" w14:textId="77777777" w:rsidR="00D73D70" w:rsidRDefault="00D73D70" w:rsidP="00D73D70">
      <w:r>
        <w:t>DE CRÉDITO PARA ADQUISIÓN DE VIVIENDA. El Gobierno Nacional podrá definir incentivos para las entidades debidamente autorizadas que otorguen crédito para adquisición de vivienda que beneficie a personas no vinculadas al mercado formal del trabajo, y/o que ofrezcan cuentas de ahorro programado que vinculen de manera efectiva el ahorro con el otorgamiento de crédito para adquisición de vivienda.</w:t>
      </w:r>
    </w:p>
    <w:p w14:paraId="3A467E47" w14:textId="77777777" w:rsidR="00D73D70" w:rsidRDefault="00D73D70" w:rsidP="00D73D70"/>
    <w:p w14:paraId="3D674ECC" w14:textId="77777777" w:rsidR="00D73D70" w:rsidRDefault="00D73D70" w:rsidP="00D73D70">
      <w:r>
        <w:t>Parágrafo 1°. En los programas de vivienda de interés social no se exigirá la cuota de ahorro programado para los hogares que tengan ingresos iguales o inferiores a dos salarios mínimos vigentes, que no tengan capacidad de ahorro y no estén vinculados al mercado formal. En todo caso, el Gobierno Nacional definirá incentivos al ahorro programado para éstos hogares.</w:t>
      </w:r>
    </w:p>
    <w:p w14:paraId="3F46BC41" w14:textId="77777777" w:rsidR="00D73D70" w:rsidRDefault="00D73D70" w:rsidP="00D73D70"/>
    <w:p w14:paraId="17B0E2C8" w14:textId="77777777" w:rsidR="00D73D70" w:rsidRDefault="00D73D70" w:rsidP="00D73D70">
      <w:r>
        <w:t>Parágrafo 2°. El Gobierno Nacional y las Entidades Territoriales diseñarán mecanismos para atraer el ahorro y la inversión de los colombianos en el exterior mediante la canalización de remesas para la adquisición y construcción de vivienda y proyectos productivos.</w:t>
      </w:r>
    </w:p>
    <w:p w14:paraId="77F8CBF9" w14:textId="77777777" w:rsidR="00D73D70" w:rsidRDefault="00D73D70" w:rsidP="00D73D70"/>
    <w:p w14:paraId="1EB60DF0" w14:textId="77777777" w:rsidR="00D73D70" w:rsidRDefault="00D73D70" w:rsidP="00D73D70">
      <w:r>
        <w:t>ARTÍCULO 129º. SUBSIDIO FAMILIAR DE VIVIENDA PARA DEPARTAMENTOS DE</w:t>
      </w:r>
    </w:p>
    <w:p w14:paraId="49417B0A" w14:textId="77777777" w:rsidR="00D73D70" w:rsidRDefault="00D73D70" w:rsidP="00D73D70">
      <w:r>
        <w:t>DIFICIL ACCESO. El gobierno nacional definirá un subsidio familiar de vivienda destinado para la construcción o mejoramiento de vivienda de interés social prioritaria para los Departamentos de Guainía, Amazonas y Vaupés, por sus especiales</w:t>
      </w:r>
    </w:p>
    <w:p w14:paraId="701A1A14" w14:textId="77777777" w:rsidR="00D73D70" w:rsidRDefault="00D73D70" w:rsidP="00D73D70">
      <w:r>
        <w:t>1 circunstancias socioeconómicas, por ser lugares de difícil acceso y ser zonas no carreteables. Para la definición del monto de este subsidio, el Gobierno Nacional tendrá en cuenta, entre otros aspectos, la disponibilidad y los costos de los materiales de construcción en estos departamentos, la capacidad de pago de los hogares y las condiciones locales del mercado de vivienda de interés social. Para este subsidio podrá aplicarse hasta el 0.2% de la meta propuesta por el gobierno nacional en cada uno de estos departamentos.</w:t>
      </w:r>
    </w:p>
    <w:p w14:paraId="34675D3D" w14:textId="77777777" w:rsidR="00D73D70" w:rsidRDefault="00D73D70" w:rsidP="00D73D70"/>
    <w:p w14:paraId="7C70BD41" w14:textId="77777777" w:rsidR="00D73D70" w:rsidRDefault="00D73D70" w:rsidP="00D73D70">
      <w:r>
        <w:t>ARTÍCULO 130º. CONEXIONES INTRADOMICILIARIAS DE AGUA POTABLE Y</w:t>
      </w:r>
    </w:p>
    <w:p w14:paraId="0C196D7D" w14:textId="77777777" w:rsidR="00D73D70" w:rsidRDefault="00D73D70" w:rsidP="00D73D70">
      <w:r>
        <w:t>SANEAMIENTO BÁSICO. La Nación y las entidades territoriales podrán subsidiar programas de conexiones intradomiciliarias a los inmuebles de estratos 1 y 2, conforme a los criterios de focalización que defina el Gobierno Nacional, en la cual establecerá los niveles de contrapartida de las entidades territoriales para acceder a estos programas.</w:t>
      </w:r>
    </w:p>
    <w:p w14:paraId="468A0616" w14:textId="77777777" w:rsidR="00D73D70" w:rsidRDefault="00D73D70" w:rsidP="00D73D70"/>
    <w:p w14:paraId="3818643E" w14:textId="77777777" w:rsidR="00D73D70" w:rsidRDefault="00D73D70" w:rsidP="00D73D70">
      <w:r>
        <w:t>ARTÍCULO  131º.  INVERSIONES  PROGRAMA  DE  SANEAMIENTO  DEL  RIO</w:t>
      </w:r>
    </w:p>
    <w:p w14:paraId="1ACA67BB" w14:textId="77777777" w:rsidR="00D73D70" w:rsidRDefault="00D73D70" w:rsidP="00D73D70">
      <w:r>
        <w:t xml:space="preserve">BOGOTÁ. Para el caso de la Corporación Autónoma Regional de Cundinamarca, el 50% de los recursos que, </w:t>
      </w:r>
      <w:r>
        <w:lastRenderedPageBreak/>
        <w:t>conforme a lo señalado por el artículo 44 de la Ley 99 de 1993 , sean producto del recaudo del porcentaje o de la sobretasa ambiental al impuesto predial y de otros gravámenes sobre la propiedad inmueble de Bogotá D.C, se destinarán para la financiación de los proyectos de adecuación hidráulica, ampliación de la Planta de Tratamiento de Aguas Residuales de Salitre y construcción de la Planta de Tratamiento de Aguas Residuales de Canoas, cualquiera sea el área de la cuenca media del Río Bogotá en la cual se realicen las inversiones.</w:t>
      </w:r>
    </w:p>
    <w:p w14:paraId="61FA362A" w14:textId="77777777" w:rsidR="00D73D70" w:rsidRDefault="00D73D70" w:rsidP="00D73D70"/>
    <w:p w14:paraId="56FCE32A" w14:textId="77777777" w:rsidR="00D73D70" w:rsidRDefault="00D73D70" w:rsidP="00D73D70">
      <w:r>
        <w:t>ARTÍCULO 132º. APOYO  A LOS SISTEMAS DE TRANSPORTE.  El Gobierno</w:t>
      </w:r>
    </w:p>
    <w:p w14:paraId="3EA3B067" w14:textId="77777777" w:rsidR="00D73D70" w:rsidRDefault="00D73D70" w:rsidP="00D73D70">
      <w:r>
        <w:t>Nacional podrá apoyar las soluciones de transporte masivo urbano que se vienen implementando a nivel nacional, como lo son los Sistemas Integrados de Transporte Masivo (SITM) de Bogotá - Soacha, Cali, Área Metropolitana del Valle de Aburrá, Área Metropolitana de Bucaramanga, Área Metropolitana de Centro Occidente, Área Metropolitana de Barranquilla, Cartagena y Cúcuta, y los Sistemas Estratégicos de Transporte Público (SETP) de Santa Marta, Pasto, Armenia, Popayán, Montería,</w:t>
      </w:r>
    </w:p>
    <w:p w14:paraId="28B339B5" w14:textId="77777777" w:rsidR="00D73D70" w:rsidRDefault="00D73D70" w:rsidP="00D73D70">
      <w:r>
        <w:t>Sincelejo y Va//edupar.</w:t>
      </w:r>
    </w:p>
    <w:p w14:paraId="7EB9A9DE" w14:textId="77777777" w:rsidR="00D73D70" w:rsidRDefault="00D73D70" w:rsidP="00D73D70">
      <w:r>
        <w:t xml:space="preserve"> </w:t>
      </w:r>
    </w:p>
    <w:p w14:paraId="33B6B70A" w14:textId="77777777" w:rsidR="00D73D70" w:rsidRDefault="00D73D70" w:rsidP="00D73D70"/>
    <w:p w14:paraId="0398CB2F" w14:textId="77777777" w:rsidR="00D73D70" w:rsidRDefault="00D73D70" w:rsidP="00D73D70"/>
    <w:p w14:paraId="17B787AB" w14:textId="77777777" w:rsidR="00D73D70" w:rsidRDefault="00D73D70" w:rsidP="00D73D70"/>
    <w:p w14:paraId="76DC6A6F" w14:textId="77777777" w:rsidR="00D73D70" w:rsidRDefault="00D73D70" w:rsidP="00D73D70"/>
    <w:p w14:paraId="00EC10D3" w14:textId="77777777" w:rsidR="00D73D70" w:rsidRDefault="00D73D70" w:rsidP="00D73D70"/>
    <w:p w14:paraId="7B4E22B9" w14:textId="77777777" w:rsidR="00D73D70" w:rsidRDefault="00D73D70" w:rsidP="00D73D70"/>
    <w:p w14:paraId="7F971CA0" w14:textId="77777777" w:rsidR="00D73D70" w:rsidRDefault="00D73D70" w:rsidP="00D73D70"/>
    <w:p w14:paraId="63321072" w14:textId="77777777" w:rsidR="00D73D70" w:rsidRDefault="00D73D70" w:rsidP="00D73D70"/>
    <w:p w14:paraId="12ADDC07" w14:textId="77777777" w:rsidR="00D73D70" w:rsidRDefault="00D73D70" w:rsidP="00D73D70"/>
    <w:p w14:paraId="32DEC0A0" w14:textId="77777777" w:rsidR="00D73D70" w:rsidRDefault="00D73D70" w:rsidP="00D73D70"/>
    <w:p w14:paraId="269089ED" w14:textId="77777777" w:rsidR="00D73D70" w:rsidRDefault="00D73D70" w:rsidP="00D73D70"/>
    <w:p w14:paraId="12080DBC" w14:textId="77777777" w:rsidR="00D73D70" w:rsidRDefault="00D73D70" w:rsidP="00D73D70"/>
    <w:p w14:paraId="5A03A775" w14:textId="77777777" w:rsidR="00D73D70" w:rsidRDefault="00D73D70" w:rsidP="00D73D70"/>
    <w:p w14:paraId="593C1C41" w14:textId="77777777" w:rsidR="00D73D70" w:rsidRDefault="00D73D70" w:rsidP="00D73D70"/>
    <w:p w14:paraId="7214C0E7" w14:textId="77777777" w:rsidR="00D73D70" w:rsidRDefault="00D73D70" w:rsidP="00D73D70"/>
    <w:p w14:paraId="21394F36" w14:textId="77777777" w:rsidR="00D73D70" w:rsidRDefault="00D73D70" w:rsidP="00D73D70"/>
    <w:p w14:paraId="2EA096AC" w14:textId="77777777" w:rsidR="00D73D70" w:rsidRDefault="00D73D70" w:rsidP="00D73D70"/>
    <w:p w14:paraId="61C105F8" w14:textId="77777777" w:rsidR="00D73D70" w:rsidRDefault="00D73D70" w:rsidP="00D73D70"/>
    <w:p w14:paraId="450EF1DB" w14:textId="77777777" w:rsidR="00D73D70" w:rsidRDefault="00D73D70" w:rsidP="00D73D70"/>
    <w:p w14:paraId="69613493" w14:textId="77777777" w:rsidR="00D73D70" w:rsidRDefault="00D73D70" w:rsidP="00D73D70"/>
    <w:p w14:paraId="512AD952" w14:textId="77777777" w:rsidR="00D73D70" w:rsidRDefault="00D73D70" w:rsidP="00D73D70"/>
    <w:p w14:paraId="73E00A88" w14:textId="77777777" w:rsidR="00D73D70" w:rsidRDefault="00D73D70" w:rsidP="00D73D70"/>
    <w:p w14:paraId="75010B40" w14:textId="77777777" w:rsidR="00D73D70" w:rsidRDefault="00D73D70" w:rsidP="00D73D70"/>
    <w:p w14:paraId="44197C3A" w14:textId="77777777" w:rsidR="00D73D70" w:rsidRDefault="00D73D70" w:rsidP="00D73D70"/>
    <w:p w14:paraId="20BF9F27" w14:textId="77777777" w:rsidR="00D73D70" w:rsidRDefault="00D73D70" w:rsidP="00D73D70"/>
    <w:p w14:paraId="72496C16" w14:textId="77777777" w:rsidR="00D73D70" w:rsidRDefault="00D73D70" w:rsidP="00D73D70"/>
    <w:p w14:paraId="05C48ECB" w14:textId="77777777" w:rsidR="00D73D70" w:rsidRDefault="00D73D70" w:rsidP="00D73D70"/>
    <w:p w14:paraId="60A6AC87" w14:textId="77777777" w:rsidR="00D73D70" w:rsidRDefault="00D73D70" w:rsidP="00D73D70"/>
    <w:p w14:paraId="7535AC61" w14:textId="77777777" w:rsidR="00D73D70" w:rsidRDefault="00D73D70" w:rsidP="00D73D70"/>
    <w:p w14:paraId="2722F050" w14:textId="77777777" w:rsidR="00D73D70" w:rsidRDefault="00D73D70" w:rsidP="00D73D70"/>
    <w:p w14:paraId="0269F646" w14:textId="77777777" w:rsidR="00D73D70" w:rsidRDefault="00D73D70" w:rsidP="00D73D70"/>
    <w:p w14:paraId="36197A4D" w14:textId="77777777" w:rsidR="00D73D70" w:rsidRDefault="00D73D70" w:rsidP="00D73D70"/>
    <w:p w14:paraId="0A75AF86" w14:textId="77777777" w:rsidR="00D73D70" w:rsidRDefault="00D73D70" w:rsidP="00D73D70"/>
    <w:p w14:paraId="5FDB6019" w14:textId="77777777" w:rsidR="00D73D70" w:rsidRDefault="00D73D70" w:rsidP="00D73D70"/>
    <w:p w14:paraId="7E0296AA" w14:textId="77777777" w:rsidR="00D73D70" w:rsidRDefault="00D73D70" w:rsidP="00D73D70"/>
    <w:p w14:paraId="445AF410" w14:textId="77777777" w:rsidR="00D73D70" w:rsidRDefault="00D73D70" w:rsidP="00D73D70"/>
    <w:p w14:paraId="7051F0D6" w14:textId="77777777" w:rsidR="00D73D70" w:rsidRDefault="00D73D70" w:rsidP="00D73D70"/>
    <w:p w14:paraId="12913895" w14:textId="77777777" w:rsidR="00D73D70" w:rsidRDefault="00D73D70" w:rsidP="00D73D70"/>
    <w:p w14:paraId="683462E6" w14:textId="77777777" w:rsidR="00D73D70" w:rsidRDefault="00D73D70" w:rsidP="00D73D70"/>
    <w:p w14:paraId="3CC3094A" w14:textId="77777777" w:rsidR="00D73D70" w:rsidRDefault="00D73D70" w:rsidP="00D73D70"/>
    <w:p w14:paraId="21483FC4" w14:textId="77777777" w:rsidR="00D73D70" w:rsidRDefault="00D73D70" w:rsidP="00D73D70"/>
    <w:p w14:paraId="6BC2FA8C" w14:textId="77777777" w:rsidR="00D73D70" w:rsidRDefault="00D73D70" w:rsidP="00D73D70"/>
    <w:p w14:paraId="3212BD7A" w14:textId="77777777" w:rsidR="00D73D70" w:rsidRDefault="00D73D70" w:rsidP="00D73D70"/>
    <w:p w14:paraId="13FBCB76" w14:textId="77777777" w:rsidR="00D73D70" w:rsidRDefault="00D73D70" w:rsidP="00D73D70"/>
    <w:p w14:paraId="3DB9350D" w14:textId="77777777" w:rsidR="00D73D70" w:rsidRDefault="00D73D70" w:rsidP="00D73D70"/>
    <w:p w14:paraId="0534FCA2" w14:textId="77777777" w:rsidR="00D73D70" w:rsidRDefault="00D73D70" w:rsidP="00D73D70"/>
    <w:p w14:paraId="5CCC7C36" w14:textId="77777777" w:rsidR="00D73D70" w:rsidRDefault="00D73D70" w:rsidP="00D73D70"/>
    <w:p w14:paraId="2BC607A6" w14:textId="77777777" w:rsidR="00D73D70" w:rsidRDefault="00D73D70" w:rsidP="00D73D70"/>
    <w:p w14:paraId="67203196" w14:textId="77777777" w:rsidR="00D73D70" w:rsidRDefault="00D73D70" w:rsidP="00D73D70"/>
    <w:p w14:paraId="591B2FDE" w14:textId="77777777" w:rsidR="00D73D70" w:rsidRDefault="00D73D70" w:rsidP="00D73D70"/>
    <w:p w14:paraId="03083277" w14:textId="77777777" w:rsidR="00D73D70" w:rsidRDefault="00D73D70" w:rsidP="00D73D70"/>
    <w:p w14:paraId="6C84B866" w14:textId="77777777" w:rsidR="00D73D70" w:rsidRDefault="00D73D70" w:rsidP="00D73D70"/>
    <w:p w14:paraId="3AA3119A" w14:textId="77777777" w:rsidR="00D73D70" w:rsidRDefault="00D73D70" w:rsidP="00D73D70"/>
    <w:p w14:paraId="1CE704C2" w14:textId="77777777" w:rsidR="00D73D70" w:rsidRDefault="00D73D70" w:rsidP="00D73D70"/>
    <w:p w14:paraId="65AE48B6" w14:textId="77777777" w:rsidR="00D73D70" w:rsidRDefault="00D73D70" w:rsidP="00D73D70"/>
    <w:p w14:paraId="6A285DD5" w14:textId="77777777" w:rsidR="00D73D70" w:rsidRDefault="00D73D70" w:rsidP="00D73D70"/>
    <w:p w14:paraId="29A4ADEA" w14:textId="77777777" w:rsidR="00D73D70" w:rsidRDefault="00D73D70" w:rsidP="00D73D70"/>
    <w:p w14:paraId="2DB0B550" w14:textId="77777777" w:rsidR="00D73D70" w:rsidRDefault="00D73D70" w:rsidP="00D73D70"/>
    <w:p w14:paraId="6F288697" w14:textId="77777777" w:rsidR="00D73D70" w:rsidRDefault="00D73D70" w:rsidP="00D73D70"/>
    <w:p w14:paraId="00C04878" w14:textId="77777777" w:rsidR="00D73D70" w:rsidRDefault="00D73D70" w:rsidP="00D73D70"/>
    <w:p w14:paraId="6BA8CF93" w14:textId="77777777" w:rsidR="00D73D70" w:rsidRDefault="00D73D70" w:rsidP="00D73D70"/>
    <w:p w14:paraId="46302C25" w14:textId="77777777" w:rsidR="00D73D70" w:rsidRDefault="00D73D70" w:rsidP="00D73D70"/>
    <w:p w14:paraId="411A627B" w14:textId="77777777" w:rsidR="00D73D70" w:rsidRDefault="00D73D70" w:rsidP="00D73D70"/>
    <w:p w14:paraId="2C40D6C3" w14:textId="77777777" w:rsidR="00D73D70" w:rsidRDefault="00D73D70" w:rsidP="00D73D70"/>
    <w:p w14:paraId="4E7BB4A8" w14:textId="77777777" w:rsidR="00D73D70" w:rsidRDefault="00D73D70" w:rsidP="00D73D70"/>
    <w:p w14:paraId="7ACE653F" w14:textId="77777777" w:rsidR="00D73D70" w:rsidRDefault="00D73D70" w:rsidP="00D73D70"/>
    <w:p w14:paraId="5B0F2862" w14:textId="77777777" w:rsidR="00D73D70" w:rsidRDefault="00D73D70" w:rsidP="00D73D70"/>
    <w:p w14:paraId="6F8D133C" w14:textId="77777777" w:rsidR="00D73D70" w:rsidRDefault="00D73D70" w:rsidP="00D73D70"/>
    <w:p w14:paraId="1227EA9F" w14:textId="77777777" w:rsidR="00D73D70" w:rsidRDefault="00D73D70" w:rsidP="00D73D70"/>
    <w:p w14:paraId="20609920" w14:textId="77777777" w:rsidR="00D73D70" w:rsidRDefault="00D73D70" w:rsidP="00D73D70"/>
    <w:p w14:paraId="34DF1F6A" w14:textId="77777777" w:rsidR="00D73D70" w:rsidRDefault="00D73D70" w:rsidP="00D73D70"/>
    <w:p w14:paraId="6EC50796" w14:textId="77777777" w:rsidR="00D73D70" w:rsidRDefault="00D73D70" w:rsidP="00D73D70"/>
    <w:p w14:paraId="17C0FCC8" w14:textId="77777777" w:rsidR="00D73D70" w:rsidRDefault="00D73D70" w:rsidP="00D73D70"/>
    <w:p w14:paraId="61AE3EB9" w14:textId="77777777" w:rsidR="00D73D70" w:rsidRDefault="00D73D70" w:rsidP="00D73D70"/>
    <w:p w14:paraId="74A936A4" w14:textId="77777777" w:rsidR="00D73D70" w:rsidRDefault="00D73D70" w:rsidP="00D73D70"/>
    <w:p w14:paraId="1AA21FF3" w14:textId="77777777" w:rsidR="00D73D70" w:rsidRDefault="00D73D70" w:rsidP="00D73D70">
      <w:r>
        <w:t xml:space="preserve"> </w:t>
      </w:r>
    </w:p>
    <w:p w14:paraId="58B0762E" w14:textId="77777777" w:rsidR="00D73D70" w:rsidRDefault="00D73D70" w:rsidP="00D73D70"/>
    <w:p w14:paraId="04B2B8CD" w14:textId="77777777" w:rsidR="00D73D70" w:rsidRDefault="00D73D70" w:rsidP="00D73D70">
      <w:r>
        <w:t>44</w:t>
      </w:r>
    </w:p>
    <w:p w14:paraId="57684E23" w14:textId="77777777" w:rsidR="00D73D70" w:rsidRDefault="00D73D70" w:rsidP="00D73D70">
      <w:r>
        <w:t xml:space="preserve"> </w:t>
      </w:r>
    </w:p>
    <w:p w14:paraId="578A815C" w14:textId="77777777" w:rsidR="00D73D70" w:rsidRDefault="00D73D70" w:rsidP="00D73D70"/>
    <w:p w14:paraId="77918ECB" w14:textId="77777777" w:rsidR="00D73D70" w:rsidRDefault="00D73D70" w:rsidP="00D73D70"/>
    <w:p w14:paraId="262002ED" w14:textId="77777777" w:rsidR="00D73D70" w:rsidRDefault="00D73D70" w:rsidP="00D73D70"/>
    <w:p w14:paraId="351CF745" w14:textId="77777777" w:rsidR="00D73D70" w:rsidRDefault="00D73D70" w:rsidP="00D73D70"/>
    <w:p w14:paraId="3346DC3F" w14:textId="77777777" w:rsidR="00D73D70" w:rsidRDefault="00D73D70" w:rsidP="00D73D70"/>
    <w:p w14:paraId="407C2FFC" w14:textId="77777777" w:rsidR="00D73D70" w:rsidRDefault="00D73D70" w:rsidP="00D73D70"/>
    <w:p w14:paraId="77499AE1" w14:textId="77777777" w:rsidR="00D73D70" w:rsidRDefault="00D73D70" w:rsidP="00D73D70"/>
    <w:p w14:paraId="5DC79CC0" w14:textId="77777777" w:rsidR="00D73D70" w:rsidRDefault="00D73D70" w:rsidP="00D73D70"/>
    <w:p w14:paraId="4DD56B0F" w14:textId="77777777" w:rsidR="00D73D70" w:rsidRDefault="00D73D70" w:rsidP="00D73D70">
      <w:r>
        <w:t>complementario y de transporte masivo o estratégico, utilizando mecanismos que así lo permitan, en especial en el sistema de recaudo, el mecanismo de pago electrónico.</w:t>
      </w:r>
    </w:p>
    <w:p w14:paraId="0F78FB37" w14:textId="77777777" w:rsidR="00D73D70" w:rsidRDefault="00D73D70" w:rsidP="00D73D70"/>
    <w:p w14:paraId="2F4A1B83" w14:textId="77777777" w:rsidR="00D73D70" w:rsidRDefault="00D73D70" w:rsidP="00D73D70">
      <w:r>
        <w:t>Parágrafo 1º. Se entiende como recaudo centralizado, aquel sistema mediante el cual se recaudan los dineros por concepto de la tarifa de transporte urbano de pasajeros, los cuales se deben entregar en administración a un patrimonio autónomo o cualquier otro esquema de administración de recursos autorizado y administrado por una entidad vigilada por la Superintendencia Financiera de Colombia, y estará sujeto a la auditoría permanente e irrestricta de la autoridad de transporte correspondiente.</w:t>
      </w:r>
    </w:p>
    <w:p w14:paraId="490E42B6" w14:textId="77777777" w:rsidR="00D73D70" w:rsidRDefault="00D73D70" w:rsidP="00D73D70"/>
    <w:p w14:paraId="43221CF4" w14:textId="77777777" w:rsidR="00D73D70" w:rsidRDefault="00D73D70" w:rsidP="00D73D70">
      <w:r>
        <w:t>Parágrafo 2º. El sistema de recaudo centralizado, el sistema de control de flota y el de información y servicio al usuario, se constituye en la herramienta tecnológica que controla los niveles de servicio del sistema de transporte y suministran información para que la autoridades del orden nacional, departamental, distrital y o municipal, definan políticas en materia de movilidad, entre otros, demanda, oferta, tarifa, frecuencias, rutas, equipamiento, y derechos de participación de los operadores del transporte.</w:t>
      </w:r>
    </w:p>
    <w:p w14:paraId="0EBD9882" w14:textId="77777777" w:rsidR="00D73D70" w:rsidRDefault="00D73D70" w:rsidP="00D73D70"/>
    <w:p w14:paraId="1A905ADE" w14:textId="77777777" w:rsidR="00D73D70" w:rsidRDefault="00D73D70" w:rsidP="00D73D70">
      <w:r>
        <w:t>Parágrafo 3º. Se entiende como subsistema de transporte complementario el sistema de transporte público colectivo que atiende la demanda de transporte colectivo que no cubre el sistema de transporte masivo o estratégico.</w:t>
      </w:r>
    </w:p>
    <w:p w14:paraId="2EFAAD7F" w14:textId="77777777" w:rsidR="00D73D70" w:rsidRDefault="00D73D70" w:rsidP="00D73D70"/>
    <w:p w14:paraId="61DEB97A" w14:textId="77777777" w:rsidR="00D73D70" w:rsidRDefault="00D73D70" w:rsidP="00D73D70">
      <w:r>
        <w:t>Parágrafo 4º. El Gobierno Nacional reglamentará las condiciones técnicas, operativas y de seguridad de los sistemas de recaudo en el país.</w:t>
      </w:r>
    </w:p>
    <w:p w14:paraId="387E5D14" w14:textId="77777777" w:rsidR="00D73D70" w:rsidRDefault="00D73D70" w:rsidP="00D73D70"/>
    <w:p w14:paraId="62C5A759" w14:textId="77777777" w:rsidR="00D73D70" w:rsidRDefault="00D73D70" w:rsidP="00D73D70">
      <w:r>
        <w:t>Parágrafo 5º. En los Sistemas Integrados de Transporte Masivo, ni los operadores o empresas de transporte, ni sus vinculados económicos, entendidos como tales los que se encuentren en los supuestos previstos por los artículos 450 a 452 del Estatuto Tributario, podrán participar en la operación y administración del sistema de recaudo, salvo cuando se trate de sistemas estratégicos de transporte público o cuando el Sistema Integrado de Transporte Masivo sea operado por una entidad pública. La autoridad competente cancelará las habilitaciones correspondientes a las empresas que no se integren al sistema de recaudo centralizado.</w:t>
      </w:r>
    </w:p>
    <w:p w14:paraId="53B1EE6D" w14:textId="77777777" w:rsidR="00D73D70" w:rsidRDefault="00D73D70" w:rsidP="00D73D70"/>
    <w:p w14:paraId="6C14B76B" w14:textId="77777777" w:rsidR="00D73D70" w:rsidRDefault="00D73D70" w:rsidP="00D73D70">
      <w:r>
        <w:t>ARTÍCULO  135º. SUSTITUCIÓN  DE VEHÍCULOS DE TRACCIÓN ANIMAL. El</w:t>
      </w:r>
    </w:p>
    <w:p w14:paraId="71CD6C52" w14:textId="77777777" w:rsidR="00D73D70" w:rsidRDefault="00D73D70" w:rsidP="00D73D70">
      <w:r>
        <w:t>Gobierno Nacional desarrollará un programa de acompañamiento técnico a los municipios para avanzar en la sustitución de vehículos de tracción animal por vehículos automotores y/o la promoción de actividades alternativas y sustitutivas para los conductores de vehículos de tracción animal.</w:t>
      </w:r>
    </w:p>
    <w:p w14:paraId="70C167B8" w14:textId="77777777" w:rsidR="00D73D70" w:rsidRDefault="00D73D70" w:rsidP="00D73D70">
      <w:r>
        <w:t>CAPÍTULO 3. IGUALDAD DE OPORTUNIDADES PARA LA PROSPERIDAD SOCIAL ARTÍCULO 136º. AJUSTE DE LA OFERTA PROGRAMÁTICA PARA LA PRIMERA</w:t>
      </w:r>
    </w:p>
    <w:p w14:paraId="46B4E745" w14:textId="77777777" w:rsidR="00D73D70" w:rsidRDefault="00D73D70" w:rsidP="00D73D70">
      <w:r>
        <w:t>INFANCIA.  El Instituto  Colombiano  de Bienestar  Familiar  -ICBF-  priorizará  su</w:t>
      </w:r>
    </w:p>
    <w:p w14:paraId="25190B6C" w14:textId="77777777" w:rsidR="00D73D70" w:rsidRDefault="00D73D70" w:rsidP="00D73D70">
      <w:r>
        <w:t>presupuesto en forma creciente para ser destinado a la financiación de la estrategia de atención a la primera infancia. Acción Social, el Ministerio de Protección Social y el Ministerio de Educación Nacional, en lo de sus competencias, atenderán los criterios fijados en la política para la atención a la primera infancia.</w:t>
      </w:r>
    </w:p>
    <w:p w14:paraId="4CD80168" w14:textId="77777777" w:rsidR="00D73D70" w:rsidRDefault="00D73D70" w:rsidP="00D73D70"/>
    <w:p w14:paraId="15BABE16" w14:textId="77777777" w:rsidR="00D73D70" w:rsidRDefault="00D73D70" w:rsidP="00D73D70">
      <w:r>
        <w:t>La Comisión intersectorial para la atención integral a la primera infancia definirá el mecanismo y los plazos para poner en marcha la estrategia de ajuste de oferta programática. Lo anterior, sin que se afecten las funciones del ICBF como ente que vela por la protección de las familias y los niños en el marco de los establecido en la Ley 1º de 1968 y la Ley 1098 de 2005.</w:t>
      </w:r>
    </w:p>
    <w:p w14:paraId="381B1A86" w14:textId="77777777" w:rsidR="00D73D70" w:rsidRDefault="00D73D70" w:rsidP="00D73D70"/>
    <w:p w14:paraId="02D559EE" w14:textId="77777777" w:rsidR="00D73D70" w:rsidRDefault="00D73D70" w:rsidP="00D73D70">
      <w:r>
        <w:t>Parágrafo 1º. Entiéndase atención integral a la primera infancia, como la prestación del servicio y atención dirigida a los niños y niñas desde la gestación hasta los 5 años y 11 meses, de edad, con criterios de calidad y de manera articulada, brindando intervenciones en las diferentes dimensiones del Desarrollo Infantil Temprano en salud, nutrición, educación inicial, cuidado y protección.</w:t>
      </w:r>
    </w:p>
    <w:p w14:paraId="4DE7AB5E" w14:textId="77777777" w:rsidR="00D73D70" w:rsidRDefault="00D73D70" w:rsidP="00D73D70">
      <w:r>
        <w:t xml:space="preserve"> </w:t>
      </w:r>
    </w:p>
    <w:p w14:paraId="4BA61FEC" w14:textId="77777777" w:rsidR="00D73D70" w:rsidRDefault="00D73D70" w:rsidP="00D73D70"/>
    <w:p w14:paraId="3F238B5C" w14:textId="77777777" w:rsidR="00D73D70" w:rsidRDefault="00D73D70" w:rsidP="00D73D70"/>
    <w:p w14:paraId="51A60E1B" w14:textId="77777777" w:rsidR="00D73D70" w:rsidRDefault="00D73D70" w:rsidP="00D73D70"/>
    <w:p w14:paraId="6A77F8CC" w14:textId="77777777" w:rsidR="00D73D70" w:rsidRDefault="00D73D70" w:rsidP="00D73D70"/>
    <w:p w14:paraId="1790A5E5" w14:textId="77777777" w:rsidR="00D73D70" w:rsidRDefault="00D73D70" w:rsidP="00D73D70"/>
    <w:p w14:paraId="2338F85E" w14:textId="77777777" w:rsidR="00D73D70" w:rsidRDefault="00D73D70" w:rsidP="00D73D70"/>
    <w:p w14:paraId="5B9CEE23" w14:textId="77777777" w:rsidR="00D73D70" w:rsidRDefault="00D73D70" w:rsidP="00D73D70"/>
    <w:p w14:paraId="2E689333" w14:textId="77777777" w:rsidR="00D73D70" w:rsidRDefault="00D73D70" w:rsidP="00D73D70"/>
    <w:p w14:paraId="7CE3E73C" w14:textId="77777777" w:rsidR="00D73D70" w:rsidRDefault="00D73D70" w:rsidP="00D73D70"/>
    <w:p w14:paraId="4E2AF596" w14:textId="77777777" w:rsidR="00D73D70" w:rsidRDefault="00D73D70" w:rsidP="00D73D70"/>
    <w:p w14:paraId="611C6105" w14:textId="77777777" w:rsidR="00D73D70" w:rsidRDefault="00D73D70" w:rsidP="00D73D70"/>
    <w:p w14:paraId="18C2DB61" w14:textId="77777777" w:rsidR="00D73D70" w:rsidRDefault="00D73D70" w:rsidP="00D73D70"/>
    <w:p w14:paraId="0666D48F" w14:textId="77777777" w:rsidR="00D73D70" w:rsidRDefault="00D73D70" w:rsidP="00D73D70"/>
    <w:p w14:paraId="31F52DE5" w14:textId="77777777" w:rsidR="00D73D70" w:rsidRDefault="00D73D70" w:rsidP="00D73D70"/>
    <w:p w14:paraId="25EE69A8" w14:textId="77777777" w:rsidR="00D73D70" w:rsidRDefault="00D73D70" w:rsidP="00D73D70"/>
    <w:p w14:paraId="4658261A" w14:textId="77777777" w:rsidR="00D73D70" w:rsidRDefault="00D73D70" w:rsidP="00D73D70"/>
    <w:p w14:paraId="3EBA85A4" w14:textId="77777777" w:rsidR="00D73D70" w:rsidRDefault="00D73D70" w:rsidP="00D73D70"/>
    <w:p w14:paraId="14A5C863" w14:textId="77777777" w:rsidR="00D73D70" w:rsidRDefault="00D73D70" w:rsidP="00D73D70"/>
    <w:p w14:paraId="37052F58" w14:textId="77777777" w:rsidR="00D73D70" w:rsidRDefault="00D73D70" w:rsidP="00D73D70"/>
    <w:p w14:paraId="5CF61158" w14:textId="77777777" w:rsidR="00D73D70" w:rsidRDefault="00D73D70" w:rsidP="00D73D70"/>
    <w:p w14:paraId="670436A8" w14:textId="77777777" w:rsidR="00D73D70" w:rsidRDefault="00D73D70" w:rsidP="00D73D70"/>
    <w:p w14:paraId="27B1B522" w14:textId="77777777" w:rsidR="00D73D70" w:rsidRDefault="00D73D70" w:rsidP="00D73D70"/>
    <w:p w14:paraId="677E949E" w14:textId="77777777" w:rsidR="00D73D70" w:rsidRDefault="00D73D70" w:rsidP="00D73D70"/>
    <w:p w14:paraId="7E18653C" w14:textId="77777777" w:rsidR="00D73D70" w:rsidRDefault="00D73D70" w:rsidP="00D73D70"/>
    <w:p w14:paraId="08F0A7F6" w14:textId="77777777" w:rsidR="00D73D70" w:rsidRDefault="00D73D70" w:rsidP="00D73D70"/>
    <w:p w14:paraId="136830E8" w14:textId="77777777" w:rsidR="00D73D70" w:rsidRDefault="00D73D70" w:rsidP="00D73D70"/>
    <w:p w14:paraId="1F28F206" w14:textId="77777777" w:rsidR="00D73D70" w:rsidRDefault="00D73D70" w:rsidP="00D73D70"/>
    <w:p w14:paraId="00D99D6F" w14:textId="77777777" w:rsidR="00D73D70" w:rsidRDefault="00D73D70" w:rsidP="00D73D70">
      <w:r>
        <w:t>11</w:t>
      </w:r>
    </w:p>
    <w:p w14:paraId="37796937" w14:textId="77777777" w:rsidR="00D73D70" w:rsidRDefault="00D73D70" w:rsidP="00D73D70"/>
    <w:p w14:paraId="47C63E2B" w14:textId="77777777" w:rsidR="00D73D70" w:rsidRDefault="00D73D70" w:rsidP="00D73D70"/>
    <w:p w14:paraId="1B4BDF1A" w14:textId="77777777" w:rsidR="00D73D70" w:rsidRDefault="00D73D70" w:rsidP="00D73D70"/>
    <w:p w14:paraId="48BA9600" w14:textId="77777777" w:rsidR="00D73D70" w:rsidRDefault="00D73D70" w:rsidP="00D73D70"/>
    <w:p w14:paraId="391968A0" w14:textId="77777777" w:rsidR="00D73D70" w:rsidRDefault="00D73D70" w:rsidP="00D73D70"/>
    <w:p w14:paraId="1ECF87D0" w14:textId="77777777" w:rsidR="00D73D70" w:rsidRDefault="00D73D70" w:rsidP="00D73D70"/>
    <w:p w14:paraId="1A99E732" w14:textId="77777777" w:rsidR="00D73D70" w:rsidRDefault="00D73D70" w:rsidP="00D73D70"/>
    <w:p w14:paraId="1D471839" w14:textId="77777777" w:rsidR="00D73D70" w:rsidRDefault="00D73D70" w:rsidP="00D73D70"/>
    <w:p w14:paraId="4B78F8E1" w14:textId="77777777" w:rsidR="00D73D70" w:rsidRDefault="00D73D70" w:rsidP="00D73D70"/>
    <w:p w14:paraId="7AF0B616" w14:textId="77777777" w:rsidR="00D73D70" w:rsidRDefault="00D73D70" w:rsidP="00D73D70"/>
    <w:p w14:paraId="7F866ED6" w14:textId="77777777" w:rsidR="00D73D70" w:rsidRDefault="00D73D70" w:rsidP="00D73D70"/>
    <w:p w14:paraId="635709E4" w14:textId="77777777" w:rsidR="00D73D70" w:rsidRDefault="00D73D70" w:rsidP="00D73D70"/>
    <w:p w14:paraId="1D235D4D" w14:textId="77777777" w:rsidR="00D73D70" w:rsidRDefault="00D73D70" w:rsidP="00D73D70"/>
    <w:p w14:paraId="70BF14E8" w14:textId="77777777" w:rsidR="00D73D70" w:rsidRDefault="00D73D70" w:rsidP="00D73D70"/>
    <w:p w14:paraId="6D92027D" w14:textId="77777777" w:rsidR="00D73D70" w:rsidRDefault="00D73D70" w:rsidP="00D73D70"/>
    <w:p w14:paraId="15765925" w14:textId="77777777" w:rsidR="00D73D70" w:rsidRDefault="00D73D70" w:rsidP="00D73D70"/>
    <w:p w14:paraId="78468AEC" w14:textId="77777777" w:rsidR="00D73D70" w:rsidRDefault="00D73D70" w:rsidP="00D73D70"/>
    <w:p w14:paraId="454C7F90" w14:textId="77777777" w:rsidR="00D73D70" w:rsidRDefault="00D73D70" w:rsidP="00D73D70"/>
    <w:p w14:paraId="22C68CA8" w14:textId="77777777" w:rsidR="00D73D70" w:rsidRDefault="00D73D70" w:rsidP="00D73D70"/>
    <w:p w14:paraId="360EDE9A" w14:textId="77777777" w:rsidR="00D73D70" w:rsidRDefault="00D73D70" w:rsidP="00D73D70"/>
    <w:p w14:paraId="737E7E0D" w14:textId="77777777" w:rsidR="00D73D70" w:rsidRDefault="00D73D70" w:rsidP="00D73D70"/>
    <w:p w14:paraId="56B6BD32" w14:textId="77777777" w:rsidR="00D73D70" w:rsidRDefault="00D73D70" w:rsidP="00D73D70"/>
    <w:p w14:paraId="3B850666" w14:textId="77777777" w:rsidR="00D73D70" w:rsidRDefault="00D73D70" w:rsidP="00D73D70"/>
    <w:p w14:paraId="79534BB8" w14:textId="77777777" w:rsidR="00D73D70" w:rsidRDefault="00D73D70" w:rsidP="00D73D70"/>
    <w:p w14:paraId="0B8CDBCA" w14:textId="77777777" w:rsidR="00D73D70" w:rsidRDefault="00D73D70" w:rsidP="00D73D70"/>
    <w:p w14:paraId="35D8974B" w14:textId="77777777" w:rsidR="00D73D70" w:rsidRDefault="00D73D70" w:rsidP="00D73D70"/>
    <w:p w14:paraId="5130F9F4" w14:textId="77777777" w:rsidR="00D73D70" w:rsidRDefault="00D73D70" w:rsidP="00D73D70"/>
    <w:p w14:paraId="5EF1DA15" w14:textId="77777777" w:rsidR="00D73D70" w:rsidRDefault="00D73D70" w:rsidP="00D73D70"/>
    <w:p w14:paraId="7F484CAA" w14:textId="77777777" w:rsidR="00D73D70" w:rsidRDefault="00D73D70" w:rsidP="00D73D70"/>
    <w:p w14:paraId="13B20B53" w14:textId="77777777" w:rsidR="00D73D70" w:rsidRDefault="00D73D70" w:rsidP="00D73D70"/>
    <w:p w14:paraId="3069227B" w14:textId="77777777" w:rsidR="00D73D70" w:rsidRDefault="00D73D70" w:rsidP="00D73D70"/>
    <w:p w14:paraId="4C5C8C6B" w14:textId="77777777" w:rsidR="00D73D70" w:rsidRDefault="00D73D70" w:rsidP="00D73D70"/>
    <w:p w14:paraId="1583C681" w14:textId="77777777" w:rsidR="00D73D70" w:rsidRDefault="00D73D70" w:rsidP="00D73D70"/>
    <w:p w14:paraId="7B631056" w14:textId="77777777" w:rsidR="00D73D70" w:rsidRDefault="00D73D70" w:rsidP="00D73D70"/>
    <w:p w14:paraId="2276AC67" w14:textId="77777777" w:rsidR="00D73D70" w:rsidRDefault="00D73D70" w:rsidP="00D73D70"/>
    <w:p w14:paraId="3DC0BA51" w14:textId="77777777" w:rsidR="00D73D70" w:rsidRDefault="00D73D70" w:rsidP="00D73D70"/>
    <w:p w14:paraId="25B89988" w14:textId="77777777" w:rsidR="00D73D70" w:rsidRDefault="00D73D70" w:rsidP="00D73D70"/>
    <w:p w14:paraId="35E6C3A9" w14:textId="77777777" w:rsidR="00D73D70" w:rsidRDefault="00D73D70" w:rsidP="00D73D70"/>
    <w:p w14:paraId="70ECE848" w14:textId="77777777" w:rsidR="00D73D70" w:rsidRDefault="00D73D70" w:rsidP="00D73D70"/>
    <w:p w14:paraId="4B9813B5" w14:textId="77777777" w:rsidR="00D73D70" w:rsidRDefault="00D73D70" w:rsidP="00D73D70"/>
    <w:p w14:paraId="2438E2D8" w14:textId="77777777" w:rsidR="00D73D70" w:rsidRDefault="00D73D70" w:rsidP="00D73D70"/>
    <w:p w14:paraId="35633503" w14:textId="77777777" w:rsidR="00D73D70" w:rsidRDefault="00D73D70" w:rsidP="00D73D70"/>
    <w:p w14:paraId="39F584F0" w14:textId="77777777" w:rsidR="00D73D70" w:rsidRDefault="00D73D70" w:rsidP="00D73D70"/>
    <w:p w14:paraId="1AF9C4A8" w14:textId="77777777" w:rsidR="00D73D70" w:rsidRDefault="00D73D70" w:rsidP="00D73D70"/>
    <w:p w14:paraId="7AFA0FDC" w14:textId="77777777" w:rsidR="00D73D70" w:rsidRDefault="00D73D70" w:rsidP="00D73D70"/>
    <w:p w14:paraId="663F58EA" w14:textId="77777777" w:rsidR="00D73D70" w:rsidRDefault="00D73D70" w:rsidP="00D73D70"/>
    <w:p w14:paraId="2742FBBA" w14:textId="77777777" w:rsidR="00D73D70" w:rsidRDefault="00D73D70" w:rsidP="00D73D70"/>
    <w:p w14:paraId="4FBFC591" w14:textId="77777777" w:rsidR="00D73D70" w:rsidRDefault="00D73D70" w:rsidP="00D73D70">
      <w:r>
        <w:t>11</w:t>
      </w:r>
    </w:p>
    <w:p w14:paraId="0B0B31F5" w14:textId="77777777" w:rsidR="00D73D70" w:rsidRDefault="00D73D70" w:rsidP="00D73D70"/>
    <w:p w14:paraId="47883528" w14:textId="77777777" w:rsidR="00D73D70" w:rsidRDefault="00D73D70" w:rsidP="00D73D70"/>
    <w:p w14:paraId="4F6C1F5D" w14:textId="77777777" w:rsidR="00D73D70" w:rsidRDefault="00D73D70" w:rsidP="00D73D70"/>
    <w:p w14:paraId="01FC18D7" w14:textId="77777777" w:rsidR="00D73D70" w:rsidRDefault="00D73D70" w:rsidP="00D73D70"/>
    <w:p w14:paraId="3F51B2B8" w14:textId="77777777" w:rsidR="00D73D70" w:rsidRDefault="00D73D70" w:rsidP="00D73D70"/>
    <w:p w14:paraId="3C4202AE" w14:textId="77777777" w:rsidR="00D73D70" w:rsidRDefault="00D73D70" w:rsidP="00D73D70">
      <w:r>
        <w:t xml:space="preserve"> </w:t>
      </w:r>
    </w:p>
    <w:p w14:paraId="4B6DA2C7" w14:textId="77777777" w:rsidR="00D73D70" w:rsidRDefault="00D73D70" w:rsidP="00D73D70"/>
    <w:p w14:paraId="480A96C4" w14:textId="77777777" w:rsidR="00D73D70" w:rsidRDefault="00D73D70" w:rsidP="00D73D70"/>
    <w:p w14:paraId="5946BB50" w14:textId="77777777" w:rsidR="00D73D70" w:rsidRDefault="00D73D70" w:rsidP="00D73D70"/>
    <w:p w14:paraId="098CCB4D" w14:textId="77777777" w:rsidR="00D73D70" w:rsidRDefault="00D73D70" w:rsidP="00D73D70"/>
    <w:p w14:paraId="795FF746" w14:textId="77777777" w:rsidR="00D73D70" w:rsidRDefault="00D73D70" w:rsidP="00D73D70"/>
    <w:p w14:paraId="719E425F" w14:textId="77777777" w:rsidR="00D73D70" w:rsidRDefault="00D73D70" w:rsidP="00D73D70"/>
    <w:p w14:paraId="5F651FC9" w14:textId="77777777" w:rsidR="00D73D70" w:rsidRDefault="00D73D70" w:rsidP="00D73D70"/>
    <w:p w14:paraId="458143CD" w14:textId="77777777" w:rsidR="00D73D70" w:rsidRDefault="00D73D70" w:rsidP="00D73D70"/>
    <w:p w14:paraId="0B12EAE4" w14:textId="77777777" w:rsidR="00D73D70" w:rsidRDefault="00D73D70" w:rsidP="00D73D70">
      <w:r>
        <w:t>c)</w:t>
      </w:r>
      <w:r>
        <w:tab/>
        <w:t>De acuerdo con los lineamientos y estándares de la estrategia AIPI se realizará la revisión, ajuste, fusión o eliminación de los programas que hacen parte de la estrategia.</w:t>
      </w:r>
    </w:p>
    <w:p w14:paraId="6FC9D104" w14:textId="77777777" w:rsidR="00D73D70" w:rsidRDefault="00D73D70" w:rsidP="00D73D70"/>
    <w:p w14:paraId="2C647C64" w14:textId="77777777" w:rsidR="00D73D70" w:rsidRDefault="00D73D70" w:rsidP="00D73D70">
      <w:r>
        <w:t>d)</w:t>
      </w:r>
      <w:r>
        <w:tab/>
        <w:t>Generación y adopción de los mecanismos administrativos, presupuestales, financieros y de gestión, necesarios para garantizar que los Departamentos, Municipios y Distritos aseguren dentro de sus Planes de Desarrollo los recursos para la financiación de la atención integral a la primera infancia y su obligatoria articulación y cofinanciación con la Nación, para la ampliación sostenible de cobertura con calidad.</w:t>
      </w:r>
    </w:p>
    <w:p w14:paraId="2604DE93" w14:textId="77777777" w:rsidR="00D73D70" w:rsidRDefault="00D73D70" w:rsidP="00D73D70"/>
    <w:p w14:paraId="23DB6381" w14:textId="77777777" w:rsidR="00D73D70" w:rsidRDefault="00D73D70" w:rsidP="00D73D70">
      <w:r>
        <w:t>e)</w:t>
      </w:r>
      <w:r>
        <w:tab/>
        <w:t>Diseño, implementación, seguimiento y evaluación de alternativas de Participación Público - Privadas en el desarrollo de infraestructura, la prestación de servicios y otras actividades pertinentes para el desarrollo y consolidación de la estrategia de atención integral a la Primera Infancia.</w:t>
      </w:r>
    </w:p>
    <w:p w14:paraId="328504E3" w14:textId="77777777" w:rsidR="00D73D70" w:rsidRDefault="00D73D70" w:rsidP="00D73D70"/>
    <w:p w14:paraId="341934B5" w14:textId="77777777" w:rsidR="00D73D70" w:rsidRDefault="00D73D70" w:rsidP="00D73D70">
      <w:r>
        <w:t>f)</w:t>
      </w:r>
      <w:r>
        <w:tab/>
        <w:t>El desarrollo integrado del sistema de información, aseguramiento de la calidad, vigilancia y control, rendición de cuentas, veedurías ciudadanas y de los mecanismos y agenda de evaluaciones requeridas para el desarrollo y consolidación de la estrategia de atención integral a la Primera Infancia.</w:t>
      </w:r>
    </w:p>
    <w:p w14:paraId="4607DF17" w14:textId="77777777" w:rsidR="00D73D70" w:rsidRDefault="00D73D70" w:rsidP="00D73D70"/>
    <w:p w14:paraId="37065F4E" w14:textId="77777777" w:rsidR="00D73D70" w:rsidRDefault="00D73D70" w:rsidP="00D73D70">
      <w:r>
        <w:t>Parágrafo 1º. La solvencia para el financiamiento de la estrategia de atención integral a la primera infancia, por parte de las entidades territoriales, deberá fundamentarse en suscripción de convenios de cofinanciación, en los que la asignación de recursos por parte de la entidades nacionales en la zonas con menor capacidad de financiamiento y brechas de cobertura, se hará conforme a lo que establezca la reglamentación que para el efecto expida el Gobierno Nacional.</w:t>
      </w:r>
    </w:p>
    <w:p w14:paraId="0A830709" w14:textId="77777777" w:rsidR="00D73D70" w:rsidRDefault="00D73D70" w:rsidP="00D73D70"/>
    <w:p w14:paraId="5FB1939F" w14:textId="77777777" w:rsidR="00D73D70" w:rsidRDefault="00D73D70" w:rsidP="00D73D70">
      <w:r>
        <w:t>Parágrafo 2º. En concordancia con los artículos 201, 205 y 206 de la Ley 1098 de 2006, el Instituto Colombiano de Bienestar Familiar como rector del Sistema Nacional de Bienestar Familiar y Secretaría Técnica del Consejo Nacional de Política Social, coordinará y adelantará las gestiones necesarias para el desarrollo por parte de las entidades nacionales competentes, de las políticas, planes, programas y proyectos previstos en las bases del plan nacional de desarrollo en infancia y adolescencia y la movilización y apropiación de los recursos presupuestales por parte de éstas. Para el efecto, en el marco del Consejo Nacional de Política Social del artículo 206 de la Ley 1098 de 2006, coordinará la preparación de un informe de seguimiento y evaluación al Congreso de la República, que contemple los avances en la materia por ciclos vitales Primera Infancia (Prenatal - 5 años), Niñez (6 -13 años) y Adolescencia (14 - 18 años).</w:t>
      </w:r>
    </w:p>
    <w:p w14:paraId="3A79332C" w14:textId="77777777" w:rsidR="00D73D70" w:rsidRDefault="00D73D70" w:rsidP="00D73D70"/>
    <w:p w14:paraId="56ACF4DA" w14:textId="77777777" w:rsidR="00D73D70" w:rsidRDefault="00D73D70" w:rsidP="00D73D70">
      <w:r>
        <w:t>Adicionalmente, el ICBF como rector del Sistema Nacional de Bienestar Familiar constituirá e implementará un Sistema Único de Información de la Infancia - SUIN, que permita mantener el seguimiento del cumplimiento progresivo de los derechos de los niños, niñas y adolescentes, valorando las condiciones socioeconómicas, los riesgos y la vulnerabilidad de los hogares, conforme a las fuentes disponibles.</w:t>
      </w:r>
    </w:p>
    <w:p w14:paraId="443A2F2E" w14:textId="77777777" w:rsidR="00D73D70" w:rsidRDefault="00D73D70" w:rsidP="00D73D70"/>
    <w:p w14:paraId="0730C557" w14:textId="77777777" w:rsidR="00D73D70" w:rsidRDefault="00D73D70" w:rsidP="00D73D70">
      <w:r>
        <w:t xml:space="preserve">El Gobierno Nacional identificará y articulará los diferentes sistemas de información y las bases de datos que manejen las entidades que tienen responsabilidades con los niños y las niñas, y de las que se puedan servir </w:t>
      </w:r>
      <w:r>
        <w:lastRenderedPageBreak/>
        <w:t>para diseñar e implementar el SUIN.</w:t>
      </w:r>
    </w:p>
    <w:p w14:paraId="750F54F9" w14:textId="77777777" w:rsidR="00D73D70" w:rsidRDefault="00D73D70" w:rsidP="00D73D70"/>
    <w:p w14:paraId="683BC167" w14:textId="77777777" w:rsidR="00D73D70" w:rsidRDefault="00D73D70" w:rsidP="00D73D70">
      <w:r>
        <w:t>ARTÍCULO 138º. APLICACIÓN DE CURRICULO BÁSICO. Para los establecimientos educativos oficiales, cuyos resultados históricos en las pruebas SABER se encuentran en los rangos inferiores, el Ministerio de Educación Nacional trazará un currículo básico, de manera que se garantice mejoramiento continuo, equidad y calidad en la educación que reciben sus estudiantes.- Este currículo será diseñado teniendo en cuenta los desempeños básicos que debe alcanzar un estudiante en Colombia y deberá articularse con las demás acciones curriculares y pedagógicas específicas del Proyecto Educativo</w:t>
      </w:r>
    </w:p>
    <w:p w14:paraId="57776A74" w14:textId="77777777" w:rsidR="00D73D70" w:rsidRDefault="00D73D70" w:rsidP="00D73D70">
      <w:r>
        <w:t>Institucional. La implementación del currículo será acompañada por las Secretarías de Educación y el Ministerio de Educación Nacional durante el año escolar, previendo las acciones y condiciones mínimas necesarias para la aplicación eficiente del criterio de</w:t>
      </w:r>
    </w:p>
    <w:p w14:paraId="1B3BBC69" w14:textId="77777777" w:rsidR="00D73D70" w:rsidRDefault="00D73D70" w:rsidP="00D73D70">
      <w:r>
        <w:t xml:space="preserve">. eaJid.:1rl n&lt;=&gt;r&lt;=&gt;c,.,ri,.,c- n.:1r!:I SU-!:!nlir'&gt;r-ión El CLJ.Uiculo m1eiia!á a diso.osiciÓO-da.lOS-Otr..os_ </w:t>
      </w:r>
    </w:p>
    <w:p w14:paraId="5DB7BA92" w14:textId="77777777" w:rsidR="00D73D70" w:rsidRDefault="00D73D70" w:rsidP="00D73D70"/>
    <w:p w14:paraId="6C7D563E" w14:textId="77777777" w:rsidR="00D73D70" w:rsidRDefault="00D73D70" w:rsidP="00D73D70">
      <w:r>
        <w:t xml:space="preserve"> </w:t>
      </w:r>
    </w:p>
    <w:p w14:paraId="1F62753F" w14:textId="77777777" w:rsidR="00D73D70" w:rsidRDefault="00D73D70" w:rsidP="00D73D70"/>
    <w:p w14:paraId="1F38BAF2" w14:textId="77777777" w:rsidR="00D73D70" w:rsidRDefault="00D73D70" w:rsidP="00D73D70"/>
    <w:p w14:paraId="5E688D36" w14:textId="77777777" w:rsidR="00D73D70" w:rsidRDefault="00D73D70" w:rsidP="00D73D70"/>
    <w:p w14:paraId="6BFE2C67" w14:textId="77777777" w:rsidR="00D73D70" w:rsidRDefault="00D73D70" w:rsidP="00D73D70"/>
    <w:p w14:paraId="10FA58D1" w14:textId="77777777" w:rsidR="00D73D70" w:rsidRDefault="00D73D70" w:rsidP="00D73D70"/>
    <w:p w14:paraId="6F2E04E4" w14:textId="77777777" w:rsidR="00D73D70" w:rsidRDefault="00D73D70" w:rsidP="00D73D70"/>
    <w:p w14:paraId="537E9D28" w14:textId="77777777" w:rsidR="00D73D70" w:rsidRDefault="00D73D70" w:rsidP="00D73D70"/>
    <w:p w14:paraId="3B5FEAF6" w14:textId="77777777" w:rsidR="00D73D70" w:rsidRDefault="00D73D70" w:rsidP="00D73D70">
      <w:r>
        <w:t>establecimientos educativos del país que los quieran utilizar en el marco de su autonomía.</w:t>
      </w:r>
    </w:p>
    <w:p w14:paraId="69C5BAA1" w14:textId="77777777" w:rsidR="00D73D70" w:rsidRDefault="00D73D70" w:rsidP="00D73D70"/>
    <w:p w14:paraId="61959578" w14:textId="77777777" w:rsidR="00D73D70" w:rsidRDefault="00D73D70" w:rsidP="00D73D70">
      <w:r>
        <w:t>ARTÍCULO 139°. El Gobierno Nacional destinará los recursos para la implementación del sistema educativo bilingüe dispuesto por las leyes 47 de 1993 y 915 de 2004, así mismo, destinará los recursos necesarios para la recuperación y conservación de las playas del Archipiélago de San Andrés, Providencia y Santa Catalina y sus vías circunvalares.</w:t>
      </w:r>
    </w:p>
    <w:p w14:paraId="4293F469" w14:textId="77777777" w:rsidR="00D73D70" w:rsidRDefault="00D73D70" w:rsidP="00D73D70"/>
    <w:p w14:paraId="4114357D" w14:textId="77777777" w:rsidR="00D73D70" w:rsidRDefault="00D73D70" w:rsidP="00D73D70">
      <w:r>
        <w:t>ARTÍCULO 140º. GRATUIDAD. Los recursos del Sistema General de Participaciones para educación que se destinen a gratuidad educativa serán girados directamente a los establecimientos educativos, de conformidad con la reglamentación que el Gobierno Nacional establezca.</w:t>
      </w:r>
    </w:p>
    <w:p w14:paraId="3F54D1FB" w14:textId="77777777" w:rsidR="00D73D70" w:rsidRDefault="00D73D70" w:rsidP="00D73D70"/>
    <w:p w14:paraId="34084E4B" w14:textId="77777777" w:rsidR="00D73D70" w:rsidRDefault="00D73D70" w:rsidP="00D73D70">
      <w:r>
        <w:t>ARTÍCULO 141º. PRUEBAS SABER. Las pruebas SABER 5° y 9°, aplicadas para evaluar la calidad de la educación básica y media, son evaluaciones externas de carácter censal, cuyo propósito es proporcionar a la comunidad educativa, las entidades territoriales y el gobierno nacional, información sobre los resultados de las instituciones educativas y el desarrollo de las competencias básicas de los estudiantes, para el mejoramiento de la calidad de la educación.</w:t>
      </w:r>
    </w:p>
    <w:p w14:paraId="3DB0715B" w14:textId="77777777" w:rsidR="00D73D70" w:rsidRDefault="00D73D70" w:rsidP="00D73D70"/>
    <w:p w14:paraId="34F98F4B" w14:textId="77777777" w:rsidR="00D73D70" w:rsidRDefault="00D73D70" w:rsidP="00D73D70">
      <w:r>
        <w:t>El diseño, desarrollo, aplicación y calificación de estas pruebas, así como el reporte de resultados, serán responsabilidad del ICFES, de acuerdo con los estándares y criterios establecidos por el Ministerio de Educación Nacional en cuanto a monto presupuesta! para la aplicación, periodicidad y uso de los resultados para efectos del mejoramiento de la calidad de la educación.</w:t>
      </w:r>
    </w:p>
    <w:p w14:paraId="64FB04EA" w14:textId="77777777" w:rsidR="00D73D70" w:rsidRDefault="00D73D70" w:rsidP="00D73D70"/>
    <w:p w14:paraId="0CF86897" w14:textId="77777777" w:rsidR="00D73D70" w:rsidRDefault="00D73D70" w:rsidP="00D73D70">
      <w:r>
        <w:t>ARTÍCULO 142º. RACIONALIZACIÓN DE RECURSOS PÚBLICOS DEL SECTOR</w:t>
      </w:r>
    </w:p>
    <w:p w14:paraId="30D12BB1" w14:textId="77777777" w:rsidR="00D73D70" w:rsidRDefault="00D73D70" w:rsidP="00D73D70">
      <w:r>
        <w:t>EDUCATIVO. Con el fin de garantizar la sostenibilidad del Sistema General de Participaciones para educación, los departamentos, distritos y municipios certificados en educación, deben administrar eficientemente las plantas de personal docente y directivo docente, requeridas para la prestación del servicio público educativo, ajustando estas plantas a la matrícula efectivamente atendida, de acuerdo con las relaciones técnicas establecidas para cada zona, y el nivel educativo, en las normas vigentes. Las entidades territoriales podrán contratar con cargo al Sistema General de Participaciones para educación, la prestación del servicio únicamente cuando se demuestre al Ministerio de Educación Nacional la insuficiencia en la capacidad oficial instalada. Los sobrecostos generados, que superen los recursos asignados por prestación de servicios del Sistema General de Participaciones, serán asumidos exclusivamente por la entidad territorial certificada en educación con recursos propios de la misma.</w:t>
      </w:r>
    </w:p>
    <w:p w14:paraId="63860009" w14:textId="77777777" w:rsidR="00D73D70" w:rsidRDefault="00D73D70" w:rsidP="00D73D70"/>
    <w:p w14:paraId="26BC5833" w14:textId="77777777" w:rsidR="00D73D70" w:rsidRDefault="00D73D70" w:rsidP="00D73D70">
      <w:r>
        <w:t>ARTÍCULO  143º.  CONSTRUCCIÓN  DE INFRAESTRUCTURA  EDUCATIVA.  El</w:t>
      </w:r>
    </w:p>
    <w:p w14:paraId="22906AD4" w14:textId="77777777" w:rsidR="00D73D70" w:rsidRDefault="00D73D70" w:rsidP="00D73D70">
      <w:r>
        <w:t>Ministerio de Educación Nacional podrá destinar los recursos a que hace referencia el numeral 4 del artículo 11 de la Ley 21 de 1982 a proyectos de construcción,</w:t>
      </w:r>
    </w:p>
    <w:p w14:paraId="195F19BD" w14:textId="77777777" w:rsidR="00D73D70" w:rsidRDefault="00D73D70" w:rsidP="00D73D70">
      <w:r>
        <w:t>mejoramiento en infraestructura y dotación de establecimientos educativos oficiales</w:t>
      </w:r>
    </w:p>
    <w:p w14:paraId="706B2F84" w14:textId="77777777" w:rsidR="00D73D70" w:rsidRDefault="00D73D70" w:rsidP="00D73D70">
      <w:r>
        <w:t>urbanos y rurales. Para este efecto el Ministerio de Educación Nacional señalará las prioridades de inversión y, con cargo a estos recursos, realizará el estudio y seguimiento de los proyectos.</w:t>
      </w:r>
    </w:p>
    <w:p w14:paraId="5B0ABC35" w14:textId="77777777" w:rsidR="00D73D70" w:rsidRDefault="00D73D70" w:rsidP="00D73D70"/>
    <w:p w14:paraId="45E334C4" w14:textId="77777777" w:rsidR="00D73D70" w:rsidRDefault="00D73D70" w:rsidP="00D73D70">
      <w:r>
        <w:t>Parágrafo. Para mitigar los efectos ocasionados por desastres naturales, que afecten la infraestructura y la prestación del servicio educativo, las autoridades nacionales y territcriales podrán disponer la inversión de recursos públicos para el reasentamiento, la reparación, reforzamiento, rehabilitación o restauración de inmuebles afectos al servicio público educativo, en los cuales se venía atendiendo, o se atenderá, matrícula oficial en virtud de cualquier relación jurídica legalmente r:.:elebrada, aún respecto de bienes que no saan de propiedad del Estado, si los inmuebles se destinen o vayan a destinarse de manera permanente o temporal al servicio público educativo, siempre que medie el consentimiento del propietario, en cuyo caso la autoridad local de la entidad territorial</w:t>
      </w:r>
    </w:p>
    <w:p w14:paraId="386C122E" w14:textId="77777777" w:rsidR="00D73D70" w:rsidRDefault="00D73D70" w:rsidP="00D73D70">
      <w:r>
        <w:lastRenderedPageBreak/>
        <w:t>certificada en educación responsable de garantizar la prestación del servicio educativo,</w:t>
      </w:r>
    </w:p>
    <w:p w14:paraId="2502336C" w14:textId="77777777" w:rsidR="00D73D70" w:rsidRDefault="00D73D70" w:rsidP="00D73D70">
      <w:r>
        <w:t>-co--..,r+--,r:,:,   ,,..</w:t>
      </w:r>
      <w:r>
        <w:tab/>
        <w:t>,:.. ;:_ lnc, v---:----..-,J_- ¡....,,- - ....m OOsaciQ□A</w:t>
      </w:r>
      <w:r>
        <w:tab/>
        <w:t>9U.e-plteda..Aab_er_luaar</w:t>
      </w:r>
    </w:p>
    <w:p w14:paraId="607B7F5D" w14:textId="77777777" w:rsidR="00D73D70" w:rsidRDefault="00D73D70" w:rsidP="00D73D70">
      <w:r>
        <w:t xml:space="preserve"> </w:t>
      </w:r>
    </w:p>
    <w:p w14:paraId="7CD1F769" w14:textId="77777777" w:rsidR="00D73D70" w:rsidRDefault="00D73D70" w:rsidP="00D73D70"/>
    <w:p w14:paraId="1E0D752D" w14:textId="77777777" w:rsidR="00D73D70" w:rsidRDefault="00D73D70" w:rsidP="00D73D70"/>
    <w:p w14:paraId="055506E8" w14:textId="77777777" w:rsidR="00D73D70" w:rsidRDefault="00D73D70" w:rsidP="00D73D70"/>
    <w:p w14:paraId="29F6B7AB" w14:textId="77777777" w:rsidR="00D73D70" w:rsidRDefault="00D73D70" w:rsidP="00D73D70"/>
    <w:p w14:paraId="78F0D63D" w14:textId="77777777" w:rsidR="00D73D70" w:rsidRDefault="00D73D70" w:rsidP="00D73D70"/>
    <w:p w14:paraId="4A57C810" w14:textId="77777777" w:rsidR="00D73D70" w:rsidRDefault="00D73D70" w:rsidP="00D73D70"/>
    <w:p w14:paraId="24A2E8DA" w14:textId="77777777" w:rsidR="00D73D70" w:rsidRDefault="00D73D70" w:rsidP="00D73D70"/>
    <w:p w14:paraId="18CBC146" w14:textId="77777777" w:rsidR="00D73D70" w:rsidRDefault="00D73D70" w:rsidP="00D73D70"/>
    <w:p w14:paraId="5BC2583F" w14:textId="77777777" w:rsidR="00D73D70" w:rsidRDefault="00D73D70" w:rsidP="00D73D70"/>
    <w:p w14:paraId="49C03D1B" w14:textId="77777777" w:rsidR="00D73D70" w:rsidRDefault="00D73D70" w:rsidP="00D73D70">
      <w:r>
        <w:t>ARTÍCULO 144º. TIEMPO ESCOLAR Y JORNADA ESCOLAR COMPLEMENTARIA.</w:t>
      </w:r>
    </w:p>
    <w:p w14:paraId="6EF514F0" w14:textId="77777777" w:rsidR="00D73D70" w:rsidRDefault="00D73D70" w:rsidP="00D73D70">
      <w:r>
        <w:t>El Gobierno Nacional a través del Ministerio de Educación Nacional ajustará la reglamentación vigente para garantizar el tiempo destinado al aprendizaje, fortaleciendo, entre otras, las funciones de rectores o directores para que realicen un control efectivo sobre el cumplimiento de la jornada escolar docente.</w:t>
      </w:r>
    </w:p>
    <w:p w14:paraId="4B313D1D" w14:textId="77777777" w:rsidR="00D73D70" w:rsidRDefault="00D73D70" w:rsidP="00D73D70"/>
    <w:p w14:paraId="3B025A2D" w14:textId="77777777" w:rsidR="00D73D70" w:rsidRDefault="00D73D70" w:rsidP="00D73D70">
      <w:r>
        <w:t>Como parte de lo anterior, los informes periódicos de evaluación que el establecimiento educativo oficial entregue durante el año escolar a los padres de familia, incluirán la relación del total de horas efectivas desarrolladas en cada una de las áreas obligatorias y fundamentales, establecidas por la Ley General de Educación. El rector o director enviará esta información a la respectiva secretaría de educación de la entidad certificada, encargada del ejercicio de inspección y vigilancia, a través del aplicativo que diseñe el Ministerio de Educación Nacional.</w:t>
      </w:r>
    </w:p>
    <w:p w14:paraId="644A459D" w14:textId="77777777" w:rsidR="00D73D70" w:rsidRDefault="00D73D70" w:rsidP="00D73D70"/>
    <w:p w14:paraId="105D8D00" w14:textId="77777777" w:rsidR="00D73D70" w:rsidRDefault="00D73D70" w:rsidP="00D73D70">
      <w:r>
        <w:t>Así mismo, el Ministerio de Educación Nacional definirá los lineamientos de la jornada escolar extendida y ajustará los lineamientos vigentes para la jornada escolar complementaria, con el propósito de fortalecer las áreas obligatorias y fundamentales y ofrecer alternativas para un aprovechamiento más equitativo y amplio del tiempo libre.</w:t>
      </w:r>
    </w:p>
    <w:p w14:paraId="6FF7013A" w14:textId="77777777" w:rsidR="00D73D70" w:rsidRDefault="00D73D70" w:rsidP="00D73D70"/>
    <w:p w14:paraId="71F7122B" w14:textId="77777777" w:rsidR="00D73D70" w:rsidRDefault="00D73D70" w:rsidP="00D73D70">
      <w:r>
        <w:t>ARTÍCULO 145º PROGRAMA DE EDUCACIÓN EN ECONOMÍA Y FINANZAS. El</w:t>
      </w:r>
    </w:p>
    <w:p w14:paraId="2E80DE74" w14:textId="77777777" w:rsidR="00D73D70" w:rsidRDefault="00D73D70" w:rsidP="00D73D70">
      <w:r>
        <w:t>Ministerio de Educación Nacional incluirá en el diseño de programas para el desarrollo de competencias básicas, la educación económica y financiera, de acuerdo con lo establecido por la Ley 115 de 1994.</w:t>
      </w:r>
    </w:p>
    <w:p w14:paraId="20E2D219" w14:textId="77777777" w:rsidR="00D73D70" w:rsidRDefault="00D73D70" w:rsidP="00D73D70"/>
    <w:p w14:paraId="38A2C746" w14:textId="77777777" w:rsidR="00D73D70" w:rsidRDefault="00D73D70" w:rsidP="00D73D70">
      <w:r>
        <w:t>ARTÍCULO 146º. ATENCIÓN EDUCATIVA A LA POBLACIÓN CON NECESIDADES</w:t>
      </w:r>
    </w:p>
    <w:p w14:paraId="57C39920" w14:textId="77777777" w:rsidR="00D73D70" w:rsidRDefault="00D73D70" w:rsidP="00D73D70">
      <w:r>
        <w:t>EDUCATIVAS ESPECIALES. El Ministerio de Educación Nacional definirá la política y reglamentará el esquema de atención educativa a la población con necesidades educativas especiales. En tal sentido deberán ser aplicados los recursos que la Nación a través del Ministerio de Educación Nacional transfiera a entidades oficiales o no oficiales que presten servicios de rehabilitación o atención a las personas con discapacidad. Las entidades oficiales que presten servicio de rehabilitación o atención integral a las personas con discapacidad serán reorganizadas entorno al esquema que para tal efecto se establezca.</w:t>
      </w:r>
    </w:p>
    <w:p w14:paraId="05D65285" w14:textId="77777777" w:rsidR="00D73D70" w:rsidRDefault="00D73D70" w:rsidP="00D73D70"/>
    <w:p w14:paraId="0A286F64" w14:textId="77777777" w:rsidR="00D73D70" w:rsidRDefault="00D73D70" w:rsidP="00D73D70">
      <w:r>
        <w:t>ARTÍCULO 147º. CALIDAD. En desarrollo del capítulo segundo de la Ley 115 de 1994 y del artículo 53 de la Ley 715 de 2001, el Gobierno nacional apropiará recursos para financiar programas tendientes al mejoramiento de la calidad de la educación, a través de proyectos de formación, capacitación y actualización de docentes, dotación de materiales pedagógicos, educación ambiental, educación sexual, y prevención en abuso sexual infantil, de acuerdo con los proyectos que para tal efecto registre y ejecute el Ministerio de Educación Nacional en asocio con las Secretarías de Educación de las Entidades Territoriales certificadas, quienes velarán por que los efectos de los proyectos lleguen hasta las aulas y coadyuven con la formación de ciudadanos integrales, con sentido de responsabilidad y autonomía; con respeto a los valores ancestrales, familiares, culturales y personales y con capacidad crítica y propositiva.</w:t>
      </w:r>
    </w:p>
    <w:p w14:paraId="4C461636" w14:textId="77777777" w:rsidR="00D73D70" w:rsidRDefault="00D73D70" w:rsidP="00D73D70"/>
    <w:p w14:paraId="37CEE903" w14:textId="77777777" w:rsidR="00D73D70" w:rsidRDefault="00D73D70" w:rsidP="00D73D70">
      <w:r>
        <w:t>ARTÍCULO 148º. SANEAMIENTO DE DEUDAS. Con cargo a las apropiaciones y excedentes de los recursos del Sistema General .de Participaciones, se pagarán las deudas que resulten del reconocimiento de los costos del servicio educativo ordenados por la Constitución y la Ley, dejados de pagar o no reconocidos por el Situado Fiscal o el Sistema General de Participaciones al personal Docente y Administrativo, como costos acumulados en el Escalafón Nacional Docente, incentivos regulados en los Decretos 1171 de 2004 y 521 de 201O, homologaciones de cargos administrativos del sector, primas y otros derechos laborales, deudas que se pagarán siempre que tengan amparo constitucional y legal.</w:t>
      </w:r>
    </w:p>
    <w:p w14:paraId="17CDF84D" w14:textId="77777777" w:rsidR="00D73D70" w:rsidRDefault="00D73D70" w:rsidP="00D73D70"/>
    <w:p w14:paraId="53BB5E24" w14:textId="77777777" w:rsidR="00D73D70" w:rsidRDefault="00D73D70" w:rsidP="00D73D70">
      <w:r>
        <w:t>El Gobierno Nacional a través del Ministerio de Educación Nacional validará las liquidaciones presentadas por las entidades territoriales y certificará los montos a reconocer y pagar.</w:t>
      </w:r>
    </w:p>
    <w:p w14:paraId="56175F72" w14:textId="77777777" w:rsidR="00D73D70" w:rsidRDefault="00D73D70" w:rsidP="00D73D70">
      <w:r>
        <w:t xml:space="preserve"> </w:t>
      </w:r>
    </w:p>
    <w:p w14:paraId="59B5867C" w14:textId="77777777" w:rsidR="00D73D70" w:rsidRDefault="00D73D70" w:rsidP="00D73D70"/>
    <w:p w14:paraId="23F5165F" w14:textId="77777777" w:rsidR="00D73D70" w:rsidRDefault="00D73D70" w:rsidP="00D73D70"/>
    <w:p w14:paraId="0C67ED64" w14:textId="77777777" w:rsidR="00D73D70" w:rsidRDefault="00D73D70" w:rsidP="00D73D70"/>
    <w:p w14:paraId="0A0AD59F" w14:textId="77777777" w:rsidR="00D73D70" w:rsidRDefault="00D73D70" w:rsidP="00D73D70"/>
    <w:p w14:paraId="5CB1E264" w14:textId="77777777" w:rsidR="00D73D70" w:rsidRDefault="00D73D70" w:rsidP="00D73D70"/>
    <w:p w14:paraId="2F4707EC" w14:textId="77777777" w:rsidR="00D73D70" w:rsidRDefault="00D73D70" w:rsidP="00D73D70"/>
    <w:p w14:paraId="5307AA4C" w14:textId="77777777" w:rsidR="00D73D70" w:rsidRDefault="00D73D70" w:rsidP="00D73D70"/>
    <w:p w14:paraId="681CFCF9" w14:textId="77777777" w:rsidR="00D73D70" w:rsidRDefault="00D73D70" w:rsidP="00D73D70"/>
    <w:p w14:paraId="3B21D4B8" w14:textId="77777777" w:rsidR="00D73D70" w:rsidRDefault="00D73D70" w:rsidP="00D73D70"/>
    <w:p w14:paraId="1BEA5EC7" w14:textId="77777777" w:rsidR="00D73D70" w:rsidRDefault="00D73D70" w:rsidP="00D73D70"/>
    <w:p w14:paraId="0942BA29" w14:textId="77777777" w:rsidR="00D73D70" w:rsidRDefault="00D73D70" w:rsidP="00D73D70"/>
    <w:p w14:paraId="5FEC5D68" w14:textId="77777777" w:rsidR="00D73D70" w:rsidRDefault="00D73D70" w:rsidP="00D73D70"/>
    <w:p w14:paraId="09C84690" w14:textId="77777777" w:rsidR="00D73D70" w:rsidRDefault="00D73D70" w:rsidP="00D73D70"/>
    <w:p w14:paraId="6347A561" w14:textId="77777777" w:rsidR="00D73D70" w:rsidRDefault="00D73D70" w:rsidP="00D73D70"/>
    <w:p w14:paraId="4EA05460" w14:textId="77777777" w:rsidR="00D73D70" w:rsidRDefault="00D73D70" w:rsidP="00D73D70"/>
    <w:p w14:paraId="77D1D46B" w14:textId="77777777" w:rsidR="00D73D70" w:rsidRDefault="00D73D70" w:rsidP="00D73D70"/>
    <w:p w14:paraId="47CEFC24" w14:textId="77777777" w:rsidR="00D73D70" w:rsidRDefault="00D73D70" w:rsidP="00D73D70"/>
    <w:p w14:paraId="6AABC0E0" w14:textId="77777777" w:rsidR="00D73D70" w:rsidRDefault="00D73D70" w:rsidP="00D73D70"/>
    <w:p w14:paraId="5A133C5F" w14:textId="77777777" w:rsidR="00D73D70" w:rsidRDefault="00D73D70" w:rsidP="00D73D70"/>
    <w:p w14:paraId="2EFFF10A" w14:textId="77777777" w:rsidR="00D73D70" w:rsidRDefault="00D73D70" w:rsidP="00D73D70"/>
    <w:p w14:paraId="2BCECF05" w14:textId="77777777" w:rsidR="00D73D70" w:rsidRDefault="00D73D70" w:rsidP="00D73D70"/>
    <w:p w14:paraId="37E8CA1C" w14:textId="77777777" w:rsidR="00D73D70" w:rsidRDefault="00D73D70" w:rsidP="00D73D70"/>
    <w:p w14:paraId="789E5F19" w14:textId="77777777" w:rsidR="00D73D70" w:rsidRDefault="00D73D70" w:rsidP="00D73D70"/>
    <w:p w14:paraId="6EB3347F" w14:textId="77777777" w:rsidR="00D73D70" w:rsidRDefault="00D73D70" w:rsidP="00D73D70"/>
    <w:p w14:paraId="6BF1D40F" w14:textId="77777777" w:rsidR="00D73D70" w:rsidRDefault="00D73D70" w:rsidP="00D73D70"/>
    <w:p w14:paraId="37614141" w14:textId="77777777" w:rsidR="00D73D70" w:rsidRDefault="00D73D70" w:rsidP="00D73D70"/>
    <w:p w14:paraId="2911338E" w14:textId="77777777" w:rsidR="00D73D70" w:rsidRDefault="00D73D70" w:rsidP="00D73D70"/>
    <w:p w14:paraId="13F3995E" w14:textId="77777777" w:rsidR="00D73D70" w:rsidRDefault="00D73D70" w:rsidP="00D73D70"/>
    <w:p w14:paraId="034F6945" w14:textId="77777777" w:rsidR="00D73D70" w:rsidRDefault="00D73D70" w:rsidP="00D73D70"/>
    <w:p w14:paraId="18861F6F" w14:textId="77777777" w:rsidR="00D73D70" w:rsidRDefault="00D73D70" w:rsidP="00D73D70"/>
    <w:p w14:paraId="6C70B4F9" w14:textId="77777777" w:rsidR="00D73D70" w:rsidRDefault="00D73D70" w:rsidP="00D73D70"/>
    <w:p w14:paraId="3ADBA886" w14:textId="77777777" w:rsidR="00D73D70" w:rsidRDefault="00D73D70" w:rsidP="00D73D70"/>
    <w:p w14:paraId="17DCDE18" w14:textId="77777777" w:rsidR="00D73D70" w:rsidRDefault="00D73D70" w:rsidP="00D73D70"/>
    <w:p w14:paraId="0F410827" w14:textId="77777777" w:rsidR="00D73D70" w:rsidRDefault="00D73D70" w:rsidP="00D73D70"/>
    <w:p w14:paraId="4CE273F1" w14:textId="77777777" w:rsidR="00D73D70" w:rsidRDefault="00D73D70" w:rsidP="00D73D70"/>
    <w:p w14:paraId="2686D219" w14:textId="77777777" w:rsidR="00D73D70" w:rsidRDefault="00D73D70" w:rsidP="00D73D70"/>
    <w:p w14:paraId="1D36D1FD" w14:textId="77777777" w:rsidR="00D73D70" w:rsidRDefault="00D73D70" w:rsidP="00D73D70"/>
    <w:p w14:paraId="5B22A6A2" w14:textId="77777777" w:rsidR="00D73D70" w:rsidRDefault="00D73D70" w:rsidP="00D73D70"/>
    <w:p w14:paraId="5B5F78E1" w14:textId="77777777" w:rsidR="00D73D70" w:rsidRDefault="00D73D70" w:rsidP="00D73D70"/>
    <w:p w14:paraId="78AD3C62" w14:textId="77777777" w:rsidR="00D73D70" w:rsidRDefault="00D73D70" w:rsidP="00D73D70"/>
    <w:p w14:paraId="28F263FA" w14:textId="77777777" w:rsidR="00D73D70" w:rsidRDefault="00D73D70" w:rsidP="00D73D70"/>
    <w:p w14:paraId="75F248B5" w14:textId="77777777" w:rsidR="00D73D70" w:rsidRDefault="00D73D70" w:rsidP="00D73D70"/>
    <w:p w14:paraId="6ADC2E41" w14:textId="77777777" w:rsidR="00D73D70" w:rsidRDefault="00D73D70" w:rsidP="00D73D70"/>
    <w:p w14:paraId="1BE76009" w14:textId="77777777" w:rsidR="00D73D70" w:rsidRDefault="00D73D70" w:rsidP="00D73D70"/>
    <w:p w14:paraId="165C0CD1" w14:textId="77777777" w:rsidR="00D73D70" w:rsidRDefault="00D73D70" w:rsidP="00D73D70"/>
    <w:p w14:paraId="646475B5" w14:textId="77777777" w:rsidR="00D73D70" w:rsidRDefault="00D73D70" w:rsidP="00D73D70"/>
    <w:p w14:paraId="7D047B0A" w14:textId="77777777" w:rsidR="00D73D70" w:rsidRDefault="00D73D70" w:rsidP="00D73D70"/>
    <w:p w14:paraId="2FF12A1E" w14:textId="77777777" w:rsidR="00D73D70" w:rsidRDefault="00D73D70" w:rsidP="00D73D70"/>
    <w:p w14:paraId="51E98190" w14:textId="77777777" w:rsidR="00D73D70" w:rsidRDefault="00D73D70" w:rsidP="00D73D70">
      <w:r>
        <w:t>11</w:t>
      </w:r>
    </w:p>
    <w:p w14:paraId="061C41CA" w14:textId="77777777" w:rsidR="00D73D70" w:rsidRDefault="00D73D70" w:rsidP="00D73D70"/>
    <w:p w14:paraId="05149902" w14:textId="77777777" w:rsidR="00D73D70" w:rsidRDefault="00D73D70" w:rsidP="00D73D70"/>
    <w:p w14:paraId="023EA52B" w14:textId="77777777" w:rsidR="00D73D70" w:rsidRDefault="00D73D70" w:rsidP="00D73D70"/>
    <w:p w14:paraId="38530204" w14:textId="77777777" w:rsidR="00D73D70" w:rsidRDefault="00D73D70" w:rsidP="00D73D70"/>
    <w:p w14:paraId="6381316A" w14:textId="77777777" w:rsidR="00D73D70" w:rsidRDefault="00D73D70" w:rsidP="00D73D70"/>
    <w:p w14:paraId="6E5197CE" w14:textId="77777777" w:rsidR="00D73D70" w:rsidRDefault="00D73D70" w:rsidP="00D73D70"/>
    <w:p w14:paraId="4B39B40B" w14:textId="77777777" w:rsidR="00D73D70" w:rsidRDefault="00D73D70" w:rsidP="00D73D70"/>
    <w:p w14:paraId="7FBCEDB9" w14:textId="77777777" w:rsidR="00D73D70" w:rsidRDefault="00D73D70" w:rsidP="00D73D70"/>
    <w:p w14:paraId="0DF8C959" w14:textId="77777777" w:rsidR="00D73D70" w:rsidRDefault="00D73D70" w:rsidP="00D73D70"/>
    <w:p w14:paraId="1C51079E" w14:textId="77777777" w:rsidR="00D73D70" w:rsidRDefault="00D73D70" w:rsidP="00D73D70"/>
    <w:p w14:paraId="6B9DF949" w14:textId="77777777" w:rsidR="00D73D70" w:rsidRDefault="00D73D70" w:rsidP="00D73D70"/>
    <w:p w14:paraId="26714AE6" w14:textId="77777777" w:rsidR="00D73D70" w:rsidRDefault="00D73D70" w:rsidP="00D73D70"/>
    <w:p w14:paraId="63532A40" w14:textId="77777777" w:rsidR="00D73D70" w:rsidRDefault="00D73D70" w:rsidP="00D73D70"/>
    <w:p w14:paraId="0888CB25" w14:textId="77777777" w:rsidR="00D73D70" w:rsidRDefault="00D73D70" w:rsidP="00D73D70"/>
    <w:p w14:paraId="02E60185" w14:textId="77777777" w:rsidR="00D73D70" w:rsidRDefault="00D73D70" w:rsidP="00D73D70"/>
    <w:p w14:paraId="4CD4EBD6" w14:textId="77777777" w:rsidR="00D73D70" w:rsidRDefault="00D73D70" w:rsidP="00D73D70"/>
    <w:p w14:paraId="1F684424" w14:textId="77777777" w:rsidR="00D73D70" w:rsidRDefault="00D73D70" w:rsidP="00D73D70"/>
    <w:p w14:paraId="7E0AE9EC" w14:textId="77777777" w:rsidR="00D73D70" w:rsidRDefault="00D73D70" w:rsidP="00D73D70"/>
    <w:p w14:paraId="03BD0291" w14:textId="77777777" w:rsidR="00D73D70" w:rsidRDefault="00D73D70" w:rsidP="00D73D70"/>
    <w:p w14:paraId="051823A9" w14:textId="77777777" w:rsidR="00D73D70" w:rsidRDefault="00D73D70" w:rsidP="00D73D70"/>
    <w:p w14:paraId="0A1CB99A" w14:textId="77777777" w:rsidR="00D73D70" w:rsidRDefault="00D73D70" w:rsidP="00D73D70"/>
    <w:p w14:paraId="0B090D0F" w14:textId="77777777" w:rsidR="00D73D70" w:rsidRDefault="00D73D70" w:rsidP="00D73D70"/>
    <w:p w14:paraId="7546B031" w14:textId="77777777" w:rsidR="00D73D70" w:rsidRDefault="00D73D70" w:rsidP="00D73D70"/>
    <w:p w14:paraId="33E24D66" w14:textId="77777777" w:rsidR="00D73D70" w:rsidRDefault="00D73D70" w:rsidP="00D73D70"/>
    <w:p w14:paraId="0BC016CD" w14:textId="77777777" w:rsidR="00D73D70" w:rsidRDefault="00D73D70" w:rsidP="00D73D70"/>
    <w:p w14:paraId="63377AA8" w14:textId="77777777" w:rsidR="00D73D70" w:rsidRDefault="00D73D70" w:rsidP="00D73D70"/>
    <w:p w14:paraId="6269641C" w14:textId="77777777" w:rsidR="00D73D70" w:rsidRDefault="00D73D70" w:rsidP="00D73D70">
      <w:r>
        <w:t>,I</w:t>
      </w:r>
      <w:r>
        <w:tab/>
        <w:t>,.</w:t>
      </w:r>
    </w:p>
    <w:p w14:paraId="0032614A" w14:textId="77777777" w:rsidR="00D73D70" w:rsidRDefault="00D73D70" w:rsidP="00D73D70">
      <w:r>
        <w:t>l.</w:t>
      </w:r>
    </w:p>
    <w:p w14:paraId="27CB0291" w14:textId="77777777" w:rsidR="00D73D70" w:rsidRDefault="00D73D70" w:rsidP="00D73D70">
      <w:r>
        <w:t xml:space="preserve"> </w:t>
      </w:r>
    </w:p>
    <w:p w14:paraId="322E2E60" w14:textId="77777777" w:rsidR="00D73D70" w:rsidRDefault="00D73D70" w:rsidP="00D73D70"/>
    <w:p w14:paraId="30B5D57E" w14:textId="77777777" w:rsidR="00D73D70" w:rsidRDefault="00D73D70" w:rsidP="00D73D70"/>
    <w:p w14:paraId="4ACC1A97" w14:textId="77777777" w:rsidR="00D73D70" w:rsidRDefault="00D73D70" w:rsidP="00D73D70"/>
    <w:p w14:paraId="1324E834" w14:textId="77777777" w:rsidR="00D73D70" w:rsidRDefault="00D73D70" w:rsidP="00D73D70"/>
    <w:p w14:paraId="09ECC219" w14:textId="77777777" w:rsidR="00D73D70" w:rsidRDefault="00D73D70" w:rsidP="00D73D70"/>
    <w:p w14:paraId="5ADEFD31" w14:textId="77777777" w:rsidR="00D73D70" w:rsidRDefault="00D73D70" w:rsidP="00D73D70"/>
    <w:p w14:paraId="37A41EE9" w14:textId="77777777" w:rsidR="00D73D70" w:rsidRDefault="00D73D70" w:rsidP="00D73D70"/>
    <w:p w14:paraId="2E42AFE1" w14:textId="77777777" w:rsidR="00D73D70" w:rsidRDefault="00D73D70" w:rsidP="00D73D70"/>
    <w:p w14:paraId="4F621F68" w14:textId="77777777" w:rsidR="00D73D70" w:rsidRDefault="00D73D70" w:rsidP="00D73D70">
      <w:r>
        <w:t>b)</w:t>
      </w:r>
      <w:r>
        <w:tab/>
        <w:t>las acciones, metas e indicadores requeridos año a año para el logro de los objetivos propuestos;</w:t>
      </w:r>
    </w:p>
    <w:p w14:paraId="025BBC5D" w14:textId="77777777" w:rsidR="00D73D70" w:rsidRDefault="00D73D70" w:rsidP="00D73D70"/>
    <w:p w14:paraId="1455FEA0" w14:textId="77777777" w:rsidR="00D73D70" w:rsidRDefault="00D73D70" w:rsidP="00D73D70">
      <w:r>
        <w:t>c)</w:t>
      </w:r>
      <w:r>
        <w:tab/>
        <w:t>la definición de la transformación de los recursos de las diferentes fuentes; y</w:t>
      </w:r>
    </w:p>
    <w:p w14:paraId="4215F481" w14:textId="77777777" w:rsidR="00D73D70" w:rsidRDefault="00D73D70" w:rsidP="00D73D70"/>
    <w:p w14:paraId="5F51C211" w14:textId="77777777" w:rsidR="00D73D70" w:rsidRDefault="00D73D70" w:rsidP="00D73D70">
      <w:r>
        <w:t>d)</w:t>
      </w:r>
      <w:r>
        <w:tab/>
        <w:t>el efecto de las medidas contempladas en dicho plan sobre el financiamiento de la red pública de prestadores de servicio de salud y las obligaciones financieras de estas instituciones hospitalarias para el pago de sus pasivos prestacionales según lo ordenado por la Ley 60 de 1993 y 715 de 2001.</w:t>
      </w:r>
    </w:p>
    <w:p w14:paraId="5E8EF1C5" w14:textId="77777777" w:rsidR="00D73D70" w:rsidRDefault="00D73D70" w:rsidP="00D73D70"/>
    <w:p w14:paraId="2CDE0C7A" w14:textId="77777777" w:rsidR="00D73D70" w:rsidRDefault="00D73D70" w:rsidP="00D73D70">
      <w:r>
        <w:t>ARTÍCULO 153º. JUNTAS TÉCNICO CIENTÍFICAS DE PARES. Los recursos del</w:t>
      </w:r>
    </w:p>
    <w:p w14:paraId="5D916C1A" w14:textId="77777777" w:rsidR="00D73D70" w:rsidRDefault="00D73D70" w:rsidP="00D73D70">
      <w:r>
        <w:t>Fondo de Solidaridad y Garantía (FOSYGA) que financian los regímenes contributivo y subsidiado podrán destinarse para la vigencia 2011, de acuerdo con lo que defina el Gobierno Nacional, al financiamiento de la junta técnico científica de pares de que trata el artículo 27 de la Ley 1438 de 2011, para lo cual se podrá celebrar un convenio interadministrativo entre el Ministerio de la Protección Social y la Superintendencia Nacional de Salud.</w:t>
      </w:r>
    </w:p>
    <w:p w14:paraId="2EECFBBC" w14:textId="77777777" w:rsidR="00D73D70" w:rsidRDefault="00D73D70" w:rsidP="00D73D70"/>
    <w:p w14:paraId="5482306A" w14:textId="77777777" w:rsidR="00D73D70" w:rsidRDefault="00D73D70" w:rsidP="00D73D70">
      <w:r>
        <w:t>Parágrafo. La creación de la Junta técnico científica deberá efectuarse antes del primero de noviembre de 2011.</w:t>
      </w:r>
    </w:p>
    <w:p w14:paraId="21883989" w14:textId="77777777" w:rsidR="00D73D70" w:rsidRDefault="00D73D70" w:rsidP="00D73D70"/>
    <w:p w14:paraId="02140D3F" w14:textId="77777777" w:rsidR="00D73D70" w:rsidRDefault="00D73D70" w:rsidP="00D73D70">
      <w:r>
        <w:t>ARTÍCULO 154º. PRESTACIONES NO FINANCIADAS POR EL SISTEMA. Son el</w:t>
      </w:r>
    </w:p>
    <w:p w14:paraId="564CE082" w14:textId="77777777" w:rsidR="00D73D70" w:rsidRDefault="00D73D70" w:rsidP="00D73D70">
      <w:r>
        <w:t>conjunto de actividades, intervenciones, procedimientos, servicios, tratamientos, medicamentos y otras tecnologías médicas que no podrán ser reconocidas con cargo a los recursos del Sistema General de Seguridad Social en Salud de acuerdo con el listado que elabore la Comisión de Regulación en Salud -CRES-. Esta categoría incluye las prestaciones suntuarias, las exclusivamente cosméticas, las experimentales sin evidencia científica, aquellas que se ofrezcan por fuera dEil territorio colombiano y las que no sean propias del ámbito de la salud. Los uso5 no autorizados por la autoridad competente en el caso de medicamentos y dispositivos continuarán por fuera del ámbito de financiación del Sistema General de Seguridad Social en Salud. Mientras el Gobierno Nacional no reglamente la materia, subsistirán las disposiciones reglamentarias vigentes.</w:t>
      </w:r>
    </w:p>
    <w:p w14:paraId="5E4DC507" w14:textId="77777777" w:rsidR="00D73D70" w:rsidRDefault="00D73D70" w:rsidP="00D73D70"/>
    <w:p w14:paraId="688C7A4D" w14:textId="77777777" w:rsidR="00D73D70" w:rsidRDefault="00D73D70" w:rsidP="00D73D70">
      <w:r>
        <w:t>ARTÍCULO 155º. PRESCRIPCIÓN COFINANCIACIÓN RÉGIMEN SUBSIDIADO. Las</w:t>
      </w:r>
    </w:p>
    <w:p w14:paraId="703CD73A" w14:textId="77777777" w:rsidR="00D73D70" w:rsidRDefault="00D73D70" w:rsidP="00D73D70">
      <w:r>
        <w:t>entidades territoriales beneficiarias de los recursos de cofinanciación de la Subcuenta de Solidaridad del FOSYGA deberán acreditar los requisitos para el giro de los recursos en un término no superior al cierre de la vigencia fiscal del año siguiente a la generación de la novedad de afiliación. Vencido este término prescribirá el derecho a acceder a la cofinanciación del FOSYGA.</w:t>
      </w:r>
    </w:p>
    <w:p w14:paraId="6919C48E" w14:textId="77777777" w:rsidR="00D73D70" w:rsidRDefault="00D73D70" w:rsidP="00D73D70"/>
    <w:p w14:paraId="1C96586D" w14:textId="77777777" w:rsidR="00D73D70" w:rsidRDefault="00D73D70" w:rsidP="00D73D70">
      <w:r>
        <w:t>Parágrafo Transitorio. Para las entidades territoriales beneficiarias de los recursos del FOSYGA cuyo giro no se haya efectuado a la vigencia de esta norma, el término de prescripción será de un año contado a partir de la entrada en vigencia de la presente ley, para lo cual deberán acreditar los requisitos para el giro de los recursos en un término no superior a 6 meses contados a partir de la vigencia de la presente ley.</w:t>
      </w:r>
    </w:p>
    <w:p w14:paraId="4ECB0319" w14:textId="77777777" w:rsidR="00D73D70" w:rsidRDefault="00D73D70" w:rsidP="00D73D70"/>
    <w:p w14:paraId="5D42A415" w14:textId="77777777" w:rsidR="00D73D70" w:rsidRDefault="00D73D70" w:rsidP="00D73D70">
      <w:r>
        <w:t>ARTÍCULO 156º. PROGRAMA TERRITORIAL DE REORGANIZACIÓN, REDISEÑO Y MODERNIZACIÓN DE LAS REDES DE EMPRESAS SOCIALES DEL ESTADO-ESE.</w:t>
      </w:r>
    </w:p>
    <w:p w14:paraId="609D96D7" w14:textId="77777777" w:rsidR="00D73D70" w:rsidRDefault="00D73D70" w:rsidP="00D73D70">
      <w:r>
        <w:t>El Programa deberá considerar como mínimo el diagnóstico de la situación de las instituciones públicas prestadoras de servicios de salud y del conjunto de la red en cada territorio incluyendo los componentes de acceso a la prestación de servicios, eficiencia en su operación y sostenibilidad financiera, los posibles efectos de la universalización y unificación sobre el financiamiento y operación de la misma, las fuentes de recursos disponibles, la definición y valoración de las medidas y acciones que permitan fortalecer la prestación pública de servicios, los ingresos y gastos y su equilibrio financiero, incluyendo medidas de ajuste institucional, fortalecimiento de la capacidad instalada, mejoramiento de las condiciones de calidad en la prestación y de la gestión institucional con especial énfasis en las relacionadas con el recaudo de ingresos por venta de servicios y deberá considerar adicionalmente lo dispuesto en la Ley 1438 de 2011, en lo</w:t>
      </w:r>
    </w:p>
    <w:p w14:paraId="18B08E73" w14:textId="77777777" w:rsidR="00D73D70" w:rsidRDefault="00D73D70" w:rsidP="00D73D70">
      <w:r>
        <w:t>Lo..ectiw:mtP</w:t>
      </w:r>
    </w:p>
    <w:p w14:paraId="48558B2C" w14:textId="77777777" w:rsidR="00D73D70" w:rsidRDefault="00D73D70" w:rsidP="00D73D70">
      <w:r>
        <w:t xml:space="preserve"> </w:t>
      </w:r>
    </w:p>
    <w:p w14:paraId="14C8F612" w14:textId="77777777" w:rsidR="00D73D70" w:rsidRDefault="00D73D70" w:rsidP="00D73D70"/>
    <w:p w14:paraId="7C94D745" w14:textId="77777777" w:rsidR="00D73D70" w:rsidRDefault="00D73D70" w:rsidP="00D73D70"/>
    <w:p w14:paraId="75135DE3" w14:textId="77777777" w:rsidR="00D73D70" w:rsidRDefault="00D73D70" w:rsidP="00D73D70"/>
    <w:p w14:paraId="0305B5FE" w14:textId="77777777" w:rsidR="00D73D70" w:rsidRDefault="00D73D70" w:rsidP="00D73D70"/>
    <w:p w14:paraId="0D2393BD" w14:textId="77777777" w:rsidR="00D73D70" w:rsidRDefault="00D73D70" w:rsidP="00D73D70"/>
    <w:p w14:paraId="28E77190" w14:textId="77777777" w:rsidR="00D73D70" w:rsidRDefault="00D73D70" w:rsidP="00D73D70"/>
    <w:p w14:paraId="51FC58C0" w14:textId="77777777" w:rsidR="00D73D70" w:rsidRDefault="00D73D70" w:rsidP="00D73D70"/>
    <w:p w14:paraId="58E5983A" w14:textId="77777777" w:rsidR="00D73D70" w:rsidRDefault="00D73D70" w:rsidP="00D73D70"/>
    <w:p w14:paraId="7B0DBC63" w14:textId="77777777" w:rsidR="00D73D70" w:rsidRDefault="00D73D70" w:rsidP="00D73D70"/>
    <w:p w14:paraId="59012191" w14:textId="77777777" w:rsidR="00D73D70" w:rsidRDefault="00D73D70" w:rsidP="00D73D70"/>
    <w:p w14:paraId="1B719E68" w14:textId="77777777" w:rsidR="00D73D70" w:rsidRDefault="00D73D70" w:rsidP="00D73D70"/>
    <w:p w14:paraId="70D6B061" w14:textId="77777777" w:rsidR="00D73D70" w:rsidRDefault="00D73D70" w:rsidP="00D73D70"/>
    <w:p w14:paraId="773966B5" w14:textId="77777777" w:rsidR="00D73D70" w:rsidRDefault="00D73D70" w:rsidP="00D73D70"/>
    <w:p w14:paraId="70261620" w14:textId="77777777" w:rsidR="00D73D70" w:rsidRDefault="00D73D70" w:rsidP="00D73D70"/>
    <w:p w14:paraId="002BCAE1" w14:textId="77777777" w:rsidR="00D73D70" w:rsidRDefault="00D73D70" w:rsidP="00D73D70"/>
    <w:p w14:paraId="2B12D9F4" w14:textId="77777777" w:rsidR="00D73D70" w:rsidRDefault="00D73D70" w:rsidP="00D73D70"/>
    <w:p w14:paraId="0D4032AC" w14:textId="77777777" w:rsidR="00D73D70" w:rsidRDefault="00D73D70" w:rsidP="00D73D70"/>
    <w:p w14:paraId="72E4A7DB" w14:textId="77777777" w:rsidR="00D73D70" w:rsidRDefault="00D73D70" w:rsidP="00D73D70"/>
    <w:p w14:paraId="49085F50" w14:textId="77777777" w:rsidR="00D73D70" w:rsidRDefault="00D73D70" w:rsidP="00D73D70"/>
    <w:p w14:paraId="613D697C" w14:textId="77777777" w:rsidR="00D73D70" w:rsidRDefault="00D73D70" w:rsidP="00D73D70"/>
    <w:p w14:paraId="0C04A9B2" w14:textId="77777777" w:rsidR="00D73D70" w:rsidRDefault="00D73D70" w:rsidP="00D73D70"/>
    <w:p w14:paraId="29EEB781" w14:textId="77777777" w:rsidR="00D73D70" w:rsidRDefault="00D73D70" w:rsidP="00D73D70"/>
    <w:p w14:paraId="46029F4A" w14:textId="77777777" w:rsidR="00D73D70" w:rsidRDefault="00D73D70" w:rsidP="00D73D70"/>
    <w:p w14:paraId="6DA5A209" w14:textId="77777777" w:rsidR="00D73D70" w:rsidRDefault="00D73D70" w:rsidP="00D73D70"/>
    <w:p w14:paraId="06463067" w14:textId="77777777" w:rsidR="00D73D70" w:rsidRDefault="00D73D70" w:rsidP="00D73D70"/>
    <w:p w14:paraId="4DBBA015" w14:textId="77777777" w:rsidR="00D73D70" w:rsidRDefault="00D73D70" w:rsidP="00D73D70"/>
    <w:p w14:paraId="31F9161A" w14:textId="77777777" w:rsidR="00D73D70" w:rsidRDefault="00D73D70" w:rsidP="00D73D70"/>
    <w:p w14:paraId="3BD1C06F" w14:textId="77777777" w:rsidR="00D73D70" w:rsidRDefault="00D73D70" w:rsidP="00D73D70">
      <w:r>
        <w:t>11</w:t>
      </w:r>
    </w:p>
    <w:p w14:paraId="78D025C2" w14:textId="77777777" w:rsidR="00D73D70" w:rsidRDefault="00D73D70" w:rsidP="00D73D70">
      <w:r>
        <w:t xml:space="preserve"> </w:t>
      </w:r>
    </w:p>
    <w:p w14:paraId="64456F99" w14:textId="77777777" w:rsidR="00D73D70" w:rsidRDefault="00D73D70" w:rsidP="00D73D70"/>
    <w:p w14:paraId="56D71E9E" w14:textId="77777777" w:rsidR="00D73D70" w:rsidRDefault="00D73D70" w:rsidP="00D73D70"/>
    <w:p w14:paraId="15BE6BAB" w14:textId="77777777" w:rsidR="00D73D70" w:rsidRDefault="00D73D70" w:rsidP="00D73D70"/>
    <w:p w14:paraId="4535318C" w14:textId="77777777" w:rsidR="00D73D70" w:rsidRDefault="00D73D70" w:rsidP="00D73D70"/>
    <w:p w14:paraId="24BAAB11" w14:textId="77777777" w:rsidR="00D73D70" w:rsidRDefault="00D73D70" w:rsidP="00D73D70"/>
    <w:p w14:paraId="28417189" w14:textId="77777777" w:rsidR="00D73D70" w:rsidRDefault="00D73D70" w:rsidP="00D73D70"/>
    <w:p w14:paraId="71AD5DBF" w14:textId="77777777" w:rsidR="00D73D70" w:rsidRDefault="00D73D70" w:rsidP="00D73D70"/>
    <w:p w14:paraId="22F26572" w14:textId="77777777" w:rsidR="00D73D70" w:rsidRDefault="00D73D70" w:rsidP="00D73D70"/>
    <w:p w14:paraId="482A8009" w14:textId="77777777" w:rsidR="00D73D70" w:rsidRDefault="00D73D70" w:rsidP="00D73D70">
      <w:r>
        <w:t>ARTÍCULO  160º. REGULACIÓN DE LOS COSTOS DE ADMINISTRACIÓN DE</w:t>
      </w:r>
    </w:p>
    <w:p w14:paraId="217EA6E6" w14:textId="77777777" w:rsidR="00D73D70" w:rsidRDefault="00D73D70" w:rsidP="00D73D70">
      <w:r>
        <w:t>INFORMACIÓN. En desarrollo del artículo 15 de la Ley 797 de 2003, se podrán definir con base en estudios técnicos y financieros mecanismos que optimicen el flujo de recursos y los costos asociados al manejo de la información y procesos de afiliación y recaudo a cargo de las administradoras, incluyendo topes a la remuneración de los servicios relacionados con estos procesos.</w:t>
      </w:r>
    </w:p>
    <w:p w14:paraId="12D57FED" w14:textId="77777777" w:rsidR="00D73D70" w:rsidRDefault="00D73D70" w:rsidP="00D73D70"/>
    <w:p w14:paraId="23996DAF" w14:textId="77777777" w:rsidR="00D73D70" w:rsidRDefault="00D73D70" w:rsidP="00D73D70">
      <w:r>
        <w:t>ARTÍCULO 161º. DESVIACIÓN DE SINIESTRALIDAD. Como complemento de los mecanismos señalados en el artículo 19 de la Ley 1122 de 2007 y mientras se define el factor de riesgo por patología dentro del cálculo de la unidad de pago por capitación - UPC, como lo prevé el artículo 182 de la Ley 100 de 1993, los Ministerios de la Protección Social y de Hacienda y Crédito Público podrán adoptar de manera conjunta medidas para ajustar la desviación de siniestralidad para el alto costo con cargo a los recursos del Fondo de Solidaridad y Garantía -FOSYGA que financian los Regímenes Contributivo y Subsidiado.</w:t>
      </w:r>
    </w:p>
    <w:p w14:paraId="50118A18" w14:textId="77777777" w:rsidR="00D73D70" w:rsidRDefault="00D73D70" w:rsidP="00D73D70"/>
    <w:p w14:paraId="4BEBAB69" w14:textId="77777777" w:rsidR="00D73D70" w:rsidRDefault="00D73D70" w:rsidP="00D73D70">
      <w:r>
        <w:t>ARTÍCULO 162º. SISTEMAS UNIFICADOS DE RETENCIÓN. El Gobierno Nacional</w:t>
      </w:r>
    </w:p>
    <w:p w14:paraId="2B1BBC2E" w14:textId="77777777" w:rsidR="00D73D70" w:rsidRDefault="00D73D70" w:rsidP="00D73D70">
      <w:r>
        <w:t>podrá establecer sistemas unificados de retención en la fuente de impuestos y contribuciones parafiscales a la protección social de acuerdo con el reglamento que expida sobre la materia. Su consignación se efectuará a través de los mecanismos previstos en la normatividad vigente.</w:t>
      </w:r>
    </w:p>
    <w:p w14:paraId="620EECCD" w14:textId="77777777" w:rsidR="00D73D70" w:rsidRDefault="00D73D70" w:rsidP="00D73D70"/>
    <w:p w14:paraId="719F683C" w14:textId="77777777" w:rsidR="00D73D70" w:rsidRDefault="00D73D70" w:rsidP="00D73D70">
      <w:r>
        <w:t>ARTÍCULO 163º. GARANTÍA DE FOGAFIN Y FONDO DE GARANTÍA DE PENSIÓN</w:t>
      </w:r>
    </w:p>
    <w:p w14:paraId="0B6EB7FE" w14:textId="77777777" w:rsidR="00D73D70" w:rsidRDefault="00D73D70" w:rsidP="00D73D70">
      <w:r>
        <w:t>MÍNIMA. Elimínese la garantía de FOGAFIN a las Administradoras de Cesantías y a las de pensiones en el Régimen de Ahorro Individual con Solidaridad y la obligación a las Aseguradoras de inscribirse en el Fogafin Las reservas existentes se trasladarán al Tesoro Nacional dada la condición de garante que tiene la Nación en ambos sistemas.</w:t>
      </w:r>
    </w:p>
    <w:p w14:paraId="319537DB" w14:textId="77777777" w:rsidR="00D73D70" w:rsidRDefault="00D73D70" w:rsidP="00D73D70"/>
    <w:p w14:paraId="448CA952" w14:textId="77777777" w:rsidR="00D73D70" w:rsidRDefault="00D73D70" w:rsidP="00D73D70">
      <w:r>
        <w:t>ARTÍCULO 164º. SUBSIDIO DE SOLIDARIDAD PENSIONAL. Tendrán acceso al</w:t>
      </w:r>
    </w:p>
    <w:p w14:paraId="634883AE" w14:textId="77777777" w:rsidR="00D73D70" w:rsidRDefault="00D73D70" w:rsidP="00D73D70">
      <w:r>
        <w:t>subsidio de la subcuenta de subsistencia del fondo de solidaridad pensiona! de que tratara la Ley 797 de 2003 las personas que dejen de ser madres comunitarias y no reúnan los requisitos para acceder a la pensión, ni sean beneficiarias del programa de asignación de beneficios económicos periódicos (BEPS) del régimen subsidiado en pensiones y por tanto cumplan con las condiciones para acceder a la misma.</w:t>
      </w:r>
    </w:p>
    <w:p w14:paraId="6FF0A2B1" w14:textId="77777777" w:rsidR="00D73D70" w:rsidRDefault="00D73D70" w:rsidP="00D73D70"/>
    <w:p w14:paraId="7D9E637F" w14:textId="77777777" w:rsidR="00D73D70" w:rsidRDefault="00D73D70" w:rsidP="00D73D70">
      <w:r>
        <w:t>La identificación de las posibles beneficiarias a este subsidio la realizará el ICBF, entidad que complementará en una proporción que se defina el subsidio a otorgar por parte de la subcuenta de subsistencia del fondo de solidaridad pensiona!. El Gobierno Nacional reglamentará la materia.</w:t>
      </w:r>
    </w:p>
    <w:p w14:paraId="405C0170" w14:textId="77777777" w:rsidR="00D73D70" w:rsidRDefault="00D73D70" w:rsidP="00D73D70"/>
    <w:p w14:paraId="24AFFABC" w14:textId="77777777" w:rsidR="00D73D70" w:rsidRDefault="00D73D70" w:rsidP="00D73D70">
      <w:r>
        <w:t>ARTÍCULO</w:t>
      </w:r>
      <w:r>
        <w:tab/>
        <w:t>165º.</w:t>
      </w:r>
      <w:r>
        <w:tab/>
        <w:t>BONIFICACIÓN</w:t>
      </w:r>
      <w:r>
        <w:tab/>
        <w:t>PARA</w:t>
      </w:r>
      <w:r>
        <w:tab/>
        <w:t>LAS</w:t>
      </w:r>
      <w:r>
        <w:tab/>
        <w:t>MADRES</w:t>
      </w:r>
      <w:r>
        <w:tab/>
        <w:t>COMUNITARIAS</w:t>
      </w:r>
      <w:r>
        <w:tab/>
        <w:t>Y</w:t>
      </w:r>
    </w:p>
    <w:p w14:paraId="0E32B7FF" w14:textId="77777777" w:rsidR="00D73D70" w:rsidRDefault="00D73D70" w:rsidP="00D73D70">
      <w:r>
        <w:t>SUSTITUTAS. Durante las vigencias 2012, 2013 y 2014 la bonificación que se les reconoce a las madres comunitarias tendrá un incremento correspondiente al doble del IPC publicado por el DANE.</w:t>
      </w:r>
    </w:p>
    <w:p w14:paraId="4AC95FDE" w14:textId="77777777" w:rsidR="00D73D70" w:rsidRDefault="00D73D70" w:rsidP="00D73D70"/>
    <w:p w14:paraId="2A6FA443" w14:textId="77777777" w:rsidR="00D73D70" w:rsidRDefault="00D73D70" w:rsidP="00D73D70">
      <w:r>
        <w:t>Adicionalmente se les reconocerá un incremento que, como trabajadoras independientes, les permita en forma voluntaria afilarse al Sistema General de Riesgos Profesionales.</w:t>
      </w:r>
    </w:p>
    <w:p w14:paraId="17FD654D" w14:textId="77777777" w:rsidR="00D73D70" w:rsidRDefault="00D73D70" w:rsidP="00D73D70"/>
    <w:p w14:paraId="6F23EEF8" w14:textId="77777777" w:rsidR="00D73D70" w:rsidRDefault="00D73D70" w:rsidP="00D73D70">
      <w:r>
        <w:t xml:space="preserve">Así mismo, el Instituto Colombiano de Bienestar familiar podrá asignar una bonificación para las Madres </w:t>
      </w:r>
      <w:r>
        <w:lastRenderedPageBreak/>
        <w:t>Sustitutas, adicional al aporte mensual que se viene asignando para la atención exclusiva del Menor.</w:t>
      </w:r>
    </w:p>
    <w:p w14:paraId="5093A28B" w14:textId="77777777" w:rsidR="00D73D70" w:rsidRDefault="00D73D70" w:rsidP="00D73D70"/>
    <w:p w14:paraId="4ACF917A" w14:textId="77777777" w:rsidR="00D73D70" w:rsidRDefault="00D73D70" w:rsidP="00D73D70">
      <w:r>
        <w:t>ARTÍCULO</w:t>
      </w:r>
      <w:r>
        <w:tab/>
        <w:t>166º.</w:t>
      </w:r>
      <w:r>
        <w:tab/>
        <w:t>AJUSTE</w:t>
      </w:r>
      <w:r>
        <w:tab/>
        <w:t>DEL</w:t>
      </w:r>
      <w:r>
        <w:tab/>
        <w:t>CÁLCULO</w:t>
      </w:r>
      <w:r>
        <w:tab/>
        <w:t>ACTUARIAL</w:t>
      </w:r>
      <w:r>
        <w:tab/>
        <w:t>PARA</w:t>
      </w:r>
      <w:r>
        <w:tab/>
        <w:t>MADRES</w:t>
      </w:r>
    </w:p>
    <w:p w14:paraId="180CCD24" w14:textId="77777777" w:rsidR="00D73D70" w:rsidRDefault="00D73D70" w:rsidP="00D73D70">
      <w:r>
        <w:t>COMUNITARIAS. El Gobierno I\Jacional destinará una suma a cubrir el valor actuaria! de las cotizaciones de aquellas madres comunitarias que adquirieron esa condición por primera vez, a partir de la entrada en vigencia de la Ley 797 de 2003 y hasta la vigencia de la Ley 1187 de 2008 y por lo tanto no tuvieron acceso al fondo de solidaridad pensiona! durante este periodo.</w:t>
      </w:r>
    </w:p>
    <w:p w14:paraId="3E268D0F" w14:textId="77777777" w:rsidR="00D73D70" w:rsidRDefault="00D73D70" w:rsidP="00D73D70">
      <w:r>
        <w:t xml:space="preserve"> </w:t>
      </w:r>
    </w:p>
    <w:p w14:paraId="67FE4E04" w14:textId="77777777" w:rsidR="00D73D70" w:rsidRDefault="00D73D70" w:rsidP="00D73D70"/>
    <w:p w14:paraId="2203D9EE" w14:textId="77777777" w:rsidR="00D73D70" w:rsidRDefault="00D73D70" w:rsidP="00D73D70"/>
    <w:p w14:paraId="08CC3736" w14:textId="77777777" w:rsidR="00D73D70" w:rsidRDefault="00D73D70" w:rsidP="00D73D70"/>
    <w:p w14:paraId="1D6ECB7D" w14:textId="77777777" w:rsidR="00D73D70" w:rsidRDefault="00D73D70" w:rsidP="00D73D70"/>
    <w:p w14:paraId="3E814F14" w14:textId="77777777" w:rsidR="00D73D70" w:rsidRDefault="00D73D70" w:rsidP="00D73D70"/>
    <w:p w14:paraId="01C395D9" w14:textId="77777777" w:rsidR="00D73D70" w:rsidRDefault="00D73D70" w:rsidP="00D73D70"/>
    <w:p w14:paraId="475868AB" w14:textId="77777777" w:rsidR="00D73D70" w:rsidRDefault="00D73D70" w:rsidP="00D73D70"/>
    <w:p w14:paraId="25B442DD" w14:textId="77777777" w:rsidR="00D73D70" w:rsidRDefault="00D73D70" w:rsidP="00D73D70">
      <w:r>
        <w:t>Dicha suma cubrirá exclusivamente las semanas en las cuales las madres comunitarias hubiesen desarrollado su actividad en el periodo mencionado, y siempre y cuando detenten esa condición en la actualidad, de acuerdo con la certificación que al respecto expida el ICBF. El valor de esa suma se reconocerá y pagará directamente a la administradora de prima media, a la cuál estarán afiliadas en la forma en que establezca el Gobierno Nacional, al momento en que se haga exigible para el reconocimiento de la pensión, quedando identificado y sujeto a las mismas condiciones de que trata el artículo 29 de la Ley 100 de 1993.</w:t>
      </w:r>
    </w:p>
    <w:p w14:paraId="0F75E17E" w14:textId="77777777" w:rsidR="00D73D70" w:rsidRDefault="00D73D70" w:rsidP="00D73D70"/>
    <w:p w14:paraId="38586402" w14:textId="77777777" w:rsidR="00D73D70" w:rsidRDefault="00D73D70" w:rsidP="00D73D70">
      <w:r>
        <w:t>ARTÍCULO 167º. Adiciónese el literal d) al artículo 19 de la Ley 789 de 2002, el cual quedará así:</w:t>
      </w:r>
    </w:p>
    <w:p w14:paraId="32017446" w14:textId="77777777" w:rsidR="00D73D70" w:rsidRDefault="00D73D70" w:rsidP="00D73D70"/>
    <w:p w14:paraId="7CD66935" w14:textId="77777777" w:rsidR="00D73D70" w:rsidRDefault="00D73D70" w:rsidP="00D73D70">
      <w:r>
        <w:t>"Artículo 19. RÉGIMEN DE AFILIACIÓN VOLUNTARIA PARA EXPANSIÓN DE COBERTURA DE SERVICIOS SOCIALES.</w:t>
      </w:r>
    </w:p>
    <w:p w14:paraId="488F16E8" w14:textId="77777777" w:rsidR="00D73D70" w:rsidRDefault="00D73D70" w:rsidP="00D73D70">
      <w:r>
        <w:t>d) Las madres comunitarias pertenecientes a los programas del Instituto Colombiano de Bienestar Familiar, las cuales pagaran el 0.6% sobre el valor real de la bonificación percibidas por éstas".</w:t>
      </w:r>
    </w:p>
    <w:p w14:paraId="346E977A" w14:textId="77777777" w:rsidR="00D73D70" w:rsidRDefault="00D73D70" w:rsidP="00D73D70"/>
    <w:p w14:paraId="11B5EAF4" w14:textId="77777777" w:rsidR="00D73D70" w:rsidRDefault="00D73D70" w:rsidP="00D73D70">
      <w:r>
        <w:t>ARTÍCULO  168º.  AMPLIACIÓN  DE  MODALIDADES  DE  CONTRATOS  DE</w:t>
      </w:r>
    </w:p>
    <w:p w14:paraId="0B035EFF" w14:textId="77777777" w:rsidR="00D73D70" w:rsidRDefault="00D73D70" w:rsidP="00D73D70">
      <w:r>
        <w:t>APRENDIZAJE. Adiciónense a los artículos 31, 32 y 33 de la Ley 789 de 2002, durante la vigencia de la presente ley, las reglas siguientes:</w:t>
      </w:r>
    </w:p>
    <w:p w14:paraId="1B6013A3" w14:textId="77777777" w:rsidR="00D73D70" w:rsidRDefault="00D73D70" w:rsidP="00D73D70"/>
    <w:p w14:paraId="4FDE1421" w14:textId="77777777" w:rsidR="00D73D70" w:rsidRDefault="00D73D70" w:rsidP="00D73D70">
      <w:r>
        <w:t>"Para la financiación de los contratos de aprendizaje para las modalidades especiales de formación técnica, tecnológica, profesional y teórico práctica empresarial prevista en el artículo 31 de la Ley 789 de 2002, se podrán utilizar los recursos previstos en el Artículo 16 de la Ley 344 de 1996, siempre que se vinculen a la realización de proyectos de transferencia de tecnología y proyectos de ciencia, tecnología e innovación que beneficien a micro, pequeñas y medianas empresas, Instituciones de Educación Superior reconocidas por el Ministerio de Educación Nacional, y Grupos de Investigación y Centros de Investigación y Desarrollo Tecnológico reconocidos por Colciencias. Estos proyectos no podrán ser concurrentes con los proyectos de formación que realiza el SENA.</w:t>
      </w:r>
    </w:p>
    <w:p w14:paraId="15B70D82" w14:textId="77777777" w:rsidR="00D73D70" w:rsidRDefault="00D73D70" w:rsidP="00D73D70"/>
    <w:p w14:paraId="2A8DEDB3" w14:textId="77777777" w:rsidR="00D73D70" w:rsidRDefault="00D73D70" w:rsidP="00D73D70">
      <w:r>
        <w:t>Los empresarios podrán definir la proporción de aprendices de formación del SENA y practicantes universitarios en el caso de ocupaciones calificadas que requieran título de formación profesional, siempre y cuando la empresa realice actividades de ciencia, tecnología e innovación. [I Gobierno nacional, a través de Colciencias, definirá las condiciones y mecanismos de acreditación de la realización de dichas actividades.</w:t>
      </w:r>
    </w:p>
    <w:p w14:paraId="21E4ABB8" w14:textId="77777777" w:rsidR="00D73D70" w:rsidRDefault="00D73D70" w:rsidP="00D73D70"/>
    <w:p w14:paraId="5C9C7474" w14:textId="77777777" w:rsidR="00D73D70" w:rsidRDefault="00D73D70" w:rsidP="00D73D70">
      <w:r>
        <w:t>Las empresas que cumplan con el número mínimo obligatorio de aprendices, de acuerdo a lo establecido en el artículo 33, o aquellas no obligadas a vincular aprendices, podrán vincular aprendices mediante las siguientes modalidades de Contrato de Aprendizaje Voluntario:</w:t>
      </w:r>
    </w:p>
    <w:p w14:paraId="792C7255" w14:textId="77777777" w:rsidR="00D73D70" w:rsidRDefault="00D73D70" w:rsidP="00D73D70"/>
    <w:p w14:paraId="392B322C" w14:textId="77777777" w:rsidR="00D73D70" w:rsidRDefault="00D73D70" w:rsidP="00D73D70">
      <w:r>
        <w:t>a).</w:t>
      </w:r>
      <w:r>
        <w:tab/>
        <w:t>Para los estudiantes vinculados en el nivel de educación media: el contrato de pre-aprendizaje estará acompañado del pago de un apoyo de sostenimiento durante</w:t>
      </w:r>
    </w:p>
    <w:p w14:paraId="49308F3C" w14:textId="77777777" w:rsidR="00D73D70" w:rsidRDefault="00D73D70" w:rsidP="00D73D70">
      <w:r>
        <w:t>2 años a cargo del empresario, siendo efectiva la práctica en la empresa en el segundo año, en horario contrario a su jornada académica y difiriendo en cuenta especial a favor del estudiante parte del apoyo; lo que le permitirá financiar su formación superior en cualquier modalidad una vez egrese, con un incentivo estatal articulado a la oferta de financiamiento de educación superior a cargo del ICETEX.</w:t>
      </w:r>
    </w:p>
    <w:p w14:paraId="66F3D50D" w14:textId="77777777" w:rsidR="00D73D70" w:rsidRDefault="00D73D70" w:rsidP="00D73D70"/>
    <w:p w14:paraId="33412EE9" w14:textId="77777777" w:rsidR="00D73D70" w:rsidRDefault="00D73D70" w:rsidP="00D73D70">
      <w:r>
        <w:t>b).</w:t>
      </w:r>
      <w:r>
        <w:tab/>
        <w:t>Para Jóvenes entre 18 y 25 años que no hayan culminado el nivel de educación media y se encuentran fuera del Sistema de Formación de Capital Humano (SFCH): Los empresarios podrán vincular a través de un contrato de pre-aprendizaje, cuya duración no podrá exceder los 2 ar'ios, a jóvenes que se encuentren por fuera del sistema escolar y que no hayan culminado la educación media. Éstos desarrollarán actividades laborales dentro de la empresa y deberán retornar al sistema educativo, los jóvenes recibirán del empresario un apoyo de sostenimiento, parte del apoyo</w:t>
      </w:r>
    </w:p>
    <w:p w14:paraId="66B17CA8" w14:textId="77777777" w:rsidR="00D73D70" w:rsidRDefault="00D73D70" w:rsidP="00D73D70">
      <w:r>
        <w:t>,  e.nu:e a.do</w:t>
      </w:r>
      <w:r>
        <w:tab/>
        <w:t>ente. a    efkiario  '   ra..  cte se-.desUi:iará-a..uoa.-cuenta</w:t>
      </w:r>
    </w:p>
    <w:p w14:paraId="420814F8" w14:textId="77777777" w:rsidR="00D73D70" w:rsidRDefault="00D73D70" w:rsidP="00D73D70">
      <w:r>
        <w:t>,.</w:t>
      </w:r>
    </w:p>
    <w:p w14:paraId="4B194310" w14:textId="77777777" w:rsidR="00D73D70" w:rsidRDefault="00D73D70" w:rsidP="00D73D70">
      <w:r>
        <w:t xml:space="preserve"> </w:t>
      </w:r>
    </w:p>
    <w:p w14:paraId="232E95E8" w14:textId="77777777" w:rsidR="00D73D70" w:rsidRDefault="00D73D70" w:rsidP="00D73D70"/>
    <w:p w14:paraId="4D3997A2" w14:textId="77777777" w:rsidR="00D73D70" w:rsidRDefault="00D73D70" w:rsidP="00D73D70"/>
    <w:p w14:paraId="357AFE17" w14:textId="77777777" w:rsidR="00D73D70" w:rsidRDefault="00D73D70" w:rsidP="00D73D70"/>
    <w:p w14:paraId="4A7282D5" w14:textId="77777777" w:rsidR="00D73D70" w:rsidRDefault="00D73D70" w:rsidP="00D73D70"/>
    <w:p w14:paraId="2612145A" w14:textId="77777777" w:rsidR="00D73D70" w:rsidRDefault="00D73D70" w:rsidP="00D73D70"/>
    <w:p w14:paraId="1EA3748C" w14:textId="77777777" w:rsidR="00D73D70" w:rsidRDefault="00D73D70" w:rsidP="00D73D70"/>
    <w:p w14:paraId="7FBAED02" w14:textId="77777777" w:rsidR="00D73D70" w:rsidRDefault="00D73D70" w:rsidP="00D73D70"/>
    <w:p w14:paraId="412350E0" w14:textId="77777777" w:rsidR="00D73D70" w:rsidRDefault="00D73D70" w:rsidP="00D73D70"/>
    <w:p w14:paraId="02E271A1" w14:textId="77777777" w:rsidR="00D73D70" w:rsidRDefault="00D73D70" w:rsidP="00D73D70">
      <w:r>
        <w:t>especial a favor del estudiante para posteriormente continuar con sus estudios de educación superior. Si éste se vincula y permanece en el SFCH podrá acceder en cualquier momento a los recursos, siempre y cuando se destinen al pago de derechos estudiantiles.</w:t>
      </w:r>
    </w:p>
    <w:p w14:paraId="442DCF35" w14:textId="77777777" w:rsidR="00D73D70" w:rsidRDefault="00D73D70" w:rsidP="00D73D70"/>
    <w:p w14:paraId="2C72F40E" w14:textId="77777777" w:rsidR="00D73D70" w:rsidRDefault="00D73D70" w:rsidP="00D73D70">
      <w:r>
        <w:t>Parágrafo. Las presentes modalidades de Contrato de Aprendizaje voluntario deberán estar sujetas a lo definido en el artículo 30 de la Ley 789 de 2002."</w:t>
      </w:r>
    </w:p>
    <w:p w14:paraId="510998B9" w14:textId="77777777" w:rsidR="00D73D70" w:rsidRDefault="00D73D70" w:rsidP="00D73D70"/>
    <w:p w14:paraId="7834D0AA" w14:textId="77777777" w:rsidR="00D73D70" w:rsidRDefault="00D73D70" w:rsidP="00D73D70">
      <w:r>
        <w:t>ARTÍCULO 169º. PROTECCIÓN AL DESEMPLEO. El Gobierno Nacional desarrollará un mecanismo para que las cesantías cumplan su función de protección al desempleo. Para este propósito el Gobierno definirá un umbral de ahorro mínimo, por encima del cual operarán las causales de retiro de recursos del auxilio de cesantías. El umbral de ahorro mínimo no podrá exceder del equivalente a seis (6) meses de ingreso del trabajador.</w:t>
      </w:r>
    </w:p>
    <w:p w14:paraId="1D35F356" w14:textId="77777777" w:rsidR="00D73D70" w:rsidRDefault="00D73D70" w:rsidP="00D73D70"/>
    <w:p w14:paraId="39C4DB2C" w14:textId="77777777" w:rsidR="00D73D70" w:rsidRDefault="00D73D70" w:rsidP="00D73D70">
      <w:r>
        <w:t>Como complemento a la función de protección contra el desempleo del auxilio de cesantías se estructurará un mecanismo solidario a través del fortalecimiento del Fondo de Fomento al Empleo y Protección al Desempleo -FONEDE- y otros programas que administran las Cajas de Compensación Familiar, que fomentan actividades de entrenamiento, reentrenamiento, búsqueda activa de empleos y la empleabilidad.</w:t>
      </w:r>
    </w:p>
    <w:p w14:paraId="5018F1E9" w14:textId="77777777" w:rsidR="00D73D70" w:rsidRDefault="00D73D70" w:rsidP="00D73D70"/>
    <w:p w14:paraId="68056A0F" w14:textId="77777777" w:rsidR="00D73D70" w:rsidRDefault="00D73D70" w:rsidP="00D73D70">
      <w:r>
        <w:t>ARTÍCULO 170°. EMPLEO DE EMERGENCIA. En situaciones de declaratoria de emergencia económica, social y ecológica y la prevista en el Decreto Extraordinario 919 de 1989, que impacten el mercado de trabajo nacional o regional, el Gobierno Nacional podrá diseñar e implementar programas de empleo de emergencia, de carácter excepcional y temporal, con el fin de promover la generación de ingresos y mitigar los choques negativos sobre el empleo y la transición de la formalidad a la informalidad laboral; teniendo en cuenta los siguientes lineamientos:</w:t>
      </w:r>
    </w:p>
    <w:p w14:paraId="32C2A94D" w14:textId="77777777" w:rsidR="00D73D70" w:rsidRDefault="00D73D70" w:rsidP="00D73D70"/>
    <w:p w14:paraId="70E5BF5E" w14:textId="77777777" w:rsidR="00D73D70" w:rsidRDefault="00D73D70" w:rsidP="00D73D70">
      <w:r>
        <w:t>a)</w:t>
      </w:r>
      <w:r>
        <w:tab/>
        <w:t>Los programas deben ser de carácter temporal y su aplicación será por el término que defina el Gobierno Nacional hasta un máximo de un (1) año,</w:t>
      </w:r>
    </w:p>
    <w:p w14:paraId="38EB7588" w14:textId="77777777" w:rsidR="00D73D70" w:rsidRDefault="00D73D70" w:rsidP="00D73D70"/>
    <w:p w14:paraId="3C08A9F7" w14:textId="77777777" w:rsidR="00D73D70" w:rsidRDefault="00D73D70" w:rsidP="00D73D70">
      <w:r>
        <w:t>b)</w:t>
      </w:r>
      <w:r>
        <w:tab/>
        <w:t>Las personas vinculadas con un empleo de emergencia devengarán el salario mínimo mensual legal vigente, proporcional al tiempo laborado, sin que exceda la jornada máxima legal o fracción de ésta, en ningún caso podrá superar el término de seis (6) meses contados a partir de su vinculación.</w:t>
      </w:r>
    </w:p>
    <w:p w14:paraId="336D2E1D" w14:textId="77777777" w:rsidR="00D73D70" w:rsidRDefault="00D73D70" w:rsidP="00D73D70"/>
    <w:p w14:paraId="7E8EF003" w14:textId="77777777" w:rsidR="00D73D70" w:rsidRDefault="00D73D70" w:rsidP="00D73D70">
      <w:r>
        <w:t>c)</w:t>
      </w:r>
      <w:r>
        <w:tab/>
        <w:t>I\Jo habrá lugar al pago de aportes parafiscales al ICBF, SENA y cajas de compensación familiar por las personas vinculadas con un empleo de emergencia.</w:t>
      </w:r>
    </w:p>
    <w:p w14:paraId="4C9AAF5B" w14:textId="77777777" w:rsidR="00D73D70" w:rsidRDefault="00D73D70" w:rsidP="00D73D70"/>
    <w:p w14:paraId="65461118" w14:textId="77777777" w:rsidR="00D73D70" w:rsidRDefault="00D73D70" w:rsidP="00D73D70">
      <w:r>
        <w:t>d)</w:t>
      </w:r>
      <w:r>
        <w:tab/>
        <w:t>Las personas vinculadas a través de un empleo de emerriencia serán afiliadas por el empleador y los aportes estarán en su totalidad a su cargo, en pensiones y salud con una cotización equivalente al 4% de salario mensual que devengue el trabajador, y en riesgos profesionales el porcentaje de acuerdo con la normatividad vigente.</w:t>
      </w:r>
    </w:p>
    <w:p w14:paraId="4C0ABA28" w14:textId="77777777" w:rsidR="00D73D70" w:rsidRDefault="00D73D70" w:rsidP="00D73D70"/>
    <w:p w14:paraId="529474B6" w14:textId="77777777" w:rsidR="00D73D70" w:rsidRDefault="00D73D70" w:rsidP="00D73D70">
      <w:r>
        <w:t>e)</w:t>
      </w:r>
      <w:r>
        <w:tab/>
        <w:t>En el Sistema General de Seguridad Social en Salud, la afiliación se efectuará al Régimen Contributivo y se financiará a través de la Subcuenta de Compensación del Fosyga y las prestaciones económicas se reconocerán y liquidarán en forma proporcional al ingreso base de cotización. Cuando la vinculación se efectué por periodos inferiores a un (1) mes, se afiliarán al Régimen Subsidiado y el empleador girará a la Subcuenta de Solidaridad del Fosyga el aporte correspondiente al 4% sobre el ingreso percibido que no podrá ser inferior a un salario mínimo legal diario y no habrá lugar al reconocimiento de prestaciones económicas.</w:t>
      </w:r>
    </w:p>
    <w:p w14:paraId="244E3E57" w14:textId="77777777" w:rsidR="00D73D70" w:rsidRDefault="00D73D70" w:rsidP="00D73D70"/>
    <w:p w14:paraId="68BA495F" w14:textId="77777777" w:rsidR="00D73D70" w:rsidRDefault="00D73D70" w:rsidP="00D73D70">
      <w:r>
        <w:t>f)</w:t>
      </w:r>
      <w:r>
        <w:tab/>
        <w:t>En el Sistema General de Pensiones se afiliarán en cualquiera de los regímenes y serán beneficiarias del subsidio al aporte en pensión a través del Fondo de Solidaridad Pensiona!, para completar la cotización obligatoria establecida en la normatividad vigente, excluyendo el aporte al Fondo-fo Garantía de Pensión Mínima. El Gobierno Nacional reglamentará las conc iciones del giro de los slib.sidio.</w:t>
      </w:r>
    </w:p>
    <w:p w14:paraId="4D9DC370" w14:textId="77777777" w:rsidR="00D73D70" w:rsidRDefault="00D73D70" w:rsidP="00D73D70"/>
    <w:p w14:paraId="385F782E" w14:textId="77777777" w:rsidR="00D73D70" w:rsidRDefault="00D73D70" w:rsidP="00D73D70">
      <w:r>
        <w:t>'l.</w:t>
      </w:r>
    </w:p>
    <w:p w14:paraId="4192440B" w14:textId="77777777" w:rsidR="00D73D70" w:rsidRDefault="00D73D70" w:rsidP="00D73D70">
      <w:r>
        <w:t xml:space="preserve"> </w:t>
      </w:r>
    </w:p>
    <w:p w14:paraId="234930D7" w14:textId="77777777" w:rsidR="00D73D70" w:rsidRDefault="00D73D70" w:rsidP="00D73D70"/>
    <w:p w14:paraId="49E36F96" w14:textId="77777777" w:rsidR="00D73D70" w:rsidRDefault="00D73D70" w:rsidP="00D73D70"/>
    <w:p w14:paraId="353CB246" w14:textId="77777777" w:rsidR="00D73D70" w:rsidRDefault="00D73D70" w:rsidP="00D73D70"/>
    <w:p w14:paraId="748FE6AB" w14:textId="77777777" w:rsidR="00D73D70" w:rsidRDefault="00D73D70" w:rsidP="00D73D70"/>
    <w:p w14:paraId="4F9113A6" w14:textId="77777777" w:rsidR="00D73D70" w:rsidRDefault="00D73D70" w:rsidP="00D73D70"/>
    <w:p w14:paraId="0BABA5F1" w14:textId="77777777" w:rsidR="00D73D70" w:rsidRDefault="00D73D70" w:rsidP="00D73D70"/>
    <w:p w14:paraId="5309D1D6" w14:textId="77777777" w:rsidR="00D73D70" w:rsidRDefault="00D73D70" w:rsidP="00D73D70"/>
    <w:p w14:paraId="3AC3DCED" w14:textId="77777777" w:rsidR="00D73D70" w:rsidRDefault="00D73D70" w:rsidP="00D73D70"/>
    <w:p w14:paraId="06FF564E" w14:textId="77777777" w:rsidR="00D73D70" w:rsidRDefault="00D73D70" w:rsidP="00D73D70"/>
    <w:p w14:paraId="0C9E9886" w14:textId="77777777" w:rsidR="00D73D70" w:rsidRDefault="00D73D70" w:rsidP="00D73D70"/>
    <w:p w14:paraId="3B4E0A45" w14:textId="77777777" w:rsidR="00D73D70" w:rsidRDefault="00D73D70" w:rsidP="00D73D70"/>
    <w:p w14:paraId="3BECDEBF" w14:textId="77777777" w:rsidR="00D73D70" w:rsidRDefault="00D73D70" w:rsidP="00D73D70"/>
    <w:p w14:paraId="092A0B86" w14:textId="77777777" w:rsidR="00D73D70" w:rsidRDefault="00D73D70" w:rsidP="00D73D70"/>
    <w:p w14:paraId="2D08C7C2" w14:textId="77777777" w:rsidR="00D73D70" w:rsidRDefault="00D73D70" w:rsidP="00D73D70"/>
    <w:p w14:paraId="44E41A2B" w14:textId="77777777" w:rsidR="00D73D70" w:rsidRDefault="00D73D70" w:rsidP="00D73D70"/>
    <w:p w14:paraId="7DCCC267" w14:textId="77777777" w:rsidR="00D73D70" w:rsidRDefault="00D73D70" w:rsidP="00D73D70"/>
    <w:p w14:paraId="334AE101" w14:textId="77777777" w:rsidR="00D73D70" w:rsidRDefault="00D73D70" w:rsidP="00D73D70"/>
    <w:p w14:paraId="5AA6B94E" w14:textId="77777777" w:rsidR="00D73D70" w:rsidRDefault="00D73D70" w:rsidP="00D73D70"/>
    <w:p w14:paraId="491FCC4A" w14:textId="77777777" w:rsidR="00D73D70" w:rsidRDefault="00D73D70" w:rsidP="00D73D70"/>
    <w:p w14:paraId="63ECFC63" w14:textId="77777777" w:rsidR="00D73D70" w:rsidRDefault="00D73D70" w:rsidP="00D73D70"/>
    <w:p w14:paraId="159B4313" w14:textId="77777777" w:rsidR="00D73D70" w:rsidRDefault="00D73D70" w:rsidP="00D73D70"/>
    <w:p w14:paraId="0068F2F8" w14:textId="77777777" w:rsidR="00D73D70" w:rsidRDefault="00D73D70" w:rsidP="00D73D70"/>
    <w:p w14:paraId="553DB702" w14:textId="77777777" w:rsidR="00D73D70" w:rsidRDefault="00D73D70" w:rsidP="00D73D70"/>
    <w:p w14:paraId="3BA2BA4B" w14:textId="77777777" w:rsidR="00D73D70" w:rsidRDefault="00D73D70" w:rsidP="00D73D70"/>
    <w:p w14:paraId="6CD1AD0E" w14:textId="77777777" w:rsidR="00D73D70" w:rsidRDefault="00D73D70" w:rsidP="00D73D70"/>
    <w:p w14:paraId="42E8DBCF" w14:textId="77777777" w:rsidR="00D73D70" w:rsidRDefault="00D73D70" w:rsidP="00D73D70"/>
    <w:p w14:paraId="7A45796D" w14:textId="77777777" w:rsidR="00D73D70" w:rsidRDefault="00D73D70" w:rsidP="00D73D70"/>
    <w:p w14:paraId="565033A5" w14:textId="77777777" w:rsidR="00D73D70" w:rsidRDefault="00D73D70" w:rsidP="00D73D70"/>
    <w:p w14:paraId="5DDA3441" w14:textId="77777777" w:rsidR="00D73D70" w:rsidRDefault="00D73D70" w:rsidP="00D73D70"/>
    <w:p w14:paraId="1713905C" w14:textId="77777777" w:rsidR="00D73D70" w:rsidRDefault="00D73D70" w:rsidP="00D73D70"/>
    <w:p w14:paraId="6495DEBB" w14:textId="77777777" w:rsidR="00D73D70" w:rsidRDefault="00D73D70" w:rsidP="00D73D70"/>
    <w:p w14:paraId="648E8672" w14:textId="77777777" w:rsidR="00D73D70" w:rsidRDefault="00D73D70" w:rsidP="00D73D70"/>
    <w:p w14:paraId="4AC8AD70" w14:textId="77777777" w:rsidR="00D73D70" w:rsidRDefault="00D73D70" w:rsidP="00D73D70"/>
    <w:p w14:paraId="0FB27C5B" w14:textId="77777777" w:rsidR="00D73D70" w:rsidRDefault="00D73D70" w:rsidP="00D73D70"/>
    <w:p w14:paraId="4D595A4B" w14:textId="77777777" w:rsidR="00D73D70" w:rsidRDefault="00D73D70" w:rsidP="00D73D70"/>
    <w:p w14:paraId="77E9C1AA" w14:textId="77777777" w:rsidR="00D73D70" w:rsidRDefault="00D73D70" w:rsidP="00D73D70"/>
    <w:p w14:paraId="5DB78F77" w14:textId="77777777" w:rsidR="00D73D70" w:rsidRDefault="00D73D70" w:rsidP="00D73D70"/>
    <w:p w14:paraId="6607BA0B" w14:textId="77777777" w:rsidR="00D73D70" w:rsidRDefault="00D73D70" w:rsidP="00D73D70"/>
    <w:p w14:paraId="517934D3" w14:textId="77777777" w:rsidR="00D73D70" w:rsidRDefault="00D73D70" w:rsidP="00D73D70"/>
    <w:p w14:paraId="31EC7405" w14:textId="77777777" w:rsidR="00D73D70" w:rsidRDefault="00D73D70" w:rsidP="00D73D70"/>
    <w:p w14:paraId="572BB6D6" w14:textId="77777777" w:rsidR="00D73D70" w:rsidRDefault="00D73D70" w:rsidP="00D73D70"/>
    <w:p w14:paraId="43121379" w14:textId="77777777" w:rsidR="00D73D70" w:rsidRDefault="00D73D70" w:rsidP="00D73D70"/>
    <w:p w14:paraId="2781D9BB" w14:textId="77777777" w:rsidR="00D73D70" w:rsidRDefault="00D73D70" w:rsidP="00D73D70"/>
    <w:p w14:paraId="3B8AAD6E" w14:textId="77777777" w:rsidR="00D73D70" w:rsidRDefault="00D73D70" w:rsidP="00D73D70"/>
    <w:p w14:paraId="522C2E46" w14:textId="77777777" w:rsidR="00D73D70" w:rsidRDefault="00D73D70" w:rsidP="00D73D70"/>
    <w:p w14:paraId="03F8210E" w14:textId="77777777" w:rsidR="00D73D70" w:rsidRDefault="00D73D70" w:rsidP="00D73D70"/>
    <w:p w14:paraId="6118BF98" w14:textId="77777777" w:rsidR="00D73D70" w:rsidRDefault="00D73D70" w:rsidP="00D73D70"/>
    <w:p w14:paraId="0D7B1C30" w14:textId="77777777" w:rsidR="00D73D70" w:rsidRDefault="00D73D70" w:rsidP="00D73D70"/>
    <w:p w14:paraId="46F51B7A" w14:textId="77777777" w:rsidR="00D73D70" w:rsidRDefault="00D73D70" w:rsidP="00D73D70"/>
    <w:p w14:paraId="442C0072" w14:textId="77777777" w:rsidR="00D73D70" w:rsidRDefault="00D73D70" w:rsidP="00D73D70"/>
    <w:p w14:paraId="6719E92F" w14:textId="77777777" w:rsidR="00D73D70" w:rsidRDefault="00D73D70" w:rsidP="00D73D70"/>
    <w:p w14:paraId="68138CC2" w14:textId="77777777" w:rsidR="00D73D70" w:rsidRDefault="00D73D70" w:rsidP="00D73D70"/>
    <w:p w14:paraId="510BE2C4" w14:textId="77777777" w:rsidR="00D73D70" w:rsidRDefault="00D73D70" w:rsidP="00D73D70"/>
    <w:p w14:paraId="50074F72" w14:textId="77777777" w:rsidR="00D73D70" w:rsidRDefault="00D73D70" w:rsidP="00D73D70"/>
    <w:p w14:paraId="437FA4E0" w14:textId="77777777" w:rsidR="00D73D70" w:rsidRDefault="00D73D70" w:rsidP="00D73D70"/>
    <w:p w14:paraId="12E504C3" w14:textId="77777777" w:rsidR="00D73D70" w:rsidRDefault="00D73D70" w:rsidP="00D73D70"/>
    <w:p w14:paraId="76F46914" w14:textId="77777777" w:rsidR="00D73D70" w:rsidRDefault="00D73D70" w:rsidP="00D73D70"/>
    <w:p w14:paraId="197025F8" w14:textId="77777777" w:rsidR="00D73D70" w:rsidRDefault="00D73D70" w:rsidP="00D73D70"/>
    <w:p w14:paraId="7E6D5EC0" w14:textId="77777777" w:rsidR="00D73D70" w:rsidRDefault="00D73D70" w:rsidP="00D73D70"/>
    <w:p w14:paraId="44D8ECC7" w14:textId="77777777" w:rsidR="00D73D70" w:rsidRDefault="00D73D70" w:rsidP="00D73D70"/>
    <w:p w14:paraId="5100600A" w14:textId="77777777" w:rsidR="00D73D70" w:rsidRDefault="00D73D70" w:rsidP="00D73D70"/>
    <w:p w14:paraId="16713FFE" w14:textId="77777777" w:rsidR="00D73D70" w:rsidRDefault="00D73D70" w:rsidP="00D73D70"/>
    <w:p w14:paraId="11B0BD61" w14:textId="77777777" w:rsidR="00D73D70" w:rsidRDefault="00D73D70" w:rsidP="00D73D70"/>
    <w:p w14:paraId="445DFE5E" w14:textId="77777777" w:rsidR="00D73D70" w:rsidRDefault="00D73D70" w:rsidP="00D73D70"/>
    <w:p w14:paraId="64F4249A" w14:textId="77777777" w:rsidR="00D73D70" w:rsidRDefault="00D73D70" w:rsidP="00D73D70"/>
    <w:p w14:paraId="052D1A97" w14:textId="77777777" w:rsidR="00D73D70" w:rsidRDefault="00D73D70" w:rsidP="00D73D70"/>
    <w:p w14:paraId="2E61C2E3" w14:textId="77777777" w:rsidR="00D73D70" w:rsidRDefault="00D73D70" w:rsidP="00D73D70"/>
    <w:p w14:paraId="777E427F" w14:textId="77777777" w:rsidR="00D73D70" w:rsidRDefault="00D73D70" w:rsidP="00D73D70"/>
    <w:p w14:paraId="41C9FFA4" w14:textId="77777777" w:rsidR="00D73D70" w:rsidRDefault="00D73D70" w:rsidP="00D73D70"/>
    <w:p w14:paraId="7D611A01" w14:textId="77777777" w:rsidR="00D73D70" w:rsidRDefault="00D73D70" w:rsidP="00D73D70"/>
    <w:p w14:paraId="112F99FE" w14:textId="77777777" w:rsidR="00D73D70" w:rsidRDefault="00D73D70" w:rsidP="00D73D70"/>
    <w:p w14:paraId="6A33620A" w14:textId="77777777" w:rsidR="00D73D70" w:rsidRDefault="00D73D70" w:rsidP="00D73D70"/>
    <w:p w14:paraId="5044FF62" w14:textId="77777777" w:rsidR="00D73D70" w:rsidRDefault="00D73D70" w:rsidP="00D73D70"/>
    <w:p w14:paraId="02064612" w14:textId="77777777" w:rsidR="00D73D70" w:rsidRDefault="00D73D70" w:rsidP="00D73D70"/>
    <w:p w14:paraId="45BAD07E" w14:textId="77777777" w:rsidR="00D73D70" w:rsidRDefault="00D73D70" w:rsidP="00D73D70"/>
    <w:p w14:paraId="2ADD5535" w14:textId="77777777" w:rsidR="00D73D70" w:rsidRDefault="00D73D70" w:rsidP="00D73D70">
      <w:r>
        <w:t xml:space="preserve"> </w:t>
      </w:r>
    </w:p>
    <w:p w14:paraId="081A9E29" w14:textId="77777777" w:rsidR="00D73D70" w:rsidRDefault="00D73D70" w:rsidP="00D73D70">
      <w:r>
        <w:t>,.,</w:t>
      </w:r>
    </w:p>
    <w:p w14:paraId="00323E73" w14:textId="77777777" w:rsidR="00D73D70" w:rsidRDefault="00D73D70" w:rsidP="00D73D70">
      <w:r>
        <w:t xml:space="preserve"> </w:t>
      </w:r>
    </w:p>
    <w:p w14:paraId="2292740E" w14:textId="77777777" w:rsidR="00D73D70" w:rsidRDefault="00D73D70" w:rsidP="00D73D70"/>
    <w:p w14:paraId="677B125B" w14:textId="77777777" w:rsidR="00D73D70" w:rsidRDefault="00D73D70" w:rsidP="00D73D70">
      <w:r>
        <w:lastRenderedPageBreak/>
        <w:t>·-•</w:t>
      </w:r>
    </w:p>
    <w:p w14:paraId="777C0A0B" w14:textId="77777777" w:rsidR="00D73D70" w:rsidRDefault="00D73D70" w:rsidP="00D73D70">
      <w:r>
        <w:t xml:space="preserve"> </w:t>
      </w:r>
    </w:p>
    <w:p w14:paraId="6C9A31CB" w14:textId="77777777" w:rsidR="00D73D70" w:rsidRDefault="00D73D70" w:rsidP="00D73D70"/>
    <w:p w14:paraId="727524DD" w14:textId="77777777" w:rsidR="00D73D70" w:rsidRDefault="00D73D70" w:rsidP="00D73D70"/>
    <w:p w14:paraId="131436B0" w14:textId="77777777" w:rsidR="00D73D70" w:rsidRDefault="00D73D70" w:rsidP="00D73D70"/>
    <w:p w14:paraId="0982AFEB" w14:textId="77777777" w:rsidR="00D73D70" w:rsidRDefault="00D73D70" w:rsidP="00D73D70"/>
    <w:p w14:paraId="75A383C3" w14:textId="77777777" w:rsidR="00D73D70" w:rsidRDefault="00D73D70" w:rsidP="00D73D70"/>
    <w:p w14:paraId="1D02D54A" w14:textId="77777777" w:rsidR="00D73D70" w:rsidRDefault="00D73D70" w:rsidP="00D73D70"/>
    <w:p w14:paraId="10BD3EB1" w14:textId="77777777" w:rsidR="00D73D70" w:rsidRDefault="00D73D70" w:rsidP="00D73D70"/>
    <w:p w14:paraId="471AD8BA" w14:textId="77777777" w:rsidR="00D73D70" w:rsidRDefault="00D73D70" w:rsidP="00D73D70"/>
    <w:p w14:paraId="6BF93BE6" w14:textId="77777777" w:rsidR="00D73D70" w:rsidRDefault="00D73D70" w:rsidP="00D73D70">
      <w:r>
        <w:t>ARTÍCULO  175º.  FINANCIAMIENTO  PATRIMONIO  CULTURAL.  Adiciónese  el</w:t>
      </w:r>
    </w:p>
    <w:p w14:paraId="537BC8B6" w14:textId="77777777" w:rsidR="00D73D70" w:rsidRDefault="00D73D70" w:rsidP="00D73D70">
      <w:r>
        <w:t>siguiente parágrafo al artículo 470 del Estatuto Tributario, adicionado por el artículo 37 de la Ley 1111 de 2006, así:</w:t>
      </w:r>
    </w:p>
    <w:p w14:paraId="4ECFC628" w14:textId="77777777" w:rsidR="00D73D70" w:rsidRDefault="00D73D70" w:rsidP="00D73D70"/>
    <w:p w14:paraId="13F1D6C8" w14:textId="77777777" w:rsidR="00D73D70" w:rsidRDefault="00D73D70" w:rsidP="00D73D70">
      <w:r>
        <w:t>"Parágrafo 2. Los recursos girados para cultura al Distrito Capital y a los Departamentos, que no hayan sido ejecutados al final de la vigencia siguiente a la cual fueron girados, serán reintegrados por el Distrito Capital y los Departamentos al Tesoro Nacional, junto con los rendimientos financieros generados.</w:t>
      </w:r>
    </w:p>
    <w:p w14:paraId="3FC97FDD" w14:textId="77777777" w:rsidR="00D73D70" w:rsidRDefault="00D73D70" w:rsidP="00D73D70"/>
    <w:p w14:paraId="303B0685" w14:textId="77777777" w:rsidR="00D73D70" w:rsidRDefault="00D73D70" w:rsidP="00D73D70">
      <w:r>
        <w:t>Los recursos reintegrados al Tesoro Nacional serán destinados a la ejecución de proyectos de inversión a cargo del Ministerio de Cultura relacionados con la apropiación social del patrimonio cultural.</w:t>
      </w:r>
    </w:p>
    <w:p w14:paraId="6375EFDC" w14:textId="77777777" w:rsidR="00D73D70" w:rsidRDefault="00D73D70" w:rsidP="00D73D70"/>
    <w:p w14:paraId="3E7FB911" w14:textId="77777777" w:rsidR="00D73D70" w:rsidRDefault="00D73D70" w:rsidP="00D73D70">
      <w:r>
        <w:t>Los recursos de las vigencias comprendidas desde 2003 a 2010 que no hayan sido ejecutados antes del 31 de diciembre de 2011, deberán reintegrarse junto con los rendimientos generados al tesoro nacional, a más tardar el día 15 de febrero de 2012. En las siguientes vigencias, incluido el 2011, el reintegro de los recursos no ejecutados deberá hacerse al Tesoro Nacional a más tardar el 15 de Febrero de cada año, y se seguirá el mismo procedimiento.</w:t>
      </w:r>
    </w:p>
    <w:p w14:paraId="44EB9B77" w14:textId="77777777" w:rsidR="00D73D70" w:rsidRDefault="00D73D70" w:rsidP="00D73D70"/>
    <w:p w14:paraId="1DB7F95A" w14:textId="77777777" w:rsidR="00D73D70" w:rsidRDefault="00D73D70" w:rsidP="00D73D70">
      <w:r>
        <w:t>Cuando la entidad territorial no adelante el reintegro de recursos en los montos y plazos a que se refiere el presente artículo, el Ministerio de Cultura podrá descontarlos del giro que en las siguientes vigencias dnba adelantar al Distrito Capital o al respectivo Departamento por el mismo concepto."</w:t>
      </w:r>
    </w:p>
    <w:p w14:paraId="35E5B25C" w14:textId="77777777" w:rsidR="00D73D70" w:rsidRDefault="00D73D70" w:rsidP="00D73D70"/>
    <w:p w14:paraId="47F843E5" w14:textId="77777777" w:rsidR="00D73D70" w:rsidRDefault="00D73D70" w:rsidP="00D73D70">
      <w:r>
        <w:t>ARTÍCULO 176º. DISCAPACIDAD. El Estado, conforme a los lineamientos de la política pública de discapacidad y las estrategias de implementación para ella contempladas en las bases del Plan Nacional de Desarrollo, desarrollará las acciones para la prevención, la rehabilitación y la integración de la población afectada por cualquier tipo de Discapacidad, a fin de brindar oportunidad de inclusión social. Para el efecto deberán concurrir en su financiamiento y gestión las entidades territoriales y las organizaciones sociales. De conformidad con la Constitución Política y la ley.</w:t>
      </w:r>
    </w:p>
    <w:p w14:paraId="1A51852E" w14:textId="77777777" w:rsidR="00D73D70" w:rsidRDefault="00D73D70" w:rsidP="00D73D70"/>
    <w:p w14:paraId="446EF925" w14:textId="77777777" w:rsidR="00D73D70" w:rsidRDefault="00D73D70" w:rsidP="00D73D70">
      <w:r>
        <w:t>ARTÍCULO 177º. EQUIDAD DE GÉNERO. El Gobierno Nacional adoptará una política pública nacional de Equidad de Género para garantizar los derechos humanos integrales e interdependientes de las mujeres y la igualdad de género, teniendo en cuenta las particularidades que afectan a los grupos de población urbana y rural, afrocolombiana, indígena, campesina Y Rom. La política desarrollará planes específicos que garanticen los derechos de las mujeres en situación de desplazamiento y el derecho de las mujeres a una vida libre de violencia.</w:t>
      </w:r>
    </w:p>
    <w:p w14:paraId="7058EC8F" w14:textId="77777777" w:rsidR="00D73D70" w:rsidRDefault="00D73D70" w:rsidP="00D73D70"/>
    <w:p w14:paraId="1E782E46" w14:textId="77777777" w:rsidR="00D73D70" w:rsidRDefault="00D73D70" w:rsidP="00D73D70">
      <w:r>
        <w:t>Esta política pública será construida de manera participativa bajo la coordinación de la Alta Consejería para la Equidad de la Mujer (ACPEM), la cual será fortalecida institucional y presupuestalmente para el cumplimiento efectivo de sus responsabilidades y funciones.</w:t>
      </w:r>
    </w:p>
    <w:p w14:paraId="039404E1" w14:textId="77777777" w:rsidR="00D73D70" w:rsidRDefault="00D73D70" w:rsidP="00D73D70"/>
    <w:p w14:paraId="608BF039" w14:textId="77777777" w:rsidR="00D73D70" w:rsidRDefault="00D73D70" w:rsidP="00D73D70">
      <w:r>
        <w:t>Parágrafo. La política pública asegurará el cumplimiento del Estado colombiano de los estándares internacionales y nacionales en materia de derechos humanos de las Mujeres con un enfoque multisectorial y transversal.</w:t>
      </w:r>
    </w:p>
    <w:p w14:paraId="738B954B" w14:textId="77777777" w:rsidR="00D73D70" w:rsidRDefault="00D73D70" w:rsidP="00D73D70"/>
    <w:p w14:paraId="4CEB4F3D" w14:textId="77777777" w:rsidR="00D73D70" w:rsidRDefault="00D73D70" w:rsidP="00D73D70">
      <w:r>
        <w:t>ARTÍCULO  178º.  PRIORIZACIÓN   DE  RECURSOS  PARA  POBLACIÓN</w:t>
      </w:r>
    </w:p>
    <w:p w14:paraId="7A4BADB3" w14:textId="77777777" w:rsidR="00D73D70" w:rsidRDefault="00D73D70" w:rsidP="00D73D70">
      <w:r>
        <w:t>DESPLAZADA POR LA VIOLENCIA. El Gobierno Nacional priorizará, dentro de los presupuestos fiscales los recursos necesarios para contribuir al cumplimiento del goce efectivo de los derechos de la población desplazada por la violencia. Para lo anterior y con el fin de garantizar la eficiente asignación de estos recursos, el Gobierno Nacional determinará las herramientas dirigidas a estimar el costo de las necesidades de la población desplazada por la violencia, establecer las metas físicas y presupuestales de acuerdo con la dinámica del desplazamiento forzado por la violencia y los mecanismos necesarios para hacer seguimiento a su ejecución y de esta manera, contribuir a superar el Estado de Cosas Inconstitucional - ECI- en la situación de desplazamiento fn17::¡rln  nnr  I::¡  vioJencia  En todos los_cas_o.s.,_estas_dis.oosiciones  nrnr.Po::no::  v</w:t>
      </w:r>
    </w:p>
    <w:p w14:paraId="4453A45D" w14:textId="77777777" w:rsidR="00D73D70" w:rsidRDefault="00D73D70" w:rsidP="00D73D70">
      <w:r>
        <w:t xml:space="preserve"> </w:t>
      </w:r>
    </w:p>
    <w:p w14:paraId="57D552D5" w14:textId="77777777" w:rsidR="00D73D70" w:rsidRDefault="00D73D70" w:rsidP="00D73D70"/>
    <w:p w14:paraId="2DD7A76C" w14:textId="77777777" w:rsidR="00D73D70" w:rsidRDefault="00D73D70" w:rsidP="00D73D70"/>
    <w:p w14:paraId="453E9F3E" w14:textId="77777777" w:rsidR="00D73D70" w:rsidRDefault="00D73D70" w:rsidP="00D73D70"/>
    <w:p w14:paraId="0E6FF288" w14:textId="77777777" w:rsidR="00D73D70" w:rsidRDefault="00D73D70" w:rsidP="00D73D70"/>
    <w:p w14:paraId="77B7F92F" w14:textId="77777777" w:rsidR="00D73D70" w:rsidRDefault="00D73D70" w:rsidP="00D73D70"/>
    <w:p w14:paraId="67DF7F9A" w14:textId="77777777" w:rsidR="00D73D70" w:rsidRDefault="00D73D70" w:rsidP="00D73D70"/>
    <w:p w14:paraId="042F16C8" w14:textId="77777777" w:rsidR="00D73D70" w:rsidRDefault="00D73D70" w:rsidP="00D73D70"/>
    <w:p w14:paraId="1D89B659" w14:textId="77777777" w:rsidR="00D73D70" w:rsidRDefault="00D73D70" w:rsidP="00D73D70">
      <w:r>
        <w:lastRenderedPageBreak/>
        <w:t>herramientas de orden legal y administrativo serán ejecutadas en estricta observancia y acatamiento pleno y vinculante de la Sentencia T-025 del veintidós (22) de enero de dos mil cuatro (2004), proferida por la Corte Constitucional y todos sus autos que la desarrollan en esta materia.</w:t>
      </w:r>
    </w:p>
    <w:p w14:paraId="472536F1" w14:textId="77777777" w:rsidR="00D73D70" w:rsidRDefault="00D73D70" w:rsidP="00D73D70"/>
    <w:p w14:paraId="79B9A7BE" w14:textId="77777777" w:rsidR="00D73D70" w:rsidRDefault="00D73D70" w:rsidP="00D73D70">
      <w:r>
        <w:t>ARTÍCULO 179º. POLITICA PÚBLICA NACIONAL DE PREVENCION, SANCION Y ERRADICACION DE LA VIOLENCIA CONTRA LA MUJER. El Gobierno Nacional</w:t>
      </w:r>
    </w:p>
    <w:p w14:paraId="62652F50" w14:textId="77777777" w:rsidR="00D73D70" w:rsidRDefault="00D73D70" w:rsidP="00D73D70">
      <w:r>
        <w:t>adoptará una política pública nacional para prevenir, sancionar y erradicar todas las formas de violencia y discriminación contra las mujeres, que deberá acoger las recomendaciones de los organismos internacionales de protección de los DD.HH. y las obligaciones contenidas en la Convención sobre la Eliminación de todas las formas de Discriminación contra la Mujer y en la Convención lnteramericana para Prevenir, Sancionar y Erradicar la Violencia contra la Mujer." Esta política deberá ser concertada con las organizaciones de mujeres.</w:t>
      </w:r>
    </w:p>
    <w:p w14:paraId="5ED503AD" w14:textId="77777777" w:rsidR="00D73D70" w:rsidRDefault="00D73D70" w:rsidP="00D73D70"/>
    <w:p w14:paraId="2CFAE81A" w14:textId="77777777" w:rsidR="00D73D70" w:rsidRDefault="00D73D70" w:rsidP="00D73D70">
      <w:r>
        <w:t>A partir de la entrada en vigencia de la presente ley, el Gobierno Nacional reglamentará en un plazo máximo de seis (6) meses, la Ley 1257 de 2008 'Por la cual se dictan normas de sensibilización prevención y sanción de formas de violencia y discriminación contra las mujeres, se reforman los Códigos Penal, de Procedimiento Penal, la Ley 294 de 1996 y se dictan otras disposiciones'.</w:t>
      </w:r>
    </w:p>
    <w:p w14:paraId="30A708A2" w14:textId="77777777" w:rsidR="00D73D70" w:rsidRDefault="00D73D70" w:rsidP="00D73D70"/>
    <w:p w14:paraId="13030ADE" w14:textId="77777777" w:rsidR="00D73D70" w:rsidRDefault="00D73D70" w:rsidP="00D73D70">
      <w:r>
        <w:t>ARTÍCULO 180º. FLEXIBILIZACIÓN DE LA OFERTA DIRIGIDA A LA POBLACIÓN VÍCTIMA DEL DESPLAZAMIENTO FORZADO POR LA VIOLENCIA. Las Entidades</w:t>
      </w:r>
    </w:p>
    <w:p w14:paraId="76C49C38" w14:textId="77777777" w:rsidR="00D73D70" w:rsidRDefault="00D73D70" w:rsidP="00D73D70">
      <w:r>
        <w:t>que hacen parte del Presupuesto General de :a Nación flexibilizarán su oferta destinada a la prevención, protección y atención de la Población Víctima del desplazamiento forzado por la Violencia, de tal forma, que atienda las necesidades de esta población y tenga en cuenta las características del territorio.</w:t>
      </w:r>
    </w:p>
    <w:p w14:paraId="6FAA0BAC" w14:textId="77777777" w:rsidR="00D73D70" w:rsidRDefault="00D73D70" w:rsidP="00D73D70"/>
    <w:p w14:paraId="698EC516" w14:textId="77777777" w:rsidR="00D73D70" w:rsidRDefault="00D73D70" w:rsidP="00D73D70">
      <w:r>
        <w:t>En todo caso la oferta e institucionalidad nacional existente para este tema, deberá ser revisada, modificada o adecuada de tal manera que efectivamente contribuya al cumplimiento de los lineamientos propuestos en este Plan en lo que respecta a la prevención, protección y atención de la Población Víctima del desplazamiento forzado por la Violencia.</w:t>
      </w:r>
    </w:p>
    <w:p w14:paraId="252BC3B9" w14:textId="77777777" w:rsidR="00D73D70" w:rsidRDefault="00D73D70" w:rsidP="00D73D70"/>
    <w:p w14:paraId="1B0044CF" w14:textId="77777777" w:rsidR="00D73D70" w:rsidRDefault="00D73D70" w:rsidP="00D73D70">
      <w:r>
        <w:t>ARTÍCULO 181º. ARTICULACIÓN DE LA POLÍTICA DE RESTABLECIMIENTO SOCIOECONÓMICO  PARA  POBLACIÓN  VÍCTIMA  DEL  DESPLAZAMIENTO</w:t>
      </w:r>
    </w:p>
    <w:p w14:paraId="745C804E" w14:textId="77777777" w:rsidR="00D73D70" w:rsidRDefault="00D73D70" w:rsidP="00D73D70">
      <w:r>
        <w:t>FORZADO POR LA VIOLENCIA El Gobierno Nacional pondrá en marcha un mecanismo de coordinación que brinde soluciones integrales para los hogares víctimas del desplazamiento forzado por la violencia, en materia de vivienda, generación de ingresos y resiitución o compensación de los derechos sobre la tierra en los eventos que exista; de igual manera, rea!izará acompañamiento y seguimiento a la materialización de dichas soluciones. Para lo anterior se tendrá en cuenta principalmente las necesidades de los hogares desplazados por la violencia y las características particulares del territorio.</w:t>
      </w:r>
    </w:p>
    <w:p w14:paraId="1BB318A3" w14:textId="77777777" w:rsidR="00D73D70" w:rsidRDefault="00D73D70" w:rsidP="00D73D70"/>
    <w:p w14:paraId="40C4F90F" w14:textId="77777777" w:rsidR="00D73D70" w:rsidRDefault="00D73D70" w:rsidP="00D73D70">
      <w:r>
        <w:t>Las Entidades del orden nacional que tienen oferta y programas dirigidos a la población víctima del desplazamiento forzado por la violencia en los temas antes mencionados, programarán, asignarán, focalizarán y ejecutarán de manera integral y articulada la provisión de los bienes y servicios públicos prestados de acuerdo con las soluciones brindadas. Para lo anterior, el Gobierno N3c:onal reg'lamentará lo correspondiente.</w:t>
      </w:r>
    </w:p>
    <w:p w14:paraId="5F93981A" w14:textId="77777777" w:rsidR="00D73D70" w:rsidRDefault="00D73D70" w:rsidP="00D73D70"/>
    <w:p w14:paraId="3C3F0D9D" w14:textId="77777777" w:rsidR="00D73D70" w:rsidRDefault="00D73D70" w:rsidP="00D73D70">
      <w:r>
        <w:t>ARTÍCULO 182º. DETERMINACIÓN DE CRITERIOS PARA LA SUPERACIÓN DE LA SITUACIÓN DE VULNERABILIDAD INDIVIDUAL MANIFIESTA OCASIONADA POR</w:t>
      </w:r>
    </w:p>
    <w:p w14:paraId="59FA16A7" w14:textId="77777777" w:rsidR="00D73D70" w:rsidRDefault="00D73D70" w:rsidP="00D73D70">
      <w:r>
        <w:t>EL DESPLAZAMIENTO FORZADO POR LA VIOLENCIA. Se autoriza al Gobierno Nacional para determinar e implementar los criterios técnicos que deban tenerse en cuenta con el fin de establecer cuándo se supera la situación de vulnerabilidad individual manifiesta generada para las víctimas del desplazamiento forzado por la violencia.</w:t>
      </w:r>
    </w:p>
    <w:p w14:paraId="6A43DD9B" w14:textId="77777777" w:rsidR="00D73D70" w:rsidRDefault="00D73D70" w:rsidP="00D73D70">
      <w:r>
        <w:t>Para</w:t>
      </w:r>
      <w:r>
        <w:tab/>
        <w:t>est · fecto,</w:t>
      </w:r>
      <w:r>
        <w:tab/>
        <w:t>el</w:t>
      </w:r>
      <w:r>
        <w:tab/>
        <w:t>Gobierno</w:t>
      </w:r>
      <w:r>
        <w:tab/>
        <w:t>Nacional</w:t>
      </w:r>
    </w:p>
    <w:p w14:paraId="48997473" w14:textId="77777777" w:rsidR="00D73D70" w:rsidRDefault="00D73D70" w:rsidP="00D73D70">
      <w:r>
        <w:t>-</w:t>
      </w:r>
      <w:r>
        <w:tab/>
        <w:t>deberá</w:t>
      </w:r>
      <w:r>
        <w:tab/>
        <w:t>tener</w:t>
      </w:r>
      <w:r>
        <w:tab/>
        <w:t>en</w:t>
      </w:r>
    </w:p>
    <w:p w14:paraId="42154442" w14:textId="77777777" w:rsidR="00D73D70" w:rsidRDefault="00D73D70" w:rsidP="00D73D70">
      <w:r>
        <w:t xml:space="preserve"> </w:t>
      </w:r>
    </w:p>
    <w:p w14:paraId="44E861B5" w14:textId="77777777" w:rsidR="00D73D70" w:rsidRDefault="00D73D70" w:rsidP="00D73D70"/>
    <w:p w14:paraId="21F92C68" w14:textId="77777777" w:rsidR="00D73D70" w:rsidRDefault="00D73D70" w:rsidP="00D73D70"/>
    <w:p w14:paraId="6F29487A" w14:textId="77777777" w:rsidR="00D73D70" w:rsidRDefault="00D73D70" w:rsidP="00D73D70"/>
    <w:p w14:paraId="1DCE6117" w14:textId="77777777" w:rsidR="00D73D70" w:rsidRDefault="00D73D70" w:rsidP="00D73D70"/>
    <w:p w14:paraId="116F7112" w14:textId="77777777" w:rsidR="00D73D70" w:rsidRDefault="00D73D70" w:rsidP="00D73D70"/>
    <w:p w14:paraId="7B517E7A" w14:textId="77777777" w:rsidR="00D73D70" w:rsidRDefault="00D73D70" w:rsidP="00D73D70"/>
    <w:p w14:paraId="006DFE58" w14:textId="77777777" w:rsidR="00D73D70" w:rsidRDefault="00D73D70" w:rsidP="00D73D70"/>
    <w:p w14:paraId="16C3185D" w14:textId="77777777" w:rsidR="00D73D70" w:rsidRDefault="00D73D70" w:rsidP="00D73D70"/>
    <w:p w14:paraId="558A6993" w14:textId="77777777" w:rsidR="00D73D70" w:rsidRDefault="00D73D70" w:rsidP="00D73D70">
      <w:r>
        <w:t>por el desplazamiento forzado por la violencia cuando, en el marco de un proceso de retorno o reubicación: (i) se verifique a través de los indicadores de goce efectivo de derechos que goza efectivamente de los derechos básicos (vida, integridad, seguridad, libertad, salud, educación, reunificación familiar, alimentación, subsistencia mínima e identidad) con posterioridad al desplazamiento y (ii) se demuestre a través de la medición de un indicador global que el hogar ha avanzado sostenidamente en el restablecimiento económico y social.</w:t>
      </w:r>
    </w:p>
    <w:p w14:paraId="3A00FDD0" w14:textId="77777777" w:rsidR="00D73D70" w:rsidRDefault="00D73D70" w:rsidP="00D73D70"/>
    <w:p w14:paraId="5315E8C8" w14:textId="77777777" w:rsidR="00D73D70" w:rsidRDefault="00D73D70" w:rsidP="00D73D70">
      <w:r>
        <w:t xml:space="preserve">ARTÍCULO 183º. INVERSIÓN ENTRE ENTIDADES TERRITORIALES PARA LA ATENCIÓN DE LA POBLACIÓN VÍCTIMA DEL DESPLAZAMIENTO FORZADO POR LA VIOLENCIA Y DAMNIFICADA POR </w:t>
      </w:r>
      <w:r>
        <w:lastRenderedPageBreak/>
        <w:t>DESASTRES NATURALES. Con el fin de</w:t>
      </w:r>
    </w:p>
    <w:p w14:paraId="0A9020CB" w14:textId="77777777" w:rsidR="00D73D70" w:rsidRDefault="00D73D70" w:rsidP="00D73D70">
      <w:r>
        <w:t>prevenir el desplazamiento forzado por la violencia y, desarrollar soluciones duraderas para la Población Desplazada en el marco del retorno y las reubicaciones, y de conformidad con el artículo 88 de la Ley 715 del 2001, las Entidades territoriales podrán realizar inversiones en otras entidades territoriales.</w:t>
      </w:r>
    </w:p>
    <w:p w14:paraId="5646C0F2" w14:textId="77777777" w:rsidR="00D73D70" w:rsidRDefault="00D73D70" w:rsidP="00D73D70"/>
    <w:p w14:paraId="7364DC67" w14:textId="77777777" w:rsidR="00D73D70" w:rsidRDefault="00D73D70" w:rsidP="00D73D70">
      <w:r>
        <w:t>Estas medidas también podrán ser adoptadas para atender de manera expedita a los damnificados de desastres naturales en las distintas etapas de atención de la emergencia, que incluye actividades de reubicación y reconstrucción.</w:t>
      </w:r>
    </w:p>
    <w:p w14:paraId="7F68491C" w14:textId="77777777" w:rsidR="00D73D70" w:rsidRDefault="00D73D70" w:rsidP="00D73D70"/>
    <w:p w14:paraId="5EC9B460" w14:textId="77777777" w:rsidR="00D73D70" w:rsidRDefault="00D73D70" w:rsidP="00D73D70">
      <w:r>
        <w:t>ARTÍCULO 184º. INCENTIVOS PARA LAS ENTIDADES TERRITORIALES EN EL MARCO DE LA POLÍTICA PARA POBLACIÓN VÍCTIMA DEL DESPLAZAMIENTO</w:t>
      </w:r>
    </w:p>
    <w:p w14:paraId="7B19B4CB" w14:textId="77777777" w:rsidR="00D73D70" w:rsidRDefault="00D73D70" w:rsidP="00D73D70">
      <w:r>
        <w:t>FORZADO POR LA VIOLENCIA. En la asignación regional indicativa de la inversión nacional se tendrá como criterio de priorización a las entidades territoriales que sean certificadas por su gestión en la política de prevención, protección y atención a la población víctima del desplazamiento forzado por la violencia, por el Ministerio del Interior y de Justicia, para lo cual, el Consejo Nacional de Atención Integral a la Población Desplazada establecerá los criterios pertinentes.</w:t>
      </w:r>
    </w:p>
    <w:p w14:paraId="2439BB7F" w14:textId="77777777" w:rsidR="00D73D70" w:rsidRDefault="00D73D70" w:rsidP="00D73D70"/>
    <w:p w14:paraId="55DAB267" w14:textId="77777777" w:rsidR="00D73D70" w:rsidRDefault="00D73D70" w:rsidP="00D73D70">
      <w:r>
        <w:t>ARTÍCULO 185º. EMPLEO TRANSITORIO PARA POBLACIÓN DESPLAZADA POR</w:t>
      </w:r>
    </w:p>
    <w:p w14:paraId="41FB0D42" w14:textId="77777777" w:rsidR="00D73D70" w:rsidRDefault="00D73D70" w:rsidP="00D73D70">
      <w:r>
        <w:t>LA VIOLENCIA. Con el fin de generar capacidades para la empleabilidad y generación de ingresos, el Gobierno Nacional implementará programas de empleo transitorios que serán considerados como ayuda humanitaria de transición.</w:t>
      </w:r>
    </w:p>
    <w:p w14:paraId="57386FC5" w14:textId="77777777" w:rsidR="00D73D70" w:rsidRDefault="00D73D70" w:rsidP="00D73D70"/>
    <w:p w14:paraId="2B24CDC1" w14:textId="77777777" w:rsidR="00D73D70" w:rsidRDefault="00D73D70" w:rsidP="00D73D70">
      <w:r>
        <w:t>ARTÍCULO</w:t>
      </w:r>
      <w:r>
        <w:tab/>
        <w:t>186º.</w:t>
      </w:r>
      <w:r>
        <w:tab/>
        <w:t>MEDICIÓN</w:t>
      </w:r>
      <w:r>
        <w:tab/>
        <w:t>DE</w:t>
      </w:r>
      <w:r>
        <w:tab/>
        <w:t>INDICADORES</w:t>
      </w:r>
      <w:r>
        <w:tab/>
        <w:t>DE</w:t>
      </w:r>
      <w:r>
        <w:tab/>
        <w:t>GOCE</w:t>
      </w:r>
      <w:r>
        <w:tab/>
        <w:t>EFECTIVO</w:t>
      </w:r>
      <w:r>
        <w:tab/>
        <w:t>DE</w:t>
      </w:r>
    </w:p>
    <w:p w14:paraId="3DF64240" w14:textId="77777777" w:rsidR="00D73D70" w:rsidRDefault="00D73D70" w:rsidP="00D73D70">
      <w:r>
        <w:t>DERECHOS. En materia de atención integral a las víctimas del desplazamiento forzado por la violencia, los Indicadores de Goce Efectivo de Derechos serán medidos por hogar víctima del desplazamiento forzado por la violencia para lo cual se autoriza al Gobierno Nacional a adecuar el sistema de medición de la Estrategia para la Superación de la Pobreza Extrema (INFOJUNTOS), los registros administrativos y los demás sistemas de información que recojan datos sobre las víctimas del desplazamiento forzado por la violencia.</w:t>
      </w:r>
    </w:p>
    <w:p w14:paraId="2B5862A0" w14:textId="77777777" w:rsidR="00D73D70" w:rsidRDefault="00D73D70" w:rsidP="00D73D70"/>
    <w:p w14:paraId="78CC51A3" w14:textId="77777777" w:rsidR="00D73D70" w:rsidRDefault="00D73D70" w:rsidP="00D73D70">
      <w:r>
        <w:t>CAPÍTULO 4. CONSOLIDACIÓN DE LA PAZ</w:t>
      </w:r>
    </w:p>
    <w:p w14:paraId="5164DF49" w14:textId="77777777" w:rsidR="00D73D70" w:rsidRDefault="00D73D70" w:rsidP="00D73D70"/>
    <w:p w14:paraId="25D6E424" w14:textId="77777777" w:rsidR="00D73D70" w:rsidRDefault="00D73D70" w:rsidP="00D73D70">
      <w:r>
        <w:t>ARTÍCULO 187º. ATENCIÓN A POBLACIÓN EN PROCESO DE REINTEGRACIÓN.</w:t>
      </w:r>
    </w:p>
    <w:p w14:paraId="3FFAECC7" w14:textId="77777777" w:rsidR="00D73D70" w:rsidRDefault="00D73D70" w:rsidP="00D73D70">
      <w:r>
        <w:t>El Gobierno Nacional establecerá una oferta diferenciada para la atención económica y social de la población en proceso de reintegración, la cual será implementada por cada sector de forma articulada según la ruta de reintegración vigente. Así mismo, promoverá la inclusión de los lineamientos de la política de reintegración en los niveles territoriales.</w:t>
      </w:r>
    </w:p>
    <w:p w14:paraId="185A74DF" w14:textId="77777777" w:rsidR="00D73D70" w:rsidRDefault="00D73D70" w:rsidP="00D73D70"/>
    <w:p w14:paraId="61425C09" w14:textId="77777777" w:rsidR="00D73D70" w:rsidRDefault="00D73D70" w:rsidP="00D73D70">
      <w:r>
        <w:t>ARTÍCULO 188º. EXENCIÓN DE PAGOS DERECHOS LIBRETA MILITAR. Los</w:t>
      </w:r>
    </w:p>
    <w:p w14:paraId="49D1BAFB" w14:textId="77777777" w:rsidR="00D73D70" w:rsidRDefault="00D73D70" w:rsidP="00D73D70">
      <w:r>
        <w:t>hombres mayores de 25 años y menores de 25 años exentos por ley o inhábiles para prestar el servicio militar obligatorio, vinculados a la red de Protección Social para la Superación de la Pobreza extrema o el Registro Único de Población Desplazada, no tendrán cobro de la Cuota de Compensación Militar ni de multa, por la expedición de la Libreta Militar, quedando por lo tanto cobijados por el artículo 6° de la Ley 1184 de 2008 y exentos de los costos de la elaboración de la Tarjeta Militar establecidos en el artículo 9º de la misma Ley. Este beneficio aplica en jornadas y Distritos Militares.</w:t>
      </w:r>
    </w:p>
    <w:p w14:paraId="0DFF16BD" w14:textId="77777777" w:rsidR="00D73D70" w:rsidRDefault="00D73D70" w:rsidP="00D73D70">
      <w:r>
        <w:t>&lt;;.,</w:t>
      </w:r>
    </w:p>
    <w:p w14:paraId="0E180530" w14:textId="77777777" w:rsidR="00D73D70" w:rsidRDefault="00D73D70" w:rsidP="00D73D70">
      <w:r>
        <w:t xml:space="preserve"> </w:t>
      </w:r>
    </w:p>
    <w:p w14:paraId="4A8BC293" w14:textId="77777777" w:rsidR="00D73D70" w:rsidRDefault="00D73D70" w:rsidP="00D73D70"/>
    <w:p w14:paraId="6EB46DD2" w14:textId="77777777" w:rsidR="00D73D70" w:rsidRDefault="00D73D70" w:rsidP="00D73D70"/>
    <w:p w14:paraId="1AE60B20" w14:textId="77777777" w:rsidR="00D73D70" w:rsidRDefault="00D73D70" w:rsidP="00D73D70"/>
    <w:p w14:paraId="06458B97" w14:textId="77777777" w:rsidR="00D73D70" w:rsidRDefault="00D73D70" w:rsidP="00D73D70"/>
    <w:p w14:paraId="3508E5D7" w14:textId="77777777" w:rsidR="00D73D70" w:rsidRDefault="00D73D70" w:rsidP="00D73D70"/>
    <w:p w14:paraId="3166359C" w14:textId="77777777" w:rsidR="00D73D70" w:rsidRDefault="00D73D70" w:rsidP="00D73D70"/>
    <w:p w14:paraId="3923669B" w14:textId="77777777" w:rsidR="00D73D70" w:rsidRDefault="00D73D70" w:rsidP="00D73D70"/>
    <w:p w14:paraId="1E242659" w14:textId="77777777" w:rsidR="00D73D70" w:rsidRDefault="00D73D70" w:rsidP="00D73D70">
      <w:r>
        <w:t>ARTÍCULO 189º. REMISIÓN DE INVENTARIO DE BIENES INMUEBLES RURALES</w:t>
      </w:r>
    </w:p>
    <w:p w14:paraId="6BDFD63B" w14:textId="77777777" w:rsidR="00D73D70" w:rsidRDefault="00D73D70" w:rsidP="00D73D70">
      <w:r>
        <w:t>INCAUTADOS Y EXTINGUIDOS. La Dirección Nacional de Estupefacientes remitirá a la entidad encargada de adelantar la restitución de predios despojados el inventario-de bienes inmuebles rurales que queden a su disposición, dentro de los cinco (5) días hábiles siguientes, para que dicha entidad certifique si estos han sido objeto de despojo o abandono forzado en el término de sesenta (60) días hábiles contados a partir de la remisión.</w:t>
      </w:r>
    </w:p>
    <w:p w14:paraId="052A9497" w14:textId="77777777" w:rsidR="00D73D70" w:rsidRDefault="00D73D70" w:rsidP="00D73D70"/>
    <w:p w14:paraId="4D9321C6" w14:textId="77777777" w:rsidR="00D73D70" w:rsidRDefault="00D73D70" w:rsidP="00D73D70">
      <w:r>
        <w:t>La entidad encargada de adelantar la restitución de predios despojados registrará el predio que haya sido despojado o abandonado en caso de que aún no esté registrado y notificará a los interesados para dar inicio a la solicitud de restitución según proceda. Así mismo, remitirá al INCODER el inventario de los inmuebles rurales sobre los cuales no se registre despojo o abandono alguno para que emita concepto en el que defina su vocación y determine si lo requiere para adjudicación del Subsidio Integral de Tierras o para mitigar los efectos del fenómeno de la Niña de conformidad con el Decreto 4826 de 201O, en el término de sesenta (60) días hábiles contados a partir de la remisión.</w:t>
      </w:r>
    </w:p>
    <w:p w14:paraId="20837642" w14:textId="77777777" w:rsidR="00D73D70" w:rsidRDefault="00D73D70" w:rsidP="00D73D70"/>
    <w:p w14:paraId="6E5C86D5" w14:textId="77777777" w:rsidR="00D73D70" w:rsidRDefault="00D73D70" w:rsidP="00D73D70">
      <w:r>
        <w:t>ARTÍCULO 190º. ESTÍMULO A LA FUMIGACIÓN CON ULTRALIVIANOS. A fin de</w:t>
      </w:r>
    </w:p>
    <w:p w14:paraId="6EAD96CE" w14:textId="77777777" w:rsidR="00D73D70" w:rsidRDefault="00D73D70" w:rsidP="00D73D70">
      <w:r>
        <w:t xml:space="preserve">favorecer el desarrollo agrícola y la incorporación de nuevas tecnologías con mejores condiciones técnicas, </w:t>
      </w:r>
      <w:r>
        <w:lastRenderedPageBreak/>
        <w:t>económicas y ambientales, la Aeronáutica Civil reglamentará las condiciones y requisitos técnicos para la operación de vehículos aéreos ultralivianos en actividades agrícolas y pecuarias.</w:t>
      </w:r>
    </w:p>
    <w:p w14:paraId="147F5FBD" w14:textId="77777777" w:rsidR="00D73D70" w:rsidRDefault="00D73D70" w:rsidP="00D73D70"/>
    <w:p w14:paraId="758895B9" w14:textId="77777777" w:rsidR="00D73D70" w:rsidRDefault="00D73D70" w:rsidP="00D73D70">
      <w:r>
        <w:t>ARTÍCULO  191º.  INFRAESTRUCTURA  ESTRATÉGICA  PARA  LA  DEFENSA  Y</w:t>
      </w:r>
    </w:p>
    <w:p w14:paraId="13E4BFAA" w14:textId="77777777" w:rsidR="00D73D70" w:rsidRDefault="00D73D70" w:rsidP="00D73D70">
      <w:r>
        <w:t>SEGURIDAD NACIONAL. El Ministerio de Defensa Nacional podrá enajenar o entregar en administración la infraestructura militar y policial estratégica que sea de su propiedad, para lo cual podrá regirse por las normas de derecho privado o público y canalizar y administrar los recursos provenientes de su enajenación a través de los fondos internos del sector.</w:t>
      </w:r>
    </w:p>
    <w:p w14:paraId="49998E23" w14:textId="77777777" w:rsidR="00D73D70" w:rsidRDefault="00D73D70" w:rsidP="00D73D70"/>
    <w:p w14:paraId="22EEA318" w14:textId="77777777" w:rsidR="00D73D70" w:rsidRDefault="00D73D70" w:rsidP="00D73D70">
      <w:r>
        <w:t>Los plazos de los procedimientos para obtener las licencias que se requieran se reducen a la mitad.</w:t>
      </w:r>
    </w:p>
    <w:p w14:paraId="37F3830C" w14:textId="77777777" w:rsidR="00D73D70" w:rsidRDefault="00D73D70" w:rsidP="00D73D70"/>
    <w:p w14:paraId="13F72719" w14:textId="77777777" w:rsidR="00D73D70" w:rsidRDefault="00D73D70" w:rsidP="00D73D70">
      <w:r>
        <w:t>La enajenación y destinación de los recursos provenientes de la misma, deberá responder a un plan que elaborará el Ministerio de Defensa Nacional y estará sujeta a aprobación del Departamento Nacional de Planeación.</w:t>
      </w:r>
    </w:p>
    <w:p w14:paraId="0BA3A55B" w14:textId="77777777" w:rsidR="00D73D70" w:rsidRDefault="00D73D70" w:rsidP="00D73D70"/>
    <w:p w14:paraId="200B3B2C" w14:textId="77777777" w:rsidR="00D73D70" w:rsidRDefault="00D73D70" w:rsidP="00D73D70">
      <w:r>
        <w:t>ARTÍCULO 192º. INFRAESTRUCTURA ESTRATÉGICA DEL SECTOR DEFENSA.</w:t>
      </w:r>
    </w:p>
    <w:p w14:paraId="69E9D9C7" w14:textId="77777777" w:rsidR="00D73D70" w:rsidRDefault="00D73D70" w:rsidP="00D73D70">
      <w:r>
        <w:t>Adiciónese el artículo 8 de la Ley 388 de 1997, con el siguiente numeral:</w:t>
      </w:r>
    </w:p>
    <w:p w14:paraId="4B549C7B" w14:textId="77777777" w:rsidR="00D73D70" w:rsidRDefault="00D73D70" w:rsidP="00D73D70"/>
    <w:p w14:paraId="0803F7D3" w14:textId="77777777" w:rsidR="00D73D70" w:rsidRDefault="00D73D70" w:rsidP="00D73D70">
      <w:r>
        <w:t>"15. Identificar y localizar, cuando lo requieran las autoridades nacionales y previa concertación con ellas, los suelos para la infraestructura militar y policial estratégica básica para la atención de las necesidades de seguridad y de defensa nacional."</w:t>
      </w:r>
    </w:p>
    <w:p w14:paraId="1B4704AA" w14:textId="77777777" w:rsidR="00D73D70" w:rsidRDefault="00D73D70" w:rsidP="00D73D70"/>
    <w:p w14:paraId="0E8AAB47" w14:textId="77777777" w:rsidR="00D73D70" w:rsidRDefault="00D73D70" w:rsidP="00D73D70"/>
    <w:p w14:paraId="78D97B23" w14:textId="77777777" w:rsidR="00D73D70" w:rsidRDefault="00D73D70" w:rsidP="00D73D70">
      <w:r>
        <w:t>ARTÍCULO 193º. PERSONAL DEL NIVEL EJECUTIVO DE LA POLICÍA NACIONAL.</w:t>
      </w:r>
    </w:p>
    <w:p w14:paraId="4A55DE55" w14:textId="77777777" w:rsidR="00D73D70" w:rsidRDefault="00D73D70" w:rsidP="00D73D70">
      <w:r>
        <w:t>El Gobierno Nacional apropiará las partidas presupuestales necesarias para superar el represamiento de los ascensos del personal del nivel ejecutivo de la Policía Nacional.</w:t>
      </w:r>
    </w:p>
    <w:p w14:paraId="5B3F3D04" w14:textId="77777777" w:rsidR="00D73D70" w:rsidRDefault="00D73D70" w:rsidP="00D73D70"/>
    <w:p w14:paraId="2414B000" w14:textId="77777777" w:rsidR="00D73D70" w:rsidRDefault="00D73D70" w:rsidP="00D73D70">
      <w:r>
        <w:t>ARTÍCULO 194º. CONCESIÓN DE CENTROS PENITENCIARIOS Y CARCELARIOS.</w:t>
      </w:r>
    </w:p>
    <w:p w14:paraId="48B0B8E8" w14:textId="77777777" w:rsidR="00D73D70" w:rsidRDefault="00D73D70" w:rsidP="00D73D70">
      <w:r>
        <w:t>El Instituto Nacional Penitenciario y Carcelario -INPEC-, o quien haga sus veces, quedará facultado para llevar a cabo, mediante el mecanismo de concesión la construcción, mantenimiento y conservación de centros penitenciarios y carcelarios tal como lo establece la Ley 65 de 1993. El Gobierno Nacional reglamentará la materia.</w:t>
      </w:r>
    </w:p>
    <w:p w14:paraId="3EB26C01" w14:textId="77777777" w:rsidR="00D73D70" w:rsidRDefault="00D73D70" w:rsidP="00D73D70"/>
    <w:p w14:paraId="5DE64664" w14:textId="77777777" w:rsidR="00D73D70" w:rsidRDefault="00D73D70" w:rsidP="00D73D70">
      <w:r>
        <w:t>ARTÍCULO 195º. FORTALECIMIENTO DE LA CONSOLIDACIÓN TERRITORIAL. El</w:t>
      </w:r>
    </w:p>
    <w:p w14:paraId="662756F9" w14:textId="77777777" w:rsidR="00D73D70" w:rsidRDefault="00D73D70" w:rsidP="00D73D70">
      <w:r>
        <w:t>direccionamiento estratégico de la Política Nacional de Consolidación Territorial será responsabilidad del Consejo de Seguridad Nacioral. El Gobierno Nacional determinará y revisará periódicamente las zonas de intervención, y creará y fortalecerá los r.iecanismos institucionales de gerencia y coordinación civil del orden nacional y regional para su implementación, aprovechando y fortaleciendo las capacidades del</w:t>
      </w:r>
    </w:p>
    <w:p w14:paraId="0E4076D6" w14:textId="77777777" w:rsidR="00D73D70" w:rsidRDefault="00D73D70" w:rsidP="00D73D70">
      <w:r>
        <w:t xml:space="preserve"> </w:t>
      </w:r>
    </w:p>
    <w:p w14:paraId="5A1BA431" w14:textId="77777777" w:rsidR="00D73D70" w:rsidRDefault="00D73D70" w:rsidP="00D73D70">
      <w:r>
        <w:t>•</w:t>
      </w:r>
    </w:p>
    <w:p w14:paraId="7176CB55" w14:textId="77777777" w:rsidR="00D73D70" w:rsidRDefault="00D73D70" w:rsidP="00D73D70"/>
    <w:p w14:paraId="75636C6B" w14:textId="77777777" w:rsidR="00D73D70" w:rsidRDefault="00D73D70" w:rsidP="00D73D70"/>
    <w:p w14:paraId="02433E7C" w14:textId="77777777" w:rsidR="00D73D70" w:rsidRDefault="00D73D70" w:rsidP="00D73D70"/>
    <w:p w14:paraId="68C0C707" w14:textId="77777777" w:rsidR="00D73D70" w:rsidRDefault="00D73D70" w:rsidP="00D73D70"/>
    <w:p w14:paraId="46A04949" w14:textId="77777777" w:rsidR="00D73D70" w:rsidRDefault="00D73D70" w:rsidP="00D73D70"/>
    <w:p w14:paraId="0E285C06" w14:textId="77777777" w:rsidR="00D73D70" w:rsidRDefault="00D73D70" w:rsidP="00D73D70">
      <w:r>
        <w:t>Centro de Coordinación de Acción Integral de la Presidencia de la República (CCAI) y sus Centros de Coordinación Regionales (CCR).</w:t>
      </w:r>
    </w:p>
    <w:p w14:paraId="3D5F183D" w14:textId="77777777" w:rsidR="00D73D70" w:rsidRDefault="00D73D70" w:rsidP="00D73D70"/>
    <w:p w14:paraId="0431AFA2" w14:textId="77777777" w:rsidR="00D73D70" w:rsidRDefault="00D73D70" w:rsidP="00D73D70">
      <w:r>
        <w:t>Las entidades nacionales del nivel central priorizarán esfuerzos y recursos de inversión destinados al logro de los objetivos y estrategias de la Política Nacional de Consolidación Territorial en las zonas focalizadas de conformidad con las Bases del Plan Nacional de Desarrollo. Para ello, se podrán establecer mecanismos especiales de presupuestación basados en la coordinación interinstitucional. El Gobierno Nacional coordinará con las entidades territoriales para promover la priorización de recursos de inversión destinados al logro de estos objetivos y estrategias.</w:t>
      </w:r>
    </w:p>
    <w:p w14:paraId="012B9AAB" w14:textId="77777777" w:rsidR="00D73D70" w:rsidRDefault="00D73D70" w:rsidP="00D73D70"/>
    <w:p w14:paraId="00D94A2C" w14:textId="77777777" w:rsidR="00D73D70" w:rsidRDefault="00D73D70" w:rsidP="00D73D70">
      <w:r>
        <w:t>El Gobierno Nacional coordinará con la rama judicial y la Fiscalía General de la Nación para promover la priorización de recursos de inversión destinados al logro de los objetivos y estrategias de la Política Nacional de Consolidación Territorial en las zonas focalizadas de conformidad, con las Bases del Plan Nacional de Desarrollo.</w:t>
      </w:r>
    </w:p>
    <w:p w14:paraId="2AFF285E" w14:textId="77777777" w:rsidR="00D73D70" w:rsidRDefault="00D73D70" w:rsidP="00D73D70"/>
    <w:p w14:paraId="19BC6DD6" w14:textId="77777777" w:rsidR="00D73D70" w:rsidRDefault="00D73D70" w:rsidP="00D73D70">
      <w:r>
        <w:t>ARTÍCULO 196º. COORDINACIÓN PARA COMBATIR EL CRIMEN ORGANIZADO El</w:t>
      </w:r>
    </w:p>
    <w:p w14:paraId="6CCE611A" w14:textId="77777777" w:rsidR="00D73D70" w:rsidRDefault="00D73D70" w:rsidP="00D73D70">
      <w:r>
        <w:t>Gobierno Nacional coordinará con la rama judicial y la Fiscalía General de la Nación programas para el fortalecimiento de la justicia especializada con el fin de mejorar su capacidad de gestión frente a fenómenos de criminalidad organizada.</w:t>
      </w:r>
    </w:p>
    <w:p w14:paraId="44700709" w14:textId="77777777" w:rsidR="00D73D70" w:rsidRDefault="00D73D70" w:rsidP="00D73D70"/>
    <w:p w14:paraId="18CACBC0" w14:textId="77777777" w:rsidR="00D73D70" w:rsidRDefault="00D73D70" w:rsidP="00D73D70">
      <w:r>
        <w:t>ARTÍCULO 197º. APOYO A LA DESCONGESTIÓN JUDICIAL Y GARANTÍA DE</w:t>
      </w:r>
    </w:p>
    <w:p w14:paraId="36F7324F" w14:textId="77777777" w:rsidR="00D73D70" w:rsidRDefault="00D73D70" w:rsidP="00D73D70">
      <w:r>
        <w:t>ACCESO EFICAZ A LA JUSTICIA. El Gobierno Nacional, en coordinación y bajo el marco del respeto a la autonomía de la rama judicial, apoyará las acciones que permitan aumentar la eficiencia y eficacia de la gestión judicial, garanticen la descongestión de los despachos judiciales y permitan alcanzar una justicia al día para todos los ciudadanos.</w:t>
      </w:r>
    </w:p>
    <w:p w14:paraId="4451C4F5" w14:textId="77777777" w:rsidR="00D73D70" w:rsidRDefault="00D73D70" w:rsidP="00D73D70"/>
    <w:p w14:paraId="0FFDD70E" w14:textId="77777777" w:rsidR="00D73D70" w:rsidRDefault="00D73D70" w:rsidP="00D73D70">
      <w:r>
        <w:t>Con este propósito, el CONPES emitirá las recomendaciones necesarias para garantizar los siguientes aspectos relacionados con la administración de justicia:</w:t>
      </w:r>
    </w:p>
    <w:p w14:paraId="182FE4B8" w14:textId="77777777" w:rsidR="00D73D70" w:rsidRDefault="00D73D70" w:rsidP="00D73D70"/>
    <w:p w14:paraId="006615E7" w14:textId="77777777" w:rsidR="00D73D70" w:rsidRDefault="00D73D70" w:rsidP="00D73D70">
      <w:r>
        <w:t>a)</w:t>
      </w:r>
      <w:r>
        <w:tab/>
        <w:t>Adecuada en presencia del territorio nacional de los tribunales y juzgados requeridos para atender, en debida forma, la demanda por los servicios de justicia y la necesaria presencia institucional de la Rama Judicial en el territorio.</w:t>
      </w:r>
    </w:p>
    <w:p w14:paraId="6762F517" w14:textId="77777777" w:rsidR="00D73D70" w:rsidRDefault="00D73D70" w:rsidP="00D73D70"/>
    <w:p w14:paraId="5A6159B5" w14:textId="77777777" w:rsidR="00D73D70" w:rsidRDefault="00D73D70" w:rsidP="00D73D70">
      <w:r>
        <w:t>b)</w:t>
      </w:r>
      <w:r>
        <w:tab/>
        <w:t>Adecuados medios tecnológicos, de infraestructura y de personal que garanticen la eficiente tramitación de los procesos, la atención de los usuarios y el acceso a las tecnologías de la información y las comunicaciones.</w:t>
      </w:r>
    </w:p>
    <w:p w14:paraId="63BB619F" w14:textId="77777777" w:rsidR="00D73D70" w:rsidRDefault="00D73D70" w:rsidP="00D73D70"/>
    <w:p w14:paraId="269D0E0B" w14:textId="77777777" w:rsidR="00D73D70" w:rsidRDefault="00D73D70" w:rsidP="00D73D70">
      <w:r>
        <w:t>c)</w:t>
      </w:r>
      <w:r>
        <w:tab/>
        <w:t>El plan de descongestión previsto en el artículo 304 de la Ley 1437 de 2011, se aplicará a todas las jurisdicciones.</w:t>
      </w:r>
    </w:p>
    <w:p w14:paraId="72308A71" w14:textId="77777777" w:rsidR="00D73D70" w:rsidRDefault="00D73D70" w:rsidP="00D73D70"/>
    <w:p w14:paraId="4B3C1812" w14:textId="77777777" w:rsidR="00D73D70" w:rsidRDefault="00D73D70" w:rsidP="00D73D70">
      <w:r>
        <w:t>d)</w:t>
      </w:r>
      <w:r>
        <w:tab/>
        <w:t>Adecuada implementación de los Mecanismo Alternativos de Solución de Conflictos</w:t>
      </w:r>
    </w:p>
    <w:p w14:paraId="5B7450AA" w14:textId="77777777" w:rsidR="00D73D70" w:rsidRDefault="00D73D70" w:rsidP="00D73D70">
      <w:r>
        <w:t>-MASC-</w:t>
      </w:r>
      <w:r>
        <w:tab/>
        <w:t>desjudicialización</w:t>
      </w:r>
      <w:r>
        <w:tab/>
        <w:t>y</w:t>
      </w:r>
      <w:r>
        <w:tab/>
        <w:t>ejercicio</w:t>
      </w:r>
      <w:r>
        <w:tab/>
        <w:t>de</w:t>
      </w:r>
      <w:r>
        <w:tab/>
        <w:t>funcione ;</w:t>
      </w:r>
      <w:r>
        <w:tab/>
        <w:t>jurisdiccionales</w:t>
      </w:r>
      <w:r>
        <w:tab/>
        <w:t>para autoridades administrativas.</w:t>
      </w:r>
    </w:p>
    <w:p w14:paraId="184779B4" w14:textId="77777777" w:rsidR="00D73D70" w:rsidRDefault="00D73D70" w:rsidP="00D73D70"/>
    <w:p w14:paraId="0914B01B" w14:textId="77777777" w:rsidR="00D73D70" w:rsidRDefault="00D73D70" w:rsidP="00D73D70">
      <w:r>
        <w:t>e)</w:t>
      </w:r>
      <w:r>
        <w:tab/>
        <w:t>Adecuada implementación de los planes, programas y mecanismos de conciliación, transacción y reconocimiento judicial de derechos por parte de las entidades públicas, para hacer efectivo el derecho a . la igualdad y la reducción de la ligitiosidad.</w:t>
      </w:r>
    </w:p>
    <w:p w14:paraId="79B4BABF" w14:textId="77777777" w:rsidR="00D73D70" w:rsidRDefault="00D73D70" w:rsidP="00D73D70"/>
    <w:p w14:paraId="256D2168" w14:textId="77777777" w:rsidR="00D73D70" w:rsidRDefault="00D73D70" w:rsidP="00D73D70">
      <w:r>
        <w:t>f)</w:t>
      </w:r>
      <w:r>
        <w:tab/>
        <w:t>De la misma forma, y de conformidad con lo establecido en el Artículo 97 de la Ley Estatutaria de la Administración de la Justicia, la Comisión lnterinstitucional de la Rama Judicial, emitirá concepto previo sobre la distribución que se haga, entre las diferentes jurisdicciones, del presupuesto de inversión, descongestión y recursos extraordinarios de la Rama Judicial, incluyendo las necesidades de la jurisdicción disciplinaria.</w:t>
      </w:r>
    </w:p>
    <w:p w14:paraId="66A75B89" w14:textId="77777777" w:rsidR="00D73D70" w:rsidRDefault="00D73D70" w:rsidP="00D73D70"/>
    <w:p w14:paraId="3D6F7EEC" w14:textId="77777777" w:rsidR="00D73D70" w:rsidRDefault="00D73D70" w:rsidP="00D73D70">
      <w:r>
        <w:t>Así mismo, dicha Comisión ejercerá la vigilancia y control que de la anterior distribución deba ejecutar la Sala Administrativa de Consejo Superior de la Judicatura y el director P.ii=&gt;r-11ti"º de la Rama Judici::il</w:t>
      </w:r>
    </w:p>
    <w:p w14:paraId="7964E9A4" w14:textId="77777777" w:rsidR="00D73D70" w:rsidRDefault="00D73D70" w:rsidP="00D73D70">
      <w:r>
        <w:t xml:space="preserve"> </w:t>
      </w:r>
    </w:p>
    <w:p w14:paraId="2F64247A" w14:textId="77777777" w:rsidR="00D73D70" w:rsidRDefault="00D73D70" w:rsidP="00D73D70"/>
    <w:p w14:paraId="2FD82560" w14:textId="77777777" w:rsidR="00D73D70" w:rsidRDefault="00D73D70" w:rsidP="00D73D70"/>
    <w:p w14:paraId="121EB18A" w14:textId="77777777" w:rsidR="00D73D70" w:rsidRDefault="00D73D70" w:rsidP="00D73D70"/>
    <w:p w14:paraId="3E8DB08F" w14:textId="77777777" w:rsidR="00D73D70" w:rsidRDefault="00D73D70" w:rsidP="00D73D70"/>
    <w:p w14:paraId="5CBB24FB" w14:textId="77777777" w:rsidR="00D73D70" w:rsidRDefault="00D73D70" w:rsidP="00D73D70"/>
    <w:p w14:paraId="12869285" w14:textId="77777777" w:rsidR="00D73D70" w:rsidRDefault="00D73D70" w:rsidP="00D73D70"/>
    <w:p w14:paraId="4FAFA9EB" w14:textId="77777777" w:rsidR="00D73D70" w:rsidRDefault="00D73D70" w:rsidP="00D73D70"/>
    <w:p w14:paraId="21167FA7" w14:textId="77777777" w:rsidR="00D73D70" w:rsidRDefault="00D73D70" w:rsidP="00D73D70"/>
    <w:p w14:paraId="772BF6FE" w14:textId="77777777" w:rsidR="00D73D70" w:rsidRDefault="00D73D70" w:rsidP="00D73D70"/>
    <w:p w14:paraId="6CAF597E" w14:textId="77777777" w:rsidR="00D73D70" w:rsidRDefault="00D73D70" w:rsidP="00D73D70"/>
    <w:p w14:paraId="1E093448" w14:textId="77777777" w:rsidR="00D73D70" w:rsidRDefault="00D73D70" w:rsidP="00D73D70"/>
    <w:p w14:paraId="62276B39" w14:textId="77777777" w:rsidR="00D73D70" w:rsidRDefault="00D73D70" w:rsidP="00D73D70"/>
    <w:p w14:paraId="1D4944F9" w14:textId="77777777" w:rsidR="00D73D70" w:rsidRDefault="00D73D70" w:rsidP="00D73D70"/>
    <w:p w14:paraId="1EE7C114" w14:textId="77777777" w:rsidR="00D73D70" w:rsidRDefault="00D73D70" w:rsidP="00D73D70"/>
    <w:p w14:paraId="3BE6CDB8" w14:textId="77777777" w:rsidR="00D73D70" w:rsidRDefault="00D73D70" w:rsidP="00D73D70"/>
    <w:p w14:paraId="206EE130" w14:textId="77777777" w:rsidR="00D73D70" w:rsidRDefault="00D73D70" w:rsidP="00D73D70"/>
    <w:p w14:paraId="58C1C401" w14:textId="77777777" w:rsidR="00D73D70" w:rsidRDefault="00D73D70" w:rsidP="00D73D70"/>
    <w:p w14:paraId="1C8944D7" w14:textId="77777777" w:rsidR="00D73D70" w:rsidRDefault="00D73D70" w:rsidP="00D73D70"/>
    <w:p w14:paraId="5922A3DA" w14:textId="77777777" w:rsidR="00D73D70" w:rsidRDefault="00D73D70" w:rsidP="00D73D70"/>
    <w:p w14:paraId="20F4C16E" w14:textId="77777777" w:rsidR="00D73D70" w:rsidRDefault="00D73D70" w:rsidP="00D73D70"/>
    <w:p w14:paraId="68AD6DA1" w14:textId="77777777" w:rsidR="00D73D70" w:rsidRDefault="00D73D70" w:rsidP="00D73D70"/>
    <w:p w14:paraId="60539D11" w14:textId="77777777" w:rsidR="00D73D70" w:rsidRDefault="00D73D70" w:rsidP="00D73D70"/>
    <w:p w14:paraId="02BD7E61" w14:textId="77777777" w:rsidR="00D73D70" w:rsidRDefault="00D73D70" w:rsidP="00D73D70"/>
    <w:p w14:paraId="3AA6039D" w14:textId="77777777" w:rsidR="00D73D70" w:rsidRDefault="00D73D70" w:rsidP="00D73D70"/>
    <w:p w14:paraId="0DE5769B" w14:textId="77777777" w:rsidR="00D73D70" w:rsidRDefault="00D73D70" w:rsidP="00D73D70"/>
    <w:p w14:paraId="3703D740" w14:textId="77777777" w:rsidR="00D73D70" w:rsidRDefault="00D73D70" w:rsidP="00D73D70"/>
    <w:p w14:paraId="29657BE8" w14:textId="77777777" w:rsidR="00D73D70" w:rsidRDefault="00D73D70" w:rsidP="00D73D70"/>
    <w:p w14:paraId="354F3BF6" w14:textId="77777777" w:rsidR="00D73D70" w:rsidRDefault="00D73D70" w:rsidP="00D73D70"/>
    <w:p w14:paraId="3BBC2D8D" w14:textId="77777777" w:rsidR="00D73D70" w:rsidRDefault="00D73D70" w:rsidP="00D73D70"/>
    <w:p w14:paraId="3D2C4441" w14:textId="77777777" w:rsidR="00D73D70" w:rsidRDefault="00D73D70" w:rsidP="00D73D70"/>
    <w:p w14:paraId="664336C5" w14:textId="77777777" w:rsidR="00D73D70" w:rsidRDefault="00D73D70" w:rsidP="00D73D70"/>
    <w:p w14:paraId="3B991682" w14:textId="77777777" w:rsidR="00D73D70" w:rsidRDefault="00D73D70" w:rsidP="00D73D70"/>
    <w:p w14:paraId="7B014520" w14:textId="77777777" w:rsidR="00D73D70" w:rsidRDefault="00D73D70" w:rsidP="00D73D70"/>
    <w:p w14:paraId="7AC5DCE6" w14:textId="77777777" w:rsidR="00D73D70" w:rsidRDefault="00D73D70" w:rsidP="00D73D70"/>
    <w:p w14:paraId="13B86290" w14:textId="77777777" w:rsidR="00D73D70" w:rsidRDefault="00D73D70" w:rsidP="00D73D70"/>
    <w:p w14:paraId="23A9DD4B" w14:textId="77777777" w:rsidR="00D73D70" w:rsidRDefault="00D73D70" w:rsidP="00D73D70"/>
    <w:p w14:paraId="469B5BD0" w14:textId="77777777" w:rsidR="00D73D70" w:rsidRDefault="00D73D70" w:rsidP="00D73D70"/>
    <w:p w14:paraId="511E2509" w14:textId="77777777" w:rsidR="00D73D70" w:rsidRDefault="00D73D70" w:rsidP="00D73D70"/>
    <w:p w14:paraId="0C7FA862" w14:textId="77777777" w:rsidR="00D73D70" w:rsidRDefault="00D73D70" w:rsidP="00D73D70">
      <w:r>
        <w:t>1,</w:t>
      </w:r>
    </w:p>
    <w:p w14:paraId="186B707A" w14:textId="77777777" w:rsidR="00D73D70" w:rsidRDefault="00D73D70" w:rsidP="00D73D70"/>
    <w:p w14:paraId="6CC6A6A0" w14:textId="77777777" w:rsidR="00D73D70" w:rsidRDefault="00D73D70" w:rsidP="00D73D70"/>
    <w:p w14:paraId="1BF32BB5" w14:textId="77777777" w:rsidR="00D73D70" w:rsidRDefault="00D73D70" w:rsidP="00D73D70"/>
    <w:p w14:paraId="5AE081AA" w14:textId="77777777" w:rsidR="00D73D70" w:rsidRDefault="00D73D70" w:rsidP="00D73D70"/>
    <w:p w14:paraId="71DB3876" w14:textId="77777777" w:rsidR="00D73D70" w:rsidRDefault="00D73D70" w:rsidP="00D73D70"/>
    <w:p w14:paraId="021201AE" w14:textId="77777777" w:rsidR="00D73D70" w:rsidRDefault="00D73D70" w:rsidP="00D73D70"/>
    <w:p w14:paraId="07D7189A" w14:textId="77777777" w:rsidR="00D73D70" w:rsidRDefault="00D73D70" w:rsidP="00D73D70"/>
    <w:p w14:paraId="61D77BC0" w14:textId="77777777" w:rsidR="00D73D70" w:rsidRDefault="00D73D70" w:rsidP="00D73D70"/>
    <w:p w14:paraId="22B3613D" w14:textId="77777777" w:rsidR="00D73D70" w:rsidRDefault="00D73D70" w:rsidP="00D73D70"/>
    <w:p w14:paraId="56A62C50" w14:textId="77777777" w:rsidR="00D73D70" w:rsidRDefault="00D73D70" w:rsidP="00D73D70"/>
    <w:p w14:paraId="3FFEDA05" w14:textId="77777777" w:rsidR="00D73D70" w:rsidRDefault="00D73D70" w:rsidP="00D73D70"/>
    <w:p w14:paraId="2EFECD4E" w14:textId="77777777" w:rsidR="00D73D70" w:rsidRDefault="00D73D70" w:rsidP="00D73D70"/>
    <w:p w14:paraId="0016FADD" w14:textId="77777777" w:rsidR="00D73D70" w:rsidRDefault="00D73D70" w:rsidP="00D73D70"/>
    <w:p w14:paraId="0CA29561" w14:textId="77777777" w:rsidR="00D73D70" w:rsidRDefault="00D73D70" w:rsidP="00D73D70"/>
    <w:p w14:paraId="54495A58" w14:textId="77777777" w:rsidR="00D73D70" w:rsidRDefault="00D73D70" w:rsidP="00D73D70"/>
    <w:p w14:paraId="1D1BBAA1" w14:textId="77777777" w:rsidR="00D73D70" w:rsidRDefault="00D73D70" w:rsidP="00D73D70"/>
    <w:p w14:paraId="4BD37FE4" w14:textId="77777777" w:rsidR="00D73D70" w:rsidRDefault="00D73D70" w:rsidP="00D73D70"/>
    <w:p w14:paraId="0BDE19A9" w14:textId="77777777" w:rsidR="00D73D70" w:rsidRDefault="00D73D70" w:rsidP="00D73D70"/>
    <w:p w14:paraId="628B14FA" w14:textId="77777777" w:rsidR="00D73D70" w:rsidRDefault="00D73D70" w:rsidP="00D73D70"/>
    <w:p w14:paraId="0CB09796" w14:textId="77777777" w:rsidR="00D73D70" w:rsidRDefault="00D73D70" w:rsidP="00D73D70"/>
    <w:p w14:paraId="6DB40405" w14:textId="77777777" w:rsidR="00D73D70" w:rsidRDefault="00D73D70" w:rsidP="00D73D70"/>
    <w:p w14:paraId="2E0B2C4D" w14:textId="77777777" w:rsidR="00D73D70" w:rsidRDefault="00D73D70" w:rsidP="00D73D70"/>
    <w:p w14:paraId="7DAF62CE" w14:textId="77777777" w:rsidR="00D73D70" w:rsidRDefault="00D73D70" w:rsidP="00D73D70"/>
    <w:p w14:paraId="4C6E7B10" w14:textId="77777777" w:rsidR="00D73D70" w:rsidRDefault="00D73D70" w:rsidP="00D73D70"/>
    <w:p w14:paraId="4573E2F6" w14:textId="77777777" w:rsidR="00D73D70" w:rsidRDefault="00D73D70" w:rsidP="00D73D70"/>
    <w:p w14:paraId="09D6E285" w14:textId="77777777" w:rsidR="00D73D70" w:rsidRDefault="00D73D70" w:rsidP="00D73D70"/>
    <w:p w14:paraId="13BCB20E" w14:textId="77777777" w:rsidR="00D73D70" w:rsidRDefault="00D73D70" w:rsidP="00D73D70"/>
    <w:p w14:paraId="49077D3B" w14:textId="77777777" w:rsidR="00D73D70" w:rsidRDefault="00D73D70" w:rsidP="00D73D70"/>
    <w:p w14:paraId="3F5C187A" w14:textId="77777777" w:rsidR="00D73D70" w:rsidRDefault="00D73D70" w:rsidP="00D73D70"/>
    <w:p w14:paraId="4B23C434" w14:textId="77777777" w:rsidR="00D73D70" w:rsidRDefault="00D73D70" w:rsidP="00D73D70"/>
    <w:p w14:paraId="362AEE76" w14:textId="77777777" w:rsidR="00D73D70" w:rsidRDefault="00D73D70" w:rsidP="00D73D70"/>
    <w:p w14:paraId="280AEA1A" w14:textId="77777777" w:rsidR="00D73D70" w:rsidRDefault="00D73D70" w:rsidP="00D73D70"/>
    <w:p w14:paraId="45C3BAFE" w14:textId="77777777" w:rsidR="00D73D70" w:rsidRDefault="00D73D70" w:rsidP="00D73D70"/>
    <w:p w14:paraId="00E96A0F" w14:textId="77777777" w:rsidR="00D73D70" w:rsidRDefault="00D73D70" w:rsidP="00D73D70"/>
    <w:p w14:paraId="15967561" w14:textId="77777777" w:rsidR="00D73D70" w:rsidRDefault="00D73D70" w:rsidP="00D73D70"/>
    <w:p w14:paraId="4821B8FF" w14:textId="77777777" w:rsidR="00D73D70" w:rsidRDefault="00D73D70" w:rsidP="00D73D70">
      <w:r>
        <w:t xml:space="preserve"> </w:t>
      </w:r>
    </w:p>
    <w:p w14:paraId="50C2DACD" w14:textId="77777777" w:rsidR="00D73D70" w:rsidRDefault="00D73D70" w:rsidP="00D73D70"/>
    <w:p w14:paraId="5E50C9A1" w14:textId="77777777" w:rsidR="00D73D70" w:rsidRDefault="00D73D70" w:rsidP="00D73D70"/>
    <w:p w14:paraId="5C54198D" w14:textId="77777777" w:rsidR="00D73D70" w:rsidRDefault="00D73D70" w:rsidP="00D73D70"/>
    <w:p w14:paraId="21651DED" w14:textId="77777777" w:rsidR="00D73D70" w:rsidRDefault="00D73D70" w:rsidP="00D73D70"/>
    <w:p w14:paraId="3F39CF8F" w14:textId="77777777" w:rsidR="00D73D70" w:rsidRDefault="00D73D70" w:rsidP="00D73D70"/>
    <w:p w14:paraId="27DC7F36" w14:textId="77777777" w:rsidR="00D73D70" w:rsidRDefault="00D73D70" w:rsidP="00D73D70"/>
    <w:p w14:paraId="5109016C" w14:textId="77777777" w:rsidR="00D73D70" w:rsidRDefault="00D73D70" w:rsidP="00D73D70"/>
    <w:p w14:paraId="61887F06" w14:textId="77777777" w:rsidR="00D73D70" w:rsidRDefault="00D73D70" w:rsidP="00D73D70"/>
    <w:p w14:paraId="4C7DED82" w14:textId="77777777" w:rsidR="00D73D70" w:rsidRDefault="00D73D70" w:rsidP="00D73D70"/>
    <w:p w14:paraId="160D7663" w14:textId="77777777" w:rsidR="00D73D70" w:rsidRDefault="00D73D70" w:rsidP="00D73D70">
      <w:r>
        <w:t>El plazo de duración para los procesos de única instancia será el señalado para los de primera.</w:t>
      </w:r>
    </w:p>
    <w:p w14:paraId="1D83657F" w14:textId="77777777" w:rsidR="00D73D70" w:rsidRDefault="00D73D70" w:rsidP="00D73D70"/>
    <w:p w14:paraId="54D96F16" w14:textId="77777777" w:rsidR="00D73D70" w:rsidRDefault="00D73D70" w:rsidP="00D73D70">
      <w:r>
        <w:t>Vencido el respectivo término sin haberse dictado la sentencia, el expediente pasará a un juez o magistrado itinerante designado por la Sala Administrativa del Consejo Superior de la Judicatura o quien siga en turno según lo prevé el artículo 9 de la Ley 1395 de 2010.</w:t>
      </w:r>
    </w:p>
    <w:p w14:paraId="34877071" w14:textId="77777777" w:rsidR="00D73D70" w:rsidRDefault="00D73D70" w:rsidP="00D73D70"/>
    <w:p w14:paraId="4AF16389" w14:textId="77777777" w:rsidR="00D73D70" w:rsidRDefault="00D73D70" w:rsidP="00D73D70">
      <w:r>
        <w:t>Los términos a que se refiere el artículo 9º de la Ley 1395 de 201O no aplican en los procesos que se tramitan ante la jurisdicción de lo contencioso administrativo.</w:t>
      </w:r>
    </w:p>
    <w:p w14:paraId="2984595C" w14:textId="77777777" w:rsidR="00D73D70" w:rsidRDefault="00D73D70" w:rsidP="00D73D70"/>
    <w:p w14:paraId="5564E90D" w14:textId="77777777" w:rsidR="00D73D70" w:rsidRDefault="00D73D70" w:rsidP="00D73D70">
      <w:r>
        <w:t>ARTÍCULO</w:t>
      </w:r>
      <w:r>
        <w:tab/>
        <w:t>201º.</w:t>
      </w:r>
      <w:r>
        <w:tab/>
        <w:t>SISTEMA</w:t>
      </w:r>
      <w:r>
        <w:tab/>
        <w:t>DE</w:t>
      </w:r>
      <w:r>
        <w:tab/>
        <w:t>RESPONSABILIDAD</w:t>
      </w:r>
      <w:r>
        <w:tab/>
        <w:t>PENAL</w:t>
      </w:r>
      <w:r>
        <w:tab/>
        <w:t>PARA</w:t>
      </w:r>
    </w:p>
    <w:p w14:paraId="1B4D6E44" w14:textId="77777777" w:rsidR="00D73D70" w:rsidRDefault="00D73D70" w:rsidP="00D73D70">
      <w:r>
        <w:t>ADOLESCENTES, SRPA. En desarrollo del principio de corresponsabilidad y protección integral de los derechos de los niños, niñas y adolescentes, el Gobierno Nacional con el concurso de los gobiernos territoriales dará prioridad al Sistema de Responsabilidad Penal para Adolescentes, SRPA. Se iniciará la construcción de Centros de Atención Especializada, CAES, e internamiento preventivo, para el cumplimiento de las medidas privativas de la libertad de los adolescentes en conflicto con la ley en función de la demanda de SRPA, de criterios de cobertura regional y cofinanciación de las entidades territoriales. El diseño, la construcción y dotación de estos Centros responderán a estándares en la materia, asegurando tanto el carácter pedagógico y finalidad restaurativa del Sistema, como las medidas de seguridad requeridas para hacer efectiva la privación de la libertad. Asimismo, se promoverá dotar de contenidos las diferentes medidas contempladas en SRPA, monitoreando la calidad y pertinencia de las intervenciones en el horizonte de una efectiva resocialización del adolescente que incurre en una conducta punible. Adicionalmente, se avanzará en el diseño y desarrollo de un esquema de monitoreo y seguimiento post-institucional de los adolescentes que han cumplido con su sanción.</w:t>
      </w:r>
    </w:p>
    <w:p w14:paraId="048BF8AE" w14:textId="77777777" w:rsidR="00D73D70" w:rsidRDefault="00D73D70" w:rsidP="00D73D70"/>
    <w:p w14:paraId="08CFD3C0" w14:textId="77777777" w:rsidR="00D73D70" w:rsidRDefault="00D73D70" w:rsidP="00D73D70">
      <w:r>
        <w:t xml:space="preserve">Parágrafo 1º. Las entidades que hacen parte del Sistema de Responsabilidad Penal para Adolescentes, tanto </w:t>
      </w:r>
      <w:r>
        <w:lastRenderedPageBreak/>
        <w:t>de las diferentes ramas de poder público como niveles de gobierno, sumarán esfuerzos con el fin de contar con un sistema de información unificado e interinstitucional del SRPA en funcionamiento; que brinde información oportuna y pertinente sobre el adolescente vinculado a éste, su proceso judicial y de restablecimiento de derechos. Dicho sistema deberá ser una fuente de información estratégica para el seguimiento, monitoreo y evaluación de la atención del SRPA, de manera que permita la toma de decisiones adecuadas.</w:t>
      </w:r>
    </w:p>
    <w:p w14:paraId="27FB2A7E" w14:textId="77777777" w:rsidR="00D73D70" w:rsidRDefault="00D73D70" w:rsidP="00D73D70"/>
    <w:p w14:paraId="6999F106" w14:textId="77777777" w:rsidR="00D73D70" w:rsidRDefault="00D73D70" w:rsidP="00D73D70">
      <w:r>
        <w:t>Parágrafo 2º. Para el logro de los compromisos y apuestas establecidas en el presente artículo y las bases del Plan Nacional de Desarrollo 2010-2014, el Gobierno Nacional tendrá como uno de los ejes centrales en su agenda de cooperación los asuntos relativos al SRPA. En consecuencia, será una prioridad la gestión de cooperación internacional técnica y financiera en la materia. De otra parte, incentivará la participación activa de la sociedad civil organizada y el sector privado en los propósitos establecidos.</w:t>
      </w:r>
    </w:p>
    <w:p w14:paraId="51C0576F" w14:textId="77777777" w:rsidR="00D73D70" w:rsidRDefault="00D73D70" w:rsidP="00D73D70">
      <w:r>
        <w:t>CAPÍTULO 5. SOSTENIBILIDAD AMBIENTAL Y PREVENCIÓN DEL RIESGO ARTÍCULO</w:t>
      </w:r>
      <w:r>
        <w:tab/>
        <w:t>202º.</w:t>
      </w:r>
      <w:r>
        <w:tab/>
        <w:t>DELIMITACIÓN</w:t>
      </w:r>
      <w:r>
        <w:tab/>
        <w:t>DE</w:t>
      </w:r>
      <w:r>
        <w:tab/>
        <w:t>ECOSISTEMAS</w:t>
      </w:r>
      <w:r>
        <w:tab/>
        <w:t>DE</w:t>
      </w:r>
      <w:r>
        <w:tab/>
        <w:t>PÁRAMOS</w:t>
      </w:r>
      <w:r>
        <w:tab/>
        <w:t>Y</w:t>
      </w:r>
    </w:p>
    <w:p w14:paraId="5AE71883" w14:textId="77777777" w:rsidR="00D73D70" w:rsidRDefault="00D73D70" w:rsidP="00D73D70">
      <w:r>
        <w:t>HUMEDALES. Los ecosistemas de páramos y humedales deberán ser delimitados a</w:t>
      </w:r>
    </w:p>
    <w:p w14:paraId="6EA43599" w14:textId="77777777" w:rsidR="00D73D70" w:rsidRDefault="00D73D70" w:rsidP="00D73D70">
      <w:r>
        <w:t>escala 1:25.000 con base en estudios técnicos, económicos, sociales y ambientales adoptados por el Ministerio de Ambiente, Vivienda y Desarrollo Territorial o quien haga sus veces. La delimitación será adoptada por dicha entidad mediante acto administrativo.</w:t>
      </w:r>
    </w:p>
    <w:p w14:paraId="2CA930E2" w14:textId="77777777" w:rsidR="00D73D70" w:rsidRDefault="00D73D70" w:rsidP="00D73D70">
      <w:r>
        <w:t>Las Corporaciones Autónomas Regionales, las de Desarrollo Sostenible, los grandes</w:t>
      </w:r>
    </w:p>
    <w:p w14:paraId="71C52324" w14:textId="77777777" w:rsidR="00D73D70" w:rsidRDefault="00D73D70" w:rsidP="00D73D70"/>
    <w:p w14:paraId="32E22280" w14:textId="77777777" w:rsidR="00D73D70" w:rsidRDefault="00D73D70" w:rsidP="00D73D70"/>
    <w:p w14:paraId="28525D3F" w14:textId="77777777" w:rsidR="00D73D70" w:rsidRDefault="00D73D70" w:rsidP="00D73D70"/>
    <w:p w14:paraId="7ACFFE11" w14:textId="77777777" w:rsidR="00D73D70" w:rsidRDefault="00D73D70" w:rsidP="00D73D70">
      <w:r>
        <w:t>-</w:t>
      </w:r>
    </w:p>
    <w:p w14:paraId="1852DD9F" w14:textId="77777777" w:rsidR="00D73D70" w:rsidRDefault="00D73D70" w:rsidP="00D73D70">
      <w:r>
        <w:t xml:space="preserve"> </w:t>
      </w:r>
    </w:p>
    <w:p w14:paraId="3E0CD196" w14:textId="77777777" w:rsidR="00D73D70" w:rsidRDefault="00D73D70" w:rsidP="00D73D70"/>
    <w:p w14:paraId="0CD14382" w14:textId="77777777" w:rsidR="00D73D70" w:rsidRDefault="00D73D70" w:rsidP="00D73D70"/>
    <w:p w14:paraId="531787CD" w14:textId="77777777" w:rsidR="00D73D70" w:rsidRDefault="00D73D70" w:rsidP="00D73D70"/>
    <w:p w14:paraId="48C19871" w14:textId="77777777" w:rsidR="00D73D70" w:rsidRDefault="00D73D70" w:rsidP="00D73D70"/>
    <w:p w14:paraId="46020024" w14:textId="77777777" w:rsidR="00D73D70" w:rsidRDefault="00D73D70" w:rsidP="00D73D70"/>
    <w:p w14:paraId="55CC3DCB" w14:textId="77777777" w:rsidR="00D73D70" w:rsidRDefault="00D73D70" w:rsidP="00D73D70"/>
    <w:p w14:paraId="176B70FC" w14:textId="77777777" w:rsidR="00D73D70" w:rsidRDefault="00D73D70" w:rsidP="00D73D70"/>
    <w:p w14:paraId="0FDA3E07" w14:textId="77777777" w:rsidR="00D73D70" w:rsidRDefault="00D73D70" w:rsidP="00D73D70"/>
    <w:p w14:paraId="428A5B26" w14:textId="77777777" w:rsidR="00D73D70" w:rsidRDefault="00D73D70" w:rsidP="00D73D70">
      <w:r>
        <w:t>centros urbanos y los Establecimientos Públicos Ambientales realizarán el proceso de zonificación, ordenamiento y determinación del régimen de usos de estos ecosistemas, con fundamento en dicha delimitación, de acuerdo con las normas de carácter superior y conforme a los criterios y directrices trazados por el Ministerio de Ambiente, Vivienda y Desarrollo Territorial o quien haga sus veces. Para lo anterior, tendrán un plazo de hasta tres (3) años a partir de que se cuente con la delimitación.</w:t>
      </w:r>
    </w:p>
    <w:p w14:paraId="50D79B05" w14:textId="77777777" w:rsidR="00D73D70" w:rsidRDefault="00D73D70" w:rsidP="00D73D70"/>
    <w:p w14:paraId="7A62DCF7" w14:textId="77777777" w:rsidR="00D73D70" w:rsidRDefault="00D73D70" w:rsidP="00D73D70">
      <w:r>
        <w:t>Parágrafo 1º. En los ecosistemas de páramos no se podrán adelantar actividades agropecuarias, ni de exploración o explotación de hidrocarburos y minerales, ni construcción de refinerías de hidrocarburos. Para tales efectos se considera como referencia mínima la cartografía contenida en el Atlas de Páramos de Colombia del Instituto de Investigación Alexander Von Humboldt, hasta tanto se cuente con cartografía a escala más detallada.</w:t>
      </w:r>
    </w:p>
    <w:p w14:paraId="3DC3DAE1" w14:textId="77777777" w:rsidR="00D73D70" w:rsidRDefault="00D73D70" w:rsidP="00D73D70"/>
    <w:p w14:paraId="1DB0B9FD" w14:textId="77777777" w:rsidR="00D73D70" w:rsidRDefault="00D73D70" w:rsidP="00D73D70">
      <w:r>
        <w:t>Parágrafo 2º. En los ecosistemas de humedailes se podrán restringir parcial o totalmente las actividades agropecuarias, de exploración de alto impacto y explotación de hidrocarburos y minerales con base en estudios técnicos, económicos, sociales y ambientales adoptados por el Ministerio de Ambiente, Vivienda y Desarrollo Territorial o quien haga sus veces. El Gobierno Nacional dentro de los noventa (90) días calendario siguientes a la expedición de esta Ley reglamentará los criterios y procedimientos para el efecto. En todo caso, en humedales designados dentro de la lista de importancia internacional de la convención RAMSAR no se podrán adelantar dichas actividades.</w:t>
      </w:r>
    </w:p>
    <w:p w14:paraId="1FDBE6FE" w14:textId="77777777" w:rsidR="00D73D70" w:rsidRDefault="00D73D70" w:rsidP="00D73D70"/>
    <w:p w14:paraId="52396E12" w14:textId="77777777" w:rsidR="00D73D70" w:rsidRDefault="00D73D70" w:rsidP="00D73D70">
      <w:r>
        <w:t>ARTÍCULO 203º. AREAS FORESTALES. Modifíquese el artículo 202 del Decreto Ley 2811 de 1974, el cual quedará de la siguiente manera:</w:t>
      </w:r>
    </w:p>
    <w:p w14:paraId="0040938A" w14:textId="77777777" w:rsidR="00D73D70" w:rsidRDefault="00D73D70" w:rsidP="00D73D70"/>
    <w:p w14:paraId="4868D74B" w14:textId="77777777" w:rsidR="00D73D70" w:rsidRDefault="00D73D70" w:rsidP="00D73D70">
      <w:r>
        <w:t>"Artículo 202. El presente título regula el manejo de los suelos forestales por su naturaleza y de los bosques que contienen, que para los efectos del presente código, se denominan áreas forestales.</w:t>
      </w:r>
    </w:p>
    <w:p w14:paraId="791840FF" w14:textId="77777777" w:rsidR="00D73D70" w:rsidRDefault="00D73D70" w:rsidP="00D73D70"/>
    <w:p w14:paraId="32825C51" w14:textId="77777777" w:rsidR="00D73D70" w:rsidRDefault="00D73D70" w:rsidP="00D73D70">
      <w:r>
        <w:t>Las áreas forestales podrán ser protectoras y productoras.</w:t>
      </w:r>
    </w:p>
    <w:p w14:paraId="4E1C55A2" w14:textId="77777777" w:rsidR="00D73D70" w:rsidRDefault="00D73D70" w:rsidP="00D73D70"/>
    <w:p w14:paraId="300E0942" w14:textId="77777777" w:rsidR="00D73D70" w:rsidRDefault="00D73D70" w:rsidP="00D73D70">
      <w:r>
        <w:t>La naturaleza forestal de los suelos será determinada con base en estudios técnicos, ambientales y socioeconómicos adoptados por el Ministerio de Ambiente, Vivienda y Desarrollo Territorial o quien haga sus veces.</w:t>
      </w:r>
    </w:p>
    <w:p w14:paraId="258607EA" w14:textId="77777777" w:rsidR="00D73D70" w:rsidRDefault="00D73D70" w:rsidP="00D73D70"/>
    <w:p w14:paraId="21EA54CE" w14:textId="77777777" w:rsidR="00D73D70" w:rsidRDefault="00D73D70" w:rsidP="00D73D70">
      <w:r>
        <w:t>Corresponde a las Corporaciones Autónomas Regionales, bajo la coordinación del Ministerio de Ambiente, Vivienda y Desarrollo Territorial o quien haga sus veces, realizar la clasificación, ordenamiento y zonificación y, determinar el régimen de usos de las áreas forestales en el territorio nacional, salvo las que se encuentren en las áreas de reserva forestal nacional y en áreas que conforman el sistema de parques nacionales naturales."</w:t>
      </w:r>
    </w:p>
    <w:p w14:paraId="35C4308A" w14:textId="77777777" w:rsidR="00D73D70" w:rsidRDefault="00D73D70" w:rsidP="00D73D70"/>
    <w:p w14:paraId="4286DF78" w14:textId="77777777" w:rsidR="00D73D70" w:rsidRDefault="00D73D70" w:rsidP="00D73D70">
      <w:r>
        <w:lastRenderedPageBreak/>
        <w:t>ARTÍCULO 204º. AREAS DE RESERVA FORESTAL. Las áreas de reserva forestal podrán ser protectoras o productoras. Las áreas de reserva forestal protectoras nacionales son áreas protegidas y hacen parte del Sistema Nacional de Áreas Protegidas.</w:t>
      </w:r>
    </w:p>
    <w:p w14:paraId="4B37E76B" w14:textId="77777777" w:rsidR="00D73D70" w:rsidRDefault="00D73D70" w:rsidP="00D73D70"/>
    <w:p w14:paraId="3AB5D222" w14:textId="77777777" w:rsidR="00D73D70" w:rsidRDefault="00D73D70" w:rsidP="00D73D70">
      <w:r>
        <w:t>Las autoridades ambientales, en el marco de sus competencias, y con base en estudios técnicos, económicos, sociales y ambientales adoptados por el Ministerio de Ambiente, Vivienda y Desarrollo Territorial, podrán declarar, reservar, alinderar, realinderar, sustraer, integrar o recategorizar las áreas de reserva forestal. En los casos en que proceda la sustracción de las áreas de reserva forestal, sea ésta temporal o definitiva, la autoridad ambiental competente impondrá al interesado en la sustracción, las medidas de compensación, restauración y recuperación a que haya lugar, sin perjuicio de las que sean impuestas en virtud del desarrollo de la actividad que se pretenda desarrollar en el área sustraída. Para el caso de sustracción temporal, las compensaciones se establecerán de acuerdo con el área afectada.</w:t>
      </w:r>
    </w:p>
    <w:p w14:paraId="6C4B2928" w14:textId="77777777" w:rsidR="00D73D70" w:rsidRDefault="00D73D70" w:rsidP="00D73D70"/>
    <w:p w14:paraId="1A76D653" w14:textId="77777777" w:rsidR="00D73D70" w:rsidRDefault="00D73D70" w:rsidP="00D73D70">
      <w:r>
        <w:t>Parágrafo 1º. En las áreas de reserva forestal protectoras no se podrán desarrollar</w:t>
      </w:r>
    </w:p>
    <w:p w14:paraId="5C08EC1E" w14:textId="77777777" w:rsidR="00D73D70" w:rsidRDefault="00D73D70" w:rsidP="00D73D70">
      <w:r>
        <w:t>cJivida_cJp_s_mj.ner:as  r:i</w:t>
      </w:r>
      <w:r>
        <w:tab/>
        <w:t>.i-se_.no.dr:án - ust.r..aer-0ar:a....ese. fin. Las acfuüdades ni ,i:, .:::i:&gt;</w:t>
      </w:r>
    </w:p>
    <w:p w14:paraId="5D571D0E" w14:textId="77777777" w:rsidR="00D73D70" w:rsidRDefault="00D73D70" w:rsidP="00D73D70">
      <w:r>
        <w:t xml:space="preserve"> </w:t>
      </w:r>
    </w:p>
    <w:p w14:paraId="720279F9" w14:textId="77777777" w:rsidR="00D73D70" w:rsidRDefault="00D73D70" w:rsidP="00D73D70"/>
    <w:p w14:paraId="640E4821" w14:textId="77777777" w:rsidR="00D73D70" w:rsidRDefault="00D73D70" w:rsidP="00D73D70"/>
    <w:p w14:paraId="12F211CD" w14:textId="77777777" w:rsidR="00D73D70" w:rsidRDefault="00D73D70" w:rsidP="00D73D70"/>
    <w:p w14:paraId="6BA1A9F4" w14:textId="77777777" w:rsidR="00D73D70" w:rsidRDefault="00D73D70" w:rsidP="00D73D70"/>
    <w:p w14:paraId="3401F698" w14:textId="77777777" w:rsidR="00D73D70" w:rsidRDefault="00D73D70" w:rsidP="00D73D70"/>
    <w:p w14:paraId="4A5DEFEC" w14:textId="77777777" w:rsidR="00D73D70" w:rsidRDefault="00D73D70" w:rsidP="00D73D70"/>
    <w:p w14:paraId="10CA0E40" w14:textId="77777777" w:rsidR="00D73D70" w:rsidRDefault="00D73D70" w:rsidP="00D73D70"/>
    <w:p w14:paraId="329154BD" w14:textId="77777777" w:rsidR="00D73D70" w:rsidRDefault="00D73D70" w:rsidP="00D73D70"/>
    <w:p w14:paraId="0C6CA5F0" w14:textId="77777777" w:rsidR="00D73D70" w:rsidRDefault="00D73D70" w:rsidP="00D73D70">
      <w:r>
        <w:t>pretendan desarrollar en estas áreas, deben estar en conson.::1ncia con el régimen de usos previsto para el efecto, conforme a la regulación que expida el Ministerio de Ambiente, Vivienda y Desarrollo Territorial sobre la materia.</w:t>
      </w:r>
    </w:p>
    <w:p w14:paraId="3F26A268" w14:textId="77777777" w:rsidR="00D73D70" w:rsidRDefault="00D73D70" w:rsidP="00D73D70"/>
    <w:p w14:paraId="48314ECA" w14:textId="77777777" w:rsidR="00D73D70" w:rsidRDefault="00D73D70" w:rsidP="00D73D70">
      <w:r>
        <w:t>Parágrafo 2º. El Ministerio de Ambiente, Vivienda y Desarrollo Territorial o quien haga sus veces señalará las actividades que ocasionen bajo impacto ambiental y que además, generen beneficio social, de manera tal que se pueden desarrollar en las áreas de reserva forestal, sin necesidad de efectuar la sustracción de las mismas. Así mismo, establecerá las condiciones y las medidas de manejo ambiental requeridas para adelantar dichas actividades.</w:t>
      </w:r>
    </w:p>
    <w:p w14:paraId="26A88183" w14:textId="77777777" w:rsidR="00D73D70" w:rsidRDefault="00D73D70" w:rsidP="00D73D70"/>
    <w:p w14:paraId="297D482C" w14:textId="77777777" w:rsidR="00D73D70" w:rsidRDefault="00D73D70" w:rsidP="00D73D70">
      <w:r>
        <w:t>Parágrafo 3º. Las áreas de reserva forestal establecidas por el artículo 1 de la Ley 2 de 1959 y las demás áreas de reserva forestal nacionales, únicamente podrán ser objeto de realinderación, sustracción, zonificación, ordenamiento, recategorización, incorporación, integración y definición del régimen de usos, por parte del Ministerio de Ambiente, Vivienda y Desarrollo Territorial o la entidad que haga sus veces con base en estudios técnicos, económicos, sociales y ambientales y con la colaboración del Ministerio respectivo según el área de interés de que se trate.</w:t>
      </w:r>
    </w:p>
    <w:p w14:paraId="464681B2" w14:textId="77777777" w:rsidR="00D73D70" w:rsidRDefault="00D73D70" w:rsidP="00D73D70"/>
    <w:p w14:paraId="19EA6EF8" w14:textId="77777777" w:rsidR="00D73D70" w:rsidRDefault="00D73D70" w:rsidP="00D73D70">
      <w:r>
        <w:t>ARTÍCULO 205º. TASAS DE DEFORESTACIÓN. Las coberturas de bosque natural y las tasas de deforestación serán monitoreadas anualmente mediante la metodología que para tal fin sea definida por el gobierno nacional, en cabeza del Ministerio de Ambiente, Vivienda y Desarrollo Territorial, o quien haga sus veces, para lo cual tendrá un plazo de hasta un (1) año a partir de la promulgación de la presente ley.</w:t>
      </w:r>
    </w:p>
    <w:p w14:paraId="51AFE9BF" w14:textId="77777777" w:rsidR="00D73D70" w:rsidRDefault="00D73D70" w:rsidP="00D73D70"/>
    <w:p w14:paraId="64A7336E" w14:textId="77777777" w:rsidR="00D73D70" w:rsidRDefault="00D73D70" w:rsidP="00D73D70">
      <w:r>
        <w:t>ARTÍCULO 206º. RONDAS HÍDRICAS. Corresponde a las Corporaciones Autónomas Regionales y de Desarrollo Sostenible, los Grandes Centros Urbanos y los Establecimientos Públicos Ambientales efectuar, en el área de su jurisdicción y en el marco de sus competencias, el acotamiento de la faja paralela a los cuerpos de agua a que se refiere el literal d) del artículo 83 del decreto Ley 2811 de 1974 y el área de protección o conservación aferente, para lo cual deberán realizar los estudios correspondientes, conforme a los criterios que defina el Gobierno Nacional.</w:t>
      </w:r>
    </w:p>
    <w:p w14:paraId="7D6CE424" w14:textId="77777777" w:rsidR="00D73D70" w:rsidRDefault="00D73D70" w:rsidP="00D73D70"/>
    <w:p w14:paraId="55792978" w14:textId="77777777" w:rsidR="00D73D70" w:rsidRDefault="00D73D70" w:rsidP="00D73D70">
      <w:r>
        <w:t>ARTÍCULO 207º. CONSERVACIÓN DE ECOSISTEMAS DE ARRECIFES DE CORAL.</w:t>
      </w:r>
    </w:p>
    <w:p w14:paraId="2438CC1E" w14:textId="77777777" w:rsidR="00D73D70" w:rsidRDefault="00D73D70" w:rsidP="00D73D70">
      <w:r>
        <w:t>Se dará protección a los ecosistemas de arrecifes de coral, manglares y praderas de pastos marinos de todas las zonas marinas de jurisdicción nacional definidos por el "Atlas de Áreas Coralinas de Colombia" y el "Atlas Las Praderas de Pastos Marinos en Colombia: estructura y distribución de un ecosistema estratégico", elaborados por el Instituto de Investigaciones Marinas y Costeras "José Benito Vives de Andréis".</w:t>
      </w:r>
    </w:p>
    <w:p w14:paraId="31FB677A" w14:textId="77777777" w:rsidR="00D73D70" w:rsidRDefault="00D73D70" w:rsidP="00D73D70"/>
    <w:p w14:paraId="14BD7F3A" w14:textId="77777777" w:rsidR="00D73D70" w:rsidRDefault="00D73D70" w:rsidP="00D73D70">
      <w:r>
        <w:t>Parágrafo 1º. En arrecifes de coral y manglares se prohíbe el desarrollo de actividades mineras, exploración, explotación de hidrocarburos, acuicultura, pesca industrial de arrastre y la extracción de componentes de corales para la elaboración de artesanías.</w:t>
      </w:r>
    </w:p>
    <w:p w14:paraId="44C6879F" w14:textId="77777777" w:rsidR="00D73D70" w:rsidRDefault="00D73D70" w:rsidP="00D73D70"/>
    <w:p w14:paraId="0F4DB768" w14:textId="77777777" w:rsidR="00D73D70" w:rsidRDefault="00D73D70" w:rsidP="00D73D70">
      <w:r>
        <w:t>Parágrafo 2º. En pastos marinos, se podrá restringir parcial o totalmente el desarrollo de actividades mineras, de exploración y explotación de hidrocarburos, acuicultura y pesca industrial de arrastre con base en estudios técnicos, económicos, sociales y ambientales adoptados por el Ministerio de Ambiente, Vivienda y Desarrollo Territorial o quien haga sus veces. El Gobierno Nacional, dentro de los noventa (90) días calendario siguientes a la expedición de esta Ley reglamentará los criterios y procedimientos para el efecto.</w:t>
      </w:r>
    </w:p>
    <w:p w14:paraId="3381BFB0" w14:textId="77777777" w:rsidR="00D73D70" w:rsidRDefault="00D73D70" w:rsidP="00D73D70"/>
    <w:p w14:paraId="13A3918A" w14:textId="77777777" w:rsidR="00D73D70" w:rsidRDefault="00D73D70" w:rsidP="00D73D70">
      <w:r>
        <w:t xml:space="preserve">Parágrafo 3º. Los planes de manejo de las unidades ambientales costeras, deberán establecer pautas </w:t>
      </w:r>
      <w:r>
        <w:lastRenderedPageBreak/>
        <w:t>generales para la conservación y restauración, manejo integrado y uso sostenible de ecosistemas de arrecifes de coral. Para tal fin, corresponde a las Corporaciones Autónomas Regionales y de Desarrollo Sostenible de los departamentos costeros elaborar los planes de manejo costero de las Unidades Ambientales Costeras, en un término no mayor a dos (2) años contados a partir de la entrada en vigencia de esta ley, para lo cual, contarán con el apoyo técnico de los institutos de investigación. Los Planes deberán ser presentados al Ministerio de Ambiente, Vivienda y Desarrollo Territorial n r 11 nmh r.i6n mPdjante acto admioisírafuln</w:t>
      </w:r>
    </w:p>
    <w:p w14:paraId="0513235E" w14:textId="77777777" w:rsidR="00D73D70" w:rsidRDefault="00D73D70" w:rsidP="00D73D70">
      <w:r>
        <w:t xml:space="preserve"> </w:t>
      </w:r>
    </w:p>
    <w:p w14:paraId="4A408485" w14:textId="77777777" w:rsidR="00D73D70" w:rsidRDefault="00D73D70" w:rsidP="00D73D70"/>
    <w:p w14:paraId="2828C513" w14:textId="77777777" w:rsidR="00D73D70" w:rsidRDefault="00D73D70" w:rsidP="00D73D70"/>
    <w:p w14:paraId="3F1D2CD0" w14:textId="77777777" w:rsidR="00D73D70" w:rsidRDefault="00D73D70" w:rsidP="00D73D70"/>
    <w:p w14:paraId="5D4D0944" w14:textId="77777777" w:rsidR="00D73D70" w:rsidRDefault="00D73D70" w:rsidP="00D73D70"/>
    <w:p w14:paraId="6F697082" w14:textId="77777777" w:rsidR="00D73D70" w:rsidRDefault="00D73D70" w:rsidP="00D73D70"/>
    <w:p w14:paraId="3B0E2044" w14:textId="77777777" w:rsidR="00D73D70" w:rsidRDefault="00D73D70" w:rsidP="00D73D70"/>
    <w:p w14:paraId="27F8A00E" w14:textId="77777777" w:rsidR="00D73D70" w:rsidRDefault="00D73D70" w:rsidP="00D73D70"/>
    <w:p w14:paraId="0820FA47" w14:textId="77777777" w:rsidR="00D73D70" w:rsidRDefault="00D73D70" w:rsidP="00D73D70"/>
    <w:p w14:paraId="742E2A51" w14:textId="77777777" w:rsidR="00D73D70" w:rsidRDefault="00D73D70" w:rsidP="00D73D70"/>
    <w:p w14:paraId="2A1A4BEE" w14:textId="77777777" w:rsidR="00D73D70" w:rsidRDefault="00D73D70" w:rsidP="00D73D70"/>
    <w:p w14:paraId="4DDFAF85" w14:textId="77777777" w:rsidR="00D73D70" w:rsidRDefault="00D73D70" w:rsidP="00D73D70"/>
    <w:p w14:paraId="195D54CA" w14:textId="77777777" w:rsidR="00D73D70" w:rsidRDefault="00D73D70" w:rsidP="00D73D70"/>
    <w:p w14:paraId="2C8A8A33" w14:textId="77777777" w:rsidR="00D73D70" w:rsidRDefault="00D73D70" w:rsidP="00D73D70"/>
    <w:p w14:paraId="59E47E93" w14:textId="77777777" w:rsidR="00D73D70" w:rsidRDefault="00D73D70" w:rsidP="00D73D70"/>
    <w:p w14:paraId="2DD8A226" w14:textId="77777777" w:rsidR="00D73D70" w:rsidRDefault="00D73D70" w:rsidP="00D73D70"/>
    <w:p w14:paraId="6AD14FFD" w14:textId="77777777" w:rsidR="00D73D70" w:rsidRDefault="00D73D70" w:rsidP="00D73D70"/>
    <w:p w14:paraId="7AF681FC" w14:textId="77777777" w:rsidR="00D73D70" w:rsidRDefault="00D73D70" w:rsidP="00D73D70"/>
    <w:p w14:paraId="5DE5A219" w14:textId="77777777" w:rsidR="00D73D70" w:rsidRDefault="00D73D70" w:rsidP="00D73D70"/>
    <w:p w14:paraId="4D88752B" w14:textId="77777777" w:rsidR="00D73D70" w:rsidRDefault="00D73D70" w:rsidP="00D73D70"/>
    <w:p w14:paraId="0703D588" w14:textId="77777777" w:rsidR="00D73D70" w:rsidRDefault="00D73D70" w:rsidP="00D73D70"/>
    <w:p w14:paraId="39236CE4" w14:textId="77777777" w:rsidR="00D73D70" w:rsidRDefault="00D73D70" w:rsidP="00D73D70"/>
    <w:p w14:paraId="1F15404B" w14:textId="77777777" w:rsidR="00D73D70" w:rsidRDefault="00D73D70" w:rsidP="00D73D70"/>
    <w:p w14:paraId="0D505271" w14:textId="77777777" w:rsidR="00D73D70" w:rsidRDefault="00D73D70" w:rsidP="00D73D70"/>
    <w:p w14:paraId="5D7780AE" w14:textId="77777777" w:rsidR="00D73D70" w:rsidRDefault="00D73D70" w:rsidP="00D73D70"/>
    <w:p w14:paraId="4C9085ED" w14:textId="77777777" w:rsidR="00D73D70" w:rsidRDefault="00D73D70" w:rsidP="00D73D70"/>
    <w:p w14:paraId="5F6EB275" w14:textId="77777777" w:rsidR="00D73D70" w:rsidRDefault="00D73D70" w:rsidP="00D73D70"/>
    <w:p w14:paraId="34C118C8" w14:textId="77777777" w:rsidR="00D73D70" w:rsidRDefault="00D73D70" w:rsidP="00D73D70"/>
    <w:p w14:paraId="6EE0882C" w14:textId="77777777" w:rsidR="00D73D70" w:rsidRDefault="00D73D70" w:rsidP="00D73D70"/>
    <w:p w14:paraId="36D4DFD2" w14:textId="77777777" w:rsidR="00D73D70" w:rsidRDefault="00D73D70" w:rsidP="00D73D70"/>
    <w:p w14:paraId="1F9B3B0E" w14:textId="77777777" w:rsidR="00D73D70" w:rsidRDefault="00D73D70" w:rsidP="00D73D70"/>
    <w:p w14:paraId="213551AB" w14:textId="77777777" w:rsidR="00D73D70" w:rsidRDefault="00D73D70" w:rsidP="00D73D70"/>
    <w:p w14:paraId="158ACED6" w14:textId="77777777" w:rsidR="00D73D70" w:rsidRDefault="00D73D70" w:rsidP="00D73D70"/>
    <w:p w14:paraId="092DA6B0" w14:textId="77777777" w:rsidR="00D73D70" w:rsidRDefault="00D73D70" w:rsidP="00D73D70"/>
    <w:p w14:paraId="3760513B" w14:textId="77777777" w:rsidR="00D73D70" w:rsidRDefault="00D73D70" w:rsidP="00D73D70"/>
    <w:p w14:paraId="05190D1E" w14:textId="77777777" w:rsidR="00D73D70" w:rsidRDefault="00D73D70" w:rsidP="00D73D70"/>
    <w:p w14:paraId="2D18F2B8" w14:textId="77777777" w:rsidR="00D73D70" w:rsidRDefault="00D73D70" w:rsidP="00D73D70"/>
    <w:p w14:paraId="312446E0" w14:textId="77777777" w:rsidR="00D73D70" w:rsidRDefault="00D73D70" w:rsidP="00D73D70"/>
    <w:p w14:paraId="57BFC488" w14:textId="77777777" w:rsidR="00D73D70" w:rsidRDefault="00D73D70" w:rsidP="00D73D70"/>
    <w:p w14:paraId="72E38858" w14:textId="77777777" w:rsidR="00D73D70" w:rsidRDefault="00D73D70" w:rsidP="00D73D70"/>
    <w:p w14:paraId="1DF28A3D" w14:textId="77777777" w:rsidR="00D73D70" w:rsidRDefault="00D73D70" w:rsidP="00D73D70"/>
    <w:p w14:paraId="7CADF9C8" w14:textId="77777777" w:rsidR="00D73D70" w:rsidRDefault="00D73D70" w:rsidP="00D73D70"/>
    <w:p w14:paraId="395473A1" w14:textId="77777777" w:rsidR="00D73D70" w:rsidRDefault="00D73D70" w:rsidP="00D73D70"/>
    <w:p w14:paraId="77E4B8A2" w14:textId="77777777" w:rsidR="00D73D70" w:rsidRDefault="00D73D70" w:rsidP="00D73D70"/>
    <w:p w14:paraId="1C8C1431" w14:textId="77777777" w:rsidR="00D73D70" w:rsidRDefault="00D73D70" w:rsidP="00D73D70"/>
    <w:p w14:paraId="44EF60A9" w14:textId="77777777" w:rsidR="00D73D70" w:rsidRDefault="00D73D70" w:rsidP="00D73D70"/>
    <w:p w14:paraId="2E5C0A76" w14:textId="77777777" w:rsidR="00D73D70" w:rsidRDefault="00D73D70" w:rsidP="00D73D70"/>
    <w:p w14:paraId="1C0A2D42" w14:textId="77777777" w:rsidR="00D73D70" w:rsidRDefault="00D73D70" w:rsidP="00D73D70"/>
    <w:p w14:paraId="4D76EF07" w14:textId="77777777" w:rsidR="00D73D70" w:rsidRDefault="00D73D70" w:rsidP="00D73D70"/>
    <w:p w14:paraId="66BCC645" w14:textId="77777777" w:rsidR="00D73D70" w:rsidRDefault="00D73D70" w:rsidP="00D73D70"/>
    <w:p w14:paraId="730F2007" w14:textId="77777777" w:rsidR="00D73D70" w:rsidRDefault="00D73D70" w:rsidP="00D73D70"/>
    <w:p w14:paraId="264C9A04" w14:textId="77777777" w:rsidR="00D73D70" w:rsidRDefault="00D73D70" w:rsidP="00D73D70"/>
    <w:p w14:paraId="63BD4D77" w14:textId="77777777" w:rsidR="00D73D70" w:rsidRDefault="00D73D70" w:rsidP="00D73D70"/>
    <w:p w14:paraId="7051A90A" w14:textId="77777777" w:rsidR="00D73D70" w:rsidRDefault="00D73D70" w:rsidP="00D73D70"/>
    <w:p w14:paraId="07CEEA89" w14:textId="77777777" w:rsidR="00D73D70" w:rsidRDefault="00D73D70" w:rsidP="00D73D70"/>
    <w:p w14:paraId="28082DA9" w14:textId="77777777" w:rsidR="00D73D70" w:rsidRDefault="00D73D70" w:rsidP="00D73D70"/>
    <w:p w14:paraId="5CCC8675" w14:textId="77777777" w:rsidR="00D73D70" w:rsidRDefault="00D73D70" w:rsidP="00D73D70"/>
    <w:p w14:paraId="2D4F1D15" w14:textId="77777777" w:rsidR="00D73D70" w:rsidRDefault="00D73D70" w:rsidP="00D73D70"/>
    <w:p w14:paraId="4F1B7BA8" w14:textId="77777777" w:rsidR="00D73D70" w:rsidRDefault="00D73D70" w:rsidP="00D73D70"/>
    <w:p w14:paraId="6C63AB61" w14:textId="77777777" w:rsidR="00D73D70" w:rsidRDefault="00D73D70" w:rsidP="00D73D70"/>
    <w:p w14:paraId="46B28FCA" w14:textId="77777777" w:rsidR="00D73D70" w:rsidRDefault="00D73D70" w:rsidP="00D73D70"/>
    <w:p w14:paraId="4B43136C" w14:textId="77777777" w:rsidR="00D73D70" w:rsidRDefault="00D73D70" w:rsidP="00D73D70"/>
    <w:p w14:paraId="674CE44F" w14:textId="77777777" w:rsidR="00D73D70" w:rsidRDefault="00D73D70" w:rsidP="00D73D70"/>
    <w:p w14:paraId="0BDF8EE2" w14:textId="77777777" w:rsidR="00D73D70" w:rsidRDefault="00D73D70" w:rsidP="00D73D70"/>
    <w:p w14:paraId="1A7921F6" w14:textId="77777777" w:rsidR="00D73D70" w:rsidRDefault="00D73D70" w:rsidP="00D73D70"/>
    <w:p w14:paraId="34189423" w14:textId="77777777" w:rsidR="00D73D70" w:rsidRDefault="00D73D70" w:rsidP="00D73D70"/>
    <w:p w14:paraId="2DF7DE47" w14:textId="77777777" w:rsidR="00D73D70" w:rsidRDefault="00D73D70" w:rsidP="00D73D70"/>
    <w:p w14:paraId="19172249" w14:textId="77777777" w:rsidR="00D73D70" w:rsidRDefault="00D73D70" w:rsidP="00D73D70"/>
    <w:p w14:paraId="278B11DA" w14:textId="77777777" w:rsidR="00D73D70" w:rsidRDefault="00D73D70" w:rsidP="00D73D70"/>
    <w:p w14:paraId="1D38AF0A" w14:textId="77777777" w:rsidR="00D73D70" w:rsidRDefault="00D73D70" w:rsidP="00D73D70"/>
    <w:p w14:paraId="229FDA1E" w14:textId="77777777" w:rsidR="00D73D70" w:rsidRDefault="00D73D70" w:rsidP="00D73D70"/>
    <w:p w14:paraId="697F6F50" w14:textId="77777777" w:rsidR="00D73D70" w:rsidRDefault="00D73D70" w:rsidP="00D73D70"/>
    <w:p w14:paraId="58DE35AA" w14:textId="77777777" w:rsidR="00D73D70" w:rsidRDefault="00D73D70" w:rsidP="00D73D70"/>
    <w:p w14:paraId="5FBDA049" w14:textId="77777777" w:rsidR="00D73D70" w:rsidRDefault="00D73D70" w:rsidP="00D73D70"/>
    <w:p w14:paraId="08BAEF15" w14:textId="77777777" w:rsidR="00D73D70" w:rsidRDefault="00D73D70" w:rsidP="00D73D70"/>
    <w:p w14:paraId="0672B4F3" w14:textId="77777777" w:rsidR="00D73D70" w:rsidRDefault="00D73D70" w:rsidP="00D73D70"/>
    <w:p w14:paraId="79948A37" w14:textId="77777777" w:rsidR="00D73D70" w:rsidRDefault="00D73D70" w:rsidP="00D73D70">
      <w:r>
        <w:t>•</w:t>
      </w:r>
    </w:p>
    <w:p w14:paraId="52876C2C" w14:textId="77777777" w:rsidR="00D73D70" w:rsidRDefault="00D73D70" w:rsidP="00D73D70">
      <w:r>
        <w:t xml:space="preserve"> </w:t>
      </w:r>
    </w:p>
    <w:p w14:paraId="304DA821" w14:textId="77777777" w:rsidR="00D73D70" w:rsidRDefault="00D73D70" w:rsidP="00D73D70"/>
    <w:p w14:paraId="2E37D328" w14:textId="77777777" w:rsidR="00D73D70" w:rsidRDefault="00D73D70" w:rsidP="00D73D70"/>
    <w:p w14:paraId="2EAC5EDA" w14:textId="77777777" w:rsidR="00D73D70" w:rsidRDefault="00D73D70" w:rsidP="00D73D70"/>
    <w:p w14:paraId="25BFA950" w14:textId="77777777" w:rsidR="00D73D70" w:rsidRDefault="00D73D70" w:rsidP="00D73D70"/>
    <w:p w14:paraId="44CF2CEA" w14:textId="77777777" w:rsidR="00D73D70" w:rsidRDefault="00D73D70" w:rsidP="00D73D70"/>
    <w:p w14:paraId="5AFAF874" w14:textId="77777777" w:rsidR="00D73D70" w:rsidRDefault="00D73D70" w:rsidP="00D73D70"/>
    <w:p w14:paraId="691A661C" w14:textId="77777777" w:rsidR="00D73D70" w:rsidRDefault="00D73D70" w:rsidP="00D73D70">
      <w:r>
        <w:t>Vivienda y Desarrollo Territorial expida para el efecto. Su administración corresponderá al respectivo distrito o municipio. Los municipios, distritos y departamentos garantizarán la inclusión de los recursos dentro de sus planes de desarrollo y presupuestos anuales respectivos, individualizándose la partida destinada para tal fin.</w:t>
      </w:r>
    </w:p>
    <w:p w14:paraId="34CC368F" w14:textId="77777777" w:rsidR="00D73D70" w:rsidRDefault="00D73D70" w:rsidP="00D73D70"/>
    <w:p w14:paraId="1955E57E" w14:textId="77777777" w:rsidR="00D73D70" w:rsidRDefault="00D73D70" w:rsidP="00D73D70">
      <w:r>
        <w:t>Parágrafo 1º. Los proyectos de construcción y operación de distritos de riego deberán dedicar un porcentaje no inferior al 1% del valor de la obra a la adquisición de áreas estratégicas para la conservación de los recursos hídricos que los surten de agua. Para los distritos de riego que requieren licencia ambiental, aplicará lo contenido en el parágrafo del artículo 43 de la Ley 99 de 1993.</w:t>
      </w:r>
    </w:p>
    <w:p w14:paraId="0F51C893" w14:textId="77777777" w:rsidR="00D73D70" w:rsidRDefault="00D73D70" w:rsidP="00D73D70"/>
    <w:p w14:paraId="4F8872EA" w14:textId="77777777" w:rsidR="00D73D70" w:rsidRDefault="00D73D70" w:rsidP="00D73D70">
      <w:r>
        <w:t>Parágrafo 2º. El Ministerio de Ambiente, Vivienda y Desarrollo Territorial, Institutos de Investigación Científica adscritos y vinculados, las Corporaciones Autónomas Regionales y de Desarrollo Sostenible, las Autoridades Ambientales de los Grandes Centros Urbanos y los establecimientos ambientales a que se refiere el artículo 13 de la Ley 768 de 2002, podrán en el marco de sus competencias, efectuar los aportes técnicos, financieros y operativos requeridos para la consolidación del instrumento de pago por servicios ambientales y el desarrollo de proyectos derivados de este instrumento."</w:t>
      </w:r>
    </w:p>
    <w:p w14:paraId="40AD47BC" w14:textId="77777777" w:rsidR="00D73D70" w:rsidRDefault="00D73D70" w:rsidP="00D73D70"/>
    <w:p w14:paraId="52A5D123" w14:textId="77777777" w:rsidR="00D73D70" w:rsidRDefault="00D73D70" w:rsidP="00D73D70">
      <w:r>
        <w:t>ARTÍCULO 211º. TASAS RETRIBUTIVAS Y COMPENSATORIAS. Modifíquese y</w:t>
      </w:r>
    </w:p>
    <w:p w14:paraId="3E54FD63" w14:textId="77777777" w:rsidR="00D73D70" w:rsidRDefault="00D73D70" w:rsidP="00D73D70">
      <w:r>
        <w:t>adiciónense los siguientes parágrafos al artículo 42 de la Ley 99 de 1993:</w:t>
      </w:r>
    </w:p>
    <w:p w14:paraId="5D89985A" w14:textId="77777777" w:rsidR="00D73D70" w:rsidRDefault="00D73D70" w:rsidP="00D73D70"/>
    <w:p w14:paraId="02A6A94A" w14:textId="77777777" w:rsidR="00D73D70" w:rsidRDefault="00D73D70" w:rsidP="00D73D70">
      <w:r>
        <w:t>"Parágrafo 1º. Las tasas retributivas y compensatorias se aplicarán incluso a la contaminación causada por encima de los límites permisibles sin perjuicio de la imposición de las medidas preventivas y sancionatorias a que haya lugar. El cobro de esta tasa no implica bajo ninguna circunstancia la legalización del respectivo vertimiento".</w:t>
      </w:r>
    </w:p>
    <w:p w14:paraId="4EB92145" w14:textId="77777777" w:rsidR="00D73D70" w:rsidRDefault="00D73D70" w:rsidP="00D73D70"/>
    <w:p w14:paraId="2F3E4669" w14:textId="77777777" w:rsidR="00D73D70" w:rsidRDefault="00D73D70" w:rsidP="00D73D70">
      <w:r>
        <w:t>Parágrafo 2º. Los recursos provenientes del recaudo de las tasas retributivas se destinarán a proyectos de inversión en descontaminación y monitoreo de la calidad del recurso respectivo. Para cubrir los gastos de implementación y seguimiento de la tasa, la autoridad ambiental competente podrá utilizar hasta el 10% de los recursos recaudados.</w:t>
      </w:r>
    </w:p>
    <w:p w14:paraId="031FFBAC" w14:textId="77777777" w:rsidR="00D73D70" w:rsidRDefault="00D73D70" w:rsidP="00D73D70"/>
    <w:p w14:paraId="7D069A92" w14:textId="77777777" w:rsidR="00D73D70" w:rsidRDefault="00D73D70" w:rsidP="00D73D70">
      <w:r>
        <w:t>Parágrafo 3º. Los recursos provenientes del recaudo de las tasas compensatorias se destinarán a la protección y renovación del recurso natural respectivo, teniendo en cuenta las directrices del Ministerio de Ambiente, Vivienda y Desarrollo Territorial, o quien haga sus veces. Para cubrir gastos de implementación y seguimiento de la tasa, la autoridad ambiental podrá utilizar hasta el diez por ciento (10%) de los recaudos".</w:t>
      </w:r>
    </w:p>
    <w:p w14:paraId="0164CFE0" w14:textId="77777777" w:rsidR="00D73D70" w:rsidRDefault="00D73D70" w:rsidP="00D73D70"/>
    <w:p w14:paraId="13878019" w14:textId="77777777" w:rsidR="00D73D70" w:rsidRDefault="00D73D70" w:rsidP="00D73D70">
      <w:r>
        <w:t>ARTÍCULO 212º. DE LAS COMISIONES CONJUNTAS. Corresponde al Ministerio de Ambiente, Vivienda y Desarrollo Territorial, en su condición de ente rector de la gestión del medio ambiente y de los recursos naturales renovables del país y coordinador del Sistema Nacional Ambiental (SINA), integrar y presidir las Comisiones Conjuntas de que trata el Parágrafo tercero del artículo 33 de la Ley 99 de 1993.</w:t>
      </w:r>
    </w:p>
    <w:p w14:paraId="5049E9A4" w14:textId="77777777" w:rsidR="00D73D70" w:rsidRDefault="00D73D70" w:rsidP="00D73D70"/>
    <w:p w14:paraId="3E952483" w14:textId="77777777" w:rsidR="00D73D70" w:rsidRDefault="00D73D70" w:rsidP="00D73D70">
      <w:r>
        <w:t>Parágrafo. Corresponde al Gobierno Nacional definir y reglamentar el mecanismo a través del cual se ejecutarán los recursos para la formulación e implementación de los Planes de Ordenación y Manejo de Cuencas Hidrográficas con Comisión Conjunta.</w:t>
      </w:r>
    </w:p>
    <w:p w14:paraId="7AA69558" w14:textId="77777777" w:rsidR="00D73D70" w:rsidRDefault="00D73D70" w:rsidP="00D73D70"/>
    <w:p w14:paraId="63BC566A" w14:textId="77777777" w:rsidR="00D73D70" w:rsidRDefault="00D73D70" w:rsidP="00D73D70">
      <w:r>
        <w:t>ARTÍCULO 213º. SOLIDARIDAD EN LA FINANCIACIÓN DE LOS PLANES DE ORDENACIÓN Y MANEJO DE CUENCAS HIDROGRÁFICAS. Las autoridades</w:t>
      </w:r>
    </w:p>
    <w:p w14:paraId="4B4C0DAE" w14:textId="77777777" w:rsidR="00D73D70" w:rsidRDefault="00D73D70" w:rsidP="00D73D70">
      <w:r>
        <w:t>ambientales competentes, las entidades territoriales y demás entidades del orden nacional, departamental o municipal, asentadas y con responsabilidades en la cuenca, podrán en el marco de sus competencias, suscribirse a los convenios para la ejecución de proyectos de financiación por fuera de los limites jurisdiccionales.</w:t>
      </w:r>
    </w:p>
    <w:p w14:paraId="3FB598A3" w14:textId="77777777" w:rsidR="00D73D70" w:rsidRDefault="00D73D70" w:rsidP="00D73D70">
      <w:r>
        <w:lastRenderedPageBreak/>
        <w:t>&lt;:..</w:t>
      </w:r>
      <w:r>
        <w:tab/>
        <w:t>-</w:t>
      </w:r>
    </w:p>
    <w:p w14:paraId="34AD898B" w14:textId="77777777" w:rsidR="00D73D70" w:rsidRDefault="00D73D70" w:rsidP="00D73D70">
      <w:r>
        <w:t xml:space="preserve"> </w:t>
      </w:r>
    </w:p>
    <w:p w14:paraId="00827BA8" w14:textId="77777777" w:rsidR="00D73D70" w:rsidRDefault="00D73D70" w:rsidP="00D73D70"/>
    <w:p w14:paraId="28CE8D90" w14:textId="77777777" w:rsidR="00D73D70" w:rsidRDefault="00D73D70" w:rsidP="00D73D70"/>
    <w:p w14:paraId="17198344" w14:textId="77777777" w:rsidR="00D73D70" w:rsidRDefault="00D73D70" w:rsidP="00D73D70"/>
    <w:p w14:paraId="48CD7E4A" w14:textId="77777777" w:rsidR="00D73D70" w:rsidRDefault="00D73D70" w:rsidP="00D73D70"/>
    <w:p w14:paraId="0E72B005" w14:textId="77777777" w:rsidR="00D73D70" w:rsidRDefault="00D73D70" w:rsidP="00D73D70"/>
    <w:p w14:paraId="60D7646A" w14:textId="77777777" w:rsidR="00D73D70" w:rsidRDefault="00D73D70" w:rsidP="00D73D70"/>
    <w:p w14:paraId="423423FA" w14:textId="77777777" w:rsidR="00D73D70" w:rsidRDefault="00D73D70" w:rsidP="00D73D70"/>
    <w:p w14:paraId="6555161E" w14:textId="77777777" w:rsidR="00D73D70" w:rsidRDefault="00D73D70" w:rsidP="00D73D70">
      <w:r>
        <w:t>ARTÍCULO 214º. COMPETENCIAS DE LOS GRANDES CENTROS URBANOS Y LOS ESTABLECIMIENTOS PÚBLICOS  AMBIENTALES. Los  Grandes  Centros</w:t>
      </w:r>
    </w:p>
    <w:p w14:paraId="0C3E771C" w14:textId="77777777" w:rsidR="00D73D70" w:rsidRDefault="00D73D70" w:rsidP="00D73D70">
      <w:r>
        <w:t>Urbanos previstos en el artículo 66 de la Ley 99 de 1993 y los establecimientos públicos que desempeñan funciones ambientales en los Distritos de Barranquilla, Santa Marta y Cartagena, ejercerán dentro del perímetro urbano las mismas funciones atribuidas a las Corporaciones Autónomas Regionales y de Desarrollo Sostenible en lo que respecta a la protección y conservación del medio ambiente, con excepción de la elaboración de los planes de ordenación y manejo de cuencas hidrográficas.</w:t>
      </w:r>
    </w:p>
    <w:p w14:paraId="536C2A76" w14:textId="77777777" w:rsidR="00D73D70" w:rsidRDefault="00D73D70" w:rsidP="00D73D70"/>
    <w:p w14:paraId="77A5E108" w14:textId="77777777" w:rsidR="00D73D70" w:rsidRDefault="00D73D70" w:rsidP="00D73D70">
      <w:r>
        <w:t>En relación con la gestión integral del recurso hídrico, los grandes centros urbanos y los establecimientos públicos ambientales a que hace referencia el presente artículo, ejercerán sus competencias sobre los cuerpos de agua que sean afluentes de los ríos principales de las subzonas hidrográficas que atraviesan el perímetro urbano y/o desemboquen en el medio marino, así como en los humedales y acuíferos ubicados en su jurisdicción.</w:t>
      </w:r>
    </w:p>
    <w:p w14:paraId="31B6ECE3" w14:textId="77777777" w:rsidR="00D73D70" w:rsidRDefault="00D73D70" w:rsidP="00D73D70"/>
    <w:p w14:paraId="51AA9967" w14:textId="77777777" w:rsidR="00D73D70" w:rsidRDefault="00D73D70" w:rsidP="00D73D70">
      <w:r>
        <w:t>Parágrafo. Los ríos principales de las subzonas hidrográficas a los que hace referencia el presente artículo, corresponden a los definidos en el mapa de zonificación hidrográfica de Colombia elaborado por el IDEAM.</w:t>
      </w:r>
    </w:p>
    <w:p w14:paraId="18CBF590" w14:textId="77777777" w:rsidR="00D73D70" w:rsidRDefault="00D73D70" w:rsidP="00D73D70"/>
    <w:p w14:paraId="6398536D" w14:textId="77777777" w:rsidR="00D73D70" w:rsidRDefault="00D73D70" w:rsidP="00D73D70">
      <w:r>
        <w:t>ARTÍCULO 215º. COMPETENCIA DE LAS CORPORACIONES AUTÓNOMAS REGIONALES Y DE DESARROLLO SOSTENIBLE, DE LOS GRANDES CENTROS URBANOS  Y  DE  LOS  ESTABLECIMIENTOS  PÚBLICOS  AMBIENTALES  EN</w:t>
      </w:r>
    </w:p>
    <w:p w14:paraId="65C56CB0" w14:textId="77777777" w:rsidR="00D73D70" w:rsidRDefault="00D73D70" w:rsidP="00D73D70">
      <w:r>
        <w:t>GESTIÓN INTEGRAL DEL RECURSO HÍDRICO. La Gestión Integral del Recurso Hídrico - GIRH en relación con las Corporaciones Autónomas Regionales y de Desarrollo Sostenible, los grandes centros urbanos y los Establecimientos Públicos Ambientales implica en su área de jurisdicción:</w:t>
      </w:r>
    </w:p>
    <w:p w14:paraId="61E791F3" w14:textId="77777777" w:rsidR="00D73D70" w:rsidRDefault="00D73D70" w:rsidP="00D73D70"/>
    <w:p w14:paraId="0BD6F457" w14:textId="77777777" w:rsidR="00D73D70" w:rsidRDefault="00D73D70" w:rsidP="00D73D70">
      <w:r>
        <w:t>a)</w:t>
      </w:r>
      <w:r>
        <w:tab/>
        <w:t>el ordenamiento del recurso hídrico, el establecimiento por rigor subsidiario, de normas de calidad para el uso del agua y los límites permisibles para la descarga de vertimientos,</w:t>
      </w:r>
    </w:p>
    <w:p w14:paraId="50687802" w14:textId="77777777" w:rsidR="00D73D70" w:rsidRDefault="00D73D70" w:rsidP="00D73D70"/>
    <w:p w14:paraId="52D0CCBA" w14:textId="77777777" w:rsidR="00D73D70" w:rsidRDefault="00D73D70" w:rsidP="00D73D70">
      <w:r>
        <w:t>b)</w:t>
      </w:r>
      <w:r>
        <w:tab/>
        <w:t>el otorgamiento de concesiones de aguas, la reglamentación de los usos del agua, el otorgamiento de los permisos de vertimiento y la reglamentación de los vertimientos;</w:t>
      </w:r>
    </w:p>
    <w:p w14:paraId="2F4AD9E8" w14:textId="77777777" w:rsidR="00D73D70" w:rsidRDefault="00D73D70" w:rsidP="00D73D70"/>
    <w:p w14:paraId="6596670E" w14:textId="77777777" w:rsidR="00D73D70" w:rsidRDefault="00D73D70" w:rsidP="00D73D70">
      <w:r>
        <w:t>c)</w:t>
      </w:r>
      <w:r>
        <w:tab/>
        <w:t>fijar y recaudar conforme a la ley, las tasas, contribuciones y multas por concepto del uso y aprovechamiento del recurso hídrico;</w:t>
      </w:r>
    </w:p>
    <w:p w14:paraId="55FC72C1" w14:textId="77777777" w:rsidR="00D73D70" w:rsidRDefault="00D73D70" w:rsidP="00D73D70"/>
    <w:p w14:paraId="50CB3AD1" w14:textId="77777777" w:rsidR="00D73D70" w:rsidRDefault="00D73D70" w:rsidP="00D73D70">
      <w:r>
        <w:t>d)</w:t>
      </w:r>
      <w:r>
        <w:tab/>
        <w:t>la evaluación, control y seguimiento ambiental de la calidad del recurso hídrico, de los usos del agua y de los vertimientos;</w:t>
      </w:r>
    </w:p>
    <w:p w14:paraId="1F9C4290" w14:textId="77777777" w:rsidR="00D73D70" w:rsidRDefault="00D73D70" w:rsidP="00D73D70"/>
    <w:p w14:paraId="48B25199" w14:textId="77777777" w:rsidR="00D73D70" w:rsidRDefault="00D73D70" w:rsidP="00D73D70">
      <w:r>
        <w:t>e)</w:t>
      </w:r>
      <w:r>
        <w:tab/>
        <w:t>la imposición y ejecución de las medidas de policía y las sanciones previstas en la ley;</w:t>
      </w:r>
    </w:p>
    <w:p w14:paraId="7BF138C3" w14:textId="77777777" w:rsidR="00D73D70" w:rsidRDefault="00D73D70" w:rsidP="00D73D70"/>
    <w:p w14:paraId="701B9D67" w14:textId="77777777" w:rsidR="00D73D70" w:rsidRDefault="00D73D70" w:rsidP="00D73D70">
      <w:r>
        <w:t>f)</w:t>
      </w:r>
      <w:r>
        <w:tab/>
        <w:t>la formulación, ejecución y cofinanciación de programas y proyectos de recuperación, restauración, rehabilitación y conservación del recurso hídrico y de los ecosistemas que intervienen en su regulación;</w:t>
      </w:r>
    </w:p>
    <w:p w14:paraId="6E726F54" w14:textId="77777777" w:rsidR="00D73D70" w:rsidRDefault="00D73D70" w:rsidP="00D73D70"/>
    <w:p w14:paraId="3725CD8C" w14:textId="77777777" w:rsidR="00D73D70" w:rsidRDefault="00D73D70" w:rsidP="00D73D70">
      <w:r>
        <w:t>g)</w:t>
      </w:r>
      <w:r>
        <w:tab/>
        <w:t>formulación y ejecución de los proyectos de cultura del agua;</w:t>
      </w:r>
    </w:p>
    <w:p w14:paraId="404B3A38" w14:textId="77777777" w:rsidR="00D73D70" w:rsidRDefault="00D73D70" w:rsidP="00D73D70"/>
    <w:p w14:paraId="21053F53" w14:textId="77777777" w:rsidR="00D73D70" w:rsidRDefault="00D73D70" w:rsidP="00D73D70">
      <w:r>
        <w:t>h)</w:t>
      </w:r>
      <w:r>
        <w:tab/>
        <w:t>requerimiento y seguimiento a los Planes de Uso Eficiente y Ahorro del Agua;</w:t>
      </w:r>
    </w:p>
    <w:p w14:paraId="615B29D8" w14:textId="77777777" w:rsidR="00D73D70" w:rsidRDefault="00D73D70" w:rsidP="00D73D70"/>
    <w:p w14:paraId="01612362" w14:textId="77777777" w:rsidR="00D73D70" w:rsidRDefault="00D73D70" w:rsidP="00D73D70">
      <w:r>
        <w:t>i)</w:t>
      </w:r>
      <w:r>
        <w:tab/>
        <w:t>las demás que en este marco establezca el Gobierno Nacional.</w:t>
      </w:r>
    </w:p>
    <w:p w14:paraId="069706E6" w14:textId="77777777" w:rsidR="00D73D70" w:rsidRDefault="00D73D70" w:rsidP="00D73D70"/>
    <w:p w14:paraId="6AF0640B" w14:textId="77777777" w:rsidR="00D73D70" w:rsidRDefault="00D73D70" w:rsidP="00D73D70">
      <w:r>
        <w:t>Parágrafo. Además de las anteriores, en el marco de sus competencias, corresponde a las Corporaciones Autónomas Regionales y de Desarrollo Sostenible la formulación de los Planes de Ordenación y Manejo de las Cuencas Hidrográficas conforme a los criterios establecidos por el Gobierno Nacionai en cabeza del Ministerio de Ambiente, Vivienda y Desarrollo Territorial o quien haga sus veces.</w:t>
      </w:r>
    </w:p>
    <w:p w14:paraId="233AF211" w14:textId="77777777" w:rsidR="00D73D70" w:rsidRDefault="00D73D70" w:rsidP="00D73D70">
      <w:r>
        <w:t xml:space="preserve"> </w:t>
      </w:r>
    </w:p>
    <w:p w14:paraId="27653857" w14:textId="77777777" w:rsidR="00D73D70" w:rsidRDefault="00D73D70" w:rsidP="00D73D70"/>
    <w:p w14:paraId="712F23FD" w14:textId="77777777" w:rsidR="00D73D70" w:rsidRDefault="00D73D70" w:rsidP="00D73D70"/>
    <w:p w14:paraId="38849E91" w14:textId="77777777" w:rsidR="00D73D70" w:rsidRDefault="00D73D70" w:rsidP="00D73D70"/>
    <w:p w14:paraId="52C3EBAE" w14:textId="77777777" w:rsidR="00D73D70" w:rsidRDefault="00D73D70" w:rsidP="00D73D70"/>
    <w:p w14:paraId="4135453B" w14:textId="77777777" w:rsidR="00D73D70" w:rsidRDefault="00D73D70" w:rsidP="00D73D70"/>
    <w:p w14:paraId="33ADCC2A" w14:textId="77777777" w:rsidR="00D73D70" w:rsidRDefault="00D73D70" w:rsidP="00D73D70"/>
    <w:p w14:paraId="2D7E3808" w14:textId="77777777" w:rsidR="00D73D70" w:rsidRDefault="00D73D70" w:rsidP="00D73D70"/>
    <w:p w14:paraId="5E385D67" w14:textId="77777777" w:rsidR="00D73D70" w:rsidRDefault="00D73D70" w:rsidP="00D73D70"/>
    <w:p w14:paraId="336411BC" w14:textId="77777777" w:rsidR="00D73D70" w:rsidRDefault="00D73D70" w:rsidP="00D73D70">
      <w:r>
        <w:t xml:space="preserve">ARTÍCULO 216º. TASAS POR UTILIZACIÓN DE AGUA. Adiciónese los siguientes parágrafos al artículo 43 </w:t>
      </w:r>
      <w:r>
        <w:lastRenderedPageBreak/>
        <w:t>de la Ley 99 de 1993.</w:t>
      </w:r>
    </w:p>
    <w:p w14:paraId="2109208E" w14:textId="77777777" w:rsidR="00D73D70" w:rsidRDefault="00D73D70" w:rsidP="00D73D70"/>
    <w:p w14:paraId="7632B775" w14:textId="77777777" w:rsidR="00D73D70" w:rsidRDefault="00D73D70" w:rsidP="00D73D70">
      <w:r>
        <w:t>"Parágrafo 1º. Todo proyecto que requiera licencia ambiental y que involucre en su ejecución el uso del agua, tomada directamente de fuentes naturales, bien sea para consumo humano, recreación, riego o cualquier otra actividad, deberá destinar no menos del 1% del total de la inversión para la recuperación, preservación, conservación y vigilancia de la cuenca hidrográfica que alimenta la respectiva fuente hídrica. El beneficiario de la licencia ambiental deberá invertir estos recursos en las obras y acciones de recuperación, preservación y conservación de la respectiva cuenca hidrográfica, de acuerdo con la reglamentación vigente en la materia.</w:t>
      </w:r>
    </w:p>
    <w:p w14:paraId="12B4F579" w14:textId="77777777" w:rsidR="00D73D70" w:rsidRDefault="00D73D70" w:rsidP="00D73D70"/>
    <w:p w14:paraId="4339E113" w14:textId="77777777" w:rsidR="00D73D70" w:rsidRDefault="00D73D70" w:rsidP="00D73D70">
      <w:r>
        <w:t>Parágrafo 2º. Los recursos provenientes del recaudo de las tasas por utilización de agua, se destinarán de la siguiente manera:</w:t>
      </w:r>
    </w:p>
    <w:p w14:paraId="1E7C5FA2" w14:textId="77777777" w:rsidR="00D73D70" w:rsidRDefault="00D73D70" w:rsidP="00D73D70"/>
    <w:p w14:paraId="246D9981" w14:textId="77777777" w:rsidR="00D73D70" w:rsidRDefault="00D73D70" w:rsidP="00D73D70">
      <w:r>
        <w:t>a)</w:t>
      </w:r>
      <w:r>
        <w:tab/>
        <w:t>En las cuencas con Plan de Ordenamiento y Manejo Adoptado, se destinarán exclusivamente a las actividades de protección, recuperación y monitoreo del recurso hídrico definidas en el mismo;</w:t>
      </w:r>
    </w:p>
    <w:p w14:paraId="1BA6A090" w14:textId="77777777" w:rsidR="00D73D70" w:rsidRDefault="00D73D70" w:rsidP="00D73D70"/>
    <w:p w14:paraId="626A7EB7" w14:textId="77777777" w:rsidR="00D73D70" w:rsidRDefault="00D73D70" w:rsidP="00D73D70">
      <w:r>
        <w:t>b)</w:t>
      </w:r>
      <w:r>
        <w:tab/>
        <w:t>En las cuencas declaradas en ordenación, se destinarán a la elaboración del Plan de Ordenamiento y Manejo de la Cuenca;</w:t>
      </w:r>
    </w:p>
    <w:p w14:paraId="2A8C1A7C" w14:textId="77777777" w:rsidR="00D73D70" w:rsidRDefault="00D73D70" w:rsidP="00D73D70"/>
    <w:p w14:paraId="5BE0BF04" w14:textId="77777777" w:rsidR="00D73D70" w:rsidRDefault="00D73D70" w:rsidP="00D73D70">
      <w:r>
        <w:t>c)</w:t>
      </w:r>
      <w:r>
        <w:tab/>
        <w:t>En ausencia de las condiciones establecidas en los literales a) y b), se destinarán a actividades de protección y recuperación del recurso hídrico definidos en los instrumentos de planificación de la autoridad ambiental competente y teniendo en cuenta las directrices del Ministerio de Ambiente, Vivienda y Desarrollo Territorial, o quien haga sus veces.</w:t>
      </w:r>
    </w:p>
    <w:p w14:paraId="580CF097" w14:textId="77777777" w:rsidR="00D73D70" w:rsidRDefault="00D73D70" w:rsidP="00D73D70"/>
    <w:p w14:paraId="0376BF87" w14:textId="77777777" w:rsidR="00D73D70" w:rsidRDefault="00D73D70" w:rsidP="00D73D70">
      <w:r>
        <w:t>Para cubrir gastos de implementación, monitoreo y seguimiento; la autoridad ambiental podrá utilizar hasta el diez por ciento (10%) de los recaudos.</w:t>
      </w:r>
    </w:p>
    <w:p w14:paraId="7D9E5C61" w14:textId="77777777" w:rsidR="00D73D70" w:rsidRDefault="00D73D70" w:rsidP="00D73D70"/>
    <w:p w14:paraId="3F4AFA3D" w14:textId="77777777" w:rsidR="00D73D70" w:rsidRDefault="00D73D70" w:rsidP="00D73D70">
      <w:r>
        <w:t>Los recursos provenientes de la aplicación del parágrafo 1o del artículo 43 de la Ley 99 de 1993, se destinarán a la protección y recuperación del recurso hídrico, de conformidad con el respectivo Plan de Ordenamiento y Manejo de la Cuenca o en la formulación y adopción del Plan.</w:t>
      </w:r>
    </w:p>
    <w:p w14:paraId="3A6EB985" w14:textId="77777777" w:rsidR="00D73D70" w:rsidRDefault="00D73D70" w:rsidP="00D73D70"/>
    <w:p w14:paraId="44D00878" w14:textId="77777777" w:rsidR="00D73D70" w:rsidRDefault="00D73D70" w:rsidP="00D73D70">
      <w:r>
        <w:t>Parágrafo 3º. La tasa por utilización de aguas se cobrará a todos los usuarios del recurso hídrico, excluyendo a los que utilizan el agua por ministerio de ley pero incluyendo aquellos que no cuentan con la concesión de aguas, sin perjuicio de la imposición de las medidas preventivas y sancionatorias a que haya lugar y sin que implique bajo ninguna circunstancia su legalización."</w:t>
      </w:r>
    </w:p>
    <w:p w14:paraId="7BE1C5AC" w14:textId="77777777" w:rsidR="00D73D70" w:rsidRDefault="00D73D70" w:rsidP="00D73D70"/>
    <w:p w14:paraId="1F694EC6" w14:textId="77777777" w:rsidR="00D73D70" w:rsidRDefault="00D73D70" w:rsidP="00D73D70">
      <w:r>
        <w:t>ARTÍCULO 217º. FORMULACIÓN DEL PLAN NACIONAL DE ADAPTACIÓN AL</w:t>
      </w:r>
    </w:p>
    <w:p w14:paraId="25FFBC00" w14:textId="77777777" w:rsidR="00D73D70" w:rsidRDefault="00D73D70" w:rsidP="00D73D70">
      <w:r>
        <w:t>CAMBIO CLIMÁTICO. El Plan Nacional de Adaptación al Cambio Climático será coordinado por el Departamento Nacional de Planeación con el apoyo del Ministerio de Ambiente Vivienda y Desarrollo Territorial o quien haga sus veces.</w:t>
      </w:r>
    </w:p>
    <w:p w14:paraId="5EDC1D12" w14:textId="77777777" w:rsidR="00D73D70" w:rsidRDefault="00D73D70" w:rsidP="00D73D70"/>
    <w:p w14:paraId="3D5429E9" w14:textId="77777777" w:rsidR="00D73D70" w:rsidRDefault="00D73D70" w:rsidP="00D73D70">
      <w:r>
        <w:t>Las entidades públicas del orden nacional deberán incorporar en sus Planes Sectoriales una estrategia de adaptación al Cambio Climático conforme a la metodología definida por el DNP, el Ministerio de Ambiente, Vivienda y Desarrollo Territorial y el IDEAM y revisado por los mismos previo a la autorización final por parte del CONPES. El Ministerio de Ambiente, Vivienda y Desarrollo Territorial, deberá apoyar a las entidades de orden territorial que así lo requieran, a desarrollar sus planes territoriales de adaptación.</w:t>
      </w:r>
    </w:p>
    <w:p w14:paraId="60D89879" w14:textId="77777777" w:rsidR="00D73D70" w:rsidRDefault="00D73D70" w:rsidP="00D73D70"/>
    <w:p w14:paraId="705E4913" w14:textId="77777777" w:rsidR="00D73D70" w:rsidRDefault="00D73D70" w:rsidP="00D73D70">
      <w:r>
        <w:t>ARTÍCULO 218º. INVENTARIO NACIONAL DE ASENTAMIENTOS EN RIESGO DE</w:t>
      </w:r>
    </w:p>
    <w:p w14:paraId="6C26460D" w14:textId="77777777" w:rsidR="00D73D70" w:rsidRDefault="00D73D70" w:rsidP="00D73D70">
      <w:r>
        <w:t>DESASTRES. El Ministerio de Ambiente, Vivienda y Desarrollo Territorial, o quien haga sus veces en un plazo no mayor a 18 meses, desarrollará una metodología para que los municipios y distritos del país, atendiendo las obligaciones establecidas en el artículo 56 de la Ley 9 de 1989 y el artículo 5 de la Ley 2 de 1991 recojan y suministren al LMloisíerLO._de_Amh;,..,nt,:, \/i\/ÍC&gt;nrb 1/ ni:&gt;c:c:&gt;o:ollo.J.erritnri!:!I n ni IÍPn h::m sus...J.t_e.cec:  I!:!</w:t>
      </w:r>
    </w:p>
    <w:p w14:paraId="135A4D26" w14:textId="77777777" w:rsidR="00D73D70" w:rsidRDefault="00D73D70" w:rsidP="00D73D70">
      <w:r>
        <w:t xml:space="preserve"> -.-:="</w:t>
      </w:r>
    </w:p>
    <w:p w14:paraId="0A4E57FD" w14:textId="77777777" w:rsidR="00D73D70" w:rsidRDefault="00D73D70" w:rsidP="00D73D70">
      <w:r>
        <w:t xml:space="preserve"> </w:t>
      </w:r>
    </w:p>
    <w:p w14:paraId="7A924CB0" w14:textId="77777777" w:rsidR="00D73D70" w:rsidRDefault="00D73D70" w:rsidP="00D73D70"/>
    <w:p w14:paraId="5994FC97" w14:textId="77777777" w:rsidR="00D73D70" w:rsidRDefault="00D73D70" w:rsidP="00D73D70"/>
    <w:p w14:paraId="43AB020D" w14:textId="77777777" w:rsidR="00D73D70" w:rsidRDefault="00D73D70" w:rsidP="00D73D70"/>
    <w:p w14:paraId="127A745B" w14:textId="77777777" w:rsidR="00D73D70" w:rsidRDefault="00D73D70" w:rsidP="00D73D70"/>
    <w:p w14:paraId="7ECE9368" w14:textId="77777777" w:rsidR="00D73D70" w:rsidRDefault="00D73D70" w:rsidP="00D73D70"/>
    <w:p w14:paraId="55FA0081" w14:textId="77777777" w:rsidR="00D73D70" w:rsidRDefault="00D73D70" w:rsidP="00D73D70"/>
    <w:p w14:paraId="72F23B4A" w14:textId="77777777" w:rsidR="00D73D70" w:rsidRDefault="00D73D70" w:rsidP="00D73D70"/>
    <w:p w14:paraId="51D96B56" w14:textId="77777777" w:rsidR="00D73D70" w:rsidRDefault="00D73D70" w:rsidP="00D73D70"/>
    <w:p w14:paraId="1CF799FC" w14:textId="77777777" w:rsidR="00D73D70" w:rsidRDefault="00D73D70" w:rsidP="00D73D70"/>
    <w:p w14:paraId="61DB26EC" w14:textId="77777777" w:rsidR="00D73D70" w:rsidRDefault="00D73D70" w:rsidP="00D73D70"/>
    <w:p w14:paraId="2F71056D" w14:textId="77777777" w:rsidR="00D73D70" w:rsidRDefault="00D73D70" w:rsidP="00D73D70"/>
    <w:p w14:paraId="1DE9EA56" w14:textId="77777777" w:rsidR="00D73D70" w:rsidRDefault="00D73D70" w:rsidP="00D73D70"/>
    <w:p w14:paraId="31CFA083" w14:textId="77777777" w:rsidR="00D73D70" w:rsidRDefault="00D73D70" w:rsidP="00D73D70"/>
    <w:p w14:paraId="054D8F12" w14:textId="77777777" w:rsidR="00D73D70" w:rsidRDefault="00D73D70" w:rsidP="00D73D70"/>
    <w:p w14:paraId="0B7651FA" w14:textId="77777777" w:rsidR="00D73D70" w:rsidRDefault="00D73D70" w:rsidP="00D73D70"/>
    <w:p w14:paraId="55338C48" w14:textId="77777777" w:rsidR="00D73D70" w:rsidRDefault="00D73D70" w:rsidP="00D73D70"/>
    <w:p w14:paraId="3599834B" w14:textId="77777777" w:rsidR="00D73D70" w:rsidRDefault="00D73D70" w:rsidP="00D73D70"/>
    <w:p w14:paraId="5D4EA59E" w14:textId="77777777" w:rsidR="00D73D70" w:rsidRDefault="00D73D70" w:rsidP="00D73D70"/>
    <w:p w14:paraId="2D348248" w14:textId="77777777" w:rsidR="00D73D70" w:rsidRDefault="00D73D70" w:rsidP="00D73D70"/>
    <w:p w14:paraId="5276BC80" w14:textId="77777777" w:rsidR="00D73D70" w:rsidRDefault="00D73D70" w:rsidP="00D73D70"/>
    <w:p w14:paraId="302A6B1E" w14:textId="77777777" w:rsidR="00D73D70" w:rsidRDefault="00D73D70" w:rsidP="00D73D70"/>
    <w:p w14:paraId="665C37F6" w14:textId="77777777" w:rsidR="00D73D70" w:rsidRDefault="00D73D70" w:rsidP="00D73D70"/>
    <w:p w14:paraId="7ADBBEF1" w14:textId="77777777" w:rsidR="00D73D70" w:rsidRDefault="00D73D70" w:rsidP="00D73D70"/>
    <w:p w14:paraId="5B3916F0" w14:textId="77777777" w:rsidR="00D73D70" w:rsidRDefault="00D73D70" w:rsidP="00D73D70"/>
    <w:p w14:paraId="3831EAE7" w14:textId="77777777" w:rsidR="00D73D70" w:rsidRDefault="00D73D70" w:rsidP="00D73D70"/>
    <w:p w14:paraId="6E0D611A" w14:textId="77777777" w:rsidR="00D73D70" w:rsidRDefault="00D73D70" w:rsidP="00D73D70"/>
    <w:p w14:paraId="125323B3" w14:textId="77777777" w:rsidR="00D73D70" w:rsidRDefault="00D73D70" w:rsidP="00D73D70"/>
    <w:p w14:paraId="1A8D4A3E" w14:textId="77777777" w:rsidR="00D73D70" w:rsidRDefault="00D73D70" w:rsidP="00D73D70"/>
    <w:p w14:paraId="3965F98D" w14:textId="77777777" w:rsidR="00D73D70" w:rsidRDefault="00D73D70" w:rsidP="00D73D70"/>
    <w:p w14:paraId="18236593" w14:textId="77777777" w:rsidR="00D73D70" w:rsidRDefault="00D73D70" w:rsidP="00D73D70"/>
    <w:p w14:paraId="20FC7998" w14:textId="77777777" w:rsidR="00D73D70" w:rsidRDefault="00D73D70" w:rsidP="00D73D70"/>
    <w:p w14:paraId="10D170BF" w14:textId="77777777" w:rsidR="00D73D70" w:rsidRDefault="00D73D70" w:rsidP="00D73D70"/>
    <w:p w14:paraId="4DDF0F86" w14:textId="77777777" w:rsidR="00D73D70" w:rsidRDefault="00D73D70" w:rsidP="00D73D70"/>
    <w:p w14:paraId="0163741B" w14:textId="77777777" w:rsidR="00D73D70" w:rsidRDefault="00D73D70" w:rsidP="00D73D70"/>
    <w:p w14:paraId="5F69DCEA" w14:textId="77777777" w:rsidR="00D73D70" w:rsidRDefault="00D73D70" w:rsidP="00D73D70"/>
    <w:p w14:paraId="7B4CE42F" w14:textId="77777777" w:rsidR="00D73D70" w:rsidRDefault="00D73D70" w:rsidP="00D73D70"/>
    <w:p w14:paraId="4FDAC8F2" w14:textId="77777777" w:rsidR="00D73D70" w:rsidRDefault="00D73D70" w:rsidP="00D73D70"/>
    <w:p w14:paraId="175BDF15" w14:textId="77777777" w:rsidR="00D73D70" w:rsidRDefault="00D73D70" w:rsidP="00D73D70"/>
    <w:p w14:paraId="3A89E313" w14:textId="77777777" w:rsidR="00D73D70" w:rsidRDefault="00D73D70" w:rsidP="00D73D70"/>
    <w:p w14:paraId="56D91D74" w14:textId="77777777" w:rsidR="00D73D70" w:rsidRDefault="00D73D70" w:rsidP="00D73D70"/>
    <w:p w14:paraId="624BC4E7" w14:textId="77777777" w:rsidR="00D73D70" w:rsidRDefault="00D73D70" w:rsidP="00D73D70"/>
    <w:p w14:paraId="0FCDC2FD" w14:textId="77777777" w:rsidR="00D73D70" w:rsidRDefault="00D73D70" w:rsidP="00D73D70"/>
    <w:p w14:paraId="63BE1B0E" w14:textId="77777777" w:rsidR="00D73D70" w:rsidRDefault="00D73D70" w:rsidP="00D73D70"/>
    <w:p w14:paraId="0F20DC4E" w14:textId="77777777" w:rsidR="00D73D70" w:rsidRDefault="00D73D70" w:rsidP="00D73D70"/>
    <w:p w14:paraId="7AB0453E" w14:textId="77777777" w:rsidR="00D73D70" w:rsidRDefault="00D73D70" w:rsidP="00D73D70">
      <w:r>
        <w:t>1,</w:t>
      </w:r>
    </w:p>
    <w:p w14:paraId="575D6278" w14:textId="77777777" w:rsidR="00D73D70" w:rsidRDefault="00D73D70" w:rsidP="00D73D70"/>
    <w:p w14:paraId="349774AE" w14:textId="77777777" w:rsidR="00D73D70" w:rsidRDefault="00D73D70" w:rsidP="00D73D70"/>
    <w:p w14:paraId="3163FDF2" w14:textId="77777777" w:rsidR="00D73D70" w:rsidRDefault="00D73D70" w:rsidP="00D73D70"/>
    <w:p w14:paraId="6411F25F" w14:textId="77777777" w:rsidR="00D73D70" w:rsidRDefault="00D73D70" w:rsidP="00D73D70"/>
    <w:p w14:paraId="1F8C0EF7" w14:textId="77777777" w:rsidR="00D73D70" w:rsidRDefault="00D73D70" w:rsidP="00D73D70"/>
    <w:p w14:paraId="5B26D526" w14:textId="77777777" w:rsidR="00D73D70" w:rsidRDefault="00D73D70" w:rsidP="00D73D70"/>
    <w:p w14:paraId="7BCBEE37" w14:textId="77777777" w:rsidR="00D73D70" w:rsidRDefault="00D73D70" w:rsidP="00D73D70"/>
    <w:p w14:paraId="597EA4E5" w14:textId="77777777" w:rsidR="00D73D70" w:rsidRDefault="00D73D70" w:rsidP="00D73D70"/>
    <w:p w14:paraId="6A88DB34" w14:textId="77777777" w:rsidR="00D73D70" w:rsidRDefault="00D73D70" w:rsidP="00D73D70">
      <w:r>
        <w:t>1</w:t>
      </w:r>
    </w:p>
    <w:p w14:paraId="1F4E36F4" w14:textId="77777777" w:rsidR="00D73D70" w:rsidRDefault="00D73D70" w:rsidP="00D73D70">
      <w:r>
        <w:t xml:space="preserve"> </w:t>
      </w:r>
    </w:p>
    <w:p w14:paraId="169EF90C" w14:textId="77777777" w:rsidR="00D73D70" w:rsidRDefault="00D73D70" w:rsidP="00D73D70"/>
    <w:p w14:paraId="6BC502FF" w14:textId="77777777" w:rsidR="00D73D70" w:rsidRDefault="00D73D70" w:rsidP="00D73D70"/>
    <w:p w14:paraId="0010CEFA" w14:textId="77777777" w:rsidR="00D73D70" w:rsidRDefault="00D73D70" w:rsidP="00D73D70"/>
    <w:p w14:paraId="1FE0F44F" w14:textId="77777777" w:rsidR="00D73D70" w:rsidRDefault="00D73D70" w:rsidP="00D73D70"/>
    <w:p w14:paraId="140949FA" w14:textId="77777777" w:rsidR="00D73D70" w:rsidRDefault="00D73D70" w:rsidP="00D73D70"/>
    <w:p w14:paraId="4367C3AD" w14:textId="77777777" w:rsidR="00D73D70" w:rsidRDefault="00D73D70" w:rsidP="00D73D70"/>
    <w:p w14:paraId="7ECAA51A" w14:textId="77777777" w:rsidR="00D73D70" w:rsidRDefault="00D73D70" w:rsidP="00D73D70"/>
    <w:p w14:paraId="3F2CCDCE" w14:textId="77777777" w:rsidR="00D73D70" w:rsidRDefault="00D73D70" w:rsidP="00D73D70"/>
    <w:p w14:paraId="34E03F50" w14:textId="77777777" w:rsidR="00D73D70" w:rsidRDefault="00D73D70" w:rsidP="00D73D70">
      <w:r>
        <w:t>3.</w:t>
      </w:r>
      <w:r>
        <w:tab/>
        <w:t>En el caso de centrales térmicas la transferencia de que trata el presente artículo será del 4% que se distribuirá así:</w:t>
      </w:r>
    </w:p>
    <w:p w14:paraId="19E9B3FC" w14:textId="77777777" w:rsidR="00D73D70" w:rsidRDefault="00D73D70" w:rsidP="00D73D70"/>
    <w:p w14:paraId="35AA8ECF" w14:textId="77777777" w:rsidR="00D73D70" w:rsidRDefault="00D73D70" w:rsidP="00D73D70">
      <w:r>
        <w:t>a)</w:t>
      </w:r>
      <w:r>
        <w:tab/>
        <w:t>2.5% para la Corporación Autónoma Regional para la protección del medio ambiente del área donde está ubicada la planta.</w:t>
      </w:r>
    </w:p>
    <w:p w14:paraId="6B3560E1" w14:textId="77777777" w:rsidR="00D73D70" w:rsidRDefault="00D73D70" w:rsidP="00D73D70"/>
    <w:p w14:paraId="79D29517" w14:textId="77777777" w:rsidR="00D73D70" w:rsidRDefault="00D73D70" w:rsidP="00D73D70">
      <w:r>
        <w:t>b)</w:t>
      </w:r>
      <w:r>
        <w:tab/>
        <w:t>1.5% para el municipio donde está situada la planta generadora.</w:t>
      </w:r>
    </w:p>
    <w:p w14:paraId="1EAE8F37" w14:textId="77777777" w:rsidR="00D73D70" w:rsidRDefault="00D73D70" w:rsidP="00D73D70"/>
    <w:p w14:paraId="29B8EE33" w14:textId="77777777" w:rsidR="00D73D70" w:rsidRDefault="00D73D70" w:rsidP="00D73D70">
      <w:r>
        <w:t>Estos recursos deberán ser utilizados por el municipio, en al menos un 50% a partir del año 2012, en proyectos de agua potable, saneamiento básico y mejoramiento ambiental.</w:t>
      </w:r>
    </w:p>
    <w:p w14:paraId="3696DD5D" w14:textId="77777777" w:rsidR="00D73D70" w:rsidRDefault="00D73D70" w:rsidP="00D73D70"/>
    <w:p w14:paraId="54B71386" w14:textId="77777777" w:rsidR="00D73D70" w:rsidRDefault="00D73D70" w:rsidP="00D73D70">
      <w:r>
        <w:t>Parágrafo 1°. De los recursos de que habla este artículo, sólo se podrá destinar hasta el 10% para gastos de funcionamiento.</w:t>
      </w:r>
    </w:p>
    <w:p w14:paraId="0E74D440" w14:textId="77777777" w:rsidR="00D73D70" w:rsidRDefault="00D73D70" w:rsidP="00D73D70"/>
    <w:p w14:paraId="32FF4330" w14:textId="77777777" w:rsidR="00D73D70" w:rsidRDefault="00D73D70" w:rsidP="00D73D70">
      <w:r>
        <w:t>Parágrafo 2°. Se entiende por saneamiento básico y mejoramiento ambiental la ejecución de obras de acueductos urbanos y rurales, alcantarillados, tratamientos de aguas y manejo y disposición de desechos líquidos y sólidos;</w:t>
      </w:r>
    </w:p>
    <w:p w14:paraId="05C15B2A" w14:textId="77777777" w:rsidR="00D73D70" w:rsidRDefault="00D73D70" w:rsidP="00D73D70"/>
    <w:p w14:paraId="65D2FBC0" w14:textId="77777777" w:rsidR="00D73D70" w:rsidRDefault="00D73D70" w:rsidP="00D73D70">
      <w:r>
        <w:t>Parágrafo 3°. En la transferencia a que hace relación este artículo está comprendido el pago por parte del sector hidroenergético, de la tasa por utilización de aguas de que habla el artículo 43.</w:t>
      </w:r>
    </w:p>
    <w:p w14:paraId="6A10D601" w14:textId="77777777" w:rsidR="00D73D70" w:rsidRDefault="00D73D70" w:rsidP="00D73D70"/>
    <w:p w14:paraId="22EEDBBA" w14:textId="77777777" w:rsidR="00D73D70" w:rsidRDefault="00D73D70" w:rsidP="00D73D70">
      <w:r>
        <w:t>Artículo 223º. DEL ESTUDIO DE IMPACTO AMBIENTAL. Modificase el Artículo 57 de la Ley 99 de 1993, así:</w:t>
      </w:r>
    </w:p>
    <w:p w14:paraId="40702F9C" w14:textId="77777777" w:rsidR="00D73D70" w:rsidRDefault="00D73D70" w:rsidP="00D73D70"/>
    <w:p w14:paraId="2ADF40A0" w14:textId="77777777" w:rsidR="00D73D70" w:rsidRDefault="00D73D70" w:rsidP="00D73D70">
      <w:r>
        <w:lastRenderedPageBreak/>
        <w:t>"Artículo 57. Del Estudio de Impacto Ambiental. Se entiende por Estudio de Impacto Ambiental, el conjunto de la información que deberá presentar ante la autoridad ambiental competente el peticionario de una licencia ambiental.</w:t>
      </w:r>
    </w:p>
    <w:p w14:paraId="51BF0281" w14:textId="77777777" w:rsidR="00D73D70" w:rsidRDefault="00D73D70" w:rsidP="00D73D70"/>
    <w:p w14:paraId="27CFFA89" w14:textId="77777777" w:rsidR="00D73D70" w:rsidRDefault="00D73D70" w:rsidP="00D73D70">
      <w:r>
        <w:t>El Estudio de Impacto Ambiental contendrá información sobre la localización del proyecto, y los elementos abióticos, bióticos, y socioeconómicos del medio que puedan sufrir deterioro por la respectiva obra o actividad, para cuya ejecución se pide la licencia, y la evaluación de los impactos que puedan producirse. Además, incluirá el diseño de los planes de prevención, mitigación, corrección y compensación de impactos y el plan de manejo ambiental de la obra o actividad.</w:t>
      </w:r>
    </w:p>
    <w:p w14:paraId="70CB3448" w14:textId="77777777" w:rsidR="00D73D70" w:rsidRDefault="00D73D70" w:rsidP="00D73D70"/>
    <w:p w14:paraId="3EA1982E" w14:textId="77777777" w:rsidR="00D73D70" w:rsidRDefault="00D73D70" w:rsidP="00D73D70">
      <w:r>
        <w:t>La autoridad ambiental competente, para otorgar la licencia ambiental, fijará los términos de referencia de los estudios de impacto ambiental en un término que no podrá exceder de treinta (30) días hábiles contados a partir de la solicitud por parte del interesado."</w:t>
      </w:r>
    </w:p>
    <w:p w14:paraId="5857F773" w14:textId="77777777" w:rsidR="00D73D70" w:rsidRDefault="00D73D70" w:rsidP="00D73D70"/>
    <w:p w14:paraId="41BCCF58" w14:textId="77777777" w:rsidR="00D73D70" w:rsidRDefault="00D73D70" w:rsidP="00D73D70">
      <w:r>
        <w:t>Artículo 224º. DEL PROCEDIMIENTO PARA OTORGAIVIIENTO DE LICENCIAS</w:t>
      </w:r>
    </w:p>
    <w:p w14:paraId="036B3146" w14:textId="77777777" w:rsidR="00D73D70" w:rsidRDefault="00D73D70" w:rsidP="00D73D70">
      <w:r>
        <w:t>AMBIENTALES. Modifíquese el artículo 58 de la Ley 99 de 1993, el cual quedará así:</w:t>
      </w:r>
    </w:p>
    <w:p w14:paraId="424DF6CA" w14:textId="77777777" w:rsidR="00D73D70" w:rsidRDefault="00D73D70" w:rsidP="00D73D70"/>
    <w:p w14:paraId="44016B3D" w14:textId="77777777" w:rsidR="00D73D70" w:rsidRDefault="00D73D70" w:rsidP="00D73D70">
      <w:r>
        <w:t>"Artículo 58.- Del Procedimiento para Otorgamiento de Licencias Ambientales. El interesado en el otorgamiento de una licencia ambiental presentará ante la autoridad ambiental competente la solicitud acompañada del estudio de impacto ambiental correspondiente para su evaluación. La autoridad competente dispondrá de treinta</w:t>
      </w:r>
    </w:p>
    <w:p w14:paraId="057BE46C" w14:textId="77777777" w:rsidR="00D73D70" w:rsidRDefault="00D73D70" w:rsidP="00D73D70">
      <w:r>
        <w:t>(30) días hábiles para solicitar al interesado información adicional en caso de requerirse. Allegada la información requerida, la autoridad ambiental dispondrá de diez (10) días hábiles adicionales para solicitar a otras entidades o autoridades los conceptos técnicos o informaciones pertinentes, que deberán serle remitidos en un plazo no mayor de treinta (30) días hábiles. El Gobierno Nacional a través del Ministerio de Ambiente, Vivienda y Desarrollo Territorial, o quien haga sus veces, dispondrá hasta noventa (90) días hábiles para decidir sobre la licencia ambiental, contados a part!r del acto administrativo de trámite que reconozca que ha sido reunida toda la información requerida, según el procedimiento previsto en este artículo.</w:t>
      </w:r>
    </w:p>
    <w:p w14:paraId="7CF6ADDD" w14:textId="77777777" w:rsidR="00D73D70" w:rsidRDefault="00D73D70" w:rsidP="00D73D70">
      <w:r>
        <w:t xml:space="preserve"> </w:t>
      </w:r>
    </w:p>
    <w:p w14:paraId="1E79050D" w14:textId="77777777" w:rsidR="00D73D70" w:rsidRDefault="00D73D70" w:rsidP="00D73D70"/>
    <w:p w14:paraId="23C390AD" w14:textId="77777777" w:rsidR="00D73D70" w:rsidRDefault="00D73D70" w:rsidP="00D73D70"/>
    <w:p w14:paraId="2092053B" w14:textId="77777777" w:rsidR="00D73D70" w:rsidRDefault="00D73D70" w:rsidP="00D73D70"/>
    <w:p w14:paraId="1CDF6DBF" w14:textId="77777777" w:rsidR="00D73D70" w:rsidRDefault="00D73D70" w:rsidP="00D73D70"/>
    <w:p w14:paraId="4281EC89" w14:textId="77777777" w:rsidR="00D73D70" w:rsidRDefault="00D73D70" w:rsidP="00D73D70"/>
    <w:p w14:paraId="0D5C2DCC" w14:textId="77777777" w:rsidR="00D73D70" w:rsidRDefault="00D73D70" w:rsidP="00D73D70"/>
    <w:p w14:paraId="24559F69" w14:textId="77777777" w:rsidR="00D73D70" w:rsidRDefault="00D73D70" w:rsidP="00D73D70">
      <w:r>
        <w:t>Parágrafo 1°. En caso de que el procedimiento se demore más de los noventa (90) días hábiles establecido en este artículo contados a partir del acto administrativo de trámite que reconozca que ha sido reunida toda la información requerida, se convocará a un comité quien en un plazo menor a diez (1O) días hábiles establecerá un plan de acción obligatorio para que en un plazo menor a treinta (30) días hábiles la autoridad ambiental esté en posibilidad de decidir sobre la licencia ambiental.</w:t>
      </w:r>
    </w:p>
    <w:p w14:paraId="03D150BF" w14:textId="77777777" w:rsidR="00D73D70" w:rsidRDefault="00D73D70" w:rsidP="00D73D70"/>
    <w:p w14:paraId="10135B73" w14:textId="77777777" w:rsidR="00D73D70" w:rsidRDefault="00D73D70" w:rsidP="00D73D70">
      <w:r>
        <w:t>El Comité estará integrado por</w:t>
      </w:r>
    </w:p>
    <w:p w14:paraId="51A7F6C2" w14:textId="77777777" w:rsidR="00D73D70" w:rsidRDefault="00D73D70" w:rsidP="00D73D70"/>
    <w:p w14:paraId="33B26238" w14:textId="77777777" w:rsidR="00D73D70" w:rsidRDefault="00D73D70" w:rsidP="00D73D70">
      <w:r>
        <w:t>a)</w:t>
      </w:r>
      <w:r>
        <w:tab/>
        <w:t>El Ministro de Ambiente, Vivienda y Desarrollo Territorial, o quien haga sus veces, o su delegado.</w:t>
      </w:r>
    </w:p>
    <w:p w14:paraId="5D6ECDD7" w14:textId="77777777" w:rsidR="00D73D70" w:rsidRDefault="00D73D70" w:rsidP="00D73D70"/>
    <w:p w14:paraId="7EDBA697" w14:textId="77777777" w:rsidR="00D73D70" w:rsidRDefault="00D73D70" w:rsidP="00D73D70">
      <w:r>
        <w:t>b)</w:t>
      </w:r>
      <w:r>
        <w:tab/>
        <w:t>El Director del Departamento Nacional de Planeación, o su delegado</w:t>
      </w:r>
    </w:p>
    <w:p w14:paraId="4B92E7DD" w14:textId="77777777" w:rsidR="00D73D70" w:rsidRDefault="00D73D70" w:rsidP="00D73D70"/>
    <w:p w14:paraId="5DD5F09C" w14:textId="77777777" w:rsidR="00D73D70" w:rsidRDefault="00D73D70" w:rsidP="00D73D70">
      <w:r>
        <w:t>c)</w:t>
      </w:r>
      <w:r>
        <w:tab/>
        <w:t>El Ministro cabeza del sector al que corresponde el proyecto del caso, o su delegado.</w:t>
      </w:r>
    </w:p>
    <w:p w14:paraId="737C7D04" w14:textId="77777777" w:rsidR="00D73D70" w:rsidRDefault="00D73D70" w:rsidP="00D73D70"/>
    <w:p w14:paraId="09D4F552" w14:textId="77777777" w:rsidR="00D73D70" w:rsidRDefault="00D73D70" w:rsidP="00D73D70">
      <w:r>
        <w:t>Parágrafo 2º. El comité podrá invitar a las Corporaciones Autónomas Regionales o de Desarrollo Sostenible, los Grandes Centros Urbanos o los Establecimientos Públicos Ambientales de la respectiva jurisdicción a participar con voz y sin voto en el Comité.</w:t>
      </w:r>
    </w:p>
    <w:p w14:paraId="49D40FCC" w14:textId="77777777" w:rsidR="00D73D70" w:rsidRDefault="00D73D70" w:rsidP="00D73D70"/>
    <w:p w14:paraId="676EEA1C" w14:textId="77777777" w:rsidR="00D73D70" w:rsidRDefault="00D73D70" w:rsidP="00D73D70">
      <w:r>
        <w:t>Parágrafo 3º. Contra las decisiones del comité no procede ningún recurso administrativo.</w:t>
      </w:r>
    </w:p>
    <w:p w14:paraId="25182EAE" w14:textId="77777777" w:rsidR="00D73D70" w:rsidRDefault="00D73D70" w:rsidP="00D73D70"/>
    <w:p w14:paraId="2BC3A261" w14:textId="77777777" w:rsidR="00D73D70" w:rsidRDefault="00D73D70" w:rsidP="00D73D70">
      <w:r>
        <w:t>Parágrafo 4º. Para todos los efectos de este artículo se entiende que la cabeza del sector al que corresponda el proyecto del caso, o su delegado, desempeña función administrativa."</w:t>
      </w:r>
    </w:p>
    <w:p w14:paraId="0B391C90" w14:textId="77777777" w:rsidR="00D73D70" w:rsidRDefault="00D73D70" w:rsidP="00D73D70"/>
    <w:p w14:paraId="29097211" w14:textId="77777777" w:rsidR="00D73D70" w:rsidRDefault="00D73D70" w:rsidP="00D73D70">
      <w:r>
        <w:t>ARTÍCULO 225º. DE LA CALIDAD DE LOS ESTUDIOS DE IMPACTO AMBIENTAL, DIAGNÓSTICOS AMBIENTALES DE ALTERNATIVAS Y PLANES DE MANEJO</w:t>
      </w:r>
    </w:p>
    <w:p w14:paraId="6A69C107" w14:textId="77777777" w:rsidR="00D73D70" w:rsidRDefault="00D73D70" w:rsidP="00D73D70">
      <w:r>
        <w:t>AMBIENTAL. El Gobierno Nacional, con el fin de garantizar la calidad de la información aportada en procesos de licenciamiento ambiental, establecerá las condiciones y requisitos para las personas naturales o jurídicas que elaboran estudios de impacto ambiental, diagnósticos ambientales de alternativas y planes de manejo ambiental que se presenten ante la autoridad ambiental estén debidamente certificadas de acuerdo al procedimiento que el Ministerio de Ambiente, Vivienda y Desarrollo Territorial, o quien haga sus veces, establezca</w:t>
      </w:r>
    </w:p>
    <w:p w14:paraId="761F14FD" w14:textId="77777777" w:rsidR="00D73D70" w:rsidRDefault="00D73D70" w:rsidP="00D73D70"/>
    <w:p w14:paraId="217519E2" w14:textId="77777777" w:rsidR="00D73D70" w:rsidRDefault="00D73D70" w:rsidP="00D73D70">
      <w:r>
        <w:t xml:space="preserve">ARTÍCULO 226º. En desarrollo del interés público, colectivo, social y de conveniencia nacional de mejorar la calidad de vida y garantizar el derecho constitucional al goce de un ambiente sano, mediante el análisis de </w:t>
      </w:r>
      <w:r>
        <w:lastRenderedPageBreak/>
        <w:t>medidas que minimicen el impacto ambiental negativo y sin que las mismas generen impacto fiscal, el Gobierno Nacional y sus diferentes entidades podrán estudiar alternativas costo eficientes y probadas tecnológicamente que reduzcan las emisiones de material particulado, óxidos de nitrógeno y demás contaminantes.</w:t>
      </w:r>
    </w:p>
    <w:p w14:paraId="246EC334" w14:textId="77777777" w:rsidR="00D73D70" w:rsidRDefault="00D73D70" w:rsidP="00D73D70"/>
    <w:p w14:paraId="48435C09" w14:textId="77777777" w:rsidR="00D73D70" w:rsidRDefault="00D73D70" w:rsidP="00D73D70">
      <w:r>
        <w:t>ARTÍCULO 227º. OBLIGATORIEDAD DE SUMINISTRO DE INFORMACIÓN. Para el</w:t>
      </w:r>
    </w:p>
    <w:p w14:paraId="5B2E9D4F" w14:textId="77777777" w:rsidR="00D73D70" w:rsidRDefault="00D73D70" w:rsidP="00D73D70">
      <w:r>
        <w:t>desarrollo de los planes, programas y proyectos incluidos en el presente Plan y en general para el ejercicio de las funciones públicas, las entidades públicas y los particulares que ejerzan funciones públicas pondrán a disposición de las demás entidades públicas, bases de datos de acceso permanente y gratuito, con la información que producen y administran. Las entidades productoras y usuarias de la información deben garantizar la observancia de las limitaciones de acceso y uso referidas al derecho de habeas data, privacidad, reserva estadística, los asuntos de defensa y seguridad nacional, y en general, todos aquellos temas a los que la ley les haya otorgado el carácter de reserva.</w:t>
      </w:r>
    </w:p>
    <w:p w14:paraId="2655C9F3" w14:textId="77777777" w:rsidR="00D73D70" w:rsidRDefault="00D73D70" w:rsidP="00D73D70"/>
    <w:p w14:paraId="4431387B" w14:textId="77777777" w:rsidR="00D73D70" w:rsidRDefault="00D73D70" w:rsidP="00D73D70">
      <w:r>
        <w:t>La obligación a la que se refiere el ¡::resente- artículo constituye un deber para los servidores públicos en los términos del art:culc 3tl del Código Disciplinario Único, Ley</w:t>
      </w:r>
    </w:p>
    <w:p w14:paraId="2F50B248" w14:textId="77777777" w:rsidR="00D73D70" w:rsidRDefault="00D73D70" w:rsidP="00D73D70">
      <w:r>
        <w:t>--7AA c1,-,. 'Jí\Q'J</w:t>
      </w:r>
    </w:p>
    <w:p w14:paraId="45D447B4" w14:textId="77777777" w:rsidR="00D73D70" w:rsidRDefault="00D73D70" w:rsidP="00D73D70">
      <w:r>
        <w:t xml:space="preserve"> </w:t>
      </w:r>
    </w:p>
    <w:p w14:paraId="7BCF8C2B" w14:textId="77777777" w:rsidR="00D73D70" w:rsidRDefault="00D73D70" w:rsidP="00D73D70"/>
    <w:p w14:paraId="64414E45" w14:textId="77777777" w:rsidR="00D73D70" w:rsidRDefault="00D73D70" w:rsidP="00D73D70">
      <w:r>
        <w:t>•</w:t>
      </w:r>
    </w:p>
    <w:p w14:paraId="3864A8A0" w14:textId="77777777" w:rsidR="00D73D70" w:rsidRDefault="00D73D70" w:rsidP="00D73D70"/>
    <w:p w14:paraId="08A5C9C3" w14:textId="77777777" w:rsidR="00D73D70" w:rsidRDefault="00D73D70" w:rsidP="00D73D70"/>
    <w:p w14:paraId="5B39E3D4" w14:textId="77777777" w:rsidR="00D73D70" w:rsidRDefault="00D73D70" w:rsidP="00D73D70"/>
    <w:p w14:paraId="56E61960" w14:textId="77777777" w:rsidR="00D73D70" w:rsidRDefault="00D73D70" w:rsidP="00D73D70"/>
    <w:p w14:paraId="54685E27" w14:textId="77777777" w:rsidR="00D73D70" w:rsidRDefault="00D73D70" w:rsidP="00D73D70"/>
    <w:p w14:paraId="42F0D5AF" w14:textId="77777777" w:rsidR="00D73D70" w:rsidRDefault="00D73D70" w:rsidP="00D73D70"/>
    <w:p w14:paraId="2C427A69" w14:textId="77777777" w:rsidR="00D73D70" w:rsidRDefault="00D73D70" w:rsidP="00D73D70">
      <w:r>
        <w:t>Parágrafo 1º. El acceso a las bases de datos y la utilización de su información serán gratuitos. Las entidades y los particulares que ejerzan funciones públicas sólo tendrán derecho a cobrar por el acceso a los datos y a las bases de datos que administren, los costos asociados a su reproducción. Las entidades públicas no serán sujetos pasivos de la tasa a la que se refiere la Ley 1163 de 2007, con cargo al Presupuesto General de la Nación se atenderá el costo que generen el sostenimiento y acceso a los datos y bases de datos.</w:t>
      </w:r>
    </w:p>
    <w:p w14:paraId="0D5ECDD6" w14:textId="77777777" w:rsidR="00D73D70" w:rsidRDefault="00D73D70" w:rsidP="00D73D70"/>
    <w:p w14:paraId="090B4D5B" w14:textId="77777777" w:rsidR="00D73D70" w:rsidRDefault="00D73D70" w:rsidP="00D73D70">
      <w:r>
        <w:t>Respecto de los términos para la entrega de la información, deberán dar cumplimiento a lo previsto en el artículo 25 del Código Contencioso Administrativo, o la norma que lo modifique, sustituye o derogue.</w:t>
      </w:r>
    </w:p>
    <w:p w14:paraId="11A361E5" w14:textId="77777777" w:rsidR="00D73D70" w:rsidRDefault="00D73D70" w:rsidP="00D73D70"/>
    <w:p w14:paraId="43EF4CC2" w14:textId="77777777" w:rsidR="00D73D70" w:rsidRDefault="00D73D70" w:rsidP="00D73D70">
      <w:r>
        <w:t>Parágrafo 2º. En el evento en que las entidades estatales o los particulares que ejerzan funciones públicas requieran procesamientos o filtros especiales adicionales a la información publicada en las bases de datos, la entidad que la administra o produce podrá cobrar dichos servicios mediante contrato o convenio.</w:t>
      </w:r>
    </w:p>
    <w:p w14:paraId="4E607BA7" w14:textId="77777777" w:rsidR="00D73D70" w:rsidRDefault="00D73D70" w:rsidP="00D73D70"/>
    <w:p w14:paraId="667492F4" w14:textId="77777777" w:rsidR="00D73D70" w:rsidRDefault="00D73D70" w:rsidP="00D73D70">
      <w:r>
        <w:t>En los términos señalados en el presente artículo y para el reconocimiento de derechos pensionales y el cumplimiento de la labor de fiscalización de competencia de la Unidad Administrativa Especial de Gestión Pensiona! y Contribuciones Parafiscales de la Protección Social -UGPP-, ésta tendrá acceso a la información alfanumérica y biográfica que administra la Registraduría Nacional del Estado Civil, así como a la tributaria de que trata el artículo 574 y el Capítulo 111 del Título II del Libro V del Estatuto Tributario que administra la Dirección de Impuestos y Aduanas Nacionales.</w:t>
      </w:r>
    </w:p>
    <w:p w14:paraId="213679F4" w14:textId="77777777" w:rsidR="00D73D70" w:rsidRDefault="00D73D70" w:rsidP="00D73D70"/>
    <w:p w14:paraId="41F13AEA" w14:textId="77777777" w:rsidR="00D73D70" w:rsidRDefault="00D73D70" w:rsidP="00D73D70">
      <w:r>
        <w:t>La UGPP podrá reportar los hallazgos a las Administradoras del Sistema de Protección Social, para los fines de la determinación, liquidación y cobro por parte de las administradoras del Sistema de Protección Social en relación con las contribuciones de la protección social de su competencia, garantizando en todo caso, el mantenimiento de la reserva de la información a que haya lugar.</w:t>
      </w:r>
    </w:p>
    <w:p w14:paraId="5E6E0277" w14:textId="77777777" w:rsidR="00D73D70" w:rsidRDefault="00D73D70" w:rsidP="00D73D70"/>
    <w:p w14:paraId="3D6178CE" w14:textId="77777777" w:rsidR="00D73D70" w:rsidRDefault="00D73D70" w:rsidP="00D73D70">
      <w:r>
        <w:t>Parágrafo 3º. El Gobierno Nacional debe garantizar mediante la implementación de sistemas de gestión para la seguridad de la información que el acceso a las bases de datos y a la utilización de la información sea seguro y confiable para no permitir el uso indebido de ella.</w:t>
      </w:r>
    </w:p>
    <w:p w14:paraId="5F644E0D" w14:textId="77777777" w:rsidR="00D73D70" w:rsidRDefault="00D73D70" w:rsidP="00D73D70"/>
    <w:p w14:paraId="2613330C" w14:textId="77777777" w:rsidR="00D73D70" w:rsidRDefault="00D73D70" w:rsidP="00D73D70">
      <w:r>
        <w:t>Parágrafo 4º. Los Departamentos y el Distrito Capital estarán obligados a integrarse al Sistema Único Nacional de Información y Rastreo, que para la identificación y trazabilidad de productos tenga en cuenta las especificidades de cada uno, y a suministrar la información que éste requiera. Este sistema se establecerá para obtener toda la información correspondiente a la importación, producción, distribución, consumo y exportación de los bienes sujetos al impuesto al consumo de licores, vinos, aperitivos y similares, de cerveza, sifones, refajos y mezclas y de cigarrillos y tabaco elaborado.</w:t>
      </w:r>
    </w:p>
    <w:p w14:paraId="499A2388" w14:textId="77777777" w:rsidR="00D73D70" w:rsidRDefault="00D73D70" w:rsidP="00D73D70"/>
    <w:p w14:paraId="3951FFE2" w14:textId="77777777" w:rsidR="00D73D70" w:rsidRDefault="00D73D70" w:rsidP="00D73D70">
      <w:r>
        <w:t>El Sistema Único Nacional de Información y Rastreo será administrado por la Unidad Administrativa Especial Dirección de Impuestos y Aduanas Nacionales y deberá entrar a operar dentro del año siguiente a la expedición de la presente ley. El Gobierno Nacional reglamentará la materia.</w:t>
      </w:r>
    </w:p>
    <w:p w14:paraId="19D25506" w14:textId="77777777" w:rsidR="00D73D70" w:rsidRDefault="00D73D70" w:rsidP="00D73D70"/>
    <w:p w14:paraId="35148B71" w14:textId="77777777" w:rsidR="00D73D70" w:rsidRDefault="00D73D70" w:rsidP="00D73D70">
      <w:r>
        <w:t>CAPÍTULO 6. SOPORTES TRANSVERSALES DE LA PROSPERIDAD DEIVIOCRÁTICA</w:t>
      </w:r>
    </w:p>
    <w:p w14:paraId="703633BB" w14:textId="77777777" w:rsidR="00D73D70" w:rsidRDefault="00D73D70" w:rsidP="00D73D70"/>
    <w:p w14:paraId="6A6B8A49" w14:textId="77777777" w:rsidR="00D73D70" w:rsidRDefault="00D73D70" w:rsidP="00D73D70">
      <w:r>
        <w:t>6.1 BUEN GOBIERNO</w:t>
      </w:r>
    </w:p>
    <w:p w14:paraId="3AA50E60" w14:textId="77777777" w:rsidR="00D73D70" w:rsidRDefault="00D73D70" w:rsidP="00D73D70"/>
    <w:p w14:paraId="69255C61" w14:textId="77777777" w:rsidR="00D73D70" w:rsidRDefault="00D73D70" w:rsidP="00D73D70">
      <w:r>
        <w:lastRenderedPageBreak/>
        <w:t>ARTÍCULO 228º. HERRAMIENTAS  DE SEGUIMIENTO Y EVALUACIÓN DE LA</w:t>
      </w:r>
    </w:p>
    <w:p w14:paraId="5955D778" w14:textId="77777777" w:rsidR="00D73D70" w:rsidRDefault="00D73D70" w:rsidP="00D73D70">
      <w:r>
        <w:t>GESTIÓN Y RESULTADOS. El seguimiento del Plan Nacional de Desarrollo se realizará a través del Sistema Nacional de Evaluación de Gestión y Resultados - Sinergia- diseñado con el objeto de realizar un seguimiento a la gestión de las entidades del gobierno y realizar una evaluación efectiva de los resultados e impactos</w:t>
      </w:r>
    </w:p>
    <w:p w14:paraId="4D37F574" w14:textId="77777777" w:rsidR="00D73D70" w:rsidRDefault="00D73D70" w:rsidP="00D73D70">
      <w:r>
        <w:t>rli:&gt; lc:1c:, nnlíiicas oúbJic.ac:: i:&gt;nr11mnlimiP.ntn de lns nhii=&gt;tivos de di=&gt;sarroJlo deLoaíc::,:,I rl l!:!I</w:t>
      </w:r>
    </w:p>
    <w:p w14:paraId="76D03B54" w14:textId="77777777" w:rsidR="00D73D70" w:rsidRDefault="00D73D70" w:rsidP="00D73D70">
      <w:r>
        <w:t xml:space="preserve"> </w:t>
      </w:r>
    </w:p>
    <w:p w14:paraId="2D80FDB4" w14:textId="77777777" w:rsidR="00D73D70" w:rsidRDefault="00D73D70" w:rsidP="00D73D70"/>
    <w:p w14:paraId="4891A35A" w14:textId="77777777" w:rsidR="00D73D70" w:rsidRDefault="00D73D70" w:rsidP="00D73D70"/>
    <w:p w14:paraId="1634A00B" w14:textId="77777777" w:rsidR="00D73D70" w:rsidRDefault="00D73D70" w:rsidP="00D73D70"/>
    <w:p w14:paraId="7BEC927F" w14:textId="77777777" w:rsidR="00D73D70" w:rsidRDefault="00D73D70" w:rsidP="00D73D70"/>
    <w:p w14:paraId="3DBCFD6F" w14:textId="77777777" w:rsidR="00D73D70" w:rsidRDefault="00D73D70" w:rsidP="00D73D70"/>
    <w:p w14:paraId="1653695D" w14:textId="77777777" w:rsidR="00D73D70" w:rsidRDefault="00D73D70" w:rsidP="00D73D70"/>
    <w:p w14:paraId="18FDC6B1" w14:textId="77777777" w:rsidR="00D73D70" w:rsidRDefault="00D73D70" w:rsidP="00D73D70"/>
    <w:p w14:paraId="5ABC26BA" w14:textId="77777777" w:rsidR="00D73D70" w:rsidRDefault="00D73D70" w:rsidP="00D73D70">
      <w:r>
        <w:t>comprende al Sistema de Seguimiento a Metas de Gobierno -SISMEG-, concentrado en el seguimiento continuo del desempeño de las entidades públicas y que es insumo para la toma de acciones correctivas en aras de alcanzar los objetivos del PND; y el Sistema Nacional de Evaluaciones -SISDEVAL- concentrado en las valoración de las intervenciones del Estado y que sirven de insumo para los procesos de diseño y ajuste de las políticas y de la asignación de recursos públicos.</w:t>
      </w:r>
    </w:p>
    <w:p w14:paraId="7F2690C6" w14:textId="77777777" w:rsidR="00D73D70" w:rsidRDefault="00D73D70" w:rsidP="00D73D70"/>
    <w:p w14:paraId="058CE8A8" w14:textId="77777777" w:rsidR="00D73D70" w:rsidRDefault="00D73D70" w:rsidP="00D73D70">
      <w:r>
        <w:t>ARTÍCULO 229º. REPORTES DEL SISTEMA NACIONAL DE EVALUACIÓN DE</w:t>
      </w:r>
    </w:p>
    <w:p w14:paraId="09C617BA" w14:textId="77777777" w:rsidR="00D73D70" w:rsidRDefault="00D73D70" w:rsidP="00D73D70">
      <w:r>
        <w:t>GESTIÓN Y RESULTADOS. El Departamento Nacional de Planeación producirá informes periódicos sobre el comportamiento del Plan Nacional de Desarrollo acordes con los establecidos en la Ley 152 de 1994, para revisión y discusión del gobierno, las entidades de control y la ciudadanía en general.</w:t>
      </w:r>
    </w:p>
    <w:p w14:paraId="0F88F1DF" w14:textId="77777777" w:rsidR="00D73D70" w:rsidRDefault="00D73D70" w:rsidP="00D73D70">
      <w:r>
        <w:t>Los productos serán:</w:t>
      </w:r>
    </w:p>
    <w:p w14:paraId="13B3AD70" w14:textId="77777777" w:rsidR="00D73D70" w:rsidRDefault="00D73D70" w:rsidP="00D73D70"/>
    <w:p w14:paraId="6F1168B8" w14:textId="77777777" w:rsidR="00D73D70" w:rsidRDefault="00D73D70" w:rsidP="00D73D70">
      <w:r>
        <w:t>a)</w:t>
      </w:r>
      <w:r>
        <w:tab/>
        <w:t>Informe anual sobre el balance del Plan I\Jacional de Desarrollo para ser presentado al CONPES a más tardar el 30 de abril de cada año, el cual contendrá como mínimo: el balance de los indicadores de seguimiento al plan a 31 de diciembre del año anterior, el balance de las evaluaciones de política pública adelantados en el año anterior, y la propuesta de agenda de evaluaciones de política para el año. Este informe se le presentará al Consejo Nacional de Planeación</w:t>
      </w:r>
    </w:p>
    <w:p w14:paraId="09EB3C2E" w14:textId="77777777" w:rsidR="00D73D70" w:rsidRDefault="00D73D70" w:rsidP="00D73D70"/>
    <w:p w14:paraId="20706264" w14:textId="77777777" w:rsidR="00D73D70" w:rsidRDefault="00D73D70" w:rsidP="00D73D70">
      <w:r>
        <w:t>b)</w:t>
      </w:r>
      <w:r>
        <w:tab/>
        <w:t>Informe al Congreso sobre el balance del Plan Nacional de Desarrollo para ser presentado en la instalación de las sesiones ordinarias del Congreso el 20 de julio de cada año, el cual contendrá el balance del Plan Nacional de Desarrollo entre el 1 de junio del año anterior y el 30 de mayo del año en que se presente.</w:t>
      </w:r>
    </w:p>
    <w:p w14:paraId="127B5A37" w14:textId="77777777" w:rsidR="00D73D70" w:rsidRDefault="00D73D70" w:rsidP="00D73D70"/>
    <w:p w14:paraId="2140B930" w14:textId="77777777" w:rsidR="00D73D70" w:rsidRDefault="00D73D70" w:rsidP="00D73D70">
      <w:r>
        <w:t>ARTÍCULO  230º.  GOBIERNO  EN  LÍNEA  COMO  ESTRATEGIA  DE  BUEN</w:t>
      </w:r>
    </w:p>
    <w:p w14:paraId="4B0D2BAC" w14:textId="77777777" w:rsidR="00D73D70" w:rsidRDefault="00D73D70" w:rsidP="00D73D70">
      <w:r>
        <w:t>GOBIERNO. Todas las entidades de la administración pública deberán adelantar las acciones señaladas por el Gobierno Nacional a través del Ministerio de las Tecnologías de la Información y las Comunicaciones i::a, a la estrategia de Gobierno en Línea.</w:t>
      </w:r>
    </w:p>
    <w:p w14:paraId="53513907" w14:textId="77777777" w:rsidR="00D73D70" w:rsidRDefault="00D73D70" w:rsidP="00D73D70"/>
    <w:p w14:paraId="6E05AFAF" w14:textId="77777777" w:rsidR="00D73D70" w:rsidRDefault="00D73D70" w:rsidP="00D73D70">
      <w:r>
        <w:t>Esta estrategia liderada por el Programa Gobierno en Línea contemplará como acciones prioritarias el cumplimiento de los criterios establecidos al respecto, así como, las acciones para implementar la polltica de cero papel, estimular el desarrollo de servicios en línea del Gobierno por parte de terceros basados en datos públicos, la ampliación de la oferta de canales aprovechando tecnologías con altos niveles de penetración como telefonía móvil y televisión digital terrestre, la prestación de trámites y servIcIos en linea y el fomento a la participación y la democracia por medios electrónicos.</w:t>
      </w:r>
    </w:p>
    <w:p w14:paraId="6B31CD39" w14:textId="77777777" w:rsidR="00D73D70" w:rsidRDefault="00D73D70" w:rsidP="00D73D70"/>
    <w:p w14:paraId="709AFF43" w14:textId="77777777" w:rsidR="00D73D70" w:rsidRDefault="00D73D70" w:rsidP="00D73D70">
      <w:r>
        <w:t>El Gobierno implementará mecanismos que permitan un monitoreo permanente sobre el uso, calidad. nivel de satisfacción e impacto de estas acciones.</w:t>
      </w:r>
    </w:p>
    <w:p w14:paraId="053F9B6A" w14:textId="77777777" w:rsidR="00D73D70" w:rsidRDefault="00D73D70" w:rsidP="00D73D70"/>
    <w:p w14:paraId="7439DE89" w14:textId="77777777" w:rsidR="00D73D70" w:rsidRDefault="00D73D70" w:rsidP="00D73D70">
      <w:r>
        <w:t>ARTÍCULO  231º.  PROMOCIÓN  DE  LA  PARTICIPACIÓN  CIUDADANA  Y  EL</w:t>
      </w:r>
    </w:p>
    <w:p w14:paraId="6B1B3457" w14:textId="77777777" w:rsidR="00D73D70" w:rsidRDefault="00D73D70" w:rsidP="00D73D70">
      <w:r>
        <w:t>CAPITAL SOCIAL. El Gobierno Nacional promoverá, mediante mecanismos interinstitucionales, una Agenda Nacional de Participación Ciudadana. Dicha Agenda, abordará líneas de acción que permitan a) fortalecer el Sistema Nacional de Planeación, b) :1poyar experiencias de planeación y presupuestación participativa, c) adecuar la oferta Institucional de mecanismos, célnales e instancias de participación ciudadana, d) fortalecer expresiones asociativas de la sociedad civil, e) implemer.tar estrategias pc:1ra el desarrollo de la cultura ciudadana y, f) desarrollar un sistema de información y gestion del conocimiento sobre temas afines.</w:t>
      </w:r>
    </w:p>
    <w:p w14:paraId="0DB3D024" w14:textId="77777777" w:rsidR="00D73D70" w:rsidRDefault="00D73D70" w:rsidP="00D73D70"/>
    <w:p w14:paraId="4644A329" w14:textId="77777777" w:rsidR="00D73D70" w:rsidRDefault="00D73D70" w:rsidP="00D73D70">
      <w:r>
        <w:t>Para el desarrollo de estas acciones, e! Gobierno convocará el concurso de la cooperación internacional y la empresa privada. Adicionalmente, adelantará debates amplios a nivel nacional y local sobre dichos temas con la concurrencia de la ciudadanía y sus formas organizabas, y promoverá los desarrollos y ajustes normativos a que haya lugar.</w:t>
      </w:r>
    </w:p>
    <w:p w14:paraId="52342A92" w14:textId="77777777" w:rsidR="00D73D70" w:rsidRDefault="00D73D70" w:rsidP="00D73D70"/>
    <w:p w14:paraId="3651F23D" w14:textId="77777777" w:rsidR="00D73D70" w:rsidRDefault="00D73D70" w:rsidP="00D73D70">
      <w:r>
        <w:t>ARTÍCULO 232º. RACIONALIZACIÓN DE TRÁMITES Y PROCEDIMIENTOS AL</w:t>
      </w:r>
    </w:p>
    <w:p w14:paraId="00C6E7C7" w14:textId="77777777" w:rsidR="00D73D70" w:rsidRDefault="00D73D70" w:rsidP="00D73D70">
      <w:r>
        <w:t xml:space="preserve"> </w:t>
      </w:r>
    </w:p>
    <w:p w14:paraId="69B67A0F" w14:textId="77777777" w:rsidR="00D73D70" w:rsidRDefault="00D73D70" w:rsidP="00D73D70"/>
    <w:p w14:paraId="18757735" w14:textId="77777777" w:rsidR="00D73D70" w:rsidRDefault="00D73D70" w:rsidP="00D73D70"/>
    <w:p w14:paraId="6D6ADE74" w14:textId="77777777" w:rsidR="00D73D70" w:rsidRDefault="00D73D70" w:rsidP="00D73D70"/>
    <w:p w14:paraId="37E4FCCE" w14:textId="77777777" w:rsidR="00D73D70" w:rsidRDefault="00D73D70" w:rsidP="00D73D70"/>
    <w:p w14:paraId="66C33DA1" w14:textId="77777777" w:rsidR="00D73D70" w:rsidRDefault="00D73D70" w:rsidP="00D73D70"/>
    <w:p w14:paraId="6B203EAC" w14:textId="77777777" w:rsidR="00D73D70" w:rsidRDefault="00D73D70" w:rsidP="00D73D70"/>
    <w:p w14:paraId="4F114FFC" w14:textId="77777777" w:rsidR="00D73D70" w:rsidRDefault="00D73D70" w:rsidP="00D73D70"/>
    <w:p w14:paraId="663647FE" w14:textId="77777777" w:rsidR="00D73D70" w:rsidRDefault="00D73D70" w:rsidP="00D73D70"/>
    <w:p w14:paraId="4B74C61F" w14:textId="77777777" w:rsidR="00D73D70" w:rsidRDefault="00D73D70" w:rsidP="00D73D70">
      <w:r>
        <w:t>Ejecutiva del Orden Nacional y Territorial, procederán a identificar, racionalizar y simplificar los procesos, procedimientos, trámites y servicios internos, con el propósito de eliminar duplicidad de funciones y barreras que impidan la oportuna, eficiente y eficaz prestación del servicio en la gestión de las organizaciones.</w:t>
      </w:r>
    </w:p>
    <w:p w14:paraId="59E16DD9" w14:textId="77777777" w:rsidR="00D73D70" w:rsidRDefault="00D73D70" w:rsidP="00D73D70"/>
    <w:p w14:paraId="38400ED3" w14:textId="77777777" w:rsidR="00D73D70" w:rsidRDefault="00D73D70" w:rsidP="00D73D70">
      <w:r>
        <w:t>Para el efecto las entidades y organismos deberán utilizar tecnologías de información y comunicaciones e identificar que procesos se pueden adelantar a través de mecanismos de servicios compartidos entre entidades, que logren economías de escala y sinergia en aspectos como la tecnología, la contratación, el archivo y las compras, entre otros. En el corto plazo los organismos y entidades deben prestar sus servicios a través de medios electrónicos, que permitan la reducción en la utilización de papel.</w:t>
      </w:r>
    </w:p>
    <w:p w14:paraId="0C858B33" w14:textId="77777777" w:rsidR="00D73D70" w:rsidRDefault="00D73D70" w:rsidP="00D73D70"/>
    <w:p w14:paraId="7A39CF22" w14:textId="77777777" w:rsidR="00D73D70" w:rsidRDefault="00D73D70" w:rsidP="00D73D70">
      <w:r>
        <w:t>Los organismos y entidades del orden nacional deberán definir una meta relacionada con la racionalización de trámites internos con su correspondiente indicador en el Sistema de Seguimiento a Metas SISMEG y prever su incorporación en el Plan de Desarrollo Administrativo Sectorial e institucional. Las :iutoridades del orden Departamental, Distrital y Municipal deberán reportar al Departamento Administrativo de la Función Pública, a través del Sistema Único de Información de trámites -SUIT- los procesos, procedimientos, trámites y servicios racionalizados.</w:t>
      </w:r>
    </w:p>
    <w:p w14:paraId="16CC409E" w14:textId="77777777" w:rsidR="00D73D70" w:rsidRDefault="00D73D70" w:rsidP="00D73D70"/>
    <w:p w14:paraId="34D7AB37" w14:textId="77777777" w:rsidR="00D73D70" w:rsidRDefault="00D73D70" w:rsidP="00D73D70">
      <w:r>
        <w:t>ARTÍCULO  233º. CRITERIOS  PARA LA ESTRUCTURACIÓN DE PROYECTOS</w:t>
      </w:r>
    </w:p>
    <w:p w14:paraId="50D03133" w14:textId="77777777" w:rsidR="00D73D70" w:rsidRDefault="00D73D70" w:rsidP="00D73D70">
      <w:r>
        <w:t>PÚBLICO PRIVADOS. Las entidades públicas que estructuren proyectos que involucren esquemas de asociaciones público privadas deberán dar cumplimiento a la reglamentación que para el efecto expidan el Ministerio de Hacienda y Crédito Público y el Departamento Nacional de Planeación.</w:t>
      </w:r>
    </w:p>
    <w:p w14:paraId="5DFC51A9" w14:textId="77777777" w:rsidR="00D73D70" w:rsidRDefault="00D73D70" w:rsidP="00D73D70"/>
    <w:p w14:paraId="33D59BF5" w14:textId="77777777" w:rsidR="00D73D70" w:rsidRDefault="00D73D70" w:rsidP="00D73D70">
      <w:r>
        <w:t>ARTÍCULO 234º. SERVICIO AL CIUDADANO. Con el objeto de mejorar la oportunidad, accesibilidad y eficacia de los servicios que provee la Administración Pública al ciudadano, las entidades públicas conformarán equipos de trabajo de servidores calificados y certificados para la atención a la ciudadanía, proveerán la infraestructura adecuada y suficiente para garantizar una interacción oportuna y de calidad con los ciudadanos y racionalizarán y optimizarán los procedimientos de atención en los diferentes canales de servicio.</w:t>
      </w:r>
    </w:p>
    <w:p w14:paraId="24CCDE7F" w14:textId="77777777" w:rsidR="00D73D70" w:rsidRDefault="00D73D70" w:rsidP="00D73D70"/>
    <w:p w14:paraId="62807577" w14:textId="77777777" w:rsidR="00D73D70" w:rsidRDefault="00D73D70" w:rsidP="00D73D70">
      <w:r>
        <w:t>El Gobierno Nacional expedirá los reglamentos técnicos para dar aplicación a lo dispuesto en el presente artículo.</w:t>
      </w:r>
    </w:p>
    <w:p w14:paraId="7527536F" w14:textId="77777777" w:rsidR="00D73D70" w:rsidRDefault="00D73D70" w:rsidP="00D73D70"/>
    <w:p w14:paraId="00B8B72C" w14:textId="77777777" w:rsidR="00D73D70" w:rsidRDefault="00D73D70" w:rsidP="00D73D70">
      <w:r>
        <w:t>Parágrafo. En todo caso y para asegurar la independencia de la evaluación, las entidades públicas podrán certificarse en la norma técnica adoptada con base en la Ley 872 de 2003, con cualquier organismo de certificación acreditado en dicha norma técnica, por el Organismo Nacional de Acreditación del Sistema Nacional de Calidad.</w:t>
      </w:r>
    </w:p>
    <w:p w14:paraId="4957D18D" w14:textId="77777777" w:rsidR="00D73D70" w:rsidRDefault="00D73D70" w:rsidP="00D73D70"/>
    <w:p w14:paraId="490EDB66" w14:textId="77777777" w:rsidR="00D73D70" w:rsidRDefault="00D73D70" w:rsidP="00D73D70">
      <w:r>
        <w:t>ARTÍCULO 235º. DEFENSA DEL ESTADO. Con el objetivo de fortalecer la estrategia del Estado para prevenir y atender de manera oportuna, óptima y eficiente su defensa en controversias internacionales de inversión, deberán programarse dentro del Presupuesto General de la Nación los recursos correspondientes a los gastos, honorarios y demás erogaciones relacionadas con dichas controversias internacionales.</w:t>
      </w:r>
    </w:p>
    <w:p w14:paraId="5A03C0CE" w14:textId="77777777" w:rsidR="00D73D70" w:rsidRDefault="00D73D70" w:rsidP="00D73D70"/>
    <w:p w14:paraId="5D087620" w14:textId="77777777" w:rsidR="00D73D70" w:rsidRDefault="00D73D70" w:rsidP="00D73D70">
      <w:r>
        <w:t>Toda información que tenga como objeto el estudio de una controversia, el diseño y presentación de la defensa del Estado en una controversia 1internacional de inversión, tendrá carácter reservado o confidencial.</w:t>
      </w:r>
    </w:p>
    <w:p w14:paraId="28A89AEB" w14:textId="77777777" w:rsidR="00D73D70" w:rsidRDefault="00D73D70" w:rsidP="00D73D70"/>
    <w:p w14:paraId="674BF56C" w14:textId="77777777" w:rsidR="00D73D70" w:rsidRDefault="00D73D70" w:rsidP="00D73D70">
      <w:r>
        <w:t>ARTÍCULO 236º. INVENTARIO DE PROCESOS El artículo 25 del Decreto-Ley 254 de 2000 quedará así:</w:t>
      </w:r>
    </w:p>
    <w:p w14:paraId="68131815" w14:textId="77777777" w:rsidR="00D73D70" w:rsidRDefault="00D73D70" w:rsidP="00D73D70"/>
    <w:p w14:paraId="3F8FD464" w14:textId="77777777" w:rsidR="00D73D70" w:rsidRDefault="00D73D70" w:rsidP="00D73D70">
      <w:r>
        <w:t>"Artículo 25. Inventario de procesos judiciales y reclamaC:iones de carácter laboral y contractual. El liquidador de la entidad deberá presentar al rv'linisterio del Interior y de Justicia, dentro de los tres (3) meses después de su posesión, un inventario de todos los procesos judiciales y demás reclamaciones en las cuales sea parte la entidad, el cual deberá contener !a información que establezca el Ministerio del Interior y de li 1c::tiri:::i</w:t>
      </w:r>
    </w:p>
    <w:p w14:paraId="0BD3D659" w14:textId="77777777" w:rsidR="00D73D70" w:rsidRDefault="00D73D70" w:rsidP="00D73D70">
      <w:r>
        <w:t xml:space="preserve"> </w:t>
      </w:r>
    </w:p>
    <w:p w14:paraId="58D2DBE3" w14:textId="77777777" w:rsidR="00D73D70" w:rsidRDefault="00D73D70" w:rsidP="00D73D70"/>
    <w:p w14:paraId="2C4A7F37" w14:textId="77777777" w:rsidR="00D73D70" w:rsidRDefault="00D73D70" w:rsidP="00D73D70"/>
    <w:p w14:paraId="40FF1C19" w14:textId="77777777" w:rsidR="00D73D70" w:rsidRDefault="00D73D70" w:rsidP="00D73D70"/>
    <w:p w14:paraId="15E5D0FD" w14:textId="77777777" w:rsidR="00D73D70" w:rsidRDefault="00D73D70" w:rsidP="00D73D70"/>
    <w:p w14:paraId="2C8F2E96" w14:textId="77777777" w:rsidR="00D73D70" w:rsidRDefault="00D73D70" w:rsidP="00D73D70"/>
    <w:p w14:paraId="0BFAFE92" w14:textId="77777777" w:rsidR="00D73D70" w:rsidRDefault="00D73D70" w:rsidP="00D73D70"/>
    <w:p w14:paraId="3704E4DB" w14:textId="77777777" w:rsidR="00D73D70" w:rsidRDefault="00D73D70" w:rsidP="00D73D70"/>
    <w:p w14:paraId="51CC79C7" w14:textId="77777777" w:rsidR="00D73D70" w:rsidRDefault="00D73D70" w:rsidP="00D73D70"/>
    <w:p w14:paraId="2C68A76D" w14:textId="77777777" w:rsidR="00D73D70" w:rsidRDefault="00D73D70" w:rsidP="00D73D70">
      <w:r>
        <w:t xml:space="preserve">Parágrafo 1°. El archivo de procesos y de reclamaciones y sus soportes correspondientes, será entregado en los casos en los que no sea procedente la constitución de un patrimonio autónomo de remanentes, al Ministerio o Departamento Administrativo al cual se encontraba adscrita o vinculada la entidad objeto de liquidación, mientras que en aquellas situaciones en las que dichos patrimonios deban constituirse, los </w:t>
      </w:r>
      <w:r>
        <w:lastRenderedPageBreak/>
        <w:t>archivos permanecerán en los mismos hasta su disolución y posteriormente serán entregados al Ministerio o Departamento Administrativo al cual se encontraba adscrita o vinculada la entidad objeto de liquidación. En ambos casos los archivos deberán estar debidamente inventariados de acuerdo con los parámetros establecidos por el Archivo General de la Nación, conjuntamente con una base de datos que permita la identificación adecuada.</w:t>
      </w:r>
    </w:p>
    <w:p w14:paraId="45EBDC29" w14:textId="77777777" w:rsidR="00D73D70" w:rsidRDefault="00D73D70" w:rsidP="00D73D70"/>
    <w:p w14:paraId="0469E964" w14:textId="77777777" w:rsidR="00D73D70" w:rsidRDefault="00D73D70" w:rsidP="00D73D70">
      <w:r>
        <w:t>Parágrafo 2°. Con el propósito de garantizar la adecuada defensa del Estado, el liquidador de la entidad, como representante legal de la misma, continuará atendiendo, dentro del proceso de liquidación y hasta tanto se efectúe la entrega de los inventarios, conforme a lo previsto en el presente decreto, los procesos judiciales y demás reclamaciones en curso o los que llegaren a iniciarse dentro de dicho término."</w:t>
      </w:r>
    </w:p>
    <w:p w14:paraId="6E2B424B" w14:textId="77777777" w:rsidR="00D73D70" w:rsidRDefault="00D73D70" w:rsidP="00D73D70"/>
    <w:p w14:paraId="0C9B3474" w14:textId="77777777" w:rsidR="00D73D70" w:rsidRDefault="00D73D70" w:rsidP="00D73D70">
      <w:r>
        <w:t>ARTÍCULO 237º. AVALÚO DE BIENES. El articulo 28 del Decreto-Ley 254 de 2000 quedará así:</w:t>
      </w:r>
    </w:p>
    <w:p w14:paraId="39380DB3" w14:textId="77777777" w:rsidR="00D73D70" w:rsidRDefault="00D73D70" w:rsidP="00D73D70"/>
    <w:p w14:paraId="36725169" w14:textId="77777777" w:rsidR="00D73D70" w:rsidRDefault="00D73D70" w:rsidP="00D73D70">
      <w:r>
        <w:t>"Artículo 28. Avalúo de bienes. Simultáneamente con la elaboración de los inventarios, el liquidador realizará el avalúo de los bienes de propiedad de la entidad, sujetándose a las siguientes reglas:</w:t>
      </w:r>
    </w:p>
    <w:p w14:paraId="5AAA0AA0" w14:textId="77777777" w:rsidR="00D73D70" w:rsidRDefault="00D73D70" w:rsidP="00D73D70"/>
    <w:p w14:paraId="48668207" w14:textId="77777777" w:rsidR="00D73D70" w:rsidRDefault="00D73D70" w:rsidP="00D73D70">
      <w:r>
        <w:t>1.</w:t>
      </w:r>
      <w:r>
        <w:tab/>
        <w:t>Bienes inmuebles. El avalúo de los bienes inmuebles se regirá por las disposiciones legales sobre la materia.</w:t>
      </w:r>
    </w:p>
    <w:p w14:paraId="1F972195" w14:textId="77777777" w:rsidR="00D73D70" w:rsidRDefault="00D73D70" w:rsidP="00D73D70"/>
    <w:p w14:paraId="03F01F35" w14:textId="77777777" w:rsidR="00D73D70" w:rsidRDefault="00D73D70" w:rsidP="00D73D70">
      <w:r>
        <w:t>2.</w:t>
      </w:r>
      <w:r>
        <w:tab/>
        <w:t>Bienes muebles. El avalúo de los bienes muebles se practicará por peritos avaluadores, designados por el liquidador. Con el fin de garantizarle a los acreedores una adecuada participación, el liquidador informará a los acreedores reconocidos en el proceso, la designación de los peritos, para que estos dentro de los cinco (5) días siguientes a la notificación de la designación, presenten las objeciones a la misma, las cuales deberán ser resueltas por el liquidador dentro de los diez (10) días siguientes al vencimiento del plazo para presentar las objeciones.</w:t>
      </w:r>
    </w:p>
    <w:p w14:paraId="2DE9F212" w14:textId="77777777" w:rsidR="00D73D70" w:rsidRDefault="00D73D70" w:rsidP="00D73D70"/>
    <w:p w14:paraId="02F870C3" w14:textId="77777777" w:rsidR="00D73D70" w:rsidRDefault="00D73D70" w:rsidP="00D73D70">
      <w:r>
        <w:t>3.</w:t>
      </w:r>
      <w:r>
        <w:tab/>
        <w:t>Copia del avalúo de los bienes será remitida a la Contraloría General de la República, con el fin de que se ejerza el control fiscal sobre el mismo."</w:t>
      </w:r>
    </w:p>
    <w:p w14:paraId="100AA29D" w14:textId="77777777" w:rsidR="00D73D70" w:rsidRDefault="00D73D70" w:rsidP="00D73D70"/>
    <w:p w14:paraId="030D163E" w14:textId="77777777" w:rsidR="00D73D70" w:rsidRDefault="00D73D70" w:rsidP="00D73D70">
      <w:r>
        <w:t>ARTÍCULO 238º. MOVILIZACIÓN DE ACTIVOS. A partir de la expedición de la presente ley, las entidades públicas del orden nacional con excepción de las entidades financieras de carácter estatal, las Empresas Industriales y Comerciales del Estado, las Sociedades de Economía Mixta y las entidades en liquidación, tendrán un plazo de seis</w:t>
      </w:r>
    </w:p>
    <w:p w14:paraId="281AEB4B" w14:textId="77777777" w:rsidR="00D73D70" w:rsidRDefault="00D73D70" w:rsidP="00D73D70">
      <w:r>
        <w:t>(6) meses para ceder la cartera con más de ciento ochenta (180) días de vencida, al Colector de Activos Públicos -CISA para que éste las gestione. La cesión se hará mediante contrato interadministrativo en las condiciones que fije el modelo de valoración que defina el Gobierno I\Jacional. La cartera de naturaleza coactiva y la que no esté vencida, podrá ser entregada en éldministración a CISA.</w:t>
      </w:r>
    </w:p>
    <w:p w14:paraId="2BC15A84" w14:textId="77777777" w:rsidR="00D73D70" w:rsidRDefault="00D73D70" w:rsidP="00D73D70"/>
    <w:p w14:paraId="33BA4243" w14:textId="77777777" w:rsidR="00D73D70" w:rsidRDefault="00D73D70" w:rsidP="00D73D70">
      <w:r>
        <w:t>Dentro del mismo plazo, las entidades a que se refiere el inciso anterior, transferirán a CISA, a título gratuito y mediante acto administrativo, los inmuebles de su propiedad que se encuentren saneados y que no requieran para el ejercicio de sus funciones, incluidos aquellos que por acto público o privado sean sujetos de una destinación específica y que no estén cumpliendo con tal destinación, para que CISA los transfiera a título gratuito a otras entidades públicas o !os comercialice. El Gobierno Nacional reglamentará las condiciones bajo las cuélles CISA podrá reasignar los bienes inmuebles que reciba a título gratuito, ser'íalando los criterios que debe cumplir la solicitud de la entidad que los requiera.</w:t>
      </w:r>
    </w:p>
    <w:p w14:paraId="0B8CC2AF" w14:textId="77777777" w:rsidR="00D73D70" w:rsidRDefault="00D73D70" w:rsidP="00D73D70">
      <w:r>
        <w:t xml:space="preserve"> </w:t>
      </w:r>
    </w:p>
    <w:p w14:paraId="32156BD9" w14:textId="77777777" w:rsidR="00D73D70" w:rsidRDefault="00D73D70" w:rsidP="00D73D70">
      <w:r>
        <w:t xml:space="preserve"> </w:t>
      </w:r>
    </w:p>
    <w:p w14:paraId="7AD7271D" w14:textId="77777777" w:rsidR="00D73D70" w:rsidRDefault="00D73D70" w:rsidP="00D73D70"/>
    <w:p w14:paraId="2B048816" w14:textId="77777777" w:rsidR="00D73D70" w:rsidRDefault="00D73D70" w:rsidP="00D73D70"/>
    <w:p w14:paraId="67E573E7" w14:textId="77777777" w:rsidR="00D73D70" w:rsidRDefault="00D73D70" w:rsidP="00D73D70">
      <w:r>
        <w:t>•</w:t>
      </w:r>
    </w:p>
    <w:p w14:paraId="689C62CC" w14:textId="77777777" w:rsidR="00D73D70" w:rsidRDefault="00D73D70" w:rsidP="00D73D70"/>
    <w:p w14:paraId="52870BF1" w14:textId="77777777" w:rsidR="00D73D70" w:rsidRDefault="00D73D70" w:rsidP="00D73D70"/>
    <w:p w14:paraId="21E2029B" w14:textId="77777777" w:rsidR="00D73D70" w:rsidRDefault="00D73D70" w:rsidP="00D73D70"/>
    <w:p w14:paraId="768AB6EB" w14:textId="77777777" w:rsidR="00D73D70" w:rsidRDefault="00D73D70" w:rsidP="00D73D70"/>
    <w:p w14:paraId="42984191" w14:textId="77777777" w:rsidR="00D73D70" w:rsidRDefault="00D73D70" w:rsidP="00D73D70"/>
    <w:p w14:paraId="66183C9A" w14:textId="77777777" w:rsidR="00D73D70" w:rsidRDefault="00D73D70" w:rsidP="00D73D70">
      <w:r>
        <w:t>Los recursos derivados de la enajenación de dichos inmuebles, una vez deducidos los costos de comisiones y gastos administrativos o de operación, serán girados por CISA directamente a la Dirección de Crédito Público y Tesoro Nacional del Ministerio de Hacienda y Crédito Público.</w:t>
      </w:r>
    </w:p>
    <w:p w14:paraId="4AD9D37C" w14:textId="77777777" w:rsidR="00D73D70" w:rsidRDefault="00D73D70" w:rsidP="00D73D70"/>
    <w:p w14:paraId="21931956" w14:textId="77777777" w:rsidR="00D73D70" w:rsidRDefault="00D73D70" w:rsidP="00D73D70">
      <w:r>
        <w:t>Aquellos inmuebles no saneados de propiedad de las entidades a que se refiere el presente artículo, que sean susceptibles de ser enajenados, serán comercializados o administrados a través de CISA mediante contrato interadministrativo.</w:t>
      </w:r>
    </w:p>
    <w:p w14:paraId="233FB131" w14:textId="77777777" w:rsidR="00D73D70" w:rsidRDefault="00D73D70" w:rsidP="00D73D70"/>
    <w:p w14:paraId="5D7D5A13" w14:textId="77777777" w:rsidR="00D73D70" w:rsidRDefault="00D73D70" w:rsidP="00D73D70">
      <w:r>
        <w:t>Parágrafo 1º. Vencido el plazo establecido en este artículo, las entidades públicas que se encuentran obligadas en virtud de lo aquí ordenado, deberán ceder o transferir a CISA para su comercialización los inmuebles que no requieran para el ejercicio de sus funciones, dentro del año siguiente al que lo reciban. En el caso de las carteras, la cesión se deberá cumplir a los ciento ochenta (180) días de vencida.</w:t>
      </w:r>
    </w:p>
    <w:p w14:paraId="2CF56A5D" w14:textId="77777777" w:rsidR="00D73D70" w:rsidRDefault="00D73D70" w:rsidP="00D73D70"/>
    <w:p w14:paraId="5DFE34FF" w14:textId="77777777" w:rsidR="00D73D70" w:rsidRDefault="00D73D70" w:rsidP="00D73D70">
      <w:r>
        <w:t xml:space="preserve">Parágrafo 2º. La forma, los plazos para el traslado de los recursos que genere la gestión de los activos a que se refiere el presente artículo, las condiciones para determinar los casos en que un activo no es requerido por </w:t>
      </w:r>
      <w:r>
        <w:lastRenderedPageBreak/>
        <w:t>una entidad para el ejercicio de sus funciones, el valor de las comisiones para la administradón y/o comercialización y el modelo de valoración serán reglamentados por el Gobierno Nacional.</w:t>
      </w:r>
    </w:p>
    <w:p w14:paraId="7C43F1DA" w14:textId="77777777" w:rsidR="00D73D70" w:rsidRDefault="00D73D70" w:rsidP="00D73D70"/>
    <w:p w14:paraId="55A22284" w14:textId="77777777" w:rsidR="00D73D70" w:rsidRDefault="00D73D70" w:rsidP="00D73D70">
      <w:r>
        <w:t>Parágrafo 3º. El registro de la transferencia de los inmuebles entre las entidades públicas y CISA, estará exento de los gastos asociados a dicho acto.</w:t>
      </w:r>
    </w:p>
    <w:p w14:paraId="48131890" w14:textId="77777777" w:rsidR="00D73D70" w:rsidRDefault="00D73D70" w:rsidP="00D73D70"/>
    <w:p w14:paraId="1FA23AC2" w14:textId="77777777" w:rsidR="00D73D70" w:rsidRDefault="00D73D70" w:rsidP="00D73D70">
      <w:r>
        <w:t>Parágrafo 4º. Igualmente, serán transferidos a CISA aquellos activos que habiendo sido propiedad de Entidades Públicas del orden Nacional sometidas a procesos de liquidación ya concluidos y que encontrándose en Patrimonios Autónomos de Remanentes, no hayan sido enajenados, a pesar de haber sido esta la finalidad de su entrega al Patrimonio Autónomo correspondiente.</w:t>
      </w:r>
    </w:p>
    <w:p w14:paraId="2DB4F447" w14:textId="77777777" w:rsidR="00D73D70" w:rsidRDefault="00D73D70" w:rsidP="00D73D70"/>
    <w:p w14:paraId="120C0C6E" w14:textId="77777777" w:rsidR="00D73D70" w:rsidRDefault="00D73D70" w:rsidP="00D73D70">
      <w:r>
        <w:t>El producto de la enajenación de estos activos una vez descontadas la comisión y los gastos administrativos del Colector de Activos, será entregado al Patrimonio Autónomo respectivo, para los efectos previstos en los correspondientes contratos de Fiducia.</w:t>
      </w:r>
    </w:p>
    <w:p w14:paraId="73459A1F" w14:textId="77777777" w:rsidR="00D73D70" w:rsidRDefault="00D73D70" w:rsidP="00D73D70"/>
    <w:p w14:paraId="50368003" w14:textId="77777777" w:rsidR="00D73D70" w:rsidRDefault="00D73D70" w:rsidP="00D73D70"/>
    <w:p w14:paraId="55D9CA88" w14:textId="77777777" w:rsidR="00D73D70" w:rsidRDefault="00D73D70" w:rsidP="00D73D70">
      <w:r>
        <w:t>Parágrafo 5º. Se exceptúa de la aplicación de este artículo, la cartera proveniente de las operaciones de crédito público celebradas por la Nación, Ministerio de Hacienda y Crédito Público y de la Unidad Administrativa Especial de Impuestos y Aduanas Nacionales.</w:t>
      </w:r>
    </w:p>
    <w:p w14:paraId="1F3B9C46" w14:textId="77777777" w:rsidR="00D73D70" w:rsidRDefault="00D73D70" w:rsidP="00D73D70"/>
    <w:p w14:paraId="4CE6ED3D" w14:textId="77777777" w:rsidR="00D73D70" w:rsidRDefault="00D73D70" w:rsidP="00D73D70">
      <w:r>
        <w:t>ARTÍCULO 239º. ARANCEL JUDICIAL. Adiciónese un tercer inciso al artículo 4 de la Ley 1394 de 201O:</w:t>
      </w:r>
    </w:p>
    <w:p w14:paraId="522825C2" w14:textId="77777777" w:rsidR="00D73D70" w:rsidRDefault="00D73D70" w:rsidP="00D73D70"/>
    <w:p w14:paraId="693D7331" w14:textId="77777777" w:rsidR="00D73D70" w:rsidRDefault="00D73D70" w:rsidP="00D73D70">
      <w:r>
        <w:t>"Tampoco podrá cobrarse el arancel de que trata la presente ley al Colector de Activos Públicos - CISA, cuando éste intervenga como titular en procesos judiciales."</w:t>
      </w:r>
    </w:p>
    <w:p w14:paraId="75791855" w14:textId="77777777" w:rsidR="00D73D70" w:rsidRDefault="00D73D70" w:rsidP="00D73D70"/>
    <w:p w14:paraId="41A7668C" w14:textId="77777777" w:rsidR="00D73D70" w:rsidRDefault="00D73D70" w:rsidP="00D73D70">
      <w:r>
        <w:t>ARTÍCULO 240º. SISTEMA ADMINISTRATIVO CONTABLE. En desarrollo de los</w:t>
      </w:r>
    </w:p>
    <w:p w14:paraId="4E15D177" w14:textId="77777777" w:rsidR="00D73D70" w:rsidRDefault="00D73D70" w:rsidP="00D73D70">
      <w:r>
        <w:t>principios de transparencia, eficiencia, eficacia, participación, publicidad, seguridad jurídica e igualdad, el Gobierno Nacional establecerá un istema de coordinación institucional que persiga el logro de los objetivos de la Ley 1314 de 2009 de expedir normas contables, de información financiera y de aseguramiento de la información que conformen un sistema único y homogéneo de alta calidad dirigido hacia la convergencia con estándares internacionales de aceptación mundial.</w:t>
      </w:r>
    </w:p>
    <w:p w14:paraId="36119C72" w14:textId="77777777" w:rsidR="00D73D70" w:rsidRDefault="00D73D70" w:rsidP="00D73D70"/>
    <w:p w14:paraId="5CAB8F90" w14:textId="77777777" w:rsidR="00D73D70" w:rsidRDefault="00D73D70" w:rsidP="00D73D70">
      <w:r>
        <w:t>El desarrollo de este sistema tendrá en cuenta los roles de cada una de las autoridades que participen en la creación de normas de contabilidad, información financiera y aseguramiento de la información según el esquema fijado en las Leyes 298 de 1996 y 1314 de 2009 que distingue entre autoridades de regulación, supervisión y normalización técnica.</w:t>
      </w:r>
    </w:p>
    <w:p w14:paraId="3CAF7276" w14:textId="77777777" w:rsidR="00D73D70" w:rsidRDefault="00D73D70" w:rsidP="00D73D70"/>
    <w:p w14:paraId="31C6E8F7" w14:textId="77777777" w:rsidR="00D73D70" w:rsidRDefault="00D73D70" w:rsidP="00D73D70">
      <w:r>
        <w:t>En concordancia con el artículo 16 de la Ley 1314 de 2009, las entidades que hayan Bdelantada a estén adelantanrln nrnresos de coo.\l.eLUe.□.cia con normas internacionales</w:t>
      </w:r>
    </w:p>
    <w:p w14:paraId="36E42C3D" w14:textId="77777777" w:rsidR="00D73D70" w:rsidRDefault="00D73D70" w:rsidP="00D73D70">
      <w:r>
        <w:t xml:space="preserve"> </w:t>
      </w:r>
    </w:p>
    <w:p w14:paraId="6A81F833" w14:textId="77777777" w:rsidR="00D73D70" w:rsidRDefault="00D73D70" w:rsidP="00D73D70"/>
    <w:p w14:paraId="171BA6C7" w14:textId="77777777" w:rsidR="00D73D70" w:rsidRDefault="00D73D70" w:rsidP="00D73D70"/>
    <w:p w14:paraId="1AD9E980" w14:textId="77777777" w:rsidR="00D73D70" w:rsidRDefault="00D73D70" w:rsidP="00D73D70"/>
    <w:p w14:paraId="34DF98BC" w14:textId="77777777" w:rsidR="00D73D70" w:rsidRDefault="00D73D70" w:rsidP="00D73D70"/>
    <w:p w14:paraId="00F337D9" w14:textId="77777777" w:rsidR="00D73D70" w:rsidRDefault="00D73D70" w:rsidP="00D73D70"/>
    <w:p w14:paraId="0DB22141" w14:textId="77777777" w:rsidR="00D73D70" w:rsidRDefault="00D73D70" w:rsidP="00D73D70"/>
    <w:p w14:paraId="05B26E8B" w14:textId="77777777" w:rsidR="00D73D70" w:rsidRDefault="00D73D70" w:rsidP="00D73D70">
      <w:r>
        <w:t>de contabilidad, de información financiera y de aseguramiento de la información no podrán exigir su aplicación hasta tanto el Consejo Técnico de la Contaduría Pública las revise, para asegurar su concordancia con las normas expedidas por el Ministerio de Hacienda y Crédito Público y de Comercio Industria y Turismo a las que hace referencia la Ley 1314 de 2009.</w:t>
      </w:r>
    </w:p>
    <w:p w14:paraId="294784C1" w14:textId="77777777" w:rsidR="00D73D70" w:rsidRDefault="00D73D70" w:rsidP="00D73D70"/>
    <w:p w14:paraId="37BCAF6D" w14:textId="77777777" w:rsidR="00D73D70" w:rsidRDefault="00D73D70" w:rsidP="00D73D70">
      <w:r>
        <w:t>ARTÍCULO 241º. Se autoriza al Gobierno Nacional para que expida reglamentación en la que los docentes y directivos docentes que fueron vinculados al servicio educativo con posterioridad al 1 de enero de 1990 y se encuentren afiliados al Fondo Nacional de Prestaciones del Magisterio, puedan trasladarse voluntariamente al Fondo Nacional de Ahorro, en los términos de la Ley 432 de 1998.</w:t>
      </w:r>
    </w:p>
    <w:p w14:paraId="5CA2B97B" w14:textId="77777777" w:rsidR="00D73D70" w:rsidRDefault="00D73D70" w:rsidP="00D73D70"/>
    <w:p w14:paraId="69B293C6" w14:textId="77777777" w:rsidR="00D73D70" w:rsidRDefault="00D73D70" w:rsidP="00D73D70">
      <w:r>
        <w:t>ARTÍCULO 242º. DEPURACIÓN DE DERECHOS. Conforme a los princ1p1os que regulan la Administración Pública contenidos en el artículo 209 de la Constitución Política, las entidades del orden nacional que tengan registrados derechos a favor del Tesoro Público podrán fenecer las obligaciones de pago registradas a cargo de las entidades del sector central de los niveles nacional y territorial, con corte a 31 diciembre de 2010, dentro del año siguiente a la promulgación de la presente ley.</w:t>
      </w:r>
    </w:p>
    <w:p w14:paraId="02DC08F2" w14:textId="77777777" w:rsidR="00D73D70" w:rsidRDefault="00D73D70" w:rsidP="00D73D70"/>
    <w:p w14:paraId="4E4FE29C" w14:textId="77777777" w:rsidR="00D73D70" w:rsidRDefault="00D73D70" w:rsidP="00D73D70">
      <w:r>
        <w:t>Igualmente, la I\Jación - Ministerio de Hacienda y Crédito Público - procederá co11 el fenecimiento de las obligaciones de pago en virtud de créditos de presupuesto y/o acuerdos de pago suscritos con entidades estatales deudoras, una vez se verifique la culminación del proceso liquidatorio de la entidad estatal deudora y que el mismo haya ocurrido con anterioridad a la fecha de expedición de la presente ley.</w:t>
      </w:r>
    </w:p>
    <w:p w14:paraId="69B56B70" w14:textId="77777777" w:rsidR="00D73D70" w:rsidRDefault="00D73D70" w:rsidP="00D73D70"/>
    <w:p w14:paraId="6FE7A6B0" w14:textId="77777777" w:rsidR="00D73D70" w:rsidRDefault="00D73D70" w:rsidP="00D73D70">
      <w:r>
        <w:t>El fenecimiento tendrá lugar cuando se cumpla alguna de las siguientes condiciones:</w:t>
      </w:r>
    </w:p>
    <w:p w14:paraId="24F2A992" w14:textId="77777777" w:rsidR="00D73D70" w:rsidRDefault="00D73D70" w:rsidP="00D73D70"/>
    <w:p w14:paraId="0C6014CB" w14:textId="77777777" w:rsidR="00D73D70" w:rsidRDefault="00D73D70" w:rsidP="00D73D70">
      <w:r>
        <w:t>a)</w:t>
      </w:r>
      <w:r>
        <w:tab/>
      </w:r>
      <w:r>
        <w:tab/>
        <w:t xml:space="preserve">Derechos respecto de los cuales no es posible ejercer su cobro, por cuanto opera alguna </w:t>
      </w:r>
      <w:r>
        <w:lastRenderedPageBreak/>
        <w:t>causal relacionada con su extinción, según sea el caso;</w:t>
      </w:r>
    </w:p>
    <w:p w14:paraId="5D0A5F8D" w14:textId="77777777" w:rsidR="00D73D70" w:rsidRDefault="00D73D70" w:rsidP="00D73D70"/>
    <w:p w14:paraId="720079B7" w14:textId="77777777" w:rsidR="00D73D70" w:rsidRDefault="00D73D70" w:rsidP="00D73D70">
      <w:r>
        <w:t>b)</w:t>
      </w:r>
      <w:r>
        <w:tab/>
      </w:r>
      <w:r>
        <w:tab/>
        <w:t>Derechos que carecen de documentos soporte idóneos a través de los cuales se puedan adelantar los procedimientos pertinentes para obtener su cobro;</w:t>
      </w:r>
    </w:p>
    <w:p w14:paraId="174A44FD" w14:textId="77777777" w:rsidR="00D73D70" w:rsidRDefault="00D73D70" w:rsidP="00D73D70"/>
    <w:p w14:paraId="174559C8" w14:textId="77777777" w:rsidR="00D73D70" w:rsidRDefault="00D73D70" w:rsidP="00D73D70">
      <w:r>
        <w:t>c)</w:t>
      </w:r>
      <w:r>
        <w:tab/>
      </w:r>
      <w:r>
        <w:tab/>
        <w:t>Cuando evaluada y establecida la relación costo beneficio resulte más oneroso adelantar el proceso de cobro.</w:t>
      </w:r>
    </w:p>
    <w:p w14:paraId="5A920627" w14:textId="77777777" w:rsidR="00D73D70" w:rsidRDefault="00D73D70" w:rsidP="00D73D70"/>
    <w:p w14:paraId="2F02DE5C" w14:textId="77777777" w:rsidR="00D73D70" w:rsidRDefault="00D73D70" w:rsidP="00D73D70">
      <w:r>
        <w:t>En virtud de este artículo, las entidades deudoras sólo podrán retirar las obligaciones a su cargo, una vez sea informada por la entidad acreedora respecto del fenecimiento de las mismas.</w:t>
      </w:r>
    </w:p>
    <w:p w14:paraId="1C19413F" w14:textId="77777777" w:rsidR="00D73D70" w:rsidRDefault="00D73D70" w:rsidP="00D73D70"/>
    <w:p w14:paraId="0FE8CEDA" w14:textId="77777777" w:rsidR="00D73D70" w:rsidRDefault="00D73D70" w:rsidP="00D73D70">
      <w:r>
        <w:t>Parágrafo. La Contaduría General de la Nación fijará el procedimiento para el registro contable de las operaciones que se deriven de la aplicación de este artículo.</w:t>
      </w:r>
    </w:p>
    <w:p w14:paraId="7154472D" w14:textId="77777777" w:rsidR="00D73D70" w:rsidRDefault="00D73D70" w:rsidP="00D73D70"/>
    <w:p w14:paraId="493B7C36" w14:textId="77777777" w:rsidR="00D73D70" w:rsidRDefault="00D73D70" w:rsidP="00D73D70">
      <w:r>
        <w:t>ARTÍCULO  243º.  P OTECCIÓN  CONTRA  PRÁCTICAS  CORRUPTAS  EN  EL</w:t>
      </w:r>
    </w:p>
    <w:p w14:paraId="0A190EFE" w14:textId="77777777" w:rsidR="00D73D70" w:rsidRDefault="00D73D70" w:rsidP="00D73D70">
      <w:r>
        <w:t>RECONOCIMIENTO DE PENSIONES. Cuando cualquier entidad estatal que tenga a su cargo el reconocimiento de pensiones tenga indicios de que tales prestaciones han sido reconocidas con fundamento en documentos falsos, presiones indebidas, inducción a error a la administración o cualquier otra práctica corrupta, la entidad iniciará de oficio una actuación administrativa tendiente a definir los supuestos fácticos y jurídicos de la prestación y la existencia de la presunta irregularidad. Si como resultado de la actuación se verifica la irregularidad total o parcial del reconocimiento, la administración procederá a revocar o modificar el acto sin consentimiento del particular.</w:t>
      </w:r>
    </w:p>
    <w:p w14:paraId="7E60E4E9" w14:textId="77777777" w:rsidR="00D73D70" w:rsidRDefault="00D73D70" w:rsidP="00D73D70"/>
    <w:p w14:paraId="663AB926" w14:textId="77777777" w:rsidR="00D73D70" w:rsidRDefault="00D73D70" w:rsidP="00D73D70">
      <w:r>
        <w:t>Con el objeto de apoyar la gestión de las entidades territoriales en estos procesos de depuración del pasivo pensiona!, se podrán financiar con los recursos del FONPET y dentro de los límites previstos en el artículo 23 de esta ley, mecanismo de identificación de los pasivos pensiónales irregulares de las entidades territoriales en el marco del Programa de Historias Laborales y Pasivos Pensiónales, con el fin de que dichas entidades puedan proceder a realizar las acciones que correspondan incluyendo</w:t>
      </w:r>
    </w:p>
    <w:p w14:paraId="75DDE668" w14:textId="77777777" w:rsidR="00D73D70" w:rsidRDefault="00D73D70" w:rsidP="00D73D70">
      <w:r>
        <w:t>aquellas de que trata la Ley 797 de 2C03, de acuerdo con la reglamentación que para el</w:t>
      </w:r>
    </w:p>
    <w:p w14:paraId="5CDD0A6E" w14:textId="77777777" w:rsidR="00D73D70" w:rsidRDefault="00D73D70" w:rsidP="00D73D70">
      <w:r>
        <w:t>_,:_,,.</w:t>
      </w:r>
      <w:r>
        <w:tab/>
        <w:t>-</w:t>
      </w:r>
      <w:r>
        <w:tab/>
        <w:t>. -'.,.J~</w:t>
      </w:r>
      <w:r>
        <w:tab/>
        <w:t>_cl</w:t>
      </w:r>
      <w:r>
        <w:tab/>
        <w:t>..C:nh; r -- l\ln-·'.: "I</w:t>
      </w:r>
    </w:p>
    <w:p w14:paraId="26E61878" w14:textId="77777777" w:rsidR="00D73D70" w:rsidRDefault="00D73D70" w:rsidP="00D73D70">
      <w:r>
        <w:t>./' ,,.</w:t>
      </w:r>
    </w:p>
    <w:p w14:paraId="64458CC2" w14:textId="77777777" w:rsidR="00D73D70" w:rsidRDefault="00D73D70" w:rsidP="00D73D70">
      <w:r>
        <w:t xml:space="preserve"> </w:t>
      </w:r>
    </w:p>
    <w:p w14:paraId="5B35CE29" w14:textId="77777777" w:rsidR="00D73D70" w:rsidRDefault="00D73D70" w:rsidP="00D73D70"/>
    <w:p w14:paraId="3A32D303" w14:textId="77777777" w:rsidR="00D73D70" w:rsidRDefault="00D73D70" w:rsidP="00D73D70"/>
    <w:p w14:paraId="4AD5E4F1" w14:textId="77777777" w:rsidR="00D73D70" w:rsidRDefault="00D73D70" w:rsidP="00D73D70"/>
    <w:p w14:paraId="0ABCDD00" w14:textId="77777777" w:rsidR="00D73D70" w:rsidRDefault="00D73D70" w:rsidP="00D73D70"/>
    <w:p w14:paraId="0A770E9D" w14:textId="77777777" w:rsidR="00D73D70" w:rsidRDefault="00D73D70" w:rsidP="00D73D70"/>
    <w:p w14:paraId="147846B3" w14:textId="77777777" w:rsidR="00D73D70" w:rsidRDefault="00D73D70" w:rsidP="00D73D70"/>
    <w:p w14:paraId="653CF434" w14:textId="77777777" w:rsidR="00D73D70" w:rsidRDefault="00D73D70" w:rsidP="00D73D70"/>
    <w:p w14:paraId="6E714B0D" w14:textId="77777777" w:rsidR="00D73D70" w:rsidRDefault="00D73D70" w:rsidP="00D73D70"/>
    <w:p w14:paraId="0B591B9A" w14:textId="77777777" w:rsidR="00D73D70" w:rsidRDefault="00D73D70" w:rsidP="00D73D70">
      <w:r>
        <w:t>1</w:t>
      </w:r>
    </w:p>
    <w:p w14:paraId="74848961" w14:textId="77777777" w:rsidR="00D73D70" w:rsidRDefault="00D73D70" w:rsidP="00D73D70"/>
    <w:p w14:paraId="1B975569" w14:textId="77777777" w:rsidR="00D73D70" w:rsidRDefault="00D73D70" w:rsidP="00D73D70">
      <w:r>
        <w:t>ARTÍCULO 244º. LICENCIAS DE CONDUCCIÓN. El Parágrafo 1° del Artículo 17 de la Ley 769 de 2002, modificado por el artículo 4° de la Ley 1383 de 201O, quedará así:</w:t>
      </w:r>
    </w:p>
    <w:p w14:paraId="17B46AB3" w14:textId="77777777" w:rsidR="00D73D70" w:rsidRDefault="00D73D70" w:rsidP="00D73D70"/>
    <w:p w14:paraId="7F6E086D" w14:textId="77777777" w:rsidR="00D73D70" w:rsidRDefault="00D73D70" w:rsidP="00D73D70">
      <w:r>
        <w:t>"Parágrafo 1º. Quien actualmente sea titular de una licencia de conducción, que no cumpla con las condiciones técnicas establecidas en el presente Artículo y en la reglamentación que para tal efecto expida el Ministerio de Transporte, deberá sustituirla en un término de cuarenta y ocho (48) meses contados a partir de la promulgación de la presente ley, de conformidad con lo previsto por el Artículo 15 de la Ley 1005 de 2006. Para tal efecto, deberá presentar paz y salvo por infracciones de tránsito. Por razones de seguridad vial, las personas que tengan licencias con más de 5 años de expedición, deberán realizarse los respectivos exámenes médicos."</w:t>
      </w:r>
    </w:p>
    <w:p w14:paraId="3B462EAA" w14:textId="77777777" w:rsidR="00D73D70" w:rsidRDefault="00D73D70" w:rsidP="00D73D70"/>
    <w:p w14:paraId="0E790D59" w14:textId="77777777" w:rsidR="00D73D70" w:rsidRDefault="00D73D70" w:rsidP="00D73D70">
      <w:r>
        <w:t>ARTÍCULO 245º. SANEAMIENTOS POR MOTIVOS DE UTILIDAD PÚBLICA. La</w:t>
      </w:r>
    </w:p>
    <w:p w14:paraId="5501BDC9" w14:textId="77777777" w:rsidR="00D73D70" w:rsidRDefault="00D73D70" w:rsidP="00D73D70">
      <w:r>
        <w:t>adquisición de inmuebles por los motivos de utilidad pública e interés social consagrados en las leyes, gozará del saneamiento automático en favor de la entidad pública, respecto a su titulación y tradición, frente a aquellos posibles vicios en los títulos, que aparezcan durante el proceso de adquisición o con posterioridad al mismo. Dichos vicios originan por ministerio de la ley meras acciones indemnizatorias que podrán dirigirse contra cualquiera de los titulares inscritos en el respectivo folio de matrícula inmobiliaria diferentes a la entidad pública adquirente.</w:t>
      </w:r>
    </w:p>
    <w:p w14:paraId="3EDAB989" w14:textId="77777777" w:rsidR="00D73D70" w:rsidRDefault="00D73D70" w:rsidP="00D73D70"/>
    <w:p w14:paraId="680C9DBA" w14:textId="77777777" w:rsidR="00D73D70" w:rsidRDefault="00D73D70" w:rsidP="00D73D70">
      <w:r>
        <w:t>ARTÍCULO 246º. AVALUOS EN PROCESOS DE ADQUISICIÓN DE INMUEBLES. El</w:t>
      </w:r>
    </w:p>
    <w:p w14:paraId="470BC40F" w14:textId="77777777" w:rsidR="00D73D70" w:rsidRDefault="00D73D70" w:rsidP="00D73D70">
      <w:r>
        <w:t>Gobierno Nacional reglamentará las condiciones para determinar el valor del precio de adquisición o precio indemnizatorio que se reconocerá a los propietarios en los procesos de enajenación voluntaria y expropiación judicial y administrativa, teniendo en cuenta la localización, las condiciones físicas y jurídicas y la destinación económica de los inmuebles, de conformidad con el régimen de facultades urbanísticas aplicable a las diferentes clases y categorías de suelo que trata el Capítulo IV de la Ley 388 de 1997.</w:t>
      </w:r>
    </w:p>
    <w:p w14:paraId="296D44F9" w14:textId="77777777" w:rsidR="00D73D70" w:rsidRDefault="00D73D70" w:rsidP="00D73D70"/>
    <w:p w14:paraId="5FFBCFE8" w14:textId="77777777" w:rsidR="00D73D70" w:rsidRDefault="00D73D70" w:rsidP="00D73D70">
      <w:r>
        <w:t>En el avalúo que se practique no se tendrán en cuenta las mejoras efectuadas con posterioridad a la fecha de la notificación de la oferta de compra</w:t>
      </w:r>
    </w:p>
    <w:p w14:paraId="5A63F41C" w14:textId="77777777" w:rsidR="00D73D70" w:rsidRDefault="00D73D70" w:rsidP="00D73D70"/>
    <w:p w14:paraId="4798C78A" w14:textId="77777777" w:rsidR="00D73D70" w:rsidRDefault="00D73D70" w:rsidP="00D73D70">
      <w:r>
        <w:t>En la determinación del precio de adquisición o precio indemnizatorio se tendrá en cuenta el mayor valor o plusvalía generada por el anuncio dE:&gt;I proyecto, el cual será descontado del precio de oferta, según lo que establece el parágrafo 1 del artículo 61 de la Ley 388 de 1997.</w:t>
      </w:r>
    </w:p>
    <w:p w14:paraId="4B2BCC27" w14:textId="77777777" w:rsidR="00D73D70" w:rsidRDefault="00D73D70" w:rsidP="00D73D70"/>
    <w:p w14:paraId="6A43D7E5" w14:textId="77777777" w:rsidR="00D73D70" w:rsidRDefault="00D73D70" w:rsidP="00D73D70">
      <w:r>
        <w:t>Parágrafo. Los peritazgos practicados dentro de los procesos de expropiación judicial o administrativa deberán partir del avalúo practicado con fundamento en la reglamentación vigente del Gobierno Nacional o aquella que la sustituya de conformidad con lo previsto en este artículo, así como en las normas metodológicas adoptadas por el IGAC para su desarrollo.</w:t>
      </w:r>
    </w:p>
    <w:p w14:paraId="47BE6354" w14:textId="77777777" w:rsidR="00D73D70" w:rsidRDefault="00D73D70" w:rsidP="00D73D70"/>
    <w:p w14:paraId="6DF56002" w14:textId="77777777" w:rsidR="00D73D70" w:rsidRDefault="00D73D70" w:rsidP="00D73D70">
      <w:r>
        <w:t>En todo caso, el valor indemnizatorio deberá fundamentarse en los perjuicios alegados y probados por quien solicita el resarcimiento.</w:t>
      </w:r>
    </w:p>
    <w:p w14:paraId="79712C67" w14:textId="77777777" w:rsidR="00D73D70" w:rsidRDefault="00D73D70" w:rsidP="00D73D70"/>
    <w:p w14:paraId="05C1590B" w14:textId="77777777" w:rsidR="00D73D70" w:rsidRDefault="00D73D70" w:rsidP="00D73D70">
      <w:r>
        <w:t>En caso de preverse el pago de compensaciones dentro de planes de gestión social, estas sumas se considerarán excluyentes con el valor indemnizatorio que en sede administrativa o judicial se llegare a pagar, y de haber ocurrido el pago deberá procederse al descuento.</w:t>
      </w:r>
    </w:p>
    <w:p w14:paraId="6581A494" w14:textId="77777777" w:rsidR="00D73D70" w:rsidRDefault="00D73D70" w:rsidP="00D73D70"/>
    <w:p w14:paraId="3993BAB3" w14:textId="77777777" w:rsidR="00D73D70" w:rsidRDefault="00D73D70" w:rsidP="00D73D70">
      <w:r>
        <w:t>ARTÍCULO 247°. FORTALECIMIENTO DEL EJERCICIO DE LAS FUNCIONES DE LA SUPERINTENDENCIA</w:t>
      </w:r>
      <w:r>
        <w:tab/>
        <w:t>DE</w:t>
      </w:r>
      <w:r>
        <w:tab/>
        <w:t>SERVICIOS</w:t>
      </w:r>
      <w:r>
        <w:tab/>
        <w:t>PÚBLICOS</w:t>
      </w:r>
      <w:r>
        <w:tab/>
        <w:t>DOMICILIARIOS.</w:t>
      </w:r>
      <w:r>
        <w:tab/>
        <w:t>En</w:t>
      </w:r>
      <w:r>
        <w:tab/>
        <w:t>la</w:t>
      </w:r>
    </w:p>
    <w:p w14:paraId="736E454F" w14:textId="77777777" w:rsidR="00D73D70" w:rsidRDefault="00D73D70" w:rsidP="00D73D70">
      <w:r>
        <w:t>Superintendencia de Servicios Públicos Domiciliarios seguirá funcionando el Fondo Empresarial creado por la Ley 812 de 2003 a través de un patrimonio autónomo.</w:t>
      </w:r>
    </w:p>
    <w:p w14:paraId="6865D132" w14:textId="77777777" w:rsidR="00D73D70" w:rsidRDefault="00D73D70" w:rsidP="00D73D70"/>
    <w:p w14:paraId="251761C7" w14:textId="77777777" w:rsidR="00D73D70" w:rsidRDefault="00D73D70" w:rsidP="00D73D70">
      <w:r>
        <w:t>Este Fondo podrá financiar a las empresas en toma de posesión con fines liquidatorios</w:t>
      </w:r>
    </w:p>
    <w:p w14:paraId="0D0ED761" w14:textId="77777777" w:rsidR="00D73D70" w:rsidRDefault="00D73D70" w:rsidP="00D73D70">
      <w:r>
        <w:t>-Etapa de Administración Temporal o en Liquidación, para: i) Pagos para la satisfacción</w:t>
      </w:r>
    </w:p>
    <w:p w14:paraId="0D694DAD" w14:textId="77777777" w:rsidR="00D73D70" w:rsidRDefault="00D73D70" w:rsidP="00D73D70">
      <w:r>
        <w:t>_deJ.os decechoc::rlP lnc:: tr::ih::ii::irlnrPC:: nt 1e  se acni::in ::i 1.os_nlanes-.d.e r:etir:o.... wLunt rin \/  i:&gt;n</w:t>
      </w:r>
    </w:p>
    <w:p w14:paraId="1BD5AA7C" w14:textId="77777777" w:rsidR="00D73D70" w:rsidRDefault="00D73D70" w:rsidP="00D73D70">
      <w:r>
        <w:t>-.</w:t>
      </w:r>
    </w:p>
    <w:p w14:paraId="6EFA1935" w14:textId="77777777" w:rsidR="00D73D70" w:rsidRDefault="00D73D70" w:rsidP="00D73D70">
      <w:r>
        <w:t xml:space="preserve"> </w:t>
      </w:r>
    </w:p>
    <w:p w14:paraId="0BA5EF02" w14:textId="77777777" w:rsidR="00D73D70" w:rsidRDefault="00D73D70" w:rsidP="00D73D70"/>
    <w:p w14:paraId="77CED0CD" w14:textId="77777777" w:rsidR="00D73D70" w:rsidRDefault="00D73D70" w:rsidP="00D73D70"/>
    <w:p w14:paraId="542D47B3" w14:textId="77777777" w:rsidR="00D73D70" w:rsidRDefault="00D73D70" w:rsidP="00D73D70"/>
    <w:p w14:paraId="68248859" w14:textId="77777777" w:rsidR="00D73D70" w:rsidRDefault="00D73D70" w:rsidP="00D73D70"/>
    <w:p w14:paraId="5C8FB4DE" w14:textId="77777777" w:rsidR="00D73D70" w:rsidRDefault="00D73D70" w:rsidP="00D73D70"/>
    <w:p w14:paraId="101A9021" w14:textId="77777777" w:rsidR="00D73D70" w:rsidRDefault="00D73D70" w:rsidP="00D73D70"/>
    <w:p w14:paraId="6617EF8B" w14:textId="77777777" w:rsidR="00D73D70" w:rsidRDefault="00D73D70" w:rsidP="00D73D70"/>
    <w:p w14:paraId="3F4D921F" w14:textId="77777777" w:rsidR="00D73D70" w:rsidRDefault="00D73D70" w:rsidP="00D73D70"/>
    <w:p w14:paraId="1DEB74F3" w14:textId="77777777" w:rsidR="00D73D70" w:rsidRDefault="00D73D70" w:rsidP="00D73D70">
      <w:r>
        <w:t>general, de aquellos a los cuales se les terminen los contratos de trabajo y ii) Apoyo para salvaguardar la prestación del servicio a cargo de la empresa en toma de posesión. Así mismo, podrá apoyar el pago de las actividades profesionales requeridas para prestar apoyo en áreas financieras, técnicas, legales y logísticas a la Superintendencia de Servicios Públicos Domiciliarios y a la Empresa objeto de toma de posesión bajo las modalidades de fines liquidatorios -Etapa de Administración Temporal o en Liquidación.</w:t>
      </w:r>
    </w:p>
    <w:p w14:paraId="6CF23EE7" w14:textId="77777777" w:rsidR="00D73D70" w:rsidRDefault="00D73D70" w:rsidP="00D73D70"/>
    <w:p w14:paraId="24641FB4" w14:textId="77777777" w:rsidR="00D73D70" w:rsidRDefault="00D73D70" w:rsidP="00D73D70">
      <w:r>
        <w:t>A este Fondo ingresarán los recursos de los excedentes de la Superintendencia de</w:t>
      </w:r>
    </w:p>
    <w:p w14:paraId="3020F291" w14:textId="77777777" w:rsidR="00D73D70" w:rsidRDefault="00D73D70" w:rsidP="00D73D70">
      <w:r>
        <w:t>Servicios Públicos Domiciliarios, de la Comisión de Regulación de Agua Potable y</w:t>
      </w:r>
    </w:p>
    <w:p w14:paraId="7B0664A9" w14:textId="77777777" w:rsidR="00D73D70" w:rsidRDefault="00D73D70" w:rsidP="00D73D70">
      <w:r>
        <w:t>Saneamiento Básico -CRA-, de la Comisión de Regulación de Energía y Gas -CREG-, y el producto de las multas que imponga esta Superintendencia.</w:t>
      </w:r>
    </w:p>
    <w:p w14:paraId="3F50AC3E" w14:textId="77777777" w:rsidR="00D73D70" w:rsidRDefault="00D73D70" w:rsidP="00D73D70"/>
    <w:p w14:paraId="14ECA250" w14:textId="77777777" w:rsidR="00D73D70" w:rsidRDefault="00D73D70" w:rsidP="00D73D70">
      <w:r>
        <w:t>El Fondo tendrá un Comité Fiduciario integrado por el Superintendente de Servicios Públicos  Domiciliarios, un asesor de su Despacho  y el Director de Entidades</w:t>
      </w:r>
    </w:p>
    <w:p w14:paraId="551B9E18" w14:textId="77777777" w:rsidR="00D73D70" w:rsidRDefault="00D73D70" w:rsidP="00D73D70">
      <w:r>
        <w:t>Intervenidas</w:t>
      </w:r>
      <w:r>
        <w:tab/>
        <w:t>y</w:t>
      </w:r>
      <w:r>
        <w:tab/>
        <w:t>en</w:t>
      </w:r>
      <w:r>
        <w:tab/>
        <w:t>Liquidación</w:t>
      </w:r>
      <w:r>
        <w:tab/>
        <w:t>de</w:t>
      </w:r>
      <w:r>
        <w:tab/>
        <w:t>la</w:t>
      </w:r>
      <w:r>
        <w:tab/>
        <w:t>Superintendencia</w:t>
      </w:r>
      <w:r>
        <w:tab/>
        <w:t>de</w:t>
      </w:r>
      <w:r>
        <w:tab/>
        <w:t>Servicios</w:t>
      </w:r>
      <w:r>
        <w:tab/>
        <w:t>Públicos</w:t>
      </w:r>
    </w:p>
    <w:p w14:paraId="1F8CE00E" w14:textId="77777777" w:rsidR="00D73D70" w:rsidRDefault="00D73D70" w:rsidP="00D73D70">
      <w:r>
        <w:t>Domiciliarios. El Superintendente de Servicios Públicos Domiciliarios será el ordenador del gasto.</w:t>
      </w:r>
    </w:p>
    <w:p w14:paraId="7A7C2AAF" w14:textId="77777777" w:rsidR="00D73D70" w:rsidRDefault="00D73D70" w:rsidP="00D73D70"/>
    <w:p w14:paraId="087E8539" w14:textId="77777777" w:rsidR="00D73D70" w:rsidRDefault="00D73D70" w:rsidP="00D73D70">
      <w:r>
        <w:t>ARTÍCULO 248º. FORTALECIMIENTO DE LA DIAN. El producto de la venta de las mercancías aprehendidas, decomisadas y abandonadas a favor de la Nación, deberá ingresar como recursos propios a la Unidad Administrativa Especial Dirección de Impuestos y Aduanas Nacionales para atender sus gastos.</w:t>
      </w:r>
    </w:p>
    <w:p w14:paraId="78C982BE" w14:textId="77777777" w:rsidR="00D73D70" w:rsidRDefault="00D73D70" w:rsidP="00D73D70"/>
    <w:p w14:paraId="65A9A536" w14:textId="77777777" w:rsidR="00D73D70" w:rsidRDefault="00D73D70" w:rsidP="00D73D70">
      <w:r>
        <w:t>ARTÍCULO 249º. BIENES EN DACIÓN EN PAGO_ Los bienes ofrecidos en dación en pago a las entidades estatales, en los casos en que procede, deberán estar libres de gravámenes, embargos, arrendamientos y demás limitaciones al dominio.</w:t>
      </w:r>
    </w:p>
    <w:p w14:paraId="383401ED" w14:textId="77777777" w:rsidR="00D73D70" w:rsidRDefault="00D73D70" w:rsidP="00D73D70"/>
    <w:p w14:paraId="3E3ABDDC" w14:textId="77777777" w:rsidR="00D73D70" w:rsidRDefault="00D73D70" w:rsidP="00D73D70">
      <w:r>
        <w:t>En todo caso, la entidad estatal evaluará y decidirá si acepta o rechaza la dación en</w:t>
      </w:r>
    </w:p>
    <w:p w14:paraId="6E9275D0" w14:textId="77777777" w:rsidR="00D73D70" w:rsidRDefault="00D73D70" w:rsidP="00D73D70">
      <w:r>
        <w:t>pago con fundamento en criterios de comerciabilidad y costo beneficio y demás</w:t>
      </w:r>
    </w:p>
    <w:p w14:paraId="03BEA50D" w14:textId="77777777" w:rsidR="00D73D70" w:rsidRDefault="00D73D70" w:rsidP="00D73D70">
      <w:r>
        <w:t>parámetros que para tal efecto establezca la Dirección de Impuestos y Aduanas Nacionales.</w:t>
      </w:r>
    </w:p>
    <w:p w14:paraId="43CE9A32" w14:textId="77777777" w:rsidR="00D73D70" w:rsidRDefault="00D73D70" w:rsidP="00D73D70"/>
    <w:p w14:paraId="67FE4C06" w14:textId="77777777" w:rsidR="00D73D70" w:rsidRDefault="00D73D70" w:rsidP="00D73D70">
      <w:r>
        <w:t>ARTÍCULO 250º. EVALUACIÓN Y VIABILIZACIÓN DE PROYECTOS DE AGUA Y</w:t>
      </w:r>
    </w:p>
    <w:p w14:paraId="21B7768C" w14:textId="77777777" w:rsidR="00D73D70" w:rsidRDefault="00D73D70" w:rsidP="00D73D70">
      <w:r>
        <w:t>SANEAMIENTO. El Ministerio de Ambiente, Vivienda y Desarrollo Territorial es el</w:t>
      </w:r>
    </w:p>
    <w:p w14:paraId="164B8FB6" w14:textId="77777777" w:rsidR="00D73D70" w:rsidRDefault="00D73D70" w:rsidP="00D73D70">
      <w:r>
        <w:t>competente  para evaluar  y viabilizar los proyectos del sector de agua potable y</w:t>
      </w:r>
    </w:p>
    <w:p w14:paraId="6BD4EB18" w14:textId="77777777" w:rsidR="00D73D70" w:rsidRDefault="00D73D70" w:rsidP="00D73D70">
      <w:r>
        <w:t>saneamiento básico que soliciten apoyo financiero de la Nación y sus entidades públicas descentralizadas a través del mecanismo que defina.</w:t>
      </w:r>
    </w:p>
    <w:p w14:paraId="624BD77A" w14:textId="77777777" w:rsidR="00D73D70" w:rsidRDefault="00D73D70" w:rsidP="00D73D70"/>
    <w:p w14:paraId="1296428F" w14:textId="77777777" w:rsidR="00D73D70" w:rsidRDefault="00D73D70" w:rsidP="00D73D70">
      <w:r>
        <w:lastRenderedPageBreak/>
        <w:t>Aquellos proyectos del sector de agua potable y saneamiento básico financiados</w:t>
      </w:r>
    </w:p>
    <w:p w14:paraId="29841642" w14:textId="77777777" w:rsidR="00D73D70" w:rsidRDefault="00D73D70" w:rsidP="00D73D70">
      <w:r>
        <w:t>exclusivamente con recursos de las entidades territoriales en el marco de los Planes Departamentales para el manejo empresarial de los servicios de Agua y Saneamiento, serán evaluados y viabilizados a través de un mecanismo regional, conforme a la reglamentación que para el efecto expida el Gobierno Nacional.</w:t>
      </w:r>
    </w:p>
    <w:p w14:paraId="4B569F31" w14:textId="77777777" w:rsidR="00D73D70" w:rsidRDefault="00D73D70" w:rsidP="00D73D70"/>
    <w:p w14:paraId="55260400" w14:textId="77777777" w:rsidR="00D73D70" w:rsidRDefault="00D73D70" w:rsidP="00D73D70">
      <w:r>
        <w:t>ARTÍCULO 251º. EFICIENCIA EN EL MANEJO DE RESIDUOS SÓLIDOS. Con el fin</w:t>
      </w:r>
    </w:p>
    <w:p w14:paraId="2E744EBD" w14:textId="77777777" w:rsidR="00D73D70" w:rsidRDefault="00D73D70" w:rsidP="00D73D70">
      <w:r>
        <w:t>de controlar y reducir los impactos ambientales, generar economías de escalas y promover soluciones de mínimo costo que beneficien a los usuarios del componente de disposición final del servicio público de aseo, el Ministerio de Ambiente, Vivienda y Desarrollo Territorial podrá establecer e implementar áreas estratégicas para la construcción y operación de rellenos sanitarios de carácter regional, incluidas las estaciones de transferencia de acuerdo con la reglamentación que para el efecto expida</w:t>
      </w:r>
    </w:p>
    <w:p w14:paraId="3EFD813A" w14:textId="77777777" w:rsidR="00D73D70" w:rsidRDefault="00D73D70" w:rsidP="00D73D70">
      <w:r>
        <w:t xml:space="preserve"> </w:t>
      </w:r>
    </w:p>
    <w:p w14:paraId="1E535C5F" w14:textId="77777777" w:rsidR="00D73D70" w:rsidRDefault="00D73D70" w:rsidP="00D73D70">
      <w:r>
        <w:t>el Gobierno Nacional, y con base en los usos del suelo definidos Concejos Municipales</w:t>
      </w:r>
    </w:p>
    <w:p w14:paraId="7F0B7B3B" w14:textId="77777777" w:rsidR="00D73D70" w:rsidRDefault="00D73D70" w:rsidP="00D73D70">
      <w:r>
        <w:t xml:space="preserve"> </w:t>
      </w:r>
    </w:p>
    <w:p w14:paraId="768374A6" w14:textId="77777777" w:rsidR="00D73D70" w:rsidRDefault="00D73D70" w:rsidP="00D73D70">
      <w:r>
        <w:t>para este fin por los</w:t>
      </w:r>
    </w:p>
    <w:p w14:paraId="2C1F0C00" w14:textId="77777777" w:rsidR="00D73D70" w:rsidRDefault="00D73D70" w:rsidP="00D73D70">
      <w:r>
        <w:t xml:space="preserve"> </w:t>
      </w:r>
    </w:p>
    <w:p w14:paraId="3E1C340B" w14:textId="77777777" w:rsidR="00D73D70" w:rsidRDefault="00D73D70" w:rsidP="00D73D70"/>
    <w:p w14:paraId="5B054DE1" w14:textId="77777777" w:rsidR="00D73D70" w:rsidRDefault="00D73D70" w:rsidP="00D73D70">
      <w:r>
        <w:t>Las autoridades ambientales, personas prestadoras o entidades territoriales no podrán imponer restricciones sin justificación técnica al acceso a los rellenos sanitarios y/o estaciones de transferencia.</w:t>
      </w:r>
    </w:p>
    <w:p w14:paraId="7589A04E" w14:textId="77777777" w:rsidR="00D73D70" w:rsidRDefault="00D73D70" w:rsidP="00D73D70"/>
    <w:p w14:paraId="3BD7BBEF" w14:textId="77777777" w:rsidR="00D73D70" w:rsidRDefault="00D73D70" w:rsidP="00D73D70">
      <w:r>
        <w:t>Consérvese el incentivo para los municipios donde se ubiquen rellenos sanitarios de</w:t>
      </w:r>
    </w:p>
    <w:p w14:paraId="5E51935E" w14:textId="77777777" w:rsidR="00D73D70" w:rsidRDefault="00D73D70" w:rsidP="00D73D70">
      <w:r>
        <w:t xml:space="preserve"> </w:t>
      </w:r>
    </w:p>
    <w:p w14:paraId="7A8F6B4A" w14:textId="77777777" w:rsidR="00D73D70" w:rsidRDefault="00D73D70" w:rsidP="00D73D70">
      <w:r>
        <w:t>l.iiii: !:181· l{ or ce_s.t.,0,o.</w:t>
      </w:r>
    </w:p>
    <w:p w14:paraId="6B13F688" w14:textId="77777777" w:rsidR="00D73D70" w:rsidRDefault="00D73D70" w:rsidP="00D73D70">
      <w:r>
        <w:t>'</w:t>
      </w:r>
    </w:p>
    <w:p w14:paraId="77E5BAF6" w14:textId="77777777" w:rsidR="00D73D70" w:rsidRDefault="00D73D70" w:rsidP="00D73D70">
      <w:r>
        <w:t xml:space="preserve"> </w:t>
      </w:r>
    </w:p>
    <w:p w14:paraId="43425D70" w14:textId="77777777" w:rsidR="00D73D70" w:rsidRDefault="00D73D70" w:rsidP="00D73D70">
      <w:r>
        <w:t xml:space="preserve">dwtaw. a1:ci,¡¡¡e.-o-:,¡·¡,¡¡¡;:.;:;:;;:¡,:¡¡:;:;.: :. </w:t>
      </w:r>
    </w:p>
    <w:p w14:paraId="64076515" w14:textId="77777777" w:rsidR="00D73D70" w:rsidRDefault="00D73D70" w:rsidP="00D73D70">
      <w:r>
        <w:t xml:space="preserve"> </w:t>
      </w:r>
    </w:p>
    <w:p w14:paraId="0ABDB6D7" w14:textId="77777777" w:rsidR="00D73D70" w:rsidRDefault="00D73D70" w:rsidP="00D73D70">
      <w:r>
        <w:t>ad.o por--e.J</w:t>
      </w:r>
      <w:r>
        <w:tab/>
        <w:t>r:.esiado</w:t>
      </w:r>
    </w:p>
    <w:p w14:paraId="2B1C1246" w14:textId="77777777" w:rsidR="00D73D70" w:rsidRDefault="00D73D70" w:rsidP="00D73D70">
      <w:r>
        <w:t xml:space="preserve"> </w:t>
      </w:r>
    </w:p>
    <w:p w14:paraId="6EF5DBCC" w14:textId="77777777" w:rsidR="00D73D70" w:rsidRDefault="00D73D70" w:rsidP="00D73D70"/>
    <w:p w14:paraId="68FE0F2D" w14:textId="77777777" w:rsidR="00D73D70" w:rsidRDefault="00D73D70" w:rsidP="00D73D70"/>
    <w:p w14:paraId="75992B1A" w14:textId="77777777" w:rsidR="00D73D70" w:rsidRDefault="00D73D70" w:rsidP="00D73D70"/>
    <w:p w14:paraId="10178B05" w14:textId="77777777" w:rsidR="00D73D70" w:rsidRDefault="00D73D70" w:rsidP="00D73D70"/>
    <w:p w14:paraId="723CFAFB" w14:textId="77777777" w:rsidR="00D73D70" w:rsidRDefault="00D73D70" w:rsidP="00D73D70"/>
    <w:p w14:paraId="287569EB" w14:textId="77777777" w:rsidR="00D73D70" w:rsidRDefault="00D73D70" w:rsidP="00D73D70"/>
    <w:p w14:paraId="3B6D243A" w14:textId="77777777" w:rsidR="00D73D70" w:rsidRDefault="00D73D70" w:rsidP="00D73D70"/>
    <w:p w14:paraId="6513A653" w14:textId="77777777" w:rsidR="00D73D70" w:rsidRDefault="00D73D70" w:rsidP="00D73D70"/>
    <w:p w14:paraId="3DE0B583" w14:textId="77777777" w:rsidR="00D73D70" w:rsidRDefault="00D73D70" w:rsidP="00D73D70">
      <w:r>
        <w:t>al municipio donde se ubique el relleno sanitario de la actividad de disposición final y su tarifa será entre 0.23% y 0.69% del Salario Mínimo Mensual Legal Vigente - (smlmv) por tonelada dispuesta de conformidad con la reglamentación que para el efecto expida el Gobierno Nacional, teniendo en cuenta entre otros, los siguientes criterios: cantidad de toneladas dispuestas, capacidad del relleno sanitario.</w:t>
      </w:r>
    </w:p>
    <w:p w14:paraId="70A049FD" w14:textId="77777777" w:rsidR="00D73D70" w:rsidRDefault="00D73D70" w:rsidP="00D73D70"/>
    <w:p w14:paraId="50436239" w14:textId="77777777" w:rsidR="00D73D70" w:rsidRDefault="00D73D70" w:rsidP="00D73D70">
      <w:r>
        <w:t>Créase un incentivo para la ubicación de estaciones de transferencia de residuos sólidos para los municipios donde se ubiquen estas infraestructuras, siempre que sean de carácter regional. El valor de ese incentivo será pagado al municipio donde se ubique la estación de transferencia regional por parte del prestador de la actividad y su tarifa fluctuará entre 0.0125% y 0.023% del s.m.m.l.v por tonelada transferida, de conformidad con la reglamentación que para el efecto expida el Gobierno Nacional.</w:t>
      </w:r>
    </w:p>
    <w:p w14:paraId="441C1387" w14:textId="77777777" w:rsidR="00D73D70" w:rsidRDefault="00D73D70" w:rsidP="00D73D70"/>
    <w:p w14:paraId="0425EE53" w14:textId="77777777" w:rsidR="00D73D70" w:rsidRDefault="00D73D70" w:rsidP="00D73D70">
      <w:r>
        <w:t>Parágrafo 1º. La Comisión de Regulación de Agua Potable y Saneamiento Básico definirá el mecanismo de inclusión del pago del incentivo en la tarifa del usuario final del servicio de aseo, salvo aquellos usuarios ubicados en el municipio donde se encuentra el relleno sanitario y/o la estación de transferencia.</w:t>
      </w:r>
    </w:p>
    <w:p w14:paraId="3E34962F" w14:textId="77777777" w:rsidR="00D73D70" w:rsidRDefault="00D73D70" w:rsidP="00D73D70"/>
    <w:p w14:paraId="02724D1D" w14:textId="77777777" w:rsidR="00D73D70" w:rsidRDefault="00D73D70" w:rsidP="00D73D70">
      <w:r>
        <w:t>Parágrafo 2º. La Superintendencia de Servicios Públicos Domiciliarios vigilará que dentro de las actividades referentes a la recolección y disposición final de residuos sólidos se considere la inclusión de las organizaciones de recicladores como socios estratégicos del negocio. Se establecerá como meta a las entidades competentes, la organización de estos grupos, la formalización de su trabajo y el reconocimiento al aporte ambiental que realizan en lo referente a la separación de materiales re­ utilizables.</w:t>
      </w:r>
    </w:p>
    <w:p w14:paraId="7605024F" w14:textId="77777777" w:rsidR="00D73D70" w:rsidRDefault="00D73D70" w:rsidP="00D73D70"/>
    <w:p w14:paraId="39369A6C" w14:textId="77777777" w:rsidR="00D73D70" w:rsidRDefault="00D73D70" w:rsidP="00D73D70">
      <w:r>
        <w:t>Parágrafo 3º. En aquellos casos en que el relleno sanitario se encuentre ubicado o se llegare a ubicar en zonas limítrofes de varios municipios, el incentivo se distribuirá equitativamente entre los municipios, conforme al estudio de impacto ambiental que realicen la autoridad ambiental competente.</w:t>
      </w:r>
    </w:p>
    <w:p w14:paraId="7ECEE63D" w14:textId="77777777" w:rsidR="00D73D70" w:rsidRDefault="00D73D70" w:rsidP="00D73D70"/>
    <w:p w14:paraId="6263BD86" w14:textId="77777777" w:rsidR="00D73D70" w:rsidRDefault="00D73D70" w:rsidP="00D73D70">
      <w:r>
        <w:t>ARTÍCULO</w:t>
      </w:r>
      <w:r>
        <w:tab/>
        <w:t>252º.</w:t>
      </w:r>
      <w:r>
        <w:tab/>
        <w:t>ATRIBUCIÓN</w:t>
      </w:r>
      <w:r>
        <w:tab/>
        <w:t>DE</w:t>
      </w:r>
      <w:r>
        <w:tab/>
        <w:t>FACULTADES</w:t>
      </w:r>
      <w:r>
        <w:tab/>
        <w:t>JURISDICCIONALES.  Las</w:t>
      </w:r>
    </w:p>
    <w:p w14:paraId="276AB830" w14:textId="77777777" w:rsidR="00D73D70" w:rsidRDefault="00D73D70" w:rsidP="00D73D70">
      <w:r>
        <w:t>funciones jurisdiccionales otorgadas a la Superintendencia ue Sociedades, por el artículo 44 de la Ley 1258 de 2008, con fundamento en lo previsto en el artículo 116 de la Constitución Política, procederán respecto de todas las sociedades sujetas a su supervisión.</w:t>
      </w:r>
    </w:p>
    <w:p w14:paraId="4428E29A" w14:textId="77777777" w:rsidR="00D73D70" w:rsidRDefault="00D73D70" w:rsidP="00D73D70"/>
    <w:p w14:paraId="6F8A0DA0" w14:textId="77777777" w:rsidR="00D73D70" w:rsidRDefault="00D73D70" w:rsidP="00D73D70">
      <w:r>
        <w:t>ARTÍCULO</w:t>
      </w:r>
      <w:r>
        <w:tab/>
        <w:t>253º.</w:t>
      </w:r>
      <w:r>
        <w:tab/>
        <w:t>CONFORMACIÓN</w:t>
      </w:r>
      <w:r>
        <w:tab/>
        <w:t>Y  FUNCIONAMIENTO</w:t>
      </w:r>
      <w:r>
        <w:tab/>
        <w:t>DEL</w:t>
      </w:r>
      <w:r>
        <w:tab/>
        <w:t>CONPES.</w:t>
      </w:r>
      <w:r>
        <w:tab/>
        <w:t>El</w:t>
      </w:r>
    </w:p>
    <w:p w14:paraId="1E39B19B" w14:textId="77777777" w:rsidR="00D73D70" w:rsidRDefault="00D73D70" w:rsidP="00D73D70">
      <w:r>
        <w:t>Gobierno Nacional fijará las reglas de funcionamiento y las funciones del Consejo Nacional de Política Económica y Social y del Conpes para la política social.</w:t>
      </w:r>
    </w:p>
    <w:p w14:paraId="265F522A" w14:textId="77777777" w:rsidR="00D73D70" w:rsidRDefault="00D73D70" w:rsidP="00D73D70"/>
    <w:p w14:paraId="31DFDA58" w14:textId="77777777" w:rsidR="00D73D70" w:rsidRDefault="00D73D70" w:rsidP="00D73D70">
      <w:r>
        <w:t>De estos Consejos serán miembros permanentes con voz y con voto los Ministros de Despacho y los Directores de Departamento que se requieran para su adecuado funcionamiento. A discreción del Gobierno se establecerán los invitados con voz y sin voto.</w:t>
      </w:r>
    </w:p>
    <w:p w14:paraId="73C82793" w14:textId="77777777" w:rsidR="00D73D70" w:rsidRDefault="00D73D70" w:rsidP="00D73D70"/>
    <w:p w14:paraId="60A328CA" w14:textId="77777777" w:rsidR="00D73D70" w:rsidRDefault="00D73D70" w:rsidP="00D73D70">
      <w:r>
        <w:t>ARTÍCULO 254º. FINANCIACIÓN Y EJECUCIÓN INTERINSTITUCIONAL. Para el</w:t>
      </w:r>
    </w:p>
    <w:p w14:paraId="6E60A6EB" w14:textId="77777777" w:rsidR="00D73D70" w:rsidRDefault="00D73D70" w:rsidP="00D73D70">
      <w:r>
        <w:t>financiamiento de planes y programas necesarios para la implementación del presente PND que involucren a diferentes entidades del. orden nacional, el Departamento Nacional de Planeación - DNP, el Ministerio de Hacienda y Crédito Público - MHCP y las entidades involucradas, elaborarán y presentarán para aprobación del CONPES, el esquema de financiación y ejecución interinstitucional de estos.</w:t>
      </w:r>
    </w:p>
    <w:p w14:paraId="0CF087E6" w14:textId="77777777" w:rsidR="00D73D70" w:rsidRDefault="00D73D70" w:rsidP="00D73D70"/>
    <w:p w14:paraId="029A4638" w14:textId="77777777" w:rsidR="00D73D70" w:rsidRDefault="00D73D70" w:rsidP="00D73D70">
      <w:r>
        <w:t>ARTÍCULO 255º. RESTRICCIÓN A LOS GASTOS DE PERSONAL. Durante los dos</w:t>
      </w:r>
    </w:p>
    <w:p w14:paraId="738486A4" w14:textId="77777777" w:rsidR="00D73D70" w:rsidRDefault="00D73D70" w:rsidP="00D73D70">
      <w:r>
        <w:t>(2)</w:t>
      </w:r>
      <w:r>
        <w:tab/>
        <w:t>años siguientes a la entrada en vigencia de la presente ley y para dar cumplimiento al presente Plan Nacional de Desarrollo, se exceptúan a las Entidades Públicas Nacionales de la aplicación de las restricciones previstas en el artículo 92 de la Ley 617 de 2000 en el crecimiento de los gastos de personal.</w:t>
      </w:r>
    </w:p>
    <w:p w14:paraId="3E2E398B" w14:textId="77777777" w:rsidR="00D73D70" w:rsidRDefault="00D73D70" w:rsidP="00D73D70"/>
    <w:p w14:paraId="0E624C8F" w14:textId="77777777" w:rsidR="00D73D70" w:rsidRDefault="00D73D70" w:rsidP="00D73D70">
      <w:r>
        <w:t>ARTÍCULO 256º. CESIÓN DE LOS DERECHOS DE CRÉDITO DE LA NACIÓN. La</w:t>
      </w:r>
    </w:p>
    <w:p w14:paraId="6C1FD33A" w14:textId="77777777" w:rsidR="00D73D70" w:rsidRDefault="00D73D70" w:rsidP="00D73D70">
      <w:r>
        <w:t>NacLán nnrlr::'l n: !:lli7 c_a título oneroso la-1r.ansf.erenci.a O cesión .daJac:: !:lNAAnri&lt;:&gt;c, :::l C::11</w:t>
      </w:r>
    </w:p>
    <w:p w14:paraId="1BF74AA3" w14:textId="77777777" w:rsidR="00D73D70" w:rsidRDefault="00D73D70" w:rsidP="00D73D70">
      <w:r>
        <w:t>-</w:t>
      </w:r>
    </w:p>
    <w:p w14:paraId="78F71EB6" w14:textId="77777777" w:rsidR="00D73D70" w:rsidRDefault="00D73D70" w:rsidP="00D73D70">
      <w:r>
        <w:t xml:space="preserve"> </w:t>
      </w:r>
    </w:p>
    <w:p w14:paraId="3B62219B" w14:textId="77777777" w:rsidR="00D73D70" w:rsidRDefault="00D73D70" w:rsidP="00D73D70"/>
    <w:p w14:paraId="3EB009F4" w14:textId="77777777" w:rsidR="00D73D70" w:rsidRDefault="00D73D70" w:rsidP="00D73D70"/>
    <w:p w14:paraId="027ABCE5" w14:textId="77777777" w:rsidR="00D73D70" w:rsidRDefault="00D73D70" w:rsidP="00D73D70"/>
    <w:p w14:paraId="39AD5C35" w14:textId="77777777" w:rsidR="00D73D70" w:rsidRDefault="00D73D70" w:rsidP="00D73D70"/>
    <w:p w14:paraId="4AB72DE1" w14:textId="77777777" w:rsidR="00D73D70" w:rsidRDefault="00D73D70" w:rsidP="00D73D70"/>
    <w:p w14:paraId="7067EC4C" w14:textId="77777777" w:rsidR="00D73D70" w:rsidRDefault="00D73D70" w:rsidP="00D73D70"/>
    <w:p w14:paraId="5DE11E76" w14:textId="77777777" w:rsidR="00D73D70" w:rsidRDefault="00D73D70" w:rsidP="00D73D70"/>
    <w:p w14:paraId="205A82A4" w14:textId="77777777" w:rsidR="00D73D70" w:rsidRDefault="00D73D70" w:rsidP="00D73D70"/>
    <w:p w14:paraId="4B528506" w14:textId="77777777" w:rsidR="00D73D70" w:rsidRDefault="00D73D70" w:rsidP="00D73D70"/>
    <w:p w14:paraId="37C620E8" w14:textId="77777777" w:rsidR="00D73D70" w:rsidRDefault="00D73D70" w:rsidP="00D73D70"/>
    <w:p w14:paraId="46E92312" w14:textId="77777777" w:rsidR="00D73D70" w:rsidRDefault="00D73D70" w:rsidP="00D73D70"/>
    <w:p w14:paraId="78F34B9E" w14:textId="77777777" w:rsidR="00D73D70" w:rsidRDefault="00D73D70" w:rsidP="00D73D70"/>
    <w:p w14:paraId="28A8E3B0" w14:textId="77777777" w:rsidR="00D73D70" w:rsidRDefault="00D73D70" w:rsidP="00D73D70">
      <w:r>
        <w:t>1</w:t>
      </w:r>
    </w:p>
    <w:p w14:paraId="72339101" w14:textId="77777777" w:rsidR="00D73D70" w:rsidRDefault="00D73D70" w:rsidP="00D73D70"/>
    <w:p w14:paraId="3F4ECACD" w14:textId="77777777" w:rsidR="00D73D70" w:rsidRDefault="00D73D70" w:rsidP="00D73D70"/>
    <w:p w14:paraId="4CC6E2A1" w14:textId="77777777" w:rsidR="00D73D70" w:rsidRDefault="00D73D70" w:rsidP="00D73D70"/>
    <w:p w14:paraId="04F11142" w14:textId="77777777" w:rsidR="00D73D70" w:rsidRDefault="00D73D70" w:rsidP="00D73D70"/>
    <w:p w14:paraId="2F2FD17E" w14:textId="77777777" w:rsidR="00D73D70" w:rsidRDefault="00D73D70" w:rsidP="00D73D70"/>
    <w:p w14:paraId="5884914F" w14:textId="77777777" w:rsidR="00D73D70" w:rsidRDefault="00D73D70" w:rsidP="00D73D70"/>
    <w:p w14:paraId="70C768ED" w14:textId="77777777" w:rsidR="00D73D70" w:rsidRDefault="00D73D70" w:rsidP="00D73D70"/>
    <w:p w14:paraId="2D113526" w14:textId="77777777" w:rsidR="00D73D70" w:rsidRDefault="00D73D70" w:rsidP="00D73D70"/>
    <w:p w14:paraId="0830BFC3" w14:textId="77777777" w:rsidR="00D73D70" w:rsidRDefault="00D73D70" w:rsidP="00D73D70"/>
    <w:p w14:paraId="51393DDB" w14:textId="77777777" w:rsidR="00D73D70" w:rsidRDefault="00D73D70" w:rsidP="00D73D70"/>
    <w:p w14:paraId="1C06E63C" w14:textId="77777777" w:rsidR="00D73D70" w:rsidRDefault="00D73D70" w:rsidP="00D73D70"/>
    <w:p w14:paraId="4FBB3FF2" w14:textId="77777777" w:rsidR="00D73D70" w:rsidRDefault="00D73D70" w:rsidP="00D73D70"/>
    <w:p w14:paraId="5D9110F0" w14:textId="77777777" w:rsidR="00D73D70" w:rsidRDefault="00D73D70" w:rsidP="00D73D70"/>
    <w:p w14:paraId="2143A1DA" w14:textId="77777777" w:rsidR="00D73D70" w:rsidRDefault="00D73D70" w:rsidP="00D73D70"/>
    <w:p w14:paraId="3AA4F9CB" w14:textId="77777777" w:rsidR="00D73D70" w:rsidRDefault="00D73D70" w:rsidP="00D73D70"/>
    <w:p w14:paraId="660FB32A" w14:textId="77777777" w:rsidR="00D73D70" w:rsidRDefault="00D73D70" w:rsidP="00D73D70"/>
    <w:p w14:paraId="03594AF9" w14:textId="77777777" w:rsidR="00D73D70" w:rsidRDefault="00D73D70" w:rsidP="00D73D70"/>
    <w:p w14:paraId="139DD77A" w14:textId="77777777" w:rsidR="00D73D70" w:rsidRDefault="00D73D70" w:rsidP="00D73D70"/>
    <w:p w14:paraId="29600C75" w14:textId="77777777" w:rsidR="00D73D70" w:rsidRDefault="00D73D70" w:rsidP="00D73D70"/>
    <w:p w14:paraId="64CAB3A0" w14:textId="77777777" w:rsidR="00D73D70" w:rsidRDefault="00D73D70" w:rsidP="00D73D70"/>
    <w:p w14:paraId="4F59FA22" w14:textId="77777777" w:rsidR="00D73D70" w:rsidRDefault="00D73D70" w:rsidP="00D73D70"/>
    <w:p w14:paraId="49DDD19A" w14:textId="77777777" w:rsidR="00D73D70" w:rsidRDefault="00D73D70" w:rsidP="00D73D70"/>
    <w:p w14:paraId="5DBEE652" w14:textId="77777777" w:rsidR="00D73D70" w:rsidRDefault="00D73D70" w:rsidP="00D73D70"/>
    <w:p w14:paraId="7F96CEC6" w14:textId="77777777" w:rsidR="00D73D70" w:rsidRDefault="00D73D70" w:rsidP="00D73D70"/>
    <w:p w14:paraId="57876CDA" w14:textId="77777777" w:rsidR="00D73D70" w:rsidRDefault="00D73D70" w:rsidP="00D73D70"/>
    <w:p w14:paraId="0167C8D5" w14:textId="77777777" w:rsidR="00D73D70" w:rsidRDefault="00D73D70" w:rsidP="00D73D70"/>
    <w:p w14:paraId="05903A7F" w14:textId="77777777" w:rsidR="00D73D70" w:rsidRDefault="00D73D70" w:rsidP="00D73D70"/>
    <w:p w14:paraId="0920C693" w14:textId="77777777" w:rsidR="00D73D70" w:rsidRDefault="00D73D70" w:rsidP="00D73D70"/>
    <w:p w14:paraId="496EA95C" w14:textId="77777777" w:rsidR="00D73D70" w:rsidRDefault="00D73D70" w:rsidP="00D73D70"/>
    <w:p w14:paraId="35641295" w14:textId="77777777" w:rsidR="00D73D70" w:rsidRDefault="00D73D70" w:rsidP="00D73D70"/>
    <w:p w14:paraId="5B29BA37" w14:textId="77777777" w:rsidR="00D73D70" w:rsidRDefault="00D73D70" w:rsidP="00D73D70"/>
    <w:p w14:paraId="6AD9B2E2" w14:textId="77777777" w:rsidR="00D73D70" w:rsidRDefault="00D73D70" w:rsidP="00D73D70"/>
    <w:p w14:paraId="3CB07F50" w14:textId="77777777" w:rsidR="00D73D70" w:rsidRDefault="00D73D70" w:rsidP="00D73D70"/>
    <w:p w14:paraId="5A10F99A" w14:textId="77777777" w:rsidR="00D73D70" w:rsidRDefault="00D73D70" w:rsidP="00D73D70"/>
    <w:p w14:paraId="5844651B" w14:textId="77777777" w:rsidR="00D73D70" w:rsidRDefault="00D73D70" w:rsidP="00D73D70"/>
    <w:p w14:paraId="52E7A6AE" w14:textId="77777777" w:rsidR="00D73D70" w:rsidRDefault="00D73D70" w:rsidP="00D73D70"/>
    <w:p w14:paraId="1BF2544E" w14:textId="77777777" w:rsidR="00D73D70" w:rsidRDefault="00D73D70" w:rsidP="00D73D70"/>
    <w:p w14:paraId="3A98E7D0" w14:textId="77777777" w:rsidR="00D73D70" w:rsidRDefault="00D73D70" w:rsidP="00D73D70"/>
    <w:p w14:paraId="1701E83D" w14:textId="77777777" w:rsidR="00D73D70" w:rsidRDefault="00D73D70" w:rsidP="00D73D70"/>
    <w:p w14:paraId="3F371F30" w14:textId="77777777" w:rsidR="00D73D70" w:rsidRDefault="00D73D70" w:rsidP="00D73D70"/>
    <w:p w14:paraId="40B442AA" w14:textId="77777777" w:rsidR="00D73D70" w:rsidRDefault="00D73D70" w:rsidP="00D73D70"/>
    <w:p w14:paraId="5E6E3F82" w14:textId="77777777" w:rsidR="00D73D70" w:rsidRDefault="00D73D70" w:rsidP="00D73D70"/>
    <w:p w14:paraId="46875091" w14:textId="77777777" w:rsidR="00D73D70" w:rsidRDefault="00D73D70" w:rsidP="00D73D70"/>
    <w:p w14:paraId="502AAB8F" w14:textId="77777777" w:rsidR="00D73D70" w:rsidRDefault="00D73D70" w:rsidP="00D73D70"/>
    <w:p w14:paraId="10046179" w14:textId="77777777" w:rsidR="00D73D70" w:rsidRDefault="00D73D70" w:rsidP="00D73D70"/>
    <w:p w14:paraId="131C0E3D" w14:textId="77777777" w:rsidR="00D73D70" w:rsidRDefault="00D73D70" w:rsidP="00D73D70"/>
    <w:p w14:paraId="365B053D" w14:textId="77777777" w:rsidR="00D73D70" w:rsidRDefault="00D73D70" w:rsidP="00D73D70"/>
    <w:p w14:paraId="5CE4CF26" w14:textId="77777777" w:rsidR="00D73D70" w:rsidRDefault="00D73D70" w:rsidP="00D73D70"/>
    <w:p w14:paraId="50EBC46A" w14:textId="77777777" w:rsidR="00D73D70" w:rsidRDefault="00D73D70" w:rsidP="00D73D70"/>
    <w:p w14:paraId="7FDAE7A7" w14:textId="77777777" w:rsidR="00D73D70" w:rsidRDefault="00D73D70" w:rsidP="00D73D70"/>
    <w:p w14:paraId="0BF5E702" w14:textId="77777777" w:rsidR="00D73D70" w:rsidRDefault="00D73D70" w:rsidP="00D73D70"/>
    <w:p w14:paraId="73ABFC95" w14:textId="77777777" w:rsidR="00D73D70" w:rsidRDefault="00D73D70" w:rsidP="00D73D70"/>
    <w:p w14:paraId="2805DD90" w14:textId="77777777" w:rsidR="00D73D70" w:rsidRDefault="00D73D70" w:rsidP="00D73D70"/>
    <w:p w14:paraId="0411937D" w14:textId="77777777" w:rsidR="00D73D70" w:rsidRDefault="00D73D70" w:rsidP="00D73D70"/>
    <w:p w14:paraId="3153E266" w14:textId="77777777" w:rsidR="00D73D70" w:rsidRDefault="00D73D70" w:rsidP="00D73D70"/>
    <w:p w14:paraId="7A214189" w14:textId="77777777" w:rsidR="00D73D70" w:rsidRDefault="00D73D70" w:rsidP="00D73D70"/>
    <w:p w14:paraId="68DC26D8" w14:textId="77777777" w:rsidR="00D73D70" w:rsidRDefault="00D73D70" w:rsidP="00D73D70"/>
    <w:p w14:paraId="60CB12E5" w14:textId="77777777" w:rsidR="00D73D70" w:rsidRDefault="00D73D70" w:rsidP="00D73D70"/>
    <w:p w14:paraId="69A0C0A4" w14:textId="77777777" w:rsidR="00D73D70" w:rsidRDefault="00D73D70" w:rsidP="00D73D70"/>
    <w:p w14:paraId="570B5188" w14:textId="77777777" w:rsidR="00D73D70" w:rsidRDefault="00D73D70" w:rsidP="00D73D70">
      <w:r>
        <w:t xml:space="preserve"> </w:t>
      </w:r>
    </w:p>
    <w:p w14:paraId="6843B535" w14:textId="77777777" w:rsidR="00D73D70" w:rsidRDefault="00D73D70" w:rsidP="00D73D70"/>
    <w:p w14:paraId="088B9430" w14:textId="77777777" w:rsidR="00D73D70" w:rsidRDefault="00D73D70" w:rsidP="00D73D70"/>
    <w:p w14:paraId="6DC0B86C" w14:textId="77777777" w:rsidR="00D73D70" w:rsidRDefault="00D73D70" w:rsidP="00D73D70"/>
    <w:p w14:paraId="156FEFEA" w14:textId="77777777" w:rsidR="00D73D70" w:rsidRDefault="00D73D70" w:rsidP="00D73D70"/>
    <w:p w14:paraId="02538E0C" w14:textId="77777777" w:rsidR="00D73D70" w:rsidRDefault="00D73D70" w:rsidP="00D73D70"/>
    <w:p w14:paraId="5A7D1203" w14:textId="77777777" w:rsidR="00D73D70" w:rsidRDefault="00D73D70" w:rsidP="00D73D70"/>
    <w:p w14:paraId="0B28EB04" w14:textId="77777777" w:rsidR="00D73D70" w:rsidRDefault="00D73D70" w:rsidP="00D73D70"/>
    <w:p w14:paraId="3BCCAE7A" w14:textId="77777777" w:rsidR="00D73D70" w:rsidRDefault="00D73D70" w:rsidP="00D73D70"/>
    <w:p w14:paraId="364E56BD" w14:textId="77777777" w:rsidR="00D73D70" w:rsidRDefault="00D73D70" w:rsidP="00D73D70">
      <w:r>
        <w:t>ARTÍCULO 260º. GESTIÓN DE ACTIVOS DE LA NACIÓN. El Gobierno Nacional</w:t>
      </w:r>
    </w:p>
    <w:p w14:paraId="76625105" w14:textId="77777777" w:rsidR="00D73D70" w:rsidRDefault="00D73D70" w:rsidP="00D73D70">
      <w:r>
        <w:t>definirá los instrumentos necesarios para garantizar la adecuada administración, representación y tenencia de la participación accionaria de las entidades estatales del orden nacional.</w:t>
      </w:r>
    </w:p>
    <w:p w14:paraId="34CB2E25" w14:textId="77777777" w:rsidR="00D73D70" w:rsidRDefault="00D73D70" w:rsidP="00D73D70"/>
    <w:p w14:paraId="71B608B2" w14:textId="77777777" w:rsidR="00D73D70" w:rsidRDefault="00D73D70" w:rsidP="00D73D70">
      <w:r>
        <w:t>ARTÍCULO 261º. CUENTA ÚNICA NACIONAL. A partir de la vigencia de la presente ley, con el recaudo de todas las rentas y recursos de capital se atenderá el pago oportuno de las apropiaciones autorizadas en el Presupuesto General de la Nación a través del Sistema de Cuenta Única Nacional. Para tal efecto, los recaudos de recursos propios, administrados y de los fondos especiales de los órganos que forman parte del Presupuesto General de la Nación serán trasladados a la Dirección General de Crédito Público y Tesoro Nacional del Ministerio de Hacienda y Crédito Público conforme los plazos y condiciones que determine la reglamentación que expida el Gobierno Nacional.</w:t>
      </w:r>
    </w:p>
    <w:p w14:paraId="6F788AE6" w14:textId="77777777" w:rsidR="00D73D70" w:rsidRDefault="00D73D70" w:rsidP="00D73D70"/>
    <w:p w14:paraId="7E758BAB" w14:textId="77777777" w:rsidR="00D73D70" w:rsidRDefault="00D73D70" w:rsidP="00D73D70">
      <w:r>
        <w:t>En ejercicio de la anterior función, el Ministerio de Hacienda y Crédito Público, administrará por encargo dichos recursos, los que para efectos legales seguirán conservando la naturaleza, propiedad y fines de la ley que los creó, por lo que de ninguna manera exime de responsabilidad a la entidad estatal encargada del recaudo y ejecución presupuesta! en los términos de la ley.</w:t>
      </w:r>
    </w:p>
    <w:p w14:paraId="7E7C1188" w14:textId="77777777" w:rsidR="00D73D70" w:rsidRDefault="00D73D70" w:rsidP="00D73D70"/>
    <w:p w14:paraId="78B99CB1" w14:textId="77777777" w:rsidR="00D73D70" w:rsidRDefault="00D73D70" w:rsidP="00D73D70">
      <w:r>
        <w:t>Parágrafo 1º. Se exceptúan de esta norma los establecimientos públicos que administran contribuciones parafiscales y los órganos de previsión y seguridad social que administren prestaciones sociales de carácter económico.</w:t>
      </w:r>
    </w:p>
    <w:p w14:paraId="03BD301C" w14:textId="77777777" w:rsidR="00D73D70" w:rsidRDefault="00D73D70" w:rsidP="00D73D70"/>
    <w:p w14:paraId="0BEB54C1" w14:textId="77777777" w:rsidR="00D73D70" w:rsidRDefault="00D73D70" w:rsidP="00D73D70">
      <w:r>
        <w:t>Parágrafo 2º. A pariir de la vigencia de la presente ley, los recursos de la Nación girados a patrimonios autónomos, que no se encuentren amparando obligaciones dos</w:t>
      </w:r>
    </w:p>
    <w:p w14:paraId="5E1F1487" w14:textId="77777777" w:rsidR="00D73D70" w:rsidRDefault="00D73D70" w:rsidP="00D73D70">
      <w:r>
        <w:t>(2) años después de la fecha en la que se realizó el respectivo giro, serán reintegrados al Ministerio de Hacienda y Crédito Público dentro de los tres (3) meses siguientes al vencimiento de dicho término, con excepción de aquellos que correspondan a proyectos de agua potable y saneamiento básico,, y los recursos de previsión y seguridad social que administren prestaciones sociales de carácter económico.</w:t>
      </w:r>
    </w:p>
    <w:p w14:paraId="69636385" w14:textId="77777777" w:rsidR="00D73D70" w:rsidRDefault="00D73D70" w:rsidP="00D73D70"/>
    <w:p w14:paraId="24EDD569" w14:textId="77777777" w:rsidR="00D73D70" w:rsidRDefault="00D73D70" w:rsidP="00D73D70">
      <w:r>
        <w:t>ARTÍCULO 262º. OPERACIONES DE CRÉDITO PÚBLICO DE LOS PROVEEDORES DE REDES Y SERVICIOS DE LAS TECNOLOGÍAS DE LA INFORMACIÓN Y LAS</w:t>
      </w:r>
    </w:p>
    <w:p w14:paraId="5320ECCB" w14:textId="77777777" w:rsidR="00D73D70" w:rsidRDefault="00D73D70" w:rsidP="00D73D70">
      <w:r>
        <w:t>COMUNICACIONES. Sin perjuicio de lo establecido en el artículo 55 de la Ley 1341 de 2009 para otros actos y contratos, la gestión y celebración de los actos y contratos de que trata el Decreto 2681 de 1993 y demás normas concordantes por parte de los Proveedores de la Información y Comunicaciones que ostenten la naturaleza jurídica de empresas de servicios públicos oficiales y mixtas, así como de aquellas con participación directa o indirecta del Estado superior al cincuenta por ciento en su capital social, se sujetarán a las normas sobre crédito público aplicables a las entidades descentralizadas del correspondiente orden administrativo.</w:t>
      </w:r>
    </w:p>
    <w:p w14:paraId="312904CF" w14:textId="77777777" w:rsidR="00D73D70" w:rsidRDefault="00D73D70" w:rsidP="00D73D70"/>
    <w:p w14:paraId="0DAA439B" w14:textId="77777777" w:rsidR="00D73D70" w:rsidRDefault="00D73D70" w:rsidP="00D73D70">
      <w:r>
        <w:t>ARTÍCULO 263º. CAPITALIZACIÓN DE LAS ENTIDADES MULTILATERALES. Los</w:t>
      </w:r>
    </w:p>
    <w:p w14:paraId="57F052F2" w14:textId="77777777" w:rsidR="00D73D70" w:rsidRDefault="00D73D70" w:rsidP="00D73D70">
      <w:r>
        <w:lastRenderedPageBreak/>
        <w:t>compromisos que se adquieran en el marco de tratados o convenios internacionales, de los cuales Colombia haga parte y cuya vinculación haya sido aprobada por ley de la Repl'.:blica deberán contar únicamente con aval fiscal por parte del Consejo Superior de Política Fiscal - CONFIS.</w:t>
      </w:r>
    </w:p>
    <w:p w14:paraId="39AAEC40" w14:textId="77777777" w:rsidR="00D73D70" w:rsidRDefault="00D73D70" w:rsidP="00D73D70"/>
    <w:p w14:paraId="6D362106" w14:textId="77777777" w:rsidR="00D73D70" w:rsidRDefault="00D73D70" w:rsidP="00D73D70">
      <w:r>
        <w:t>ARTÍCULO 26 -º- DELEGACIÓN DEL CONSEJO SUPERIOR DE POLÍTICA FISCAL -</w:t>
      </w:r>
    </w:p>
    <w:p w14:paraId="509DD1D9" w14:textId="77777777" w:rsidR="00D73D70" w:rsidRDefault="00D73D70" w:rsidP="00D73D70">
      <w:r>
        <w:t>CONFIS. El Consejo Superior de Política Fiscal - CONFIS podrá delegar en las Juntas o Consejos Directivos de las empresas de servicios públicos mixtas, en las cuales la participación del Estado directamente e a través de sus entidades descentralizadas sea igual o superior al noventa por ciento y que desarrollen sus actividades bajo condiciones de competencia, la aprobación y modificación de sus presupuestos, de las viabilidades presupuestales y de las vigencias futuras, sin requerirse en ningún caso del concepto previo favorable del DNP, conforme a las directrices generales que el CONFIS establezca y siempre que cumplan con los siguientes requisitos:</w:t>
      </w:r>
    </w:p>
    <w:p w14:paraId="5188569C" w14:textId="77777777" w:rsidR="00D73D70" w:rsidRDefault="00D73D70" w:rsidP="00D73D70">
      <w:r>
        <w:t>-</w:t>
      </w:r>
    </w:p>
    <w:p w14:paraId="766F8446" w14:textId="77777777" w:rsidR="00D73D70" w:rsidRDefault="00D73D70" w:rsidP="00D73D70">
      <w:r>
        <w:t xml:space="preserve"> </w:t>
      </w:r>
    </w:p>
    <w:p w14:paraId="2F3256F5" w14:textId="77777777" w:rsidR="00D73D70" w:rsidRDefault="00D73D70" w:rsidP="00D73D70"/>
    <w:p w14:paraId="393ED3A4" w14:textId="77777777" w:rsidR="00D73D70" w:rsidRDefault="00D73D70" w:rsidP="00D73D70"/>
    <w:p w14:paraId="3A49FDDD" w14:textId="77777777" w:rsidR="00D73D70" w:rsidRDefault="00D73D70" w:rsidP="00D73D70"/>
    <w:p w14:paraId="439CE578" w14:textId="77777777" w:rsidR="00D73D70" w:rsidRDefault="00D73D70" w:rsidP="00D73D70"/>
    <w:p w14:paraId="751C12CB" w14:textId="77777777" w:rsidR="00D73D70" w:rsidRDefault="00D73D70" w:rsidP="00D73D70"/>
    <w:p w14:paraId="5109ECA8" w14:textId="77777777" w:rsidR="00D73D70" w:rsidRDefault="00D73D70" w:rsidP="00D73D70"/>
    <w:p w14:paraId="04C8CD11" w14:textId="77777777" w:rsidR="00D73D70" w:rsidRDefault="00D73D70" w:rsidP="00D73D70"/>
    <w:p w14:paraId="266FA519" w14:textId="77777777" w:rsidR="00D73D70" w:rsidRDefault="00D73D70" w:rsidP="00D73D70"/>
    <w:p w14:paraId="241D7219" w14:textId="77777777" w:rsidR="00D73D70" w:rsidRDefault="00D73D70" w:rsidP="00D73D70">
      <w:r>
        <w:t>a)</w:t>
      </w:r>
      <w:r>
        <w:tab/>
        <w:t>Desarrollen su objeto social en competencia con otros agentes o se desempeñen en mercados regulados;</w:t>
      </w:r>
    </w:p>
    <w:p w14:paraId="18AEDD89" w14:textId="77777777" w:rsidR="00D73D70" w:rsidRDefault="00D73D70" w:rsidP="00D73D70"/>
    <w:p w14:paraId="077589F2" w14:textId="77777777" w:rsidR="00D73D70" w:rsidRDefault="00D73D70" w:rsidP="00D73D70">
      <w:r>
        <w:t>b)</w:t>
      </w:r>
      <w:r>
        <w:tab/>
        <w:t>Cuenten con prácticas de Buen Gobierno Corporativo que garanticen, entre otros, la protección de sus accionistas minoritarios e inversionistas, la transparencia y revelación de información, el cumplimiento de los deberes y responsabilidades de los órganos sociales y administradores en materia presupuesta! y financiera y una política de dividendos y constitución de reservas, derivadas de Códigos de Buen Gobierno adoptados en cumplimiento de estipulaciones estatutarias o legales que definirán su contenido mínimo;</w:t>
      </w:r>
    </w:p>
    <w:p w14:paraId="4339ACBB" w14:textId="77777777" w:rsidR="00D73D70" w:rsidRDefault="00D73D70" w:rsidP="00D73D70"/>
    <w:p w14:paraId="16A45508" w14:textId="77777777" w:rsidR="00D73D70" w:rsidRDefault="00D73D70" w:rsidP="00D73D70">
      <w:r>
        <w:t>c)</w:t>
      </w:r>
      <w:r>
        <w:tab/>
        <w:t>Acreditar una calificación anual de riesgo crediticio mayor o igual a AA-, o su equivalente, otorgada por una entidad calificadora de riesgo debidamente acreditada en el país.</w:t>
      </w:r>
    </w:p>
    <w:p w14:paraId="395ED83E" w14:textId="77777777" w:rsidR="00D73D70" w:rsidRDefault="00D73D70" w:rsidP="00D73D70"/>
    <w:p w14:paraId="069A8F2E" w14:textId="77777777" w:rsidR="00D73D70" w:rsidRDefault="00D73D70" w:rsidP="00D73D70">
      <w:r>
        <w:t>El CONFIS verificará el cumplimiento de lo previsto en este artículo a través de su Secretaría Ejecutiva. En caso que la empresa no cumpla con todos los requisitos establecidos en este artículo, se sujetará al régimen presupuesta! previsto en el Decreto 115 de 1996 y demás normas expedidas en ejercicio del artículo 43 de la Ley 179 de 1994 y en el plazo que el CONFIS señale.</w:t>
      </w:r>
    </w:p>
    <w:p w14:paraId="72738437" w14:textId="77777777" w:rsidR="00D73D70" w:rsidRDefault="00D73D70" w:rsidP="00D73D70"/>
    <w:p w14:paraId="54A42E23" w14:textId="77777777" w:rsidR="00D73D70" w:rsidRDefault="00D73D70" w:rsidP="00D73D70">
      <w:r>
        <w:t>ARTÍCULO  265º.  PROMOCIÓN  DE LA  PARTICIPACIÓN  CIUDADANA  Y  EL</w:t>
      </w:r>
    </w:p>
    <w:p w14:paraId="398ACDCE" w14:textId="77777777" w:rsidR="00D73D70" w:rsidRDefault="00D73D70" w:rsidP="00D73D70">
      <w:r>
        <w:t>CAPITAL SOCIAL. El gobierno nacional deberá expedir un documento CONPES en el que se fije la política pública de participación ciudadana a implementar.</w:t>
      </w:r>
    </w:p>
    <w:p w14:paraId="1D06308E" w14:textId="77777777" w:rsidR="00D73D70" w:rsidRDefault="00D73D70" w:rsidP="00D73D70"/>
    <w:p w14:paraId="11816D76" w14:textId="77777777" w:rsidR="00D73D70" w:rsidRDefault="00D73D70" w:rsidP="00D73D70">
      <w:r>
        <w:t>ARTÍCULO 266º. DE LA MODERNIZACIÓN DE LAS PLANTAS FÍSICAS DE LAS SEDES DE LAS MISIONES PERMANENTES Y OFICINAS CONSULARES. Dentro del</w:t>
      </w:r>
    </w:p>
    <w:p w14:paraId="2D511259" w14:textId="77777777" w:rsidR="00D73D70" w:rsidRDefault="00D73D70" w:rsidP="00D73D70">
      <w:r>
        <w:t>Programa de Modernización de las plantas físicas de las sedes de las embajadas, delegaciones permanentes y oficinas consulares, el Ministerio de Relaciones Exteriores, podrá vender y comprar inmuebles de su propiedad previo estudio adelantado por dicha entidad.</w:t>
      </w:r>
    </w:p>
    <w:p w14:paraId="1A39A8F1" w14:textId="77777777" w:rsidR="00D73D70" w:rsidRDefault="00D73D70" w:rsidP="00D73D70"/>
    <w:p w14:paraId="3112D967" w14:textId="77777777" w:rsidR="00D73D70" w:rsidRDefault="00D73D70" w:rsidP="00D73D70">
      <w:r>
        <w:t>ARTÍCULO 267º BIENES Y DERECHOS UBICADOS EN SAN ANDRÉS. Modifíquese</w:t>
      </w:r>
    </w:p>
    <w:p w14:paraId="3B2B1292" w14:textId="77777777" w:rsidR="00D73D70" w:rsidRDefault="00D73D70" w:rsidP="00D73D70">
      <w:r>
        <w:t>el artículo 23 de la Ley 793 de 2002, así:</w:t>
      </w:r>
    </w:p>
    <w:p w14:paraId="7E742FD2" w14:textId="77777777" w:rsidR="00D73D70" w:rsidRDefault="00D73D70" w:rsidP="00D73D70"/>
    <w:p w14:paraId="4A5B81C0" w14:textId="77777777" w:rsidR="00D73D70" w:rsidRDefault="00D73D70" w:rsidP="00D73D70">
      <w:r>
        <w:t>"Bienes y derechos ubicados en el Departamento Archipiélago: Los bienes, los rendimientos y los frutos que generen los mismos, localizados en el Departamento Archipiélago de San Andrés, Providencin y Santn Catalina, cuya extinción de dominio se haya decretado conforme a la presente Ley deberán destinarse prioritariamente, a programas sociales que beneficien a la población raizal"</w:t>
      </w:r>
    </w:p>
    <w:p w14:paraId="338D8355" w14:textId="77777777" w:rsidR="00D73D70" w:rsidRDefault="00D73D70" w:rsidP="00D73D70"/>
    <w:p w14:paraId="56F432E3" w14:textId="77777777" w:rsidR="00D73D70" w:rsidRDefault="00D73D70" w:rsidP="00D73D70">
      <w:r>
        <w:t>ARTÍCULO 268º. TITULO$ PARA CONTROL MONETARIO. El literal b) del artículo 6 de la Ley 51 de 1990, quedará así:</w:t>
      </w:r>
    </w:p>
    <w:p w14:paraId="71511497" w14:textId="77777777" w:rsidR="00D73D70" w:rsidRDefault="00D73D70" w:rsidP="00D73D70"/>
    <w:p w14:paraId="4E8FD4CC" w14:textId="77777777" w:rsidR="00D73D70" w:rsidRDefault="00D73D70" w:rsidP="00D73D70">
      <w:r>
        <w:t>"b) Serán de dos clases: Los de la clase A que sustituirán a la deuda contraída en Operaciones de Mercado Abierto -OMAS- (Títulos de Participación) y que podrán ser emitidos para su:c;tituir la deuda interna de la Nación con el Banco de la República en los términos del artículo anterior. Los de la ciase B, que se emitirán para sustituir a los Títulos de Ahorro Nacional -TAN-, obtener recursos para apropiaciones presupuestales, C::fectuar operaciones temporales de tesorería del Gobierno Nacional y para regular la liquidez de la economía.</w:t>
      </w:r>
    </w:p>
    <w:p w14:paraId="7EE37E55" w14:textId="77777777" w:rsidR="00D73D70" w:rsidRDefault="00D73D70" w:rsidP="00D73D70"/>
    <w:p w14:paraId="7872761E" w14:textId="77777777" w:rsidR="00D73D70" w:rsidRDefault="00D73D70" w:rsidP="00D73D70">
      <w:r>
        <w:t xml:space="preserve">Para este último propó ito, se autori;::a al Gobierno Nacional para emitir, colocar y mantener en circulación títulos de tesor•3ría rES Clase B para que a través de este instrumento el Banco de la República ;·egule la liquidez de la economía. Los recursos provenientes de dicha colocaciones, no podrán utilizarse para financiar </w:t>
      </w:r>
      <w:r>
        <w:lastRenderedPageBreak/>
        <w:t>apropiaciones del Presupuesto General de la Nación y serán administrados mediante depósito remunerado en el Banco de la República.</w:t>
      </w:r>
    </w:p>
    <w:p w14:paraId="5A2A44D3" w14:textId="77777777" w:rsidR="00D73D70" w:rsidRDefault="00D73D70" w:rsidP="00D73D70"/>
    <w:p w14:paraId="229F2A19" w14:textId="77777777" w:rsidR="00D73D70" w:rsidRDefault="00D73D70" w:rsidP="00D73D70">
      <w:r>
        <w:t>Lo anterior si¡rp rjuicio de la competencia de! Banco de la República para emitir sus</w:t>
      </w:r>
    </w:p>
    <w:p w14:paraId="4F1EB395" w14:textId="77777777" w:rsidR="00D73D70" w:rsidRDefault="00D73D70" w:rsidP="00D73D70">
      <w:r>
        <w:t>_f),rnnir,,c, títt!I  ••</w:t>
      </w:r>
    </w:p>
    <w:p w14:paraId="67DC454D" w14:textId="77777777" w:rsidR="00D73D70" w:rsidRDefault="00D73D70" w:rsidP="00D73D70">
      <w:r>
        <w:t xml:space="preserve"> </w:t>
      </w:r>
    </w:p>
    <w:p w14:paraId="085B8394" w14:textId="77777777" w:rsidR="00D73D70" w:rsidRDefault="00D73D70" w:rsidP="00D73D70"/>
    <w:p w14:paraId="39D367C2" w14:textId="77777777" w:rsidR="00D73D70" w:rsidRDefault="00D73D70" w:rsidP="00D73D70"/>
    <w:p w14:paraId="7E4050A5" w14:textId="77777777" w:rsidR="00D73D70" w:rsidRDefault="00D73D70" w:rsidP="00D73D70"/>
    <w:p w14:paraId="0462BB9D" w14:textId="77777777" w:rsidR="00D73D70" w:rsidRDefault="00D73D70" w:rsidP="00D73D70"/>
    <w:p w14:paraId="5AC41847" w14:textId="77777777" w:rsidR="00D73D70" w:rsidRDefault="00D73D70" w:rsidP="00D73D70"/>
    <w:p w14:paraId="2FE43602" w14:textId="77777777" w:rsidR="00D73D70" w:rsidRDefault="00D73D70" w:rsidP="00D73D70"/>
    <w:p w14:paraId="60F8B8E0" w14:textId="77777777" w:rsidR="00D73D70" w:rsidRDefault="00D73D70" w:rsidP="00D73D70"/>
    <w:p w14:paraId="40D95486" w14:textId="77777777" w:rsidR="00D73D70" w:rsidRDefault="00D73D70" w:rsidP="00D73D70"/>
    <w:p w14:paraId="6C8C68C7" w14:textId="77777777" w:rsidR="00D73D70" w:rsidRDefault="00D73D70" w:rsidP="00D73D70"/>
    <w:p w14:paraId="619C7ACD" w14:textId="77777777" w:rsidR="00D73D70" w:rsidRDefault="00D73D70" w:rsidP="00D73D70">
      <w:r>
        <w:t>ARTÍCULO 269º. Modifíquese el Artículo 2 de la Ley 109 de 1994. El cual quedará así:</w:t>
      </w:r>
    </w:p>
    <w:p w14:paraId="4B1FE283" w14:textId="77777777" w:rsidR="00D73D70" w:rsidRDefault="00D73D70" w:rsidP="00D73D70"/>
    <w:p w14:paraId="2141A5D7" w14:textId="77777777" w:rsidR="00D73D70" w:rsidRDefault="00D73D70" w:rsidP="00D73D70">
      <w:r>
        <w:t>"Artículo 2º. El objetivo sustancial de la Imprenta Nacional de Colombia, es la edición, impresión, divulgación y comercialización, como garante de la seguridad jurídica, de las normas, documentos, publicaciones, impresos y demás necesidades de comunicación gráfica, de todas las entidades nacionales que integran las ramas del poder público en Colombia.</w:t>
      </w:r>
    </w:p>
    <w:p w14:paraId="6E83F24F" w14:textId="77777777" w:rsidR="00D73D70" w:rsidRDefault="00D73D70" w:rsidP="00D73D70"/>
    <w:p w14:paraId="56F3AC4C" w14:textId="77777777" w:rsidR="00D73D70" w:rsidRDefault="00D73D70" w:rsidP="00D73D70">
      <w:r>
        <w:t>Lo anterior no obsta para que de igual manera la Imprenta Nacional de Colombia pueda prestar sus servicios a los particulares, o a las entidades territoriales bajo las condiciones y características propias del mercado."</w:t>
      </w:r>
    </w:p>
    <w:p w14:paraId="5D25B327" w14:textId="77777777" w:rsidR="00D73D70" w:rsidRDefault="00D73D70" w:rsidP="00D73D70"/>
    <w:p w14:paraId="0A56CD51" w14:textId="77777777" w:rsidR="00D73D70" w:rsidRDefault="00D73D70" w:rsidP="00D73D70">
      <w:r>
        <w:t>ARTÍCULO 270º. SANEAMIENTO CONTABLE DE LOS ESTADOS FINANCIEROS</w:t>
      </w:r>
    </w:p>
    <w:p w14:paraId="3F0F505A" w14:textId="77777777" w:rsidR="00D73D70" w:rsidRDefault="00D73D70" w:rsidP="00D73D70">
      <w:r>
        <w:t>DE LA NACIÓN. Con el fin de lograr el saneamiento contable de los estados financieros de la Nación, el Ministerio de Hacienda y Crédito Público hará los registros contables y en consecuencia, extinguirá los derechos y obligaciones de pago derivadas de créditos de presupuesto y acuerdos de pago suscritos con entidades estatales cuya liquidación se hubiere cerrado con anterioridad a la entrada en vigencia de la presente ley.</w:t>
      </w:r>
    </w:p>
    <w:p w14:paraId="498A61D0" w14:textId="77777777" w:rsidR="00D73D70" w:rsidRDefault="00D73D70" w:rsidP="00D73D70"/>
    <w:p w14:paraId="5CD74F96" w14:textId="77777777" w:rsidR="00D73D70" w:rsidRDefault="00D73D70" w:rsidP="00D73D70">
      <w:r>
        <w:t>ARTÍCULO 271º. A través de los Ministerios de Defensa y Hacienda y Crédito Público, se buscará establecer una estrategia adecuada para resolver la litigiosidad en torno a los asuntos relativos a las asignaciones salariales, a las asignaciones de retiro, al ajuste por IPC y a otras reclamaciones de personal activo y la reserva de las fuerzas militares y la policía.</w:t>
      </w:r>
    </w:p>
    <w:p w14:paraId="4B152454" w14:textId="77777777" w:rsidR="00D73D70" w:rsidRDefault="00D73D70" w:rsidP="00D73D70"/>
    <w:p w14:paraId="051F8781" w14:textId="77777777" w:rsidR="00D73D70" w:rsidRDefault="00D73D70" w:rsidP="00D73D70">
      <w:r>
        <w:t>Para tal efecto se deberá concertar con la agencia responsable de la defensa judicial del estado y se deberá inscribir dentro del marco de una estrategia integral en ese campo.</w:t>
      </w:r>
    </w:p>
    <w:p w14:paraId="259E234D" w14:textId="77777777" w:rsidR="00D73D70" w:rsidRDefault="00D73D70" w:rsidP="00D73D70"/>
    <w:p w14:paraId="3EBD06BB" w14:textId="77777777" w:rsidR="00D73D70" w:rsidRDefault="00D73D70" w:rsidP="00D73D70">
      <w:r>
        <w:t>ARTÍCULO 272º. Dado que la Registraduría Nacional del Estado Civil, se encuentra implementando el proyecto de modernización tecnológica con el fin de cumplir de manera más eficiente sus obligaciones constitucionales y legales, se requiere como complemento, nivelar los salarios del personal de planta con la de los servidores públicos de las entidades del orden nacional, en consecuencia, facúltese al Gobierno Nacional para que dentro del término de doce (12) meses contados a partir de la vigencia de la presente ley, expida las normas que cumplan con este propósito.</w:t>
      </w:r>
    </w:p>
    <w:p w14:paraId="74B811E4" w14:textId="77777777" w:rsidR="00D73D70" w:rsidRDefault="00D73D70" w:rsidP="00D73D70"/>
    <w:p w14:paraId="54934F7D" w14:textId="77777777" w:rsidR="00D73D70" w:rsidRDefault="00D73D70" w:rsidP="00D73D70">
      <w:r>
        <w:t>CAPÍTULO 7. DISPOSICIONES FINALES</w:t>
      </w:r>
    </w:p>
    <w:p w14:paraId="325D4B66" w14:textId="77777777" w:rsidR="00D73D70" w:rsidRDefault="00D73D70" w:rsidP="00D73D70"/>
    <w:p w14:paraId="40224B7E" w14:textId="77777777" w:rsidR="00D73D70" w:rsidRDefault="00D73D70" w:rsidP="00D73D70">
      <w:r>
        <w:t>ARTÍCULO 273º. PROTOCOLIZACIÓN DE LAS CONSULTAS PREVIAS. Harán parte</w:t>
      </w:r>
    </w:p>
    <w:p w14:paraId="7EB6E687" w14:textId="77777777" w:rsidR="00D73D70" w:rsidRDefault="00D73D70" w:rsidP="00D73D70">
      <w:r>
        <w:t>integral de este Plan Nacional de Desarrollo, los contenidos del anexo IV.C.1-1, "Protocolización de la Consulta Previa al Plan Nacional de Desarrollo 2010-2014 con Grupos Étnicos". Este anexo se sustenta en: el Acta de la consulta previa sobre el tema de Pueblos indígenas, el Acta de consulta de previa con las Comunidades Negras, Afrocolombianas, Palanqueras y Raizales, el Acta de consulta con el Pueblo Rom, las cuales fueron firmadas al cabo de procesos desarrollados, de manera excepcional y concertadamente, en las instancias de interlocución entre el Gobierno Nacional y los representantes de grupos étnicos en la Comisión Consultiva de Alto nivel de Comunidades Negras, Afrocolombianas, Raizales y Palanqueras; Mesa Permanente de Concertación con los Pueblos y Organizaciones Indígenas y, la Comisión Nacional de diálogo con El Pueblo Rom o Gitano.</w:t>
      </w:r>
    </w:p>
    <w:p w14:paraId="49B6CD5E" w14:textId="77777777" w:rsidR="00D73D70" w:rsidRDefault="00D73D70" w:rsidP="00D73D70"/>
    <w:p w14:paraId="04F16099" w14:textId="77777777" w:rsidR="00D73D70" w:rsidRDefault="00D73D70" w:rsidP="00D73D70">
      <w:r>
        <w:t>ARTÍCULO 274º. CONT ATACIÓN MÍNIMA CUANTÍA. Adiciónese al artículo 2 de la Ley 1150 de 2007, el siguiente numeral:</w:t>
      </w:r>
    </w:p>
    <w:p w14:paraId="3B139211" w14:textId="77777777" w:rsidR="00D73D70" w:rsidRDefault="00D73D70" w:rsidP="00D73D70"/>
    <w:p w14:paraId="78D770C3" w14:textId="77777777" w:rsidR="00D73D70" w:rsidRDefault="00D73D70" w:rsidP="00D73D70">
      <w:r>
        <w:t>"5). Contratación mínin1a cuantía. La contratación cuyo valor no excede del 10 por ciento de la menor cuantía de la entidad independientemente de su objeto, se efectuará de conformidad con las siguientes reglas:</w:t>
      </w:r>
      <w:r>
        <w:tab/>
        <w:t>,..</w:t>
      </w:r>
    </w:p>
    <w:p w14:paraId="7C0DD9D4" w14:textId="77777777" w:rsidR="00D73D70" w:rsidRDefault="00D73D70" w:rsidP="00D73D70">
      <w:r>
        <w:t xml:space="preserve"> </w:t>
      </w:r>
    </w:p>
    <w:p w14:paraId="3A6A96EC" w14:textId="77777777" w:rsidR="00D73D70" w:rsidRDefault="00D73D70" w:rsidP="00D73D70"/>
    <w:p w14:paraId="262CADC8" w14:textId="77777777" w:rsidR="00D73D70" w:rsidRDefault="00D73D70" w:rsidP="00D73D70"/>
    <w:p w14:paraId="1B13A787" w14:textId="77777777" w:rsidR="00D73D70" w:rsidRDefault="00D73D70" w:rsidP="00D73D70"/>
    <w:p w14:paraId="5C0E9FA9" w14:textId="77777777" w:rsidR="00D73D70" w:rsidRDefault="00D73D70" w:rsidP="00D73D70"/>
    <w:p w14:paraId="38100A62" w14:textId="77777777" w:rsidR="00D73D70" w:rsidRDefault="00D73D70" w:rsidP="00D73D70"/>
    <w:p w14:paraId="5A6B3255" w14:textId="77777777" w:rsidR="00D73D70" w:rsidRDefault="00D73D70" w:rsidP="00D73D70"/>
    <w:p w14:paraId="5D76D3D3" w14:textId="77777777" w:rsidR="00D73D70" w:rsidRDefault="00D73D70" w:rsidP="00D73D70"/>
    <w:p w14:paraId="32A9238A" w14:textId="77777777" w:rsidR="00D73D70" w:rsidRDefault="00D73D70" w:rsidP="00D73D70">
      <w:r>
        <w:t>a.</w:t>
      </w:r>
      <w:r>
        <w:tab/>
        <w:t>Se publicará una invitación, por un término no inferior a un día hábil, en la cual se señalará el objeto a contratar, el presupuesto destinado para tal fin, así como las condiciones técnicas exigidas.</w:t>
      </w:r>
    </w:p>
    <w:p w14:paraId="1DC52F77" w14:textId="77777777" w:rsidR="00D73D70" w:rsidRDefault="00D73D70" w:rsidP="00D73D70"/>
    <w:p w14:paraId="30BAA2E7" w14:textId="77777777" w:rsidR="00D73D70" w:rsidRDefault="00D73D70" w:rsidP="00D73D70">
      <w:r>
        <w:t>b.</w:t>
      </w:r>
      <w:r>
        <w:tab/>
        <w:t>El término previsto en la invitación para presentar la oferta no podrá ser inferior a un día hábil.</w:t>
      </w:r>
    </w:p>
    <w:p w14:paraId="03083404" w14:textId="77777777" w:rsidR="00D73D70" w:rsidRDefault="00D73D70" w:rsidP="00D73D70"/>
    <w:p w14:paraId="6CC0247D" w14:textId="77777777" w:rsidR="00D73D70" w:rsidRDefault="00D73D70" w:rsidP="00D73D70">
      <w:r>
        <w:t>c.</w:t>
      </w:r>
      <w:r>
        <w:tab/>
        <w:t>La entidad seleccionará, mediante comunicación de aceptación de la oferta, la propuesta con el menor precio, siempre y cuando cumpla con las condiciones exigidas.</w:t>
      </w:r>
    </w:p>
    <w:p w14:paraId="2244C19B" w14:textId="77777777" w:rsidR="00D73D70" w:rsidRDefault="00D73D70" w:rsidP="00D73D70"/>
    <w:p w14:paraId="42C41AF8" w14:textId="77777777" w:rsidR="00D73D70" w:rsidRDefault="00D73D70" w:rsidP="00D73D70">
      <w:r>
        <w:t>d.</w:t>
      </w:r>
      <w:r>
        <w:tab/>
        <w:t>La coniunicación de aceptación junto con la oferta constituyen para todos los efectos el contrato celebrado, con base en lo cual se efectuará el respectivo registro presupuesta!.</w:t>
      </w:r>
    </w:p>
    <w:p w14:paraId="784B76C1" w14:textId="77777777" w:rsidR="00D73D70" w:rsidRDefault="00D73D70" w:rsidP="00D73D70"/>
    <w:p w14:paraId="0217C214" w14:textId="77777777" w:rsidR="00D73D70" w:rsidRDefault="00D73D70" w:rsidP="00D73D70">
      <w:r>
        <w:t>Las particularidades del procedimiento previsto en este numeral, así como la posibilidad que tengan las entidades de realizar estas adquisiciones en establecimientos que correspondan a la definición de "gran almacén" señalada por la Superintendencia de Industria y Comercio, se determinarán en el reglamento que para el efecto expida el Gobierno Nacional.</w:t>
      </w:r>
    </w:p>
    <w:p w14:paraId="647D2566" w14:textId="77777777" w:rsidR="00D73D70" w:rsidRDefault="00D73D70" w:rsidP="00D73D70"/>
    <w:p w14:paraId="3010935F" w14:textId="77777777" w:rsidR="00D73D70" w:rsidRDefault="00D73D70" w:rsidP="00D73D70">
      <w:r>
        <w:t>La contratación a que se refiere el presente numeral se realizará exclusivamente con las reglas en él contempladas y en su reglamentación. En particular no se aplicará lo previsto en la Ley 816 de 2003, y en el artículo 12 de la presente ley".</w:t>
      </w:r>
    </w:p>
    <w:p w14:paraId="06F281C6" w14:textId="77777777" w:rsidR="00D73D70" w:rsidRDefault="00D73D70" w:rsidP="00D73D70"/>
    <w:p w14:paraId="20694FBD" w14:textId="77777777" w:rsidR="00D73D70" w:rsidRDefault="00D73D70" w:rsidP="00D73D70">
      <w:r>
        <w:t>ARTÍCULO 275º. DEUDAS POR CONCEPTO DEL RÉGIMEN SUBSIDIADO. En el</w:t>
      </w:r>
    </w:p>
    <w:p w14:paraId="0324D217" w14:textId="77777777" w:rsidR="00D73D70" w:rsidRDefault="00D73D70" w:rsidP="00D73D70">
      <w:r>
        <w:t>caso en que las entidades territoriales adeuden los recursos del régimen subsidiado a las Entidades Promotoras de Salud por contratos realizados hasta marzo 31 de 2011, el Gobierno Nacional en aras de salvaguardar la sostenibilidad del sistema y garantía de acceso a los afiliados, descontará de los recursos asignados a ese municipio por Sistema General de Participaciones de propósito general de libre de inversión, regalías, por el Fondo de Ahorro y Estabilización Petrolera (FAEP) u otras fuentes municipales que se dispongan en el nivel nacional, los montos adeudados serán girados directamente a los Hospitales Públicos que hay:rn prestado los servicios a los afiliados. E! Gobierno Nacional reglamentará el procedimiento anteriormente descrito.</w:t>
      </w:r>
    </w:p>
    <w:p w14:paraId="369C7A52" w14:textId="77777777" w:rsidR="00D73D70" w:rsidRDefault="00D73D70" w:rsidP="00D73D70"/>
    <w:p w14:paraId="2C0D7DF3" w14:textId="77777777" w:rsidR="00D73D70" w:rsidRDefault="00D73D70" w:rsidP="00D73D70">
      <w:r>
        <w:t>Parágrafo 1. Para efectos de este procedimiento se utilizará el menor valor de tales deudas, sin perjuicio de que las Entidades Territoriales y Entidades Promotoras de Salud puedan continuar la conciliación por las diferencias que subsistan.</w:t>
      </w:r>
    </w:p>
    <w:p w14:paraId="1CA59BCF" w14:textId="77777777" w:rsidR="00D73D70" w:rsidRDefault="00D73D70" w:rsidP="00D73D70"/>
    <w:p w14:paraId="18572773" w14:textId="77777777" w:rsidR="00D73D70" w:rsidRDefault="00D73D70" w:rsidP="00D73D70">
      <w:r>
        <w:t>Parágrafo 2. Los recur os que la Nación y las Entidades Territoriales destinen para financiar el régimen subsidiado en salud, son inembargables. En consecuencia de conformidad con el artículo 48 de la Constitución Política, las Entidades Promotoras de Salud del Régimen Subsidiado "EPS- s" con cargo a dichos recursos cancelarán en forma prioritaria los valores adeudados por la prestación del servicio a las IPS Públicas y Privadas. Los cobros que realicen las IPS a las EPS-s requerirán estar soportadas en títulos valores o documentos asimilables, de acuerdo con las normas especiales que reglamenten la prestación del servicio en salud.</w:t>
      </w:r>
    </w:p>
    <w:p w14:paraId="629112AF" w14:textId="77777777" w:rsidR="00D73D70" w:rsidRDefault="00D73D70" w:rsidP="00D73D70"/>
    <w:p w14:paraId="7286AE58" w14:textId="77777777" w:rsidR="00D73D70" w:rsidRDefault="00D73D70" w:rsidP="00D73D70">
      <w:r>
        <w:t>ARTÍCULO 276º. IGENCIAS Y DEROGATORIAS. La presente ley rige a partir de la fecha de su publicación y deroga todas las disposiciones que le sean contrarias.</w:t>
      </w:r>
    </w:p>
    <w:p w14:paraId="33DB5FF4" w14:textId="77777777" w:rsidR="00D73D70" w:rsidRDefault="00D73D70" w:rsidP="00D73D70"/>
    <w:p w14:paraId="01FCE265" w14:textId="77777777" w:rsidR="00D73D70" w:rsidRDefault="00D73D70" w:rsidP="00D73D70">
      <w:r>
        <w:t>Con el fin de dar continuidad a los objetivos y metas de largo plazo planteados en los anteriores Planes de Desarrollo, se mantienen vigentes las siguientes disposiciones, de la Ley 812 de 2003 los artículos 20, 59, 61 , 64, 65, 81 y 121; de la Ley 1151 de 2007</w:t>
      </w:r>
    </w:p>
    <w:p w14:paraId="5D85EC7F" w14:textId="77777777" w:rsidR="00D73D70" w:rsidRDefault="00D73D70" w:rsidP="00D73D70">
      <w:r>
        <w:t>los artículos 11, 13 14, 15, 19, 21, 22_24, 25, 27, 28, 31,39, ;49, 50 excepto su tercer</w:t>
      </w:r>
    </w:p>
    <w:p w14:paraId="75CE99A1" w14:textId="77777777" w:rsidR="00D73D70" w:rsidRDefault="00D73D70" w:rsidP="00D73D70">
      <w:r>
        <w:t>mc1so, 62, 64, 67, , los incisos primero y tercero del 69, 70, 71, 76, 80, 82, 87, 88, 89,</w:t>
      </w:r>
    </w:p>
    <w:p w14:paraId="11E8B000" w14:textId="77777777" w:rsidR="00D73D70" w:rsidRDefault="00D73D70" w:rsidP="00D73D70">
      <w:r>
        <w:t>90, 91, 97, 98. 106,110,112,115,118,121,126,127, inciso primero del 131,138,155</w:t>
      </w:r>
    </w:p>
    <w:p w14:paraId="26B4A2E1" w14:textId="77777777" w:rsidR="00D73D70" w:rsidRDefault="00D73D70" w:rsidP="00D73D70">
      <w:r>
        <w:t>Y 156, de la Ley 11l31 de 2007. Ampliase hasta el 6 de agosto de 2012, las funciones establecidas en ei a1tíc1!lo 65 de la Ley 1350 de 2c109_</w:t>
      </w:r>
    </w:p>
    <w:p w14:paraId="7AD95206" w14:textId="77777777" w:rsidR="00D73D70" w:rsidRDefault="00D73D70" w:rsidP="00D73D70">
      <w:r>
        <w:t xml:space="preserve"> </w:t>
      </w:r>
    </w:p>
    <w:p w14:paraId="7E2CAA89" w14:textId="77777777" w:rsidR="00D73D70" w:rsidRDefault="00D73D70" w:rsidP="00D73D70"/>
    <w:p w14:paraId="12973B70" w14:textId="77777777" w:rsidR="00D73D70" w:rsidRDefault="00D73D70" w:rsidP="00D73D70"/>
    <w:p w14:paraId="4ED0004B" w14:textId="77777777" w:rsidR="00D73D70" w:rsidRDefault="00D73D70" w:rsidP="00D73D70"/>
    <w:p w14:paraId="1CA81776" w14:textId="77777777" w:rsidR="00D73D70" w:rsidRDefault="00D73D70" w:rsidP="00D73D70"/>
    <w:p w14:paraId="7798D804" w14:textId="77777777" w:rsidR="00D73D70" w:rsidRDefault="00D73D70" w:rsidP="00D73D70"/>
    <w:p w14:paraId="3DA3FC9A" w14:textId="77777777" w:rsidR="00D73D70" w:rsidRDefault="00D73D70" w:rsidP="00D73D70"/>
    <w:p w14:paraId="571E7031" w14:textId="77777777" w:rsidR="00D73D70" w:rsidRDefault="00D73D70" w:rsidP="00D73D70"/>
    <w:p w14:paraId="45C2F63F" w14:textId="77777777" w:rsidR="00D73D70" w:rsidRDefault="00D73D70" w:rsidP="00D73D70"/>
    <w:p w14:paraId="636D9EAF" w14:textId="77777777" w:rsidR="00D73D70" w:rsidRDefault="00D73D70" w:rsidP="00D73D70"/>
    <w:p w14:paraId="7F6D8A91" w14:textId="77777777" w:rsidR="00D73D70" w:rsidRDefault="00D73D70" w:rsidP="00D73D70"/>
    <w:p w14:paraId="2869EB91" w14:textId="77777777" w:rsidR="00D73D70" w:rsidRDefault="00D73D70" w:rsidP="00D73D70">
      <w:r>
        <w:t>EL PRESIDENTE DE LA HONORABLE CAMARA DE REPRESENTANTES</w:t>
      </w:r>
    </w:p>
    <w:p w14:paraId="027EDC24" w14:textId="77777777" w:rsidR="00D73D70" w:rsidRDefault="00D73D70" w:rsidP="00D73D70"/>
    <w:p w14:paraId="57D008F9" w14:textId="77777777" w:rsidR="00D73D70" w:rsidRDefault="00D73D70" w:rsidP="00D73D70"/>
    <w:p w14:paraId="62F525A1" w14:textId="77777777" w:rsidR="00D73D70" w:rsidRDefault="00D73D70" w:rsidP="00D73D70"/>
    <w:p w14:paraId="71B174EA" w14:textId="77777777" w:rsidR="00D73D70" w:rsidRDefault="00D73D70" w:rsidP="00D73D70"/>
    <w:p w14:paraId="3FDF36A2" w14:textId="77777777" w:rsidR="00D73D70" w:rsidRDefault="00D73D70" w:rsidP="00D73D70"/>
    <w:p w14:paraId="713FC7FB" w14:textId="77777777" w:rsidR="00D73D70" w:rsidRDefault="00D73D70" w:rsidP="00D73D70"/>
    <w:p w14:paraId="36E7CDF0" w14:textId="77777777" w:rsidR="00D73D70" w:rsidRDefault="00D73D70" w:rsidP="00D73D70">
      <w:r>
        <w:t>BE  ULUAGA DIAZ</w:t>
      </w:r>
    </w:p>
    <w:p w14:paraId="75D43D70" w14:textId="77777777" w:rsidR="00D73D70" w:rsidRDefault="00D73D70" w:rsidP="00D73D70"/>
    <w:p w14:paraId="6A45D5F0" w14:textId="77777777" w:rsidR="00D73D70" w:rsidRDefault="00D73D70" w:rsidP="00D73D70"/>
    <w:p w14:paraId="142D59E4" w14:textId="77777777" w:rsidR="00D73D70" w:rsidRDefault="00D73D70" w:rsidP="00D73D70"/>
    <w:p w14:paraId="2ADE436A" w14:textId="77777777" w:rsidR="00D73D70" w:rsidRDefault="00D73D70" w:rsidP="00D73D70">
      <w:r>
        <w:t>EL SECRETARIO GENERAL DE LA HONORABLE CAMARA DE REPRESENTANTES</w:t>
      </w:r>
    </w:p>
    <w:p w14:paraId="2BCD0D34" w14:textId="77777777" w:rsidR="00D73D70" w:rsidRDefault="00D73D70" w:rsidP="00D73D70">
      <w:r>
        <w:t xml:space="preserve"> </w:t>
      </w:r>
    </w:p>
    <w:p w14:paraId="7480599B" w14:textId="77777777" w:rsidR="00D73D70" w:rsidRDefault="00D73D70" w:rsidP="00D73D70"/>
    <w:p w14:paraId="7AFA87B7" w14:textId="77777777" w:rsidR="00D73D70" w:rsidRDefault="00D73D70" w:rsidP="00D73D70"/>
    <w:p w14:paraId="783573C9" w14:textId="77777777" w:rsidR="00D73D70" w:rsidRDefault="00D73D70" w:rsidP="00D73D70"/>
    <w:p w14:paraId="35A7CD0C" w14:textId="77777777" w:rsidR="00D73D70" w:rsidRDefault="00D73D70" w:rsidP="00D73D70"/>
    <w:p w14:paraId="017215E9" w14:textId="77777777" w:rsidR="00D73D70" w:rsidRDefault="00D73D70" w:rsidP="00D73D70"/>
    <w:p w14:paraId="10BF493D" w14:textId="77777777" w:rsidR="00D73D70" w:rsidRDefault="00D73D70" w:rsidP="00D73D70"/>
    <w:p w14:paraId="1569687B" w14:textId="77777777" w:rsidR="00D73D70" w:rsidRDefault="00D73D70" w:rsidP="00D73D70"/>
    <w:p w14:paraId="07D9E1F5" w14:textId="77777777" w:rsidR="00D73D70" w:rsidRDefault="00D73D70" w:rsidP="00D73D70">
      <w:r>
        <w:t>Deroga en especial el artículo 9 del Decreto 1300 del 29 de julio de 1932; los artículos 3° y 4° del Decreto 627 de 1974; 19 de la Ley 55 de 1985; 9° de la Ley 25 de 1990; eliminase la periodicidad de dos (2) años prevista en el artículo 2 de la Ley 1 de 1991 para la presentación y aprobación de los Planes de Expansión Portuaria y en el artículo</w:t>
      </w:r>
    </w:p>
    <w:p w14:paraId="4CBE36BA" w14:textId="77777777" w:rsidR="00D73D70" w:rsidRDefault="00D73D70" w:rsidP="00D73D70">
      <w:r>
        <w:t>15 de la Ley 105 de 1993 para la presentación y aprobación de los Planes de Expansión Vial, 21 de la Ley 160 de 1994; el inciso segundo del artículo 151 de la Ley 223 de 1995; el numeral So del artículo 2o de la Ley 549 de 1999; los artículos 2, 19,</w:t>
      </w:r>
    </w:p>
    <w:p w14:paraId="3846610A" w14:textId="77777777" w:rsidR="00D73D70" w:rsidRDefault="00D73D70" w:rsidP="00D73D70">
      <w:r>
        <w:t>20, 21, 22 y 23 de la Ley 590 de 2000; 1O, 11 y el parágrafo del a1iículo 12 de la Ley</w:t>
      </w:r>
    </w:p>
    <w:p w14:paraId="7F058828" w14:textId="77777777" w:rsidR="00D73D70" w:rsidRDefault="00D73D70" w:rsidP="00D73D70">
      <w:r>
        <w:t>681 de 2001; Parágrafo 3 del artículo 19 de la Ley 769 de 2002 modificado por el</w:t>
      </w:r>
    </w:p>
    <w:p w14:paraId="12456A55" w14:textId="77777777" w:rsidR="00D73D70" w:rsidRDefault="00D73D70" w:rsidP="00D73D70">
      <w:r>
        <w:t>artículo 5 de la Ley 1383 de 201O; parágrafo 2 del artículo 7 de la Ley 872 de 2003; 26,</w:t>
      </w:r>
    </w:p>
    <w:p w14:paraId="0C0D05D7" w14:textId="77777777" w:rsidR="00D73D70" w:rsidRDefault="00D73D70" w:rsidP="00D73D70">
      <w:r>
        <w:t>inciso 2° del artículo 28 de la Ley 1150 de 2007; 32 y 33 de la Ley 1176 de 2007; artículo 69 de la Ley 1341 de 2009 exceptuando su inciso segundo; parágrafo 2 del artículo 12 y el artículo 30 de la Ley 1382 de 201O y el parágrafo del artículo 63 de la Ley 1429 de 2010</w:t>
      </w:r>
    </w:p>
    <w:p w14:paraId="6AA5BD1A" w14:textId="77777777" w:rsidR="00D73D70" w:rsidRDefault="00D73D70" w:rsidP="00D73D70"/>
    <w:p w14:paraId="735490E5" w14:textId="77777777" w:rsidR="00D73D70" w:rsidRDefault="00D73D70" w:rsidP="00D73D70">
      <w:r>
        <w:t>Deroga las Leyes 188 de 1995; 812 de 2003 y 1151 de 2007, a excepción de las disposiciones citadas en el segundo inciso del presente artículo.</w:t>
      </w:r>
    </w:p>
    <w:p w14:paraId="0E47841A" w14:textId="77777777" w:rsidR="00D73D70" w:rsidRDefault="00D73D70" w:rsidP="00D73D70"/>
    <w:p w14:paraId="68A383ED" w14:textId="77777777" w:rsidR="00D73D70" w:rsidRDefault="00D73D70" w:rsidP="00D73D70">
      <w:r>
        <w:t>Del artículo 3, literal a) numeral 5 de la Ley 1163 de 2007 la expresión "y cruces de información no sujeta a reserva legal de ias bases de dalos de la entidad" y del numeral</w:t>
      </w:r>
    </w:p>
    <w:p w14:paraId="64091AEC" w14:textId="77777777" w:rsidR="00D73D70" w:rsidRDefault="00D73D70" w:rsidP="00D73D70">
      <w:r>
        <w:t>8 suprímase la expresión "Servicios de procesamiento, consulta de datos de identificación."</w:t>
      </w:r>
    </w:p>
    <w:p w14:paraId="4C5ACB4A" w14:textId="77777777" w:rsidR="00D73D70" w:rsidRDefault="00D73D70" w:rsidP="00D73D70"/>
    <w:p w14:paraId="5235C3E0" w14:textId="77777777" w:rsidR="00D73D70" w:rsidRDefault="00D73D70" w:rsidP="00D73D70">
      <w:r>
        <w:t>Suprírnanse del artículo 424 del Estatuto Tributario los siguientes bienes, partida y subpartida arancelaria 82.01 Layas, herramientas de mano agrícola y el inciso primero del parágrafo del artículo 1 de la Ley 1281 de 2009.</w:t>
      </w:r>
    </w:p>
    <w:p w14:paraId="73A85B16" w14:textId="77777777" w:rsidR="00D73D70" w:rsidRDefault="00D73D70" w:rsidP="00D73D70"/>
    <w:p w14:paraId="1CBB5EB8" w14:textId="77777777" w:rsidR="00D73D70" w:rsidRDefault="00D73D70" w:rsidP="00D73D70">
      <w:r>
        <w:t>Del inciso primero del numeral 14 del artículo 879 del Estatuto Tributario, suprímase la expresión "salvo lo correspondiente a las utilidades o rendimientos que hubiere generado la inversión, los cuales son la base gravable para la liquidación del impuesto, el cual será retenido por el comisionista o quien reconozca las util_idades o rendimientos.".</w:t>
      </w:r>
    </w:p>
    <w:p w14:paraId="5B2D78E8" w14:textId="77777777" w:rsidR="00D73D70" w:rsidRDefault="00D73D70" w:rsidP="00D73D70"/>
    <w:p w14:paraId="7A8441BB" w14:textId="77777777" w:rsidR="00D73D70" w:rsidRDefault="00D73D70" w:rsidP="00D73D70"/>
    <w:p w14:paraId="3EDAA0E3" w14:textId="77777777" w:rsidR="00D73D70" w:rsidRDefault="00D73D70" w:rsidP="00D73D70"/>
    <w:p w14:paraId="645B0B57" w14:textId="77777777" w:rsidR="00D73D70" w:rsidRDefault="00D73D70" w:rsidP="00D73D70">
      <w:r>
        <w:t>El HONORABLE SENADO DE LA REPÚBLICA</w:t>
      </w:r>
    </w:p>
    <w:p w14:paraId="13CEF182" w14:textId="77777777" w:rsidR="00D73D70" w:rsidRDefault="00D73D70" w:rsidP="00D73D70"/>
    <w:p w14:paraId="0513C718" w14:textId="77777777" w:rsidR="00D73D70" w:rsidRDefault="00D73D70" w:rsidP="00D73D70"/>
    <w:p w14:paraId="62C9A667" w14:textId="77777777" w:rsidR="00D73D70" w:rsidRDefault="00D73D70" w:rsidP="00D73D70"/>
    <w:p w14:paraId="6D01B095" w14:textId="77777777" w:rsidR="00D73D70" w:rsidRDefault="00D73D70" w:rsidP="00D73D70"/>
    <w:p w14:paraId="74E024EF" w14:textId="77777777" w:rsidR="00D73D70" w:rsidRDefault="00D73D70" w:rsidP="00D73D70"/>
    <w:p w14:paraId="55F5D8BD" w14:textId="77777777" w:rsidR="00D73D70" w:rsidRDefault="00D73D70" w:rsidP="00D73D70"/>
    <w:p w14:paraId="5388A480" w14:textId="77777777" w:rsidR="00D73D70" w:rsidRDefault="00D73D70" w:rsidP="00D73D70"/>
    <w:p w14:paraId="3C1B942C" w14:textId="77777777" w:rsidR="00D73D70" w:rsidRDefault="00D73D70" w:rsidP="00D73D70"/>
    <w:p w14:paraId="09103561" w14:textId="77777777" w:rsidR="00D73D70" w:rsidRDefault="00D73D70" w:rsidP="00D73D70"/>
    <w:p w14:paraId="4DDC721A" w14:textId="77777777" w:rsidR="00D73D70" w:rsidRDefault="00D73D70" w:rsidP="00D73D70"/>
    <w:p w14:paraId="1D121B33" w14:textId="77777777" w:rsidR="00D73D70" w:rsidRDefault="00D73D70" w:rsidP="00D73D70"/>
    <w:p w14:paraId="5AAA3F81" w14:textId="77777777" w:rsidR="00D73D70" w:rsidRDefault="00D73D70" w:rsidP="00D73D70"/>
    <w:p w14:paraId="505318BF" w14:textId="77777777" w:rsidR="00D73D70" w:rsidRDefault="00D73D70" w:rsidP="00D73D70"/>
    <w:p w14:paraId="1EE92BE8" w14:textId="77777777" w:rsidR="00D73D70" w:rsidRDefault="00D73D70" w:rsidP="00D73D70"/>
    <w:p w14:paraId="724638EC" w14:textId="77777777" w:rsidR="00D73D70" w:rsidRDefault="00D73D70" w:rsidP="00D73D70"/>
    <w:p w14:paraId="0B02A72E" w14:textId="77777777" w:rsidR="00D73D70" w:rsidRDefault="00D73D70" w:rsidP="00D73D70">
      <w:r>
        <w:t>EL SECRETARiO GENERAL DEL HONORABU:: SENADO DE LA REPUBLICA</w:t>
      </w:r>
    </w:p>
    <w:p w14:paraId="7FD4437C" w14:textId="77777777" w:rsidR="00D73D70" w:rsidRDefault="00D73D70" w:rsidP="00D73D70"/>
    <w:p w14:paraId="0D2DD998" w14:textId="77777777" w:rsidR="00D73D70" w:rsidRDefault="00D73D70" w:rsidP="00D73D70">
      <w:r>
        <w:t xml:space="preserve"> </w:t>
      </w:r>
    </w:p>
    <w:p w14:paraId="33016546" w14:textId="77777777" w:rsidR="00D73D70" w:rsidRDefault="00D73D70" w:rsidP="00D73D70">
      <w:r>
        <w:t xml:space="preserve"> </w:t>
      </w:r>
    </w:p>
    <w:p w14:paraId="57970C17" w14:textId="77777777" w:rsidR="00D73D70" w:rsidRDefault="00D73D70" w:rsidP="00D73D70"/>
    <w:p w14:paraId="58B7AA24" w14:textId="77777777" w:rsidR="00D73D70" w:rsidRDefault="00D73D70" w:rsidP="00D73D70"/>
    <w:p w14:paraId="1907147A" w14:textId="77777777" w:rsidR="00D73D70" w:rsidRDefault="00D73D70" w:rsidP="00D73D70">
      <w:r>
        <w:t xml:space="preserve"> </w:t>
      </w:r>
    </w:p>
    <w:p w14:paraId="3FA9474A" w14:textId="77777777" w:rsidR="00D73D70" w:rsidRDefault="00D73D70" w:rsidP="00D73D70"/>
    <w:p w14:paraId="5C20B9D9" w14:textId="77777777" w:rsidR="00D73D70" w:rsidRDefault="00D73D70" w:rsidP="00D73D70"/>
    <w:p w14:paraId="6E869D1C" w14:textId="77777777" w:rsidR="00D73D70" w:rsidRDefault="00D73D70" w:rsidP="00D73D70"/>
    <w:p w14:paraId="3D462EDD" w14:textId="77777777" w:rsidR="00D73D70" w:rsidRDefault="00D73D70" w:rsidP="00D73D70"/>
    <w:p w14:paraId="48809925" w14:textId="77777777" w:rsidR="00D73D70" w:rsidRDefault="00D73D70" w:rsidP="00D73D70"/>
    <w:p w14:paraId="087FF783" w14:textId="77777777" w:rsidR="00D73D70" w:rsidRDefault="00D73D70" w:rsidP="00D73D70"/>
    <w:p w14:paraId="3047129D" w14:textId="77777777" w:rsidR="00D73D70" w:rsidRDefault="00D73D70" w:rsidP="00D73D70"/>
    <w:p w14:paraId="31A1E974" w14:textId="77777777" w:rsidR="00D73D70" w:rsidRDefault="00D73D70" w:rsidP="00D73D70">
      <w:r>
        <w:t>LEY - :-1450</w:t>
      </w:r>
    </w:p>
    <w:p w14:paraId="2B85C781" w14:textId="77777777" w:rsidR="00D73D70" w:rsidRDefault="00D73D70" w:rsidP="00D73D70"/>
    <w:p w14:paraId="46437AD3" w14:textId="77777777" w:rsidR="00D73D70" w:rsidRDefault="00D73D70" w:rsidP="00D73D70"/>
    <w:p w14:paraId="25CBDE20" w14:textId="77777777" w:rsidR="00D73D70" w:rsidRDefault="00D73D70" w:rsidP="00D73D70"/>
    <w:p w14:paraId="19153391" w14:textId="77777777" w:rsidR="00D73D70" w:rsidRDefault="00D73D70" w:rsidP="00D73D70">
      <w:r>
        <w:t>"POR LA CUAL SE EXPIDE EL PLAN NACIONAL DE DESARROLLO, 2010-2014"</w:t>
      </w:r>
    </w:p>
    <w:p w14:paraId="5D67EF28" w14:textId="77777777" w:rsidR="00D73D70" w:rsidRDefault="00D73D70" w:rsidP="00D73D70"/>
    <w:p w14:paraId="774EB52F" w14:textId="77777777" w:rsidR="00D73D70" w:rsidRDefault="00D73D70" w:rsidP="00D73D70"/>
    <w:p w14:paraId="2189BC3E" w14:textId="77777777" w:rsidR="00D73D70" w:rsidRDefault="00D73D70" w:rsidP="00D73D70"/>
    <w:p w14:paraId="3C076D37" w14:textId="77777777" w:rsidR="00D73D70" w:rsidRDefault="00D73D70" w:rsidP="00D73D70"/>
    <w:p w14:paraId="03F5B6E5" w14:textId="77777777" w:rsidR="00D73D70" w:rsidRDefault="00D73D70" w:rsidP="00D73D70"/>
    <w:p w14:paraId="04760F7D" w14:textId="77777777" w:rsidR="00D73D70" w:rsidRDefault="00D73D70" w:rsidP="00D73D70">
      <w:r>
        <w:t>REPÚBLICA DE COLOMBIA - GOBIERNO NACIONAL</w:t>
      </w:r>
    </w:p>
    <w:p w14:paraId="403CECE7" w14:textId="77777777" w:rsidR="00D73D70" w:rsidRDefault="00D73D70" w:rsidP="00D73D70"/>
    <w:p w14:paraId="7C59201F" w14:textId="77777777" w:rsidR="00D73D70" w:rsidRDefault="00D73D70" w:rsidP="00D73D70">
      <w:r>
        <w:t xml:space="preserve"> </w:t>
      </w:r>
    </w:p>
    <w:p w14:paraId="02324D09" w14:textId="77777777" w:rsidR="00D73D70" w:rsidRDefault="00D73D70" w:rsidP="00D73D70">
      <w:r>
        <w:t>PUBLÍQUESE</w:t>
      </w:r>
      <w:r>
        <w:tab/>
        <w:t>Y  CÚMPLASE</w:t>
      </w:r>
    </w:p>
    <w:p w14:paraId="5EC20AD7" w14:textId="77777777" w:rsidR="00D73D70" w:rsidRDefault="00D73D70" w:rsidP="00D73D70">
      <w:r>
        <w:t>Dada en Bogotá, o.e.,a los</w:t>
      </w:r>
      <w:r>
        <w:tab/>
        <w:t>1</w:t>
      </w:r>
    </w:p>
    <w:p w14:paraId="5526B944" w14:textId="77777777" w:rsidR="00D73D70" w:rsidRDefault="00D73D70" w:rsidP="00D73D70"/>
    <w:p w14:paraId="499E4A68" w14:textId="77777777" w:rsidR="00D73D70" w:rsidRDefault="00D73D70" w:rsidP="00D73D70"/>
    <w:p w14:paraId="5899566A" w14:textId="77777777" w:rsidR="00D73D70" w:rsidRDefault="00D73D70" w:rsidP="00D73D70">
      <w:r>
        <w:t>EL MINISTRO DE HACIENDA Y CRÉDITO PÚBLICO,</w:t>
      </w:r>
    </w:p>
    <w:p w14:paraId="0D950A29" w14:textId="77777777" w:rsidR="00D73D70" w:rsidRDefault="00D73D70" w:rsidP="00D73D70">
      <w:r>
        <w:t xml:space="preserve"> </w:t>
      </w:r>
    </w:p>
    <w:p w14:paraId="29B37EB8" w14:textId="77777777" w:rsidR="00D73D70" w:rsidRDefault="00D73D70" w:rsidP="00D73D70">
      <w:r>
        <w:t>11</w:t>
      </w:r>
    </w:p>
    <w:p w14:paraId="661118AE" w14:textId="77777777" w:rsidR="00D73D70" w:rsidRDefault="00D73D70" w:rsidP="00D73D70"/>
    <w:p w14:paraId="38ECC21F" w14:textId="77777777" w:rsidR="00D73D70" w:rsidRDefault="00D73D70" w:rsidP="00D73D70"/>
    <w:p w14:paraId="6DE00337" w14:textId="77777777" w:rsidR="00D73D70" w:rsidRDefault="00D73D70" w:rsidP="00D73D70"/>
    <w:p w14:paraId="45E83AA8" w14:textId="77777777" w:rsidR="00D73D70" w:rsidRDefault="00D73D70" w:rsidP="00D73D70"/>
    <w:p w14:paraId="791F2B99" w14:textId="77777777" w:rsidR="00D73D70" w:rsidRDefault="00D73D70" w:rsidP="00D73D70">
      <w:r>
        <w:t>ARZÓN</w:t>
      </w:r>
    </w:p>
    <w:p w14:paraId="3BD8945A" w14:textId="77777777" w:rsidR="00D73D70" w:rsidRDefault="00D73D70" w:rsidP="00D73D70">
      <w:r>
        <w:t xml:space="preserve"> </w:t>
      </w:r>
    </w:p>
    <w:p w14:paraId="7EC01FA0" w14:textId="77777777" w:rsidR="00D73D70" w:rsidRDefault="00D73D70" w:rsidP="00D73D70"/>
    <w:p w14:paraId="2B8A42A6" w14:textId="77777777" w:rsidR="00D73D70" w:rsidRDefault="00D73D70" w:rsidP="00D73D70"/>
    <w:p w14:paraId="722BA827" w14:textId="77777777" w:rsidR="00D73D70" w:rsidRDefault="00D73D70" w:rsidP="00D73D70"/>
    <w:p w14:paraId="0FDED5CF" w14:textId="77777777" w:rsidR="00D73D70" w:rsidRDefault="00D73D70" w:rsidP="00D73D70"/>
    <w:p w14:paraId="72BD2091" w14:textId="77777777" w:rsidR="00D73D70" w:rsidRDefault="00D73D70" w:rsidP="00D73D70">
      <w:r>
        <w:t>EL DIRECTOR DEL DEPARTAMENTO NACIONAL DE PLANEACIÓN,</w:t>
      </w:r>
    </w:p>
    <w:p w14:paraId="5C97479F" w14:textId="77777777" w:rsidR="00D73D70" w:rsidRDefault="00D73D70" w:rsidP="00D73D70"/>
    <w:p w14:paraId="32A37CCC" w14:textId="77777777" w:rsidR="00D73D70" w:rsidRDefault="00D73D70" w:rsidP="00D73D70"/>
    <w:p w14:paraId="44F77660" w14:textId="77777777" w:rsidR="00D73D70" w:rsidRDefault="00D73D70" w:rsidP="00D73D70">
      <w:r>
        <w:t>01.::(ÓME R</w:t>
      </w:r>
    </w:p>
    <w:p w14:paraId="648519AA" w14:textId="77777777" w:rsidR="00D73D70" w:rsidRDefault="00D73D70" w:rsidP="00D73D70"/>
    <w:p w14:paraId="613671F6" w14:textId="77777777" w:rsidR="00D73D70" w:rsidRDefault="00D73D70" w:rsidP="00D73D70"/>
    <w:p w14:paraId="00BED718" w14:textId="77777777" w:rsidR="00D73D70" w:rsidRDefault="00D73D70" w:rsidP="00D73D70"/>
    <w:p w14:paraId="344E5656" w14:textId="77777777" w:rsidR="00D73D70" w:rsidRDefault="00D73D70" w:rsidP="00D73D70"/>
    <w:p w14:paraId="3C52F7F0" w14:textId="77777777" w:rsidR="00D73D70" w:rsidRDefault="00D73D70" w:rsidP="00D73D70"/>
    <w:p w14:paraId="55FE773C" w14:textId="77777777" w:rsidR="00D73D70" w:rsidRDefault="00D73D70" w:rsidP="00D73D70"/>
    <w:p w14:paraId="1E310E11" w14:textId="77777777" w:rsidR="00D73D70" w:rsidRDefault="00D73D70" w:rsidP="00D73D70"/>
    <w:p w14:paraId="5AF570C6" w14:textId="77777777" w:rsidR="00D73D70" w:rsidRDefault="00D73D70" w:rsidP="00D73D70"/>
    <w:p w14:paraId="14F44A87" w14:textId="77777777" w:rsidR="00D73D70" w:rsidRDefault="00D73D70" w:rsidP="00D73D70"/>
    <w:p w14:paraId="7ADBD469" w14:textId="77777777" w:rsidR="00D73D70" w:rsidRDefault="00D73D70" w:rsidP="00D73D70"/>
    <w:p w14:paraId="5E70C943" w14:textId="77777777" w:rsidR="00D73D70" w:rsidRDefault="00D73D70" w:rsidP="00D73D70"/>
    <w:p w14:paraId="27E5F8C4" w14:textId="77777777" w:rsidR="00D73D70" w:rsidRDefault="00D73D70" w:rsidP="00D73D70"/>
    <w:p w14:paraId="3C85407C" w14:textId="77777777" w:rsidR="00D73D70" w:rsidRDefault="00D73D70" w:rsidP="00D73D70"/>
    <w:p w14:paraId="5F07A13F" w14:textId="77777777" w:rsidR="00D73D70" w:rsidRDefault="00D73D70" w:rsidP="00D73D70"/>
    <w:p w14:paraId="42C1E3AD" w14:textId="77777777" w:rsidR="00D73D70" w:rsidRDefault="00D73D70" w:rsidP="00D73D70"/>
    <w:p w14:paraId="23482C01" w14:textId="77777777" w:rsidR="00D73D70" w:rsidRDefault="00D73D70" w:rsidP="00D73D70"/>
    <w:p w14:paraId="22CCF922" w14:textId="77777777" w:rsidR="00D73D70" w:rsidRDefault="00D73D70" w:rsidP="00D73D70"/>
    <w:p w14:paraId="2C7E4DDE" w14:textId="77777777" w:rsidR="00D73D70" w:rsidRDefault="00D73D70" w:rsidP="00D73D70"/>
    <w:p w14:paraId="047E0030" w14:textId="77777777" w:rsidR="00D73D70" w:rsidRDefault="00D73D70" w:rsidP="00D73D70"/>
    <w:p w14:paraId="70D9F04D" w14:textId="77777777" w:rsidR="00D73D70" w:rsidRDefault="00D73D70" w:rsidP="00D73D70"/>
    <w:p w14:paraId="73E4A305" w14:textId="77777777" w:rsidR="00D73D70" w:rsidRDefault="00D73D70" w:rsidP="00D73D70"/>
    <w:p w14:paraId="254EEA22" w14:textId="77777777" w:rsidR="00D73D70" w:rsidRDefault="00D73D70" w:rsidP="00D73D70"/>
    <w:p w14:paraId="5F78E2CE" w14:textId="77777777" w:rsidR="00D73D70" w:rsidRDefault="00D73D70" w:rsidP="00D73D70"/>
    <w:p w14:paraId="3BA1EB7A" w14:textId="77777777" w:rsidR="00D73D70" w:rsidRDefault="00D73D70" w:rsidP="00D73D70"/>
    <w:p w14:paraId="4DD37DB6" w14:textId="77777777" w:rsidR="00D73D70" w:rsidRDefault="00D73D70" w:rsidP="00D73D70">
      <w:r>
        <w:t xml:space="preserve"> </w:t>
      </w:r>
    </w:p>
    <w:p w14:paraId="6BF16090" w14:textId="3365B9DC" w:rsidR="00837523" w:rsidRPr="00D73D70" w:rsidRDefault="00837523" w:rsidP="00D73D70">
      <w:pPr>
        <w:ind w:left="1276" w:right="520"/>
      </w:pPr>
    </w:p>
    <w:sectPr w:rsidR="00837523" w:rsidRPr="00D73D70" w:rsidSect="00D73D70">
      <w:footerReference w:type="default" r:id="rId7"/>
      <w:pgSz w:w="12440" w:h="20540"/>
      <w:pgMar w:top="2380" w:right="420" w:bottom="280" w:left="1294"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F9898" w14:textId="77777777" w:rsidR="00BA06D1" w:rsidRDefault="00BA06D1">
      <w:r>
        <w:separator/>
      </w:r>
    </w:p>
  </w:endnote>
  <w:endnote w:type="continuationSeparator" w:id="0">
    <w:p w14:paraId="5885D259" w14:textId="77777777" w:rsidR="00BA06D1" w:rsidRDefault="00BA0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7680" w14:textId="77777777" w:rsidR="00837523" w:rsidRDefault="0083752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34046" w14:textId="77777777" w:rsidR="00BA06D1" w:rsidRDefault="00BA06D1">
      <w:r>
        <w:separator/>
      </w:r>
    </w:p>
  </w:footnote>
  <w:footnote w:type="continuationSeparator" w:id="0">
    <w:p w14:paraId="184A4724" w14:textId="77777777" w:rsidR="00BA06D1" w:rsidRDefault="00BA06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3CB3"/>
    <w:multiLevelType w:val="hybridMultilevel"/>
    <w:tmpl w:val="A1549186"/>
    <w:lvl w:ilvl="0" w:tplc="645A6F18">
      <w:start w:val="1"/>
      <w:numFmt w:val="decimal"/>
      <w:lvlText w:val="%1)"/>
      <w:lvlJc w:val="left"/>
      <w:pPr>
        <w:ind w:left="580" w:hanging="261"/>
        <w:jc w:val="left"/>
      </w:pPr>
      <w:rPr>
        <w:rFonts w:hint="default"/>
        <w:spacing w:val="-1"/>
        <w:w w:val="110"/>
        <w:lang w:val="es-ES" w:eastAsia="en-US" w:bidi="ar-SA"/>
      </w:rPr>
    </w:lvl>
    <w:lvl w:ilvl="1" w:tplc="6D5CDBBA">
      <w:start w:val="1"/>
      <w:numFmt w:val="lowerLetter"/>
      <w:lvlText w:val="%2)"/>
      <w:lvlJc w:val="left"/>
      <w:pPr>
        <w:ind w:left="563" w:hanging="328"/>
        <w:jc w:val="left"/>
      </w:pPr>
      <w:rPr>
        <w:rFonts w:ascii="Arial" w:eastAsia="Arial" w:hAnsi="Arial" w:cs="Arial" w:hint="default"/>
        <w:b w:val="0"/>
        <w:bCs w:val="0"/>
        <w:i w:val="0"/>
        <w:iCs w:val="0"/>
        <w:color w:val="161616"/>
        <w:spacing w:val="-1"/>
        <w:w w:val="99"/>
        <w:sz w:val="21"/>
        <w:szCs w:val="21"/>
        <w:lang w:val="es-ES" w:eastAsia="en-US" w:bidi="ar-SA"/>
      </w:rPr>
    </w:lvl>
    <w:lvl w:ilvl="2" w:tplc="F75060A0">
      <w:numFmt w:val="bullet"/>
      <w:lvlText w:val="•"/>
      <w:lvlJc w:val="left"/>
      <w:pPr>
        <w:ind w:left="1518" w:hanging="328"/>
      </w:pPr>
      <w:rPr>
        <w:rFonts w:hint="default"/>
        <w:lang w:val="es-ES" w:eastAsia="en-US" w:bidi="ar-SA"/>
      </w:rPr>
    </w:lvl>
    <w:lvl w:ilvl="3" w:tplc="503EE634">
      <w:numFmt w:val="bullet"/>
      <w:lvlText w:val="•"/>
      <w:lvlJc w:val="left"/>
      <w:pPr>
        <w:ind w:left="2457" w:hanging="328"/>
      </w:pPr>
      <w:rPr>
        <w:rFonts w:hint="default"/>
        <w:lang w:val="es-ES" w:eastAsia="en-US" w:bidi="ar-SA"/>
      </w:rPr>
    </w:lvl>
    <w:lvl w:ilvl="4" w:tplc="1F60FD82">
      <w:numFmt w:val="bullet"/>
      <w:lvlText w:val="•"/>
      <w:lvlJc w:val="left"/>
      <w:pPr>
        <w:ind w:left="3396" w:hanging="328"/>
      </w:pPr>
      <w:rPr>
        <w:rFonts w:hint="default"/>
        <w:lang w:val="es-ES" w:eastAsia="en-US" w:bidi="ar-SA"/>
      </w:rPr>
    </w:lvl>
    <w:lvl w:ilvl="5" w:tplc="0C962532">
      <w:numFmt w:val="bullet"/>
      <w:lvlText w:val="•"/>
      <w:lvlJc w:val="left"/>
      <w:pPr>
        <w:ind w:left="4334" w:hanging="328"/>
      </w:pPr>
      <w:rPr>
        <w:rFonts w:hint="default"/>
        <w:lang w:val="es-ES" w:eastAsia="en-US" w:bidi="ar-SA"/>
      </w:rPr>
    </w:lvl>
    <w:lvl w:ilvl="6" w:tplc="38AA55E4">
      <w:numFmt w:val="bullet"/>
      <w:lvlText w:val="•"/>
      <w:lvlJc w:val="left"/>
      <w:pPr>
        <w:ind w:left="5273" w:hanging="328"/>
      </w:pPr>
      <w:rPr>
        <w:rFonts w:hint="default"/>
        <w:lang w:val="es-ES" w:eastAsia="en-US" w:bidi="ar-SA"/>
      </w:rPr>
    </w:lvl>
    <w:lvl w:ilvl="7" w:tplc="821256B6">
      <w:numFmt w:val="bullet"/>
      <w:lvlText w:val="•"/>
      <w:lvlJc w:val="left"/>
      <w:pPr>
        <w:ind w:left="6212" w:hanging="328"/>
      </w:pPr>
      <w:rPr>
        <w:rFonts w:hint="default"/>
        <w:lang w:val="es-ES" w:eastAsia="en-US" w:bidi="ar-SA"/>
      </w:rPr>
    </w:lvl>
    <w:lvl w:ilvl="8" w:tplc="D882A9A4">
      <w:numFmt w:val="bullet"/>
      <w:lvlText w:val="•"/>
      <w:lvlJc w:val="left"/>
      <w:pPr>
        <w:ind w:left="7150" w:hanging="328"/>
      </w:pPr>
      <w:rPr>
        <w:rFonts w:hint="default"/>
        <w:lang w:val="es-ES" w:eastAsia="en-US" w:bidi="ar-SA"/>
      </w:rPr>
    </w:lvl>
  </w:abstractNum>
  <w:abstractNum w:abstractNumId="1" w15:restartNumberingAfterBreak="0">
    <w:nsid w:val="19674D0B"/>
    <w:multiLevelType w:val="hybridMultilevel"/>
    <w:tmpl w:val="D1FC54FE"/>
    <w:lvl w:ilvl="0" w:tplc="E6AACF1E">
      <w:start w:val="1"/>
      <w:numFmt w:val="lowerLetter"/>
      <w:lvlText w:val="%1)"/>
      <w:lvlJc w:val="left"/>
      <w:pPr>
        <w:ind w:left="2508" w:hanging="357"/>
        <w:jc w:val="left"/>
      </w:pPr>
      <w:rPr>
        <w:rFonts w:ascii="Arial" w:eastAsia="Arial" w:hAnsi="Arial" w:cs="Arial" w:hint="default"/>
        <w:b w:val="0"/>
        <w:bCs w:val="0"/>
        <w:i w:val="0"/>
        <w:iCs w:val="0"/>
        <w:color w:val="161616"/>
        <w:spacing w:val="-1"/>
        <w:w w:val="99"/>
        <w:sz w:val="21"/>
        <w:szCs w:val="21"/>
        <w:lang w:val="es-ES" w:eastAsia="en-US" w:bidi="ar-SA"/>
      </w:rPr>
    </w:lvl>
    <w:lvl w:ilvl="1" w:tplc="5C4EADD0">
      <w:numFmt w:val="bullet"/>
      <w:lvlText w:val="•"/>
      <w:lvlJc w:val="left"/>
      <w:pPr>
        <w:ind w:left="3436" w:hanging="357"/>
      </w:pPr>
      <w:rPr>
        <w:rFonts w:hint="default"/>
        <w:lang w:val="es-ES" w:eastAsia="en-US" w:bidi="ar-SA"/>
      </w:rPr>
    </w:lvl>
    <w:lvl w:ilvl="2" w:tplc="94089F06">
      <w:numFmt w:val="bullet"/>
      <w:lvlText w:val="•"/>
      <w:lvlJc w:val="left"/>
      <w:pPr>
        <w:ind w:left="4372" w:hanging="357"/>
      </w:pPr>
      <w:rPr>
        <w:rFonts w:hint="default"/>
        <w:lang w:val="es-ES" w:eastAsia="en-US" w:bidi="ar-SA"/>
      </w:rPr>
    </w:lvl>
    <w:lvl w:ilvl="3" w:tplc="10329484">
      <w:numFmt w:val="bullet"/>
      <w:lvlText w:val="•"/>
      <w:lvlJc w:val="left"/>
      <w:pPr>
        <w:ind w:left="5308" w:hanging="357"/>
      </w:pPr>
      <w:rPr>
        <w:rFonts w:hint="default"/>
        <w:lang w:val="es-ES" w:eastAsia="en-US" w:bidi="ar-SA"/>
      </w:rPr>
    </w:lvl>
    <w:lvl w:ilvl="4" w:tplc="FEB2B31C">
      <w:numFmt w:val="bullet"/>
      <w:lvlText w:val="•"/>
      <w:lvlJc w:val="left"/>
      <w:pPr>
        <w:ind w:left="6244" w:hanging="357"/>
      </w:pPr>
      <w:rPr>
        <w:rFonts w:hint="default"/>
        <w:lang w:val="es-ES" w:eastAsia="en-US" w:bidi="ar-SA"/>
      </w:rPr>
    </w:lvl>
    <w:lvl w:ilvl="5" w:tplc="C1BE28C4">
      <w:numFmt w:val="bullet"/>
      <w:lvlText w:val="•"/>
      <w:lvlJc w:val="left"/>
      <w:pPr>
        <w:ind w:left="7180" w:hanging="357"/>
      </w:pPr>
      <w:rPr>
        <w:rFonts w:hint="default"/>
        <w:lang w:val="es-ES" w:eastAsia="en-US" w:bidi="ar-SA"/>
      </w:rPr>
    </w:lvl>
    <w:lvl w:ilvl="6" w:tplc="3DB26480">
      <w:numFmt w:val="bullet"/>
      <w:lvlText w:val="•"/>
      <w:lvlJc w:val="left"/>
      <w:pPr>
        <w:ind w:left="8116" w:hanging="357"/>
      </w:pPr>
      <w:rPr>
        <w:rFonts w:hint="default"/>
        <w:lang w:val="es-ES" w:eastAsia="en-US" w:bidi="ar-SA"/>
      </w:rPr>
    </w:lvl>
    <w:lvl w:ilvl="7" w:tplc="FCE2F45A">
      <w:numFmt w:val="bullet"/>
      <w:lvlText w:val="•"/>
      <w:lvlJc w:val="left"/>
      <w:pPr>
        <w:ind w:left="9052" w:hanging="357"/>
      </w:pPr>
      <w:rPr>
        <w:rFonts w:hint="default"/>
        <w:lang w:val="es-ES" w:eastAsia="en-US" w:bidi="ar-SA"/>
      </w:rPr>
    </w:lvl>
    <w:lvl w:ilvl="8" w:tplc="CB76EA6C">
      <w:numFmt w:val="bullet"/>
      <w:lvlText w:val="•"/>
      <w:lvlJc w:val="left"/>
      <w:pPr>
        <w:ind w:left="9988" w:hanging="357"/>
      </w:pPr>
      <w:rPr>
        <w:rFonts w:hint="default"/>
        <w:lang w:val="es-ES" w:eastAsia="en-US" w:bidi="ar-SA"/>
      </w:rPr>
    </w:lvl>
  </w:abstractNum>
  <w:abstractNum w:abstractNumId="2" w15:restartNumberingAfterBreak="0">
    <w:nsid w:val="1A39258B"/>
    <w:multiLevelType w:val="hybridMultilevel"/>
    <w:tmpl w:val="DFE6F458"/>
    <w:lvl w:ilvl="0" w:tplc="5FA805EC">
      <w:start w:val="1"/>
      <w:numFmt w:val="lowerLetter"/>
      <w:lvlText w:val="%1)"/>
      <w:lvlJc w:val="left"/>
      <w:pPr>
        <w:ind w:left="2284" w:hanging="281"/>
        <w:jc w:val="left"/>
      </w:pPr>
      <w:rPr>
        <w:rFonts w:hint="default"/>
        <w:spacing w:val="-1"/>
        <w:w w:val="102"/>
        <w:lang w:val="es-ES" w:eastAsia="en-US" w:bidi="ar-SA"/>
      </w:rPr>
    </w:lvl>
    <w:lvl w:ilvl="1" w:tplc="A7863236">
      <w:numFmt w:val="bullet"/>
      <w:lvlText w:val="•"/>
      <w:lvlJc w:val="left"/>
      <w:pPr>
        <w:ind w:left="3238" w:hanging="281"/>
      </w:pPr>
      <w:rPr>
        <w:rFonts w:hint="default"/>
        <w:lang w:val="es-ES" w:eastAsia="en-US" w:bidi="ar-SA"/>
      </w:rPr>
    </w:lvl>
    <w:lvl w:ilvl="2" w:tplc="A09020E4">
      <w:numFmt w:val="bullet"/>
      <w:lvlText w:val="•"/>
      <w:lvlJc w:val="left"/>
      <w:pPr>
        <w:ind w:left="4196" w:hanging="281"/>
      </w:pPr>
      <w:rPr>
        <w:rFonts w:hint="default"/>
        <w:lang w:val="es-ES" w:eastAsia="en-US" w:bidi="ar-SA"/>
      </w:rPr>
    </w:lvl>
    <w:lvl w:ilvl="3" w:tplc="318E733E">
      <w:numFmt w:val="bullet"/>
      <w:lvlText w:val="•"/>
      <w:lvlJc w:val="left"/>
      <w:pPr>
        <w:ind w:left="5154" w:hanging="281"/>
      </w:pPr>
      <w:rPr>
        <w:rFonts w:hint="default"/>
        <w:lang w:val="es-ES" w:eastAsia="en-US" w:bidi="ar-SA"/>
      </w:rPr>
    </w:lvl>
    <w:lvl w:ilvl="4" w:tplc="7616B0B6">
      <w:numFmt w:val="bullet"/>
      <w:lvlText w:val="•"/>
      <w:lvlJc w:val="left"/>
      <w:pPr>
        <w:ind w:left="6112" w:hanging="281"/>
      </w:pPr>
      <w:rPr>
        <w:rFonts w:hint="default"/>
        <w:lang w:val="es-ES" w:eastAsia="en-US" w:bidi="ar-SA"/>
      </w:rPr>
    </w:lvl>
    <w:lvl w:ilvl="5" w:tplc="E384D598">
      <w:numFmt w:val="bullet"/>
      <w:lvlText w:val="•"/>
      <w:lvlJc w:val="left"/>
      <w:pPr>
        <w:ind w:left="7070" w:hanging="281"/>
      </w:pPr>
      <w:rPr>
        <w:rFonts w:hint="default"/>
        <w:lang w:val="es-ES" w:eastAsia="en-US" w:bidi="ar-SA"/>
      </w:rPr>
    </w:lvl>
    <w:lvl w:ilvl="6" w:tplc="D0D2B46A">
      <w:numFmt w:val="bullet"/>
      <w:lvlText w:val="•"/>
      <w:lvlJc w:val="left"/>
      <w:pPr>
        <w:ind w:left="8028" w:hanging="281"/>
      </w:pPr>
      <w:rPr>
        <w:rFonts w:hint="default"/>
        <w:lang w:val="es-ES" w:eastAsia="en-US" w:bidi="ar-SA"/>
      </w:rPr>
    </w:lvl>
    <w:lvl w:ilvl="7" w:tplc="DE16B2DA">
      <w:numFmt w:val="bullet"/>
      <w:lvlText w:val="•"/>
      <w:lvlJc w:val="left"/>
      <w:pPr>
        <w:ind w:left="8986" w:hanging="281"/>
      </w:pPr>
      <w:rPr>
        <w:rFonts w:hint="default"/>
        <w:lang w:val="es-ES" w:eastAsia="en-US" w:bidi="ar-SA"/>
      </w:rPr>
    </w:lvl>
    <w:lvl w:ilvl="8" w:tplc="CE4012E8">
      <w:numFmt w:val="bullet"/>
      <w:lvlText w:val="•"/>
      <w:lvlJc w:val="left"/>
      <w:pPr>
        <w:ind w:left="9944" w:hanging="281"/>
      </w:pPr>
      <w:rPr>
        <w:rFonts w:hint="default"/>
        <w:lang w:val="es-ES" w:eastAsia="en-US" w:bidi="ar-SA"/>
      </w:rPr>
    </w:lvl>
  </w:abstractNum>
  <w:abstractNum w:abstractNumId="3" w15:restartNumberingAfterBreak="0">
    <w:nsid w:val="1B0B2498"/>
    <w:multiLevelType w:val="hybridMultilevel"/>
    <w:tmpl w:val="42F87B6C"/>
    <w:lvl w:ilvl="0" w:tplc="7862C6E4">
      <w:start w:val="1"/>
      <w:numFmt w:val="lowerLetter"/>
      <w:lvlText w:val="%1)"/>
      <w:lvlJc w:val="left"/>
      <w:pPr>
        <w:ind w:left="2239" w:hanging="282"/>
        <w:jc w:val="left"/>
      </w:pPr>
      <w:rPr>
        <w:rFonts w:ascii="Arial" w:eastAsia="Arial" w:hAnsi="Arial" w:cs="Arial" w:hint="default"/>
        <w:b w:val="0"/>
        <w:bCs w:val="0"/>
        <w:i w:val="0"/>
        <w:iCs w:val="0"/>
        <w:color w:val="161616"/>
        <w:spacing w:val="-1"/>
        <w:w w:val="102"/>
        <w:sz w:val="21"/>
        <w:szCs w:val="21"/>
        <w:lang w:val="es-ES" w:eastAsia="en-US" w:bidi="ar-SA"/>
      </w:rPr>
    </w:lvl>
    <w:lvl w:ilvl="1" w:tplc="D4D223AE">
      <w:numFmt w:val="bullet"/>
      <w:lvlText w:val="•"/>
      <w:lvlJc w:val="left"/>
      <w:pPr>
        <w:ind w:left="3202" w:hanging="282"/>
      </w:pPr>
      <w:rPr>
        <w:rFonts w:hint="default"/>
        <w:lang w:val="es-ES" w:eastAsia="en-US" w:bidi="ar-SA"/>
      </w:rPr>
    </w:lvl>
    <w:lvl w:ilvl="2" w:tplc="2CEE1258">
      <w:numFmt w:val="bullet"/>
      <w:lvlText w:val="•"/>
      <w:lvlJc w:val="left"/>
      <w:pPr>
        <w:ind w:left="4164" w:hanging="282"/>
      </w:pPr>
      <w:rPr>
        <w:rFonts w:hint="default"/>
        <w:lang w:val="es-ES" w:eastAsia="en-US" w:bidi="ar-SA"/>
      </w:rPr>
    </w:lvl>
    <w:lvl w:ilvl="3" w:tplc="1F8A3DBA">
      <w:numFmt w:val="bullet"/>
      <w:lvlText w:val="•"/>
      <w:lvlJc w:val="left"/>
      <w:pPr>
        <w:ind w:left="5126" w:hanging="282"/>
      </w:pPr>
      <w:rPr>
        <w:rFonts w:hint="default"/>
        <w:lang w:val="es-ES" w:eastAsia="en-US" w:bidi="ar-SA"/>
      </w:rPr>
    </w:lvl>
    <w:lvl w:ilvl="4" w:tplc="91DACF96">
      <w:numFmt w:val="bullet"/>
      <w:lvlText w:val="•"/>
      <w:lvlJc w:val="left"/>
      <w:pPr>
        <w:ind w:left="6088" w:hanging="282"/>
      </w:pPr>
      <w:rPr>
        <w:rFonts w:hint="default"/>
        <w:lang w:val="es-ES" w:eastAsia="en-US" w:bidi="ar-SA"/>
      </w:rPr>
    </w:lvl>
    <w:lvl w:ilvl="5" w:tplc="4AECCDB6">
      <w:numFmt w:val="bullet"/>
      <w:lvlText w:val="•"/>
      <w:lvlJc w:val="left"/>
      <w:pPr>
        <w:ind w:left="7050" w:hanging="282"/>
      </w:pPr>
      <w:rPr>
        <w:rFonts w:hint="default"/>
        <w:lang w:val="es-ES" w:eastAsia="en-US" w:bidi="ar-SA"/>
      </w:rPr>
    </w:lvl>
    <w:lvl w:ilvl="6" w:tplc="54E0A8BC">
      <w:numFmt w:val="bullet"/>
      <w:lvlText w:val="•"/>
      <w:lvlJc w:val="left"/>
      <w:pPr>
        <w:ind w:left="8012" w:hanging="282"/>
      </w:pPr>
      <w:rPr>
        <w:rFonts w:hint="default"/>
        <w:lang w:val="es-ES" w:eastAsia="en-US" w:bidi="ar-SA"/>
      </w:rPr>
    </w:lvl>
    <w:lvl w:ilvl="7" w:tplc="A8044C34">
      <w:numFmt w:val="bullet"/>
      <w:lvlText w:val="•"/>
      <w:lvlJc w:val="left"/>
      <w:pPr>
        <w:ind w:left="8974" w:hanging="282"/>
      </w:pPr>
      <w:rPr>
        <w:rFonts w:hint="default"/>
        <w:lang w:val="es-ES" w:eastAsia="en-US" w:bidi="ar-SA"/>
      </w:rPr>
    </w:lvl>
    <w:lvl w:ilvl="8" w:tplc="F82E7DA4">
      <w:numFmt w:val="bullet"/>
      <w:lvlText w:val="•"/>
      <w:lvlJc w:val="left"/>
      <w:pPr>
        <w:ind w:left="9936" w:hanging="282"/>
      </w:pPr>
      <w:rPr>
        <w:rFonts w:hint="default"/>
        <w:lang w:val="es-ES" w:eastAsia="en-US" w:bidi="ar-SA"/>
      </w:rPr>
    </w:lvl>
  </w:abstractNum>
  <w:abstractNum w:abstractNumId="4" w15:restartNumberingAfterBreak="0">
    <w:nsid w:val="1B7E6B32"/>
    <w:multiLevelType w:val="multilevel"/>
    <w:tmpl w:val="7316759C"/>
    <w:lvl w:ilvl="0">
      <w:start w:val="1"/>
      <w:numFmt w:val="decimal"/>
      <w:lvlText w:val="%1"/>
      <w:lvlJc w:val="left"/>
      <w:pPr>
        <w:ind w:left="2073" w:hanging="288"/>
        <w:jc w:val="left"/>
      </w:pPr>
      <w:rPr>
        <w:rFonts w:hint="default"/>
        <w:lang w:val="es-ES" w:eastAsia="en-US" w:bidi="ar-SA"/>
      </w:rPr>
    </w:lvl>
    <w:lvl w:ilvl="1">
      <w:start w:val="1"/>
      <w:numFmt w:val="decimal"/>
      <w:lvlText w:val="%1.%2"/>
      <w:lvlJc w:val="left"/>
      <w:pPr>
        <w:ind w:left="2073" w:hanging="288"/>
        <w:jc w:val="left"/>
      </w:pPr>
      <w:rPr>
        <w:rFonts w:hint="default"/>
        <w:lang w:val="es-ES" w:eastAsia="en-US" w:bidi="ar-SA"/>
      </w:rPr>
    </w:lvl>
    <w:lvl w:ilvl="2">
      <w:start w:val="2"/>
      <w:numFmt w:val="decimal"/>
      <w:lvlText w:val="%1.%2.%3"/>
      <w:lvlJc w:val="left"/>
      <w:pPr>
        <w:ind w:left="2073" w:hanging="288"/>
        <w:jc w:val="left"/>
      </w:pPr>
      <w:rPr>
        <w:rFonts w:hint="default"/>
        <w:spacing w:val="-3"/>
        <w:w w:val="129"/>
        <w:lang w:val="es-ES" w:eastAsia="en-US" w:bidi="ar-SA"/>
      </w:rPr>
    </w:lvl>
    <w:lvl w:ilvl="3">
      <w:numFmt w:val="bullet"/>
      <w:lvlText w:val="•"/>
      <w:lvlJc w:val="left"/>
      <w:pPr>
        <w:ind w:left="2835" w:hanging="288"/>
      </w:pPr>
      <w:rPr>
        <w:rFonts w:hint="default"/>
        <w:lang w:val="es-ES" w:eastAsia="en-US" w:bidi="ar-SA"/>
      </w:rPr>
    </w:lvl>
    <w:lvl w:ilvl="4">
      <w:numFmt w:val="bullet"/>
      <w:lvlText w:val="•"/>
      <w:lvlJc w:val="left"/>
      <w:pPr>
        <w:ind w:left="3087" w:hanging="288"/>
      </w:pPr>
      <w:rPr>
        <w:rFonts w:hint="default"/>
        <w:lang w:val="es-ES" w:eastAsia="en-US" w:bidi="ar-SA"/>
      </w:rPr>
    </w:lvl>
    <w:lvl w:ilvl="5">
      <w:numFmt w:val="bullet"/>
      <w:lvlText w:val="•"/>
      <w:lvlJc w:val="left"/>
      <w:pPr>
        <w:ind w:left="3339" w:hanging="288"/>
      </w:pPr>
      <w:rPr>
        <w:rFonts w:hint="default"/>
        <w:lang w:val="es-ES" w:eastAsia="en-US" w:bidi="ar-SA"/>
      </w:rPr>
    </w:lvl>
    <w:lvl w:ilvl="6">
      <w:numFmt w:val="bullet"/>
      <w:lvlText w:val="•"/>
      <w:lvlJc w:val="left"/>
      <w:pPr>
        <w:ind w:left="3591" w:hanging="288"/>
      </w:pPr>
      <w:rPr>
        <w:rFonts w:hint="default"/>
        <w:lang w:val="es-ES" w:eastAsia="en-US" w:bidi="ar-SA"/>
      </w:rPr>
    </w:lvl>
    <w:lvl w:ilvl="7">
      <w:numFmt w:val="bullet"/>
      <w:lvlText w:val="•"/>
      <w:lvlJc w:val="left"/>
      <w:pPr>
        <w:ind w:left="3843" w:hanging="288"/>
      </w:pPr>
      <w:rPr>
        <w:rFonts w:hint="default"/>
        <w:lang w:val="es-ES" w:eastAsia="en-US" w:bidi="ar-SA"/>
      </w:rPr>
    </w:lvl>
    <w:lvl w:ilvl="8">
      <w:numFmt w:val="bullet"/>
      <w:lvlText w:val="•"/>
      <w:lvlJc w:val="left"/>
      <w:pPr>
        <w:ind w:left="4095" w:hanging="288"/>
      </w:pPr>
      <w:rPr>
        <w:rFonts w:hint="default"/>
        <w:lang w:val="es-ES" w:eastAsia="en-US" w:bidi="ar-SA"/>
      </w:rPr>
    </w:lvl>
  </w:abstractNum>
  <w:abstractNum w:abstractNumId="5" w15:restartNumberingAfterBreak="0">
    <w:nsid w:val="1FF12291"/>
    <w:multiLevelType w:val="hybridMultilevel"/>
    <w:tmpl w:val="9E70D936"/>
    <w:lvl w:ilvl="0" w:tplc="841CD078">
      <w:start w:val="1"/>
      <w:numFmt w:val="lowerLetter"/>
      <w:lvlText w:val="%1)"/>
      <w:lvlJc w:val="left"/>
      <w:pPr>
        <w:ind w:left="718" w:hanging="338"/>
        <w:jc w:val="left"/>
      </w:pPr>
      <w:rPr>
        <w:rFonts w:ascii="Arial" w:eastAsia="Arial" w:hAnsi="Arial" w:cs="Arial" w:hint="default"/>
        <w:b w:val="0"/>
        <w:bCs w:val="0"/>
        <w:i w:val="0"/>
        <w:iCs w:val="0"/>
        <w:color w:val="181818"/>
        <w:spacing w:val="-1"/>
        <w:w w:val="99"/>
        <w:sz w:val="21"/>
        <w:szCs w:val="21"/>
        <w:lang w:val="es-ES" w:eastAsia="en-US" w:bidi="ar-SA"/>
      </w:rPr>
    </w:lvl>
    <w:lvl w:ilvl="1" w:tplc="474ECE80">
      <w:numFmt w:val="bullet"/>
      <w:lvlText w:val="•"/>
      <w:lvlJc w:val="left"/>
      <w:pPr>
        <w:ind w:left="1550" w:hanging="338"/>
      </w:pPr>
      <w:rPr>
        <w:rFonts w:hint="default"/>
        <w:lang w:val="es-ES" w:eastAsia="en-US" w:bidi="ar-SA"/>
      </w:rPr>
    </w:lvl>
    <w:lvl w:ilvl="2" w:tplc="8FEA9950">
      <w:numFmt w:val="bullet"/>
      <w:lvlText w:val="•"/>
      <w:lvlJc w:val="left"/>
      <w:pPr>
        <w:ind w:left="2381" w:hanging="338"/>
      </w:pPr>
      <w:rPr>
        <w:rFonts w:hint="default"/>
        <w:lang w:val="es-ES" w:eastAsia="en-US" w:bidi="ar-SA"/>
      </w:rPr>
    </w:lvl>
    <w:lvl w:ilvl="3" w:tplc="397E2012">
      <w:numFmt w:val="bullet"/>
      <w:lvlText w:val="•"/>
      <w:lvlJc w:val="left"/>
      <w:pPr>
        <w:ind w:left="3212" w:hanging="338"/>
      </w:pPr>
      <w:rPr>
        <w:rFonts w:hint="default"/>
        <w:lang w:val="es-ES" w:eastAsia="en-US" w:bidi="ar-SA"/>
      </w:rPr>
    </w:lvl>
    <w:lvl w:ilvl="4" w:tplc="DB5AAB82">
      <w:numFmt w:val="bullet"/>
      <w:lvlText w:val="•"/>
      <w:lvlJc w:val="left"/>
      <w:pPr>
        <w:ind w:left="4042" w:hanging="338"/>
      </w:pPr>
      <w:rPr>
        <w:rFonts w:hint="default"/>
        <w:lang w:val="es-ES" w:eastAsia="en-US" w:bidi="ar-SA"/>
      </w:rPr>
    </w:lvl>
    <w:lvl w:ilvl="5" w:tplc="43325E9E">
      <w:numFmt w:val="bullet"/>
      <w:lvlText w:val="•"/>
      <w:lvlJc w:val="left"/>
      <w:pPr>
        <w:ind w:left="4873" w:hanging="338"/>
      </w:pPr>
      <w:rPr>
        <w:rFonts w:hint="default"/>
        <w:lang w:val="es-ES" w:eastAsia="en-US" w:bidi="ar-SA"/>
      </w:rPr>
    </w:lvl>
    <w:lvl w:ilvl="6" w:tplc="2A626938">
      <w:numFmt w:val="bullet"/>
      <w:lvlText w:val="•"/>
      <w:lvlJc w:val="left"/>
      <w:pPr>
        <w:ind w:left="5704" w:hanging="338"/>
      </w:pPr>
      <w:rPr>
        <w:rFonts w:hint="default"/>
        <w:lang w:val="es-ES" w:eastAsia="en-US" w:bidi="ar-SA"/>
      </w:rPr>
    </w:lvl>
    <w:lvl w:ilvl="7" w:tplc="19901A04">
      <w:numFmt w:val="bullet"/>
      <w:lvlText w:val="•"/>
      <w:lvlJc w:val="left"/>
      <w:pPr>
        <w:ind w:left="6534" w:hanging="338"/>
      </w:pPr>
      <w:rPr>
        <w:rFonts w:hint="default"/>
        <w:lang w:val="es-ES" w:eastAsia="en-US" w:bidi="ar-SA"/>
      </w:rPr>
    </w:lvl>
    <w:lvl w:ilvl="8" w:tplc="63320E3E">
      <w:numFmt w:val="bullet"/>
      <w:lvlText w:val="•"/>
      <w:lvlJc w:val="left"/>
      <w:pPr>
        <w:ind w:left="7365" w:hanging="338"/>
      </w:pPr>
      <w:rPr>
        <w:rFonts w:hint="default"/>
        <w:lang w:val="es-ES" w:eastAsia="en-US" w:bidi="ar-SA"/>
      </w:rPr>
    </w:lvl>
  </w:abstractNum>
  <w:abstractNum w:abstractNumId="6" w15:restartNumberingAfterBreak="0">
    <w:nsid w:val="25626123"/>
    <w:multiLevelType w:val="hybridMultilevel"/>
    <w:tmpl w:val="694637E0"/>
    <w:lvl w:ilvl="0" w:tplc="EB466106">
      <w:start w:val="1"/>
      <w:numFmt w:val="lowerLetter"/>
      <w:lvlText w:val="%1)"/>
      <w:lvlJc w:val="left"/>
      <w:pPr>
        <w:ind w:left="589" w:hanging="429"/>
        <w:jc w:val="left"/>
      </w:pPr>
      <w:rPr>
        <w:rFonts w:ascii="Arial" w:eastAsia="Arial" w:hAnsi="Arial" w:cs="Arial" w:hint="default"/>
        <w:b w:val="0"/>
        <w:bCs w:val="0"/>
        <w:i w:val="0"/>
        <w:iCs w:val="0"/>
        <w:color w:val="161616"/>
        <w:spacing w:val="-1"/>
        <w:w w:val="99"/>
        <w:sz w:val="21"/>
        <w:szCs w:val="21"/>
        <w:lang w:val="es-ES" w:eastAsia="en-US" w:bidi="ar-SA"/>
      </w:rPr>
    </w:lvl>
    <w:lvl w:ilvl="1" w:tplc="B54CD4F4">
      <w:numFmt w:val="bullet"/>
      <w:lvlText w:val="•"/>
      <w:lvlJc w:val="left"/>
      <w:pPr>
        <w:ind w:left="1424" w:hanging="429"/>
      </w:pPr>
      <w:rPr>
        <w:rFonts w:hint="default"/>
        <w:lang w:val="es-ES" w:eastAsia="en-US" w:bidi="ar-SA"/>
      </w:rPr>
    </w:lvl>
    <w:lvl w:ilvl="2" w:tplc="1E5E688E">
      <w:numFmt w:val="bullet"/>
      <w:lvlText w:val="•"/>
      <w:lvlJc w:val="left"/>
      <w:pPr>
        <w:ind w:left="2268" w:hanging="429"/>
      </w:pPr>
      <w:rPr>
        <w:rFonts w:hint="default"/>
        <w:lang w:val="es-ES" w:eastAsia="en-US" w:bidi="ar-SA"/>
      </w:rPr>
    </w:lvl>
    <w:lvl w:ilvl="3" w:tplc="991AE79E">
      <w:numFmt w:val="bullet"/>
      <w:lvlText w:val="•"/>
      <w:lvlJc w:val="left"/>
      <w:pPr>
        <w:ind w:left="3113" w:hanging="429"/>
      </w:pPr>
      <w:rPr>
        <w:rFonts w:hint="default"/>
        <w:lang w:val="es-ES" w:eastAsia="en-US" w:bidi="ar-SA"/>
      </w:rPr>
    </w:lvl>
    <w:lvl w:ilvl="4" w:tplc="3B965896">
      <w:numFmt w:val="bullet"/>
      <w:lvlText w:val="•"/>
      <w:lvlJc w:val="left"/>
      <w:pPr>
        <w:ind w:left="3957" w:hanging="429"/>
      </w:pPr>
      <w:rPr>
        <w:rFonts w:hint="default"/>
        <w:lang w:val="es-ES" w:eastAsia="en-US" w:bidi="ar-SA"/>
      </w:rPr>
    </w:lvl>
    <w:lvl w:ilvl="5" w:tplc="CF9897DA">
      <w:numFmt w:val="bullet"/>
      <w:lvlText w:val="•"/>
      <w:lvlJc w:val="left"/>
      <w:pPr>
        <w:ind w:left="4802" w:hanging="429"/>
      </w:pPr>
      <w:rPr>
        <w:rFonts w:hint="default"/>
        <w:lang w:val="es-ES" w:eastAsia="en-US" w:bidi="ar-SA"/>
      </w:rPr>
    </w:lvl>
    <w:lvl w:ilvl="6" w:tplc="2E9ECB74">
      <w:numFmt w:val="bullet"/>
      <w:lvlText w:val="•"/>
      <w:lvlJc w:val="left"/>
      <w:pPr>
        <w:ind w:left="5646" w:hanging="429"/>
      </w:pPr>
      <w:rPr>
        <w:rFonts w:hint="default"/>
        <w:lang w:val="es-ES" w:eastAsia="en-US" w:bidi="ar-SA"/>
      </w:rPr>
    </w:lvl>
    <w:lvl w:ilvl="7" w:tplc="AD841CB6">
      <w:numFmt w:val="bullet"/>
      <w:lvlText w:val="•"/>
      <w:lvlJc w:val="left"/>
      <w:pPr>
        <w:ind w:left="6490" w:hanging="429"/>
      </w:pPr>
      <w:rPr>
        <w:rFonts w:hint="default"/>
        <w:lang w:val="es-ES" w:eastAsia="en-US" w:bidi="ar-SA"/>
      </w:rPr>
    </w:lvl>
    <w:lvl w:ilvl="8" w:tplc="E21A9C12">
      <w:numFmt w:val="bullet"/>
      <w:lvlText w:val="•"/>
      <w:lvlJc w:val="left"/>
      <w:pPr>
        <w:ind w:left="7335" w:hanging="429"/>
      </w:pPr>
      <w:rPr>
        <w:rFonts w:hint="default"/>
        <w:lang w:val="es-ES" w:eastAsia="en-US" w:bidi="ar-SA"/>
      </w:rPr>
    </w:lvl>
  </w:abstractNum>
  <w:abstractNum w:abstractNumId="7" w15:restartNumberingAfterBreak="0">
    <w:nsid w:val="25A26E86"/>
    <w:multiLevelType w:val="hybridMultilevel"/>
    <w:tmpl w:val="A254081C"/>
    <w:lvl w:ilvl="0" w:tplc="69707844">
      <w:start w:val="1"/>
      <w:numFmt w:val="decimal"/>
      <w:lvlText w:val="%1."/>
      <w:lvlJc w:val="left"/>
      <w:pPr>
        <w:ind w:left="1883" w:hanging="97"/>
        <w:jc w:val="left"/>
      </w:pPr>
      <w:rPr>
        <w:rFonts w:hint="default"/>
        <w:spacing w:val="-1"/>
        <w:w w:val="106"/>
        <w:lang w:val="es-ES" w:eastAsia="en-US" w:bidi="ar-SA"/>
      </w:rPr>
    </w:lvl>
    <w:lvl w:ilvl="1" w:tplc="312CD7E0">
      <w:numFmt w:val="bullet"/>
      <w:lvlText w:val="•"/>
      <w:lvlJc w:val="left"/>
      <w:pPr>
        <w:ind w:left="2151" w:hanging="97"/>
      </w:pPr>
      <w:rPr>
        <w:rFonts w:hint="default"/>
        <w:lang w:val="es-ES" w:eastAsia="en-US" w:bidi="ar-SA"/>
      </w:rPr>
    </w:lvl>
    <w:lvl w:ilvl="2" w:tplc="25E05568">
      <w:numFmt w:val="bullet"/>
      <w:lvlText w:val="•"/>
      <w:lvlJc w:val="left"/>
      <w:pPr>
        <w:ind w:left="2423" w:hanging="97"/>
      </w:pPr>
      <w:rPr>
        <w:rFonts w:hint="default"/>
        <w:lang w:val="es-ES" w:eastAsia="en-US" w:bidi="ar-SA"/>
      </w:rPr>
    </w:lvl>
    <w:lvl w:ilvl="3" w:tplc="E0B2961E">
      <w:numFmt w:val="bullet"/>
      <w:lvlText w:val="•"/>
      <w:lvlJc w:val="left"/>
      <w:pPr>
        <w:ind w:left="2695" w:hanging="97"/>
      </w:pPr>
      <w:rPr>
        <w:rFonts w:hint="default"/>
        <w:lang w:val="es-ES" w:eastAsia="en-US" w:bidi="ar-SA"/>
      </w:rPr>
    </w:lvl>
    <w:lvl w:ilvl="4" w:tplc="AAD07234">
      <w:numFmt w:val="bullet"/>
      <w:lvlText w:val="•"/>
      <w:lvlJc w:val="left"/>
      <w:pPr>
        <w:ind w:left="2967" w:hanging="97"/>
      </w:pPr>
      <w:rPr>
        <w:rFonts w:hint="default"/>
        <w:lang w:val="es-ES" w:eastAsia="en-US" w:bidi="ar-SA"/>
      </w:rPr>
    </w:lvl>
    <w:lvl w:ilvl="5" w:tplc="C97E644C">
      <w:numFmt w:val="bullet"/>
      <w:lvlText w:val="•"/>
      <w:lvlJc w:val="left"/>
      <w:pPr>
        <w:ind w:left="3238" w:hanging="97"/>
      </w:pPr>
      <w:rPr>
        <w:rFonts w:hint="default"/>
        <w:lang w:val="es-ES" w:eastAsia="en-US" w:bidi="ar-SA"/>
      </w:rPr>
    </w:lvl>
    <w:lvl w:ilvl="6" w:tplc="56904816">
      <w:numFmt w:val="bullet"/>
      <w:lvlText w:val="•"/>
      <w:lvlJc w:val="left"/>
      <w:pPr>
        <w:ind w:left="3510" w:hanging="97"/>
      </w:pPr>
      <w:rPr>
        <w:rFonts w:hint="default"/>
        <w:lang w:val="es-ES" w:eastAsia="en-US" w:bidi="ar-SA"/>
      </w:rPr>
    </w:lvl>
    <w:lvl w:ilvl="7" w:tplc="C4BC0B84">
      <w:numFmt w:val="bullet"/>
      <w:lvlText w:val="•"/>
      <w:lvlJc w:val="left"/>
      <w:pPr>
        <w:ind w:left="3782" w:hanging="97"/>
      </w:pPr>
      <w:rPr>
        <w:rFonts w:hint="default"/>
        <w:lang w:val="es-ES" w:eastAsia="en-US" w:bidi="ar-SA"/>
      </w:rPr>
    </w:lvl>
    <w:lvl w:ilvl="8" w:tplc="3D0C70B2">
      <w:numFmt w:val="bullet"/>
      <w:lvlText w:val="•"/>
      <w:lvlJc w:val="left"/>
      <w:pPr>
        <w:ind w:left="4054" w:hanging="97"/>
      </w:pPr>
      <w:rPr>
        <w:rFonts w:hint="default"/>
        <w:lang w:val="es-ES" w:eastAsia="en-US" w:bidi="ar-SA"/>
      </w:rPr>
    </w:lvl>
  </w:abstractNum>
  <w:abstractNum w:abstractNumId="8" w15:restartNumberingAfterBreak="0">
    <w:nsid w:val="28771DD7"/>
    <w:multiLevelType w:val="hybridMultilevel"/>
    <w:tmpl w:val="0B9CB5EA"/>
    <w:lvl w:ilvl="0" w:tplc="8124C674">
      <w:start w:val="1"/>
      <w:numFmt w:val="decimal"/>
      <w:lvlText w:val="%1."/>
      <w:lvlJc w:val="left"/>
      <w:pPr>
        <w:ind w:left="570" w:hanging="415"/>
        <w:jc w:val="left"/>
      </w:pPr>
      <w:rPr>
        <w:rFonts w:ascii="Arial" w:eastAsia="Arial" w:hAnsi="Arial" w:cs="Arial" w:hint="default"/>
        <w:b w:val="0"/>
        <w:bCs w:val="0"/>
        <w:i w:val="0"/>
        <w:iCs w:val="0"/>
        <w:color w:val="161616"/>
        <w:spacing w:val="-1"/>
        <w:w w:val="103"/>
        <w:sz w:val="20"/>
        <w:szCs w:val="20"/>
        <w:lang w:val="es-ES" w:eastAsia="en-US" w:bidi="ar-SA"/>
      </w:rPr>
    </w:lvl>
    <w:lvl w:ilvl="1" w:tplc="0B285A0C">
      <w:start w:val="1"/>
      <w:numFmt w:val="lowerLetter"/>
      <w:lvlText w:val="%2)"/>
      <w:lvlJc w:val="left"/>
      <w:pPr>
        <w:ind w:left="565" w:hanging="416"/>
        <w:jc w:val="left"/>
      </w:pPr>
      <w:rPr>
        <w:rFonts w:ascii="Arial" w:eastAsia="Arial" w:hAnsi="Arial" w:cs="Arial" w:hint="default"/>
        <w:b w:val="0"/>
        <w:bCs w:val="0"/>
        <w:i w:val="0"/>
        <w:iCs w:val="0"/>
        <w:color w:val="161616"/>
        <w:spacing w:val="-1"/>
        <w:w w:val="104"/>
        <w:sz w:val="20"/>
        <w:szCs w:val="20"/>
        <w:lang w:val="es-ES" w:eastAsia="en-US" w:bidi="ar-SA"/>
      </w:rPr>
    </w:lvl>
    <w:lvl w:ilvl="2" w:tplc="0BF29018">
      <w:numFmt w:val="bullet"/>
      <w:lvlText w:val="•"/>
      <w:lvlJc w:val="left"/>
      <w:pPr>
        <w:ind w:left="1518" w:hanging="416"/>
      </w:pPr>
      <w:rPr>
        <w:rFonts w:hint="default"/>
        <w:lang w:val="es-ES" w:eastAsia="en-US" w:bidi="ar-SA"/>
      </w:rPr>
    </w:lvl>
    <w:lvl w:ilvl="3" w:tplc="63B8EDCC">
      <w:numFmt w:val="bullet"/>
      <w:lvlText w:val="•"/>
      <w:lvlJc w:val="left"/>
      <w:pPr>
        <w:ind w:left="2456" w:hanging="416"/>
      </w:pPr>
      <w:rPr>
        <w:rFonts w:hint="default"/>
        <w:lang w:val="es-ES" w:eastAsia="en-US" w:bidi="ar-SA"/>
      </w:rPr>
    </w:lvl>
    <w:lvl w:ilvl="4" w:tplc="434E5D3E">
      <w:numFmt w:val="bullet"/>
      <w:lvlText w:val="•"/>
      <w:lvlJc w:val="left"/>
      <w:pPr>
        <w:ind w:left="3394" w:hanging="416"/>
      </w:pPr>
      <w:rPr>
        <w:rFonts w:hint="default"/>
        <w:lang w:val="es-ES" w:eastAsia="en-US" w:bidi="ar-SA"/>
      </w:rPr>
    </w:lvl>
    <w:lvl w:ilvl="5" w:tplc="AD6225A4">
      <w:numFmt w:val="bullet"/>
      <w:lvlText w:val="•"/>
      <w:lvlJc w:val="left"/>
      <w:pPr>
        <w:ind w:left="4332" w:hanging="416"/>
      </w:pPr>
      <w:rPr>
        <w:rFonts w:hint="default"/>
        <w:lang w:val="es-ES" w:eastAsia="en-US" w:bidi="ar-SA"/>
      </w:rPr>
    </w:lvl>
    <w:lvl w:ilvl="6" w:tplc="491ADFC4">
      <w:numFmt w:val="bullet"/>
      <w:lvlText w:val="•"/>
      <w:lvlJc w:val="left"/>
      <w:pPr>
        <w:ind w:left="5271" w:hanging="416"/>
      </w:pPr>
      <w:rPr>
        <w:rFonts w:hint="default"/>
        <w:lang w:val="es-ES" w:eastAsia="en-US" w:bidi="ar-SA"/>
      </w:rPr>
    </w:lvl>
    <w:lvl w:ilvl="7" w:tplc="DBAE3F58">
      <w:numFmt w:val="bullet"/>
      <w:lvlText w:val="•"/>
      <w:lvlJc w:val="left"/>
      <w:pPr>
        <w:ind w:left="6209" w:hanging="416"/>
      </w:pPr>
      <w:rPr>
        <w:rFonts w:hint="default"/>
        <w:lang w:val="es-ES" w:eastAsia="en-US" w:bidi="ar-SA"/>
      </w:rPr>
    </w:lvl>
    <w:lvl w:ilvl="8" w:tplc="90F468D0">
      <w:numFmt w:val="bullet"/>
      <w:lvlText w:val="•"/>
      <w:lvlJc w:val="left"/>
      <w:pPr>
        <w:ind w:left="7147" w:hanging="416"/>
      </w:pPr>
      <w:rPr>
        <w:rFonts w:hint="default"/>
        <w:lang w:val="es-ES" w:eastAsia="en-US" w:bidi="ar-SA"/>
      </w:rPr>
    </w:lvl>
  </w:abstractNum>
  <w:abstractNum w:abstractNumId="9" w15:restartNumberingAfterBreak="0">
    <w:nsid w:val="29374C0B"/>
    <w:multiLevelType w:val="hybridMultilevel"/>
    <w:tmpl w:val="E85A4B80"/>
    <w:lvl w:ilvl="0" w:tplc="EADE0AE8">
      <w:start w:val="1"/>
      <w:numFmt w:val="lowerLetter"/>
      <w:lvlText w:val="%1)"/>
      <w:lvlJc w:val="left"/>
      <w:pPr>
        <w:ind w:left="2096" w:hanging="617"/>
        <w:jc w:val="left"/>
      </w:pPr>
      <w:rPr>
        <w:rFonts w:ascii="Arial" w:eastAsia="Arial" w:hAnsi="Arial" w:cs="Arial" w:hint="default"/>
        <w:b w:val="0"/>
        <w:bCs w:val="0"/>
        <w:i w:val="0"/>
        <w:iCs w:val="0"/>
        <w:color w:val="161616"/>
        <w:spacing w:val="-1"/>
        <w:w w:val="99"/>
        <w:sz w:val="21"/>
        <w:szCs w:val="21"/>
        <w:lang w:val="es-ES" w:eastAsia="en-US" w:bidi="ar-SA"/>
      </w:rPr>
    </w:lvl>
    <w:lvl w:ilvl="1" w:tplc="B9F8D752">
      <w:numFmt w:val="bullet"/>
      <w:lvlText w:val="•"/>
      <w:lvlJc w:val="left"/>
      <w:pPr>
        <w:ind w:left="3076" w:hanging="617"/>
      </w:pPr>
      <w:rPr>
        <w:rFonts w:hint="default"/>
        <w:lang w:val="es-ES" w:eastAsia="en-US" w:bidi="ar-SA"/>
      </w:rPr>
    </w:lvl>
    <w:lvl w:ilvl="2" w:tplc="23861BDA">
      <w:numFmt w:val="bullet"/>
      <w:lvlText w:val="•"/>
      <w:lvlJc w:val="left"/>
      <w:pPr>
        <w:ind w:left="4052" w:hanging="617"/>
      </w:pPr>
      <w:rPr>
        <w:rFonts w:hint="default"/>
        <w:lang w:val="es-ES" w:eastAsia="en-US" w:bidi="ar-SA"/>
      </w:rPr>
    </w:lvl>
    <w:lvl w:ilvl="3" w:tplc="F1144952">
      <w:numFmt w:val="bullet"/>
      <w:lvlText w:val="•"/>
      <w:lvlJc w:val="left"/>
      <w:pPr>
        <w:ind w:left="5028" w:hanging="617"/>
      </w:pPr>
      <w:rPr>
        <w:rFonts w:hint="default"/>
        <w:lang w:val="es-ES" w:eastAsia="en-US" w:bidi="ar-SA"/>
      </w:rPr>
    </w:lvl>
    <w:lvl w:ilvl="4" w:tplc="2B281962">
      <w:numFmt w:val="bullet"/>
      <w:lvlText w:val="•"/>
      <w:lvlJc w:val="left"/>
      <w:pPr>
        <w:ind w:left="6004" w:hanging="617"/>
      </w:pPr>
      <w:rPr>
        <w:rFonts w:hint="default"/>
        <w:lang w:val="es-ES" w:eastAsia="en-US" w:bidi="ar-SA"/>
      </w:rPr>
    </w:lvl>
    <w:lvl w:ilvl="5" w:tplc="2A2A0ED8">
      <w:numFmt w:val="bullet"/>
      <w:lvlText w:val="•"/>
      <w:lvlJc w:val="left"/>
      <w:pPr>
        <w:ind w:left="6980" w:hanging="617"/>
      </w:pPr>
      <w:rPr>
        <w:rFonts w:hint="default"/>
        <w:lang w:val="es-ES" w:eastAsia="en-US" w:bidi="ar-SA"/>
      </w:rPr>
    </w:lvl>
    <w:lvl w:ilvl="6" w:tplc="E3945892">
      <w:numFmt w:val="bullet"/>
      <w:lvlText w:val="•"/>
      <w:lvlJc w:val="left"/>
      <w:pPr>
        <w:ind w:left="7956" w:hanging="617"/>
      </w:pPr>
      <w:rPr>
        <w:rFonts w:hint="default"/>
        <w:lang w:val="es-ES" w:eastAsia="en-US" w:bidi="ar-SA"/>
      </w:rPr>
    </w:lvl>
    <w:lvl w:ilvl="7" w:tplc="6AFCC146">
      <w:numFmt w:val="bullet"/>
      <w:lvlText w:val="•"/>
      <w:lvlJc w:val="left"/>
      <w:pPr>
        <w:ind w:left="8932" w:hanging="617"/>
      </w:pPr>
      <w:rPr>
        <w:rFonts w:hint="default"/>
        <w:lang w:val="es-ES" w:eastAsia="en-US" w:bidi="ar-SA"/>
      </w:rPr>
    </w:lvl>
    <w:lvl w:ilvl="8" w:tplc="5672BBC4">
      <w:numFmt w:val="bullet"/>
      <w:lvlText w:val="•"/>
      <w:lvlJc w:val="left"/>
      <w:pPr>
        <w:ind w:left="9908" w:hanging="617"/>
      </w:pPr>
      <w:rPr>
        <w:rFonts w:hint="default"/>
        <w:lang w:val="es-ES" w:eastAsia="en-US" w:bidi="ar-SA"/>
      </w:rPr>
    </w:lvl>
  </w:abstractNum>
  <w:abstractNum w:abstractNumId="10" w15:restartNumberingAfterBreak="0">
    <w:nsid w:val="2E0E19FD"/>
    <w:multiLevelType w:val="hybridMultilevel"/>
    <w:tmpl w:val="50F667E4"/>
    <w:lvl w:ilvl="0" w:tplc="1C682A8E">
      <w:start w:val="1"/>
      <w:numFmt w:val="decimal"/>
      <w:lvlText w:val="%1)."/>
      <w:lvlJc w:val="left"/>
      <w:pPr>
        <w:ind w:left="297" w:hanging="321"/>
        <w:jc w:val="left"/>
      </w:pPr>
      <w:rPr>
        <w:rFonts w:ascii="Arial" w:eastAsia="Arial" w:hAnsi="Arial" w:cs="Arial" w:hint="default"/>
        <w:b w:val="0"/>
        <w:bCs w:val="0"/>
        <w:i w:val="0"/>
        <w:iCs w:val="0"/>
        <w:color w:val="161616"/>
        <w:spacing w:val="-4"/>
        <w:w w:val="102"/>
        <w:sz w:val="21"/>
        <w:szCs w:val="21"/>
        <w:lang w:val="es-ES" w:eastAsia="en-US" w:bidi="ar-SA"/>
      </w:rPr>
    </w:lvl>
    <w:lvl w:ilvl="1" w:tplc="D27EC278">
      <w:numFmt w:val="bullet"/>
      <w:lvlText w:val="•"/>
      <w:lvlJc w:val="left"/>
      <w:pPr>
        <w:ind w:left="1172" w:hanging="321"/>
      </w:pPr>
      <w:rPr>
        <w:rFonts w:hint="default"/>
        <w:lang w:val="es-ES" w:eastAsia="en-US" w:bidi="ar-SA"/>
      </w:rPr>
    </w:lvl>
    <w:lvl w:ilvl="2" w:tplc="F60A7C02">
      <w:numFmt w:val="bullet"/>
      <w:lvlText w:val="•"/>
      <w:lvlJc w:val="left"/>
      <w:pPr>
        <w:ind w:left="2044" w:hanging="321"/>
      </w:pPr>
      <w:rPr>
        <w:rFonts w:hint="default"/>
        <w:lang w:val="es-ES" w:eastAsia="en-US" w:bidi="ar-SA"/>
      </w:rPr>
    </w:lvl>
    <w:lvl w:ilvl="3" w:tplc="FDBA7BFE">
      <w:numFmt w:val="bullet"/>
      <w:lvlText w:val="•"/>
      <w:lvlJc w:val="left"/>
      <w:pPr>
        <w:ind w:left="2917" w:hanging="321"/>
      </w:pPr>
      <w:rPr>
        <w:rFonts w:hint="default"/>
        <w:lang w:val="es-ES" w:eastAsia="en-US" w:bidi="ar-SA"/>
      </w:rPr>
    </w:lvl>
    <w:lvl w:ilvl="4" w:tplc="31FE47D8">
      <w:numFmt w:val="bullet"/>
      <w:lvlText w:val="•"/>
      <w:lvlJc w:val="left"/>
      <w:pPr>
        <w:ind w:left="3789" w:hanging="321"/>
      </w:pPr>
      <w:rPr>
        <w:rFonts w:hint="default"/>
        <w:lang w:val="es-ES" w:eastAsia="en-US" w:bidi="ar-SA"/>
      </w:rPr>
    </w:lvl>
    <w:lvl w:ilvl="5" w:tplc="80EE967A">
      <w:numFmt w:val="bullet"/>
      <w:lvlText w:val="•"/>
      <w:lvlJc w:val="left"/>
      <w:pPr>
        <w:ind w:left="4662" w:hanging="321"/>
      </w:pPr>
      <w:rPr>
        <w:rFonts w:hint="default"/>
        <w:lang w:val="es-ES" w:eastAsia="en-US" w:bidi="ar-SA"/>
      </w:rPr>
    </w:lvl>
    <w:lvl w:ilvl="6" w:tplc="54A49376">
      <w:numFmt w:val="bullet"/>
      <w:lvlText w:val="•"/>
      <w:lvlJc w:val="left"/>
      <w:pPr>
        <w:ind w:left="5534" w:hanging="321"/>
      </w:pPr>
      <w:rPr>
        <w:rFonts w:hint="default"/>
        <w:lang w:val="es-ES" w:eastAsia="en-US" w:bidi="ar-SA"/>
      </w:rPr>
    </w:lvl>
    <w:lvl w:ilvl="7" w:tplc="7A4C4084">
      <w:numFmt w:val="bullet"/>
      <w:lvlText w:val="•"/>
      <w:lvlJc w:val="left"/>
      <w:pPr>
        <w:ind w:left="6406" w:hanging="321"/>
      </w:pPr>
      <w:rPr>
        <w:rFonts w:hint="default"/>
        <w:lang w:val="es-ES" w:eastAsia="en-US" w:bidi="ar-SA"/>
      </w:rPr>
    </w:lvl>
    <w:lvl w:ilvl="8" w:tplc="7BA4E5DC">
      <w:numFmt w:val="bullet"/>
      <w:lvlText w:val="•"/>
      <w:lvlJc w:val="left"/>
      <w:pPr>
        <w:ind w:left="7279" w:hanging="321"/>
      </w:pPr>
      <w:rPr>
        <w:rFonts w:hint="default"/>
        <w:lang w:val="es-ES" w:eastAsia="en-US" w:bidi="ar-SA"/>
      </w:rPr>
    </w:lvl>
  </w:abstractNum>
  <w:abstractNum w:abstractNumId="11" w15:restartNumberingAfterBreak="0">
    <w:nsid w:val="377D74A6"/>
    <w:multiLevelType w:val="hybridMultilevel"/>
    <w:tmpl w:val="94480AFE"/>
    <w:lvl w:ilvl="0" w:tplc="2752D3F2">
      <w:start w:val="1"/>
      <w:numFmt w:val="lowerLetter"/>
      <w:lvlText w:val="%1)"/>
      <w:lvlJc w:val="left"/>
      <w:pPr>
        <w:ind w:left="2381" w:hanging="252"/>
        <w:jc w:val="left"/>
      </w:pPr>
      <w:rPr>
        <w:rFonts w:ascii="Arial" w:eastAsia="Arial" w:hAnsi="Arial" w:cs="Arial" w:hint="default"/>
        <w:b w:val="0"/>
        <w:bCs w:val="0"/>
        <w:i w:val="0"/>
        <w:iCs w:val="0"/>
        <w:color w:val="151515"/>
        <w:spacing w:val="-1"/>
        <w:w w:val="102"/>
        <w:sz w:val="21"/>
        <w:szCs w:val="21"/>
        <w:lang w:val="es-ES" w:eastAsia="en-US" w:bidi="ar-SA"/>
      </w:rPr>
    </w:lvl>
    <w:lvl w:ilvl="1" w:tplc="91C83968">
      <w:numFmt w:val="bullet"/>
      <w:lvlText w:val="•"/>
      <w:lvlJc w:val="left"/>
      <w:pPr>
        <w:ind w:left="3328" w:hanging="252"/>
      </w:pPr>
      <w:rPr>
        <w:rFonts w:hint="default"/>
        <w:lang w:val="es-ES" w:eastAsia="en-US" w:bidi="ar-SA"/>
      </w:rPr>
    </w:lvl>
    <w:lvl w:ilvl="2" w:tplc="9CDC4B60">
      <w:numFmt w:val="bullet"/>
      <w:lvlText w:val="•"/>
      <w:lvlJc w:val="left"/>
      <w:pPr>
        <w:ind w:left="4276" w:hanging="252"/>
      </w:pPr>
      <w:rPr>
        <w:rFonts w:hint="default"/>
        <w:lang w:val="es-ES" w:eastAsia="en-US" w:bidi="ar-SA"/>
      </w:rPr>
    </w:lvl>
    <w:lvl w:ilvl="3" w:tplc="1CECDA5C">
      <w:numFmt w:val="bullet"/>
      <w:lvlText w:val="•"/>
      <w:lvlJc w:val="left"/>
      <w:pPr>
        <w:ind w:left="5224" w:hanging="252"/>
      </w:pPr>
      <w:rPr>
        <w:rFonts w:hint="default"/>
        <w:lang w:val="es-ES" w:eastAsia="en-US" w:bidi="ar-SA"/>
      </w:rPr>
    </w:lvl>
    <w:lvl w:ilvl="4" w:tplc="A34041C0">
      <w:numFmt w:val="bullet"/>
      <w:lvlText w:val="•"/>
      <w:lvlJc w:val="left"/>
      <w:pPr>
        <w:ind w:left="6172" w:hanging="252"/>
      </w:pPr>
      <w:rPr>
        <w:rFonts w:hint="default"/>
        <w:lang w:val="es-ES" w:eastAsia="en-US" w:bidi="ar-SA"/>
      </w:rPr>
    </w:lvl>
    <w:lvl w:ilvl="5" w:tplc="E8E40626">
      <w:numFmt w:val="bullet"/>
      <w:lvlText w:val="•"/>
      <w:lvlJc w:val="left"/>
      <w:pPr>
        <w:ind w:left="7120" w:hanging="252"/>
      </w:pPr>
      <w:rPr>
        <w:rFonts w:hint="default"/>
        <w:lang w:val="es-ES" w:eastAsia="en-US" w:bidi="ar-SA"/>
      </w:rPr>
    </w:lvl>
    <w:lvl w:ilvl="6" w:tplc="2E5E146A">
      <w:numFmt w:val="bullet"/>
      <w:lvlText w:val="•"/>
      <w:lvlJc w:val="left"/>
      <w:pPr>
        <w:ind w:left="8068" w:hanging="252"/>
      </w:pPr>
      <w:rPr>
        <w:rFonts w:hint="default"/>
        <w:lang w:val="es-ES" w:eastAsia="en-US" w:bidi="ar-SA"/>
      </w:rPr>
    </w:lvl>
    <w:lvl w:ilvl="7" w:tplc="7872312E">
      <w:numFmt w:val="bullet"/>
      <w:lvlText w:val="•"/>
      <w:lvlJc w:val="left"/>
      <w:pPr>
        <w:ind w:left="9016" w:hanging="252"/>
      </w:pPr>
      <w:rPr>
        <w:rFonts w:hint="default"/>
        <w:lang w:val="es-ES" w:eastAsia="en-US" w:bidi="ar-SA"/>
      </w:rPr>
    </w:lvl>
    <w:lvl w:ilvl="8" w:tplc="22D6E814">
      <w:numFmt w:val="bullet"/>
      <w:lvlText w:val="•"/>
      <w:lvlJc w:val="left"/>
      <w:pPr>
        <w:ind w:left="9964" w:hanging="252"/>
      </w:pPr>
      <w:rPr>
        <w:rFonts w:hint="default"/>
        <w:lang w:val="es-ES" w:eastAsia="en-US" w:bidi="ar-SA"/>
      </w:rPr>
    </w:lvl>
  </w:abstractNum>
  <w:abstractNum w:abstractNumId="12" w15:restartNumberingAfterBreak="0">
    <w:nsid w:val="3A8B2A3A"/>
    <w:multiLevelType w:val="hybridMultilevel"/>
    <w:tmpl w:val="56F44056"/>
    <w:lvl w:ilvl="0" w:tplc="A950CBAE">
      <w:start w:val="1"/>
      <w:numFmt w:val="decimal"/>
      <w:lvlText w:val="%1."/>
      <w:lvlJc w:val="left"/>
      <w:pPr>
        <w:ind w:left="555" w:hanging="287"/>
        <w:jc w:val="left"/>
      </w:pPr>
      <w:rPr>
        <w:rFonts w:hint="default"/>
        <w:w w:val="105"/>
        <w:lang w:val="es-ES" w:eastAsia="en-US" w:bidi="ar-SA"/>
      </w:rPr>
    </w:lvl>
    <w:lvl w:ilvl="1" w:tplc="7E84233C">
      <w:numFmt w:val="bullet"/>
      <w:lvlText w:val="•"/>
      <w:lvlJc w:val="left"/>
      <w:pPr>
        <w:ind w:left="1406" w:hanging="287"/>
      </w:pPr>
      <w:rPr>
        <w:rFonts w:hint="default"/>
        <w:lang w:val="es-ES" w:eastAsia="en-US" w:bidi="ar-SA"/>
      </w:rPr>
    </w:lvl>
    <w:lvl w:ilvl="2" w:tplc="00F63EDC">
      <w:numFmt w:val="bullet"/>
      <w:lvlText w:val="•"/>
      <w:lvlJc w:val="left"/>
      <w:pPr>
        <w:ind w:left="2252" w:hanging="287"/>
      </w:pPr>
      <w:rPr>
        <w:rFonts w:hint="default"/>
        <w:lang w:val="es-ES" w:eastAsia="en-US" w:bidi="ar-SA"/>
      </w:rPr>
    </w:lvl>
    <w:lvl w:ilvl="3" w:tplc="CB1C6D80">
      <w:numFmt w:val="bullet"/>
      <w:lvlText w:val="•"/>
      <w:lvlJc w:val="left"/>
      <w:pPr>
        <w:ind w:left="3099" w:hanging="287"/>
      </w:pPr>
      <w:rPr>
        <w:rFonts w:hint="default"/>
        <w:lang w:val="es-ES" w:eastAsia="en-US" w:bidi="ar-SA"/>
      </w:rPr>
    </w:lvl>
    <w:lvl w:ilvl="4" w:tplc="67FCC92C">
      <w:numFmt w:val="bullet"/>
      <w:lvlText w:val="•"/>
      <w:lvlJc w:val="left"/>
      <w:pPr>
        <w:ind w:left="3945" w:hanging="287"/>
      </w:pPr>
      <w:rPr>
        <w:rFonts w:hint="default"/>
        <w:lang w:val="es-ES" w:eastAsia="en-US" w:bidi="ar-SA"/>
      </w:rPr>
    </w:lvl>
    <w:lvl w:ilvl="5" w:tplc="3A84556E">
      <w:numFmt w:val="bullet"/>
      <w:lvlText w:val="•"/>
      <w:lvlJc w:val="left"/>
      <w:pPr>
        <w:ind w:left="4792" w:hanging="287"/>
      </w:pPr>
      <w:rPr>
        <w:rFonts w:hint="default"/>
        <w:lang w:val="es-ES" w:eastAsia="en-US" w:bidi="ar-SA"/>
      </w:rPr>
    </w:lvl>
    <w:lvl w:ilvl="6" w:tplc="F10CFBA2">
      <w:numFmt w:val="bullet"/>
      <w:lvlText w:val="•"/>
      <w:lvlJc w:val="left"/>
      <w:pPr>
        <w:ind w:left="5638" w:hanging="287"/>
      </w:pPr>
      <w:rPr>
        <w:rFonts w:hint="default"/>
        <w:lang w:val="es-ES" w:eastAsia="en-US" w:bidi="ar-SA"/>
      </w:rPr>
    </w:lvl>
    <w:lvl w:ilvl="7" w:tplc="38661642">
      <w:numFmt w:val="bullet"/>
      <w:lvlText w:val="•"/>
      <w:lvlJc w:val="left"/>
      <w:pPr>
        <w:ind w:left="6484" w:hanging="287"/>
      </w:pPr>
      <w:rPr>
        <w:rFonts w:hint="default"/>
        <w:lang w:val="es-ES" w:eastAsia="en-US" w:bidi="ar-SA"/>
      </w:rPr>
    </w:lvl>
    <w:lvl w:ilvl="8" w:tplc="62F0F29A">
      <w:numFmt w:val="bullet"/>
      <w:lvlText w:val="•"/>
      <w:lvlJc w:val="left"/>
      <w:pPr>
        <w:ind w:left="7331" w:hanging="287"/>
      </w:pPr>
      <w:rPr>
        <w:rFonts w:hint="default"/>
        <w:lang w:val="es-ES" w:eastAsia="en-US" w:bidi="ar-SA"/>
      </w:rPr>
    </w:lvl>
  </w:abstractNum>
  <w:abstractNum w:abstractNumId="13" w15:restartNumberingAfterBreak="0">
    <w:nsid w:val="3E3E1302"/>
    <w:multiLevelType w:val="hybridMultilevel"/>
    <w:tmpl w:val="AF56FC20"/>
    <w:lvl w:ilvl="0" w:tplc="19F09640">
      <w:start w:val="1"/>
      <w:numFmt w:val="decimal"/>
      <w:lvlText w:val="%1."/>
      <w:lvlJc w:val="left"/>
      <w:pPr>
        <w:ind w:left="652" w:hanging="354"/>
        <w:jc w:val="left"/>
      </w:pPr>
      <w:rPr>
        <w:rFonts w:ascii="Arial" w:eastAsia="Arial" w:hAnsi="Arial" w:cs="Arial" w:hint="default"/>
        <w:b w:val="0"/>
        <w:bCs w:val="0"/>
        <w:i w:val="0"/>
        <w:iCs w:val="0"/>
        <w:color w:val="161616"/>
        <w:spacing w:val="-1"/>
        <w:w w:val="102"/>
        <w:sz w:val="21"/>
        <w:szCs w:val="21"/>
        <w:lang w:val="es-ES" w:eastAsia="en-US" w:bidi="ar-SA"/>
      </w:rPr>
    </w:lvl>
    <w:lvl w:ilvl="1" w:tplc="B7A6D6D4">
      <w:numFmt w:val="bullet"/>
      <w:lvlText w:val="•"/>
      <w:lvlJc w:val="left"/>
      <w:pPr>
        <w:ind w:left="1496" w:hanging="354"/>
      </w:pPr>
      <w:rPr>
        <w:rFonts w:hint="default"/>
        <w:lang w:val="es-ES" w:eastAsia="en-US" w:bidi="ar-SA"/>
      </w:rPr>
    </w:lvl>
    <w:lvl w:ilvl="2" w:tplc="00645DC8">
      <w:numFmt w:val="bullet"/>
      <w:lvlText w:val="•"/>
      <w:lvlJc w:val="left"/>
      <w:pPr>
        <w:ind w:left="2332" w:hanging="354"/>
      </w:pPr>
      <w:rPr>
        <w:rFonts w:hint="default"/>
        <w:lang w:val="es-ES" w:eastAsia="en-US" w:bidi="ar-SA"/>
      </w:rPr>
    </w:lvl>
    <w:lvl w:ilvl="3" w:tplc="31DC0ECE">
      <w:numFmt w:val="bullet"/>
      <w:lvlText w:val="•"/>
      <w:lvlJc w:val="left"/>
      <w:pPr>
        <w:ind w:left="3169" w:hanging="354"/>
      </w:pPr>
      <w:rPr>
        <w:rFonts w:hint="default"/>
        <w:lang w:val="es-ES" w:eastAsia="en-US" w:bidi="ar-SA"/>
      </w:rPr>
    </w:lvl>
    <w:lvl w:ilvl="4" w:tplc="344A5226">
      <w:numFmt w:val="bullet"/>
      <w:lvlText w:val="•"/>
      <w:lvlJc w:val="left"/>
      <w:pPr>
        <w:ind w:left="4005" w:hanging="354"/>
      </w:pPr>
      <w:rPr>
        <w:rFonts w:hint="default"/>
        <w:lang w:val="es-ES" w:eastAsia="en-US" w:bidi="ar-SA"/>
      </w:rPr>
    </w:lvl>
    <w:lvl w:ilvl="5" w:tplc="E98C49E0">
      <w:numFmt w:val="bullet"/>
      <w:lvlText w:val="•"/>
      <w:lvlJc w:val="left"/>
      <w:pPr>
        <w:ind w:left="4842" w:hanging="354"/>
      </w:pPr>
      <w:rPr>
        <w:rFonts w:hint="default"/>
        <w:lang w:val="es-ES" w:eastAsia="en-US" w:bidi="ar-SA"/>
      </w:rPr>
    </w:lvl>
    <w:lvl w:ilvl="6" w:tplc="A038FE78">
      <w:numFmt w:val="bullet"/>
      <w:lvlText w:val="•"/>
      <w:lvlJc w:val="left"/>
      <w:pPr>
        <w:ind w:left="5678" w:hanging="354"/>
      </w:pPr>
      <w:rPr>
        <w:rFonts w:hint="default"/>
        <w:lang w:val="es-ES" w:eastAsia="en-US" w:bidi="ar-SA"/>
      </w:rPr>
    </w:lvl>
    <w:lvl w:ilvl="7" w:tplc="E23A8F1A">
      <w:numFmt w:val="bullet"/>
      <w:lvlText w:val="•"/>
      <w:lvlJc w:val="left"/>
      <w:pPr>
        <w:ind w:left="6514" w:hanging="354"/>
      </w:pPr>
      <w:rPr>
        <w:rFonts w:hint="default"/>
        <w:lang w:val="es-ES" w:eastAsia="en-US" w:bidi="ar-SA"/>
      </w:rPr>
    </w:lvl>
    <w:lvl w:ilvl="8" w:tplc="47F27808">
      <w:numFmt w:val="bullet"/>
      <w:lvlText w:val="•"/>
      <w:lvlJc w:val="left"/>
      <w:pPr>
        <w:ind w:left="7351" w:hanging="354"/>
      </w:pPr>
      <w:rPr>
        <w:rFonts w:hint="default"/>
        <w:lang w:val="es-ES" w:eastAsia="en-US" w:bidi="ar-SA"/>
      </w:rPr>
    </w:lvl>
  </w:abstractNum>
  <w:abstractNum w:abstractNumId="14" w15:restartNumberingAfterBreak="0">
    <w:nsid w:val="3FD91EF4"/>
    <w:multiLevelType w:val="multilevel"/>
    <w:tmpl w:val="81E26318"/>
    <w:lvl w:ilvl="0">
      <w:start w:val="1"/>
      <w:numFmt w:val="decimal"/>
      <w:lvlText w:val="%1."/>
      <w:lvlJc w:val="left"/>
      <w:pPr>
        <w:ind w:left="1965" w:hanging="357"/>
        <w:jc w:val="right"/>
      </w:pPr>
      <w:rPr>
        <w:rFonts w:hint="default"/>
        <w:w w:val="108"/>
        <w:lang w:val="es-ES" w:eastAsia="en-US" w:bidi="ar-SA"/>
      </w:rPr>
    </w:lvl>
    <w:lvl w:ilvl="1">
      <w:start w:val="1"/>
      <w:numFmt w:val="decimal"/>
      <w:lvlText w:val="%1.%2"/>
      <w:lvlJc w:val="left"/>
      <w:pPr>
        <w:ind w:left="2243" w:hanging="195"/>
        <w:jc w:val="left"/>
      </w:pPr>
      <w:rPr>
        <w:rFonts w:hint="default"/>
        <w:w w:val="86"/>
        <w:lang w:val="es-ES" w:eastAsia="en-US" w:bidi="ar-SA"/>
      </w:rPr>
    </w:lvl>
    <w:lvl w:ilvl="2">
      <w:numFmt w:val="bullet"/>
      <w:lvlText w:val="•"/>
      <w:lvlJc w:val="left"/>
      <w:pPr>
        <w:ind w:left="2543" w:hanging="195"/>
      </w:pPr>
      <w:rPr>
        <w:rFonts w:hint="default"/>
        <w:lang w:val="es-ES" w:eastAsia="en-US" w:bidi="ar-SA"/>
      </w:rPr>
    </w:lvl>
    <w:lvl w:ilvl="3">
      <w:numFmt w:val="bullet"/>
      <w:lvlText w:val="•"/>
      <w:lvlJc w:val="left"/>
      <w:pPr>
        <w:ind w:left="2846" w:hanging="195"/>
      </w:pPr>
      <w:rPr>
        <w:rFonts w:hint="default"/>
        <w:lang w:val="es-ES" w:eastAsia="en-US" w:bidi="ar-SA"/>
      </w:rPr>
    </w:lvl>
    <w:lvl w:ilvl="4">
      <w:numFmt w:val="bullet"/>
      <w:lvlText w:val="•"/>
      <w:lvlJc w:val="left"/>
      <w:pPr>
        <w:ind w:left="3149" w:hanging="195"/>
      </w:pPr>
      <w:rPr>
        <w:rFonts w:hint="default"/>
        <w:lang w:val="es-ES" w:eastAsia="en-US" w:bidi="ar-SA"/>
      </w:rPr>
    </w:lvl>
    <w:lvl w:ilvl="5">
      <w:numFmt w:val="bullet"/>
      <w:lvlText w:val="•"/>
      <w:lvlJc w:val="left"/>
      <w:pPr>
        <w:ind w:left="3453" w:hanging="195"/>
      </w:pPr>
      <w:rPr>
        <w:rFonts w:hint="default"/>
        <w:lang w:val="es-ES" w:eastAsia="en-US" w:bidi="ar-SA"/>
      </w:rPr>
    </w:lvl>
    <w:lvl w:ilvl="6">
      <w:numFmt w:val="bullet"/>
      <w:lvlText w:val="•"/>
      <w:lvlJc w:val="left"/>
      <w:pPr>
        <w:ind w:left="3756" w:hanging="195"/>
      </w:pPr>
      <w:rPr>
        <w:rFonts w:hint="default"/>
        <w:lang w:val="es-ES" w:eastAsia="en-US" w:bidi="ar-SA"/>
      </w:rPr>
    </w:lvl>
    <w:lvl w:ilvl="7">
      <w:numFmt w:val="bullet"/>
      <w:lvlText w:val="•"/>
      <w:lvlJc w:val="left"/>
      <w:pPr>
        <w:ind w:left="4059" w:hanging="195"/>
      </w:pPr>
      <w:rPr>
        <w:rFonts w:hint="default"/>
        <w:lang w:val="es-ES" w:eastAsia="en-US" w:bidi="ar-SA"/>
      </w:rPr>
    </w:lvl>
    <w:lvl w:ilvl="8">
      <w:numFmt w:val="bullet"/>
      <w:lvlText w:val="•"/>
      <w:lvlJc w:val="left"/>
      <w:pPr>
        <w:ind w:left="4362" w:hanging="195"/>
      </w:pPr>
      <w:rPr>
        <w:rFonts w:hint="default"/>
        <w:lang w:val="es-ES" w:eastAsia="en-US" w:bidi="ar-SA"/>
      </w:rPr>
    </w:lvl>
  </w:abstractNum>
  <w:abstractNum w:abstractNumId="15" w15:restartNumberingAfterBreak="0">
    <w:nsid w:val="40D0314E"/>
    <w:multiLevelType w:val="hybridMultilevel"/>
    <w:tmpl w:val="7E2A881C"/>
    <w:lvl w:ilvl="0" w:tplc="18E469DE">
      <w:start w:val="1"/>
      <w:numFmt w:val="decimal"/>
      <w:lvlText w:val="%1."/>
      <w:lvlJc w:val="left"/>
      <w:pPr>
        <w:ind w:left="580" w:hanging="344"/>
        <w:jc w:val="left"/>
      </w:pPr>
      <w:rPr>
        <w:rFonts w:ascii="Arial" w:eastAsia="Arial" w:hAnsi="Arial" w:cs="Arial" w:hint="default"/>
        <w:b w:val="0"/>
        <w:bCs w:val="0"/>
        <w:i w:val="0"/>
        <w:iCs w:val="0"/>
        <w:color w:val="181818"/>
        <w:spacing w:val="-1"/>
        <w:w w:val="102"/>
        <w:sz w:val="21"/>
        <w:szCs w:val="21"/>
        <w:lang w:val="es-ES" w:eastAsia="en-US" w:bidi="ar-SA"/>
      </w:rPr>
    </w:lvl>
    <w:lvl w:ilvl="1" w:tplc="E5FCA51C">
      <w:numFmt w:val="bullet"/>
      <w:lvlText w:val="•"/>
      <w:lvlJc w:val="left"/>
      <w:pPr>
        <w:ind w:left="1424" w:hanging="344"/>
      </w:pPr>
      <w:rPr>
        <w:rFonts w:hint="default"/>
        <w:lang w:val="es-ES" w:eastAsia="en-US" w:bidi="ar-SA"/>
      </w:rPr>
    </w:lvl>
    <w:lvl w:ilvl="2" w:tplc="B2447174">
      <w:numFmt w:val="bullet"/>
      <w:lvlText w:val="•"/>
      <w:lvlJc w:val="left"/>
      <w:pPr>
        <w:ind w:left="2269" w:hanging="344"/>
      </w:pPr>
      <w:rPr>
        <w:rFonts w:hint="default"/>
        <w:lang w:val="es-ES" w:eastAsia="en-US" w:bidi="ar-SA"/>
      </w:rPr>
    </w:lvl>
    <w:lvl w:ilvl="3" w:tplc="FB9E8616">
      <w:numFmt w:val="bullet"/>
      <w:lvlText w:val="•"/>
      <w:lvlJc w:val="left"/>
      <w:pPr>
        <w:ind w:left="3114" w:hanging="344"/>
      </w:pPr>
      <w:rPr>
        <w:rFonts w:hint="default"/>
        <w:lang w:val="es-ES" w:eastAsia="en-US" w:bidi="ar-SA"/>
      </w:rPr>
    </w:lvl>
    <w:lvl w:ilvl="4" w:tplc="629A4402">
      <w:numFmt w:val="bullet"/>
      <w:lvlText w:val="•"/>
      <w:lvlJc w:val="left"/>
      <w:pPr>
        <w:ind w:left="3959" w:hanging="344"/>
      </w:pPr>
      <w:rPr>
        <w:rFonts w:hint="default"/>
        <w:lang w:val="es-ES" w:eastAsia="en-US" w:bidi="ar-SA"/>
      </w:rPr>
    </w:lvl>
    <w:lvl w:ilvl="5" w:tplc="7B70110E">
      <w:numFmt w:val="bullet"/>
      <w:lvlText w:val="•"/>
      <w:lvlJc w:val="left"/>
      <w:pPr>
        <w:ind w:left="4804" w:hanging="344"/>
      </w:pPr>
      <w:rPr>
        <w:rFonts w:hint="default"/>
        <w:lang w:val="es-ES" w:eastAsia="en-US" w:bidi="ar-SA"/>
      </w:rPr>
    </w:lvl>
    <w:lvl w:ilvl="6" w:tplc="9DDC6F52">
      <w:numFmt w:val="bullet"/>
      <w:lvlText w:val="•"/>
      <w:lvlJc w:val="left"/>
      <w:pPr>
        <w:ind w:left="5648" w:hanging="344"/>
      </w:pPr>
      <w:rPr>
        <w:rFonts w:hint="default"/>
        <w:lang w:val="es-ES" w:eastAsia="en-US" w:bidi="ar-SA"/>
      </w:rPr>
    </w:lvl>
    <w:lvl w:ilvl="7" w:tplc="10C4A47C">
      <w:numFmt w:val="bullet"/>
      <w:lvlText w:val="•"/>
      <w:lvlJc w:val="left"/>
      <w:pPr>
        <w:ind w:left="6493" w:hanging="344"/>
      </w:pPr>
      <w:rPr>
        <w:rFonts w:hint="default"/>
        <w:lang w:val="es-ES" w:eastAsia="en-US" w:bidi="ar-SA"/>
      </w:rPr>
    </w:lvl>
    <w:lvl w:ilvl="8" w:tplc="D6B6BAA4">
      <w:numFmt w:val="bullet"/>
      <w:lvlText w:val="•"/>
      <w:lvlJc w:val="left"/>
      <w:pPr>
        <w:ind w:left="7338" w:hanging="344"/>
      </w:pPr>
      <w:rPr>
        <w:rFonts w:hint="default"/>
        <w:lang w:val="es-ES" w:eastAsia="en-US" w:bidi="ar-SA"/>
      </w:rPr>
    </w:lvl>
  </w:abstractNum>
  <w:abstractNum w:abstractNumId="16" w15:restartNumberingAfterBreak="0">
    <w:nsid w:val="447F11C2"/>
    <w:multiLevelType w:val="hybridMultilevel"/>
    <w:tmpl w:val="C20612BC"/>
    <w:lvl w:ilvl="0" w:tplc="1F1AAAA2">
      <w:start w:val="2"/>
      <w:numFmt w:val="lowerLetter"/>
      <w:lvlText w:val="%1)"/>
      <w:lvlJc w:val="left"/>
      <w:pPr>
        <w:ind w:left="2236" w:hanging="284"/>
        <w:jc w:val="left"/>
      </w:pPr>
      <w:rPr>
        <w:rFonts w:ascii="Arial" w:eastAsia="Arial" w:hAnsi="Arial" w:cs="Arial" w:hint="default"/>
        <w:b w:val="0"/>
        <w:bCs w:val="0"/>
        <w:i w:val="0"/>
        <w:iCs w:val="0"/>
        <w:color w:val="151515"/>
        <w:spacing w:val="-1"/>
        <w:w w:val="102"/>
        <w:sz w:val="21"/>
        <w:szCs w:val="21"/>
        <w:lang w:val="es-ES" w:eastAsia="en-US" w:bidi="ar-SA"/>
      </w:rPr>
    </w:lvl>
    <w:lvl w:ilvl="1" w:tplc="8730B728">
      <w:numFmt w:val="bullet"/>
      <w:lvlText w:val="•"/>
      <w:lvlJc w:val="left"/>
      <w:pPr>
        <w:ind w:left="3202" w:hanging="284"/>
      </w:pPr>
      <w:rPr>
        <w:rFonts w:hint="default"/>
        <w:lang w:val="es-ES" w:eastAsia="en-US" w:bidi="ar-SA"/>
      </w:rPr>
    </w:lvl>
    <w:lvl w:ilvl="2" w:tplc="FD9CF7F8">
      <w:numFmt w:val="bullet"/>
      <w:lvlText w:val="•"/>
      <w:lvlJc w:val="left"/>
      <w:pPr>
        <w:ind w:left="4164" w:hanging="284"/>
      </w:pPr>
      <w:rPr>
        <w:rFonts w:hint="default"/>
        <w:lang w:val="es-ES" w:eastAsia="en-US" w:bidi="ar-SA"/>
      </w:rPr>
    </w:lvl>
    <w:lvl w:ilvl="3" w:tplc="67E2E4D4">
      <w:numFmt w:val="bullet"/>
      <w:lvlText w:val="•"/>
      <w:lvlJc w:val="left"/>
      <w:pPr>
        <w:ind w:left="5126" w:hanging="284"/>
      </w:pPr>
      <w:rPr>
        <w:rFonts w:hint="default"/>
        <w:lang w:val="es-ES" w:eastAsia="en-US" w:bidi="ar-SA"/>
      </w:rPr>
    </w:lvl>
    <w:lvl w:ilvl="4" w:tplc="1888864C">
      <w:numFmt w:val="bullet"/>
      <w:lvlText w:val="•"/>
      <w:lvlJc w:val="left"/>
      <w:pPr>
        <w:ind w:left="6088" w:hanging="284"/>
      </w:pPr>
      <w:rPr>
        <w:rFonts w:hint="default"/>
        <w:lang w:val="es-ES" w:eastAsia="en-US" w:bidi="ar-SA"/>
      </w:rPr>
    </w:lvl>
    <w:lvl w:ilvl="5" w:tplc="AD948324">
      <w:numFmt w:val="bullet"/>
      <w:lvlText w:val="•"/>
      <w:lvlJc w:val="left"/>
      <w:pPr>
        <w:ind w:left="7050" w:hanging="284"/>
      </w:pPr>
      <w:rPr>
        <w:rFonts w:hint="default"/>
        <w:lang w:val="es-ES" w:eastAsia="en-US" w:bidi="ar-SA"/>
      </w:rPr>
    </w:lvl>
    <w:lvl w:ilvl="6" w:tplc="9DE298E0">
      <w:numFmt w:val="bullet"/>
      <w:lvlText w:val="•"/>
      <w:lvlJc w:val="left"/>
      <w:pPr>
        <w:ind w:left="8012" w:hanging="284"/>
      </w:pPr>
      <w:rPr>
        <w:rFonts w:hint="default"/>
        <w:lang w:val="es-ES" w:eastAsia="en-US" w:bidi="ar-SA"/>
      </w:rPr>
    </w:lvl>
    <w:lvl w:ilvl="7" w:tplc="3024327A">
      <w:numFmt w:val="bullet"/>
      <w:lvlText w:val="•"/>
      <w:lvlJc w:val="left"/>
      <w:pPr>
        <w:ind w:left="8974" w:hanging="284"/>
      </w:pPr>
      <w:rPr>
        <w:rFonts w:hint="default"/>
        <w:lang w:val="es-ES" w:eastAsia="en-US" w:bidi="ar-SA"/>
      </w:rPr>
    </w:lvl>
    <w:lvl w:ilvl="8" w:tplc="D8ACC2E8">
      <w:numFmt w:val="bullet"/>
      <w:lvlText w:val="•"/>
      <w:lvlJc w:val="left"/>
      <w:pPr>
        <w:ind w:left="9936" w:hanging="284"/>
      </w:pPr>
      <w:rPr>
        <w:rFonts w:hint="default"/>
        <w:lang w:val="es-ES" w:eastAsia="en-US" w:bidi="ar-SA"/>
      </w:rPr>
    </w:lvl>
  </w:abstractNum>
  <w:abstractNum w:abstractNumId="17" w15:restartNumberingAfterBreak="0">
    <w:nsid w:val="453D70B5"/>
    <w:multiLevelType w:val="hybridMultilevel"/>
    <w:tmpl w:val="480E9C42"/>
    <w:lvl w:ilvl="0" w:tplc="29BC95E4">
      <w:start w:val="2"/>
      <w:numFmt w:val="decimal"/>
      <w:lvlText w:val="(%1)"/>
      <w:lvlJc w:val="left"/>
      <w:pPr>
        <w:ind w:left="1673" w:hanging="342"/>
        <w:jc w:val="left"/>
      </w:pPr>
      <w:rPr>
        <w:rFonts w:ascii="Arial" w:eastAsia="Arial" w:hAnsi="Arial" w:cs="Arial" w:hint="default"/>
        <w:b w:val="0"/>
        <w:bCs w:val="0"/>
        <w:i w:val="0"/>
        <w:iCs w:val="0"/>
        <w:color w:val="161616"/>
        <w:spacing w:val="-1"/>
        <w:w w:val="104"/>
        <w:sz w:val="21"/>
        <w:szCs w:val="21"/>
        <w:lang w:val="es-ES" w:eastAsia="en-US" w:bidi="ar-SA"/>
      </w:rPr>
    </w:lvl>
    <w:lvl w:ilvl="1" w:tplc="DC2074A8">
      <w:start w:val="1"/>
      <w:numFmt w:val="lowerLetter"/>
      <w:lvlText w:val="%2)"/>
      <w:lvlJc w:val="left"/>
      <w:pPr>
        <w:ind w:left="1937" w:hanging="256"/>
        <w:jc w:val="left"/>
      </w:pPr>
      <w:rPr>
        <w:rFonts w:ascii="Arial" w:eastAsia="Arial" w:hAnsi="Arial" w:cs="Arial" w:hint="default"/>
        <w:b w:val="0"/>
        <w:bCs w:val="0"/>
        <w:i w:val="0"/>
        <w:iCs w:val="0"/>
        <w:color w:val="1A1A1A"/>
        <w:spacing w:val="-1"/>
        <w:w w:val="96"/>
        <w:sz w:val="21"/>
        <w:szCs w:val="21"/>
        <w:lang w:val="es-ES" w:eastAsia="en-US" w:bidi="ar-SA"/>
      </w:rPr>
    </w:lvl>
    <w:lvl w:ilvl="2" w:tplc="C74EA4D8">
      <w:numFmt w:val="bullet"/>
      <w:lvlText w:val="•"/>
      <w:lvlJc w:val="left"/>
      <w:pPr>
        <w:ind w:left="3042" w:hanging="256"/>
      </w:pPr>
      <w:rPr>
        <w:rFonts w:hint="default"/>
        <w:lang w:val="es-ES" w:eastAsia="en-US" w:bidi="ar-SA"/>
      </w:rPr>
    </w:lvl>
    <w:lvl w:ilvl="3" w:tplc="83F2732A">
      <w:numFmt w:val="bullet"/>
      <w:lvlText w:val="•"/>
      <w:lvlJc w:val="left"/>
      <w:pPr>
        <w:ind w:left="4144" w:hanging="256"/>
      </w:pPr>
      <w:rPr>
        <w:rFonts w:hint="default"/>
        <w:lang w:val="es-ES" w:eastAsia="en-US" w:bidi="ar-SA"/>
      </w:rPr>
    </w:lvl>
    <w:lvl w:ilvl="4" w:tplc="B4CEE1F6">
      <w:numFmt w:val="bullet"/>
      <w:lvlText w:val="•"/>
      <w:lvlJc w:val="left"/>
      <w:pPr>
        <w:ind w:left="5246" w:hanging="256"/>
      </w:pPr>
      <w:rPr>
        <w:rFonts w:hint="default"/>
        <w:lang w:val="es-ES" w:eastAsia="en-US" w:bidi="ar-SA"/>
      </w:rPr>
    </w:lvl>
    <w:lvl w:ilvl="5" w:tplc="53985C8E">
      <w:numFmt w:val="bullet"/>
      <w:lvlText w:val="•"/>
      <w:lvlJc w:val="left"/>
      <w:pPr>
        <w:ind w:left="6348" w:hanging="256"/>
      </w:pPr>
      <w:rPr>
        <w:rFonts w:hint="default"/>
        <w:lang w:val="es-ES" w:eastAsia="en-US" w:bidi="ar-SA"/>
      </w:rPr>
    </w:lvl>
    <w:lvl w:ilvl="6" w:tplc="35D8F6F6">
      <w:numFmt w:val="bullet"/>
      <w:lvlText w:val="•"/>
      <w:lvlJc w:val="left"/>
      <w:pPr>
        <w:ind w:left="7451" w:hanging="256"/>
      </w:pPr>
      <w:rPr>
        <w:rFonts w:hint="default"/>
        <w:lang w:val="es-ES" w:eastAsia="en-US" w:bidi="ar-SA"/>
      </w:rPr>
    </w:lvl>
    <w:lvl w:ilvl="7" w:tplc="F68292F8">
      <w:numFmt w:val="bullet"/>
      <w:lvlText w:val="•"/>
      <w:lvlJc w:val="left"/>
      <w:pPr>
        <w:ind w:left="8553" w:hanging="256"/>
      </w:pPr>
      <w:rPr>
        <w:rFonts w:hint="default"/>
        <w:lang w:val="es-ES" w:eastAsia="en-US" w:bidi="ar-SA"/>
      </w:rPr>
    </w:lvl>
    <w:lvl w:ilvl="8" w:tplc="CE24B1E6">
      <w:numFmt w:val="bullet"/>
      <w:lvlText w:val="•"/>
      <w:lvlJc w:val="left"/>
      <w:pPr>
        <w:ind w:left="9655" w:hanging="256"/>
      </w:pPr>
      <w:rPr>
        <w:rFonts w:hint="default"/>
        <w:lang w:val="es-ES" w:eastAsia="en-US" w:bidi="ar-SA"/>
      </w:rPr>
    </w:lvl>
  </w:abstractNum>
  <w:abstractNum w:abstractNumId="18" w15:restartNumberingAfterBreak="0">
    <w:nsid w:val="4B716B27"/>
    <w:multiLevelType w:val="hybridMultilevel"/>
    <w:tmpl w:val="22625EA8"/>
    <w:lvl w:ilvl="0" w:tplc="A788A520">
      <w:numFmt w:val="bullet"/>
      <w:lvlText w:val="•"/>
      <w:lvlJc w:val="left"/>
      <w:pPr>
        <w:ind w:left="2120" w:hanging="175"/>
      </w:pPr>
      <w:rPr>
        <w:rFonts w:ascii="Arial" w:eastAsia="Arial" w:hAnsi="Arial" w:cs="Arial" w:hint="default"/>
        <w:b w:val="0"/>
        <w:bCs w:val="0"/>
        <w:i w:val="0"/>
        <w:iCs w:val="0"/>
        <w:color w:val="161616"/>
        <w:w w:val="99"/>
        <w:sz w:val="21"/>
        <w:szCs w:val="21"/>
        <w:lang w:val="es-ES" w:eastAsia="en-US" w:bidi="ar-SA"/>
      </w:rPr>
    </w:lvl>
    <w:lvl w:ilvl="1" w:tplc="396E7CCE">
      <w:numFmt w:val="bullet"/>
      <w:lvlText w:val="•"/>
      <w:lvlJc w:val="left"/>
      <w:pPr>
        <w:ind w:left="3094" w:hanging="175"/>
      </w:pPr>
      <w:rPr>
        <w:rFonts w:hint="default"/>
        <w:lang w:val="es-ES" w:eastAsia="en-US" w:bidi="ar-SA"/>
      </w:rPr>
    </w:lvl>
    <w:lvl w:ilvl="2" w:tplc="6CF8D278">
      <w:numFmt w:val="bullet"/>
      <w:lvlText w:val="•"/>
      <w:lvlJc w:val="left"/>
      <w:pPr>
        <w:ind w:left="4068" w:hanging="175"/>
      </w:pPr>
      <w:rPr>
        <w:rFonts w:hint="default"/>
        <w:lang w:val="es-ES" w:eastAsia="en-US" w:bidi="ar-SA"/>
      </w:rPr>
    </w:lvl>
    <w:lvl w:ilvl="3" w:tplc="BF3C11F4">
      <w:numFmt w:val="bullet"/>
      <w:lvlText w:val="•"/>
      <w:lvlJc w:val="left"/>
      <w:pPr>
        <w:ind w:left="5042" w:hanging="175"/>
      </w:pPr>
      <w:rPr>
        <w:rFonts w:hint="default"/>
        <w:lang w:val="es-ES" w:eastAsia="en-US" w:bidi="ar-SA"/>
      </w:rPr>
    </w:lvl>
    <w:lvl w:ilvl="4" w:tplc="062AEC6E">
      <w:numFmt w:val="bullet"/>
      <w:lvlText w:val="•"/>
      <w:lvlJc w:val="left"/>
      <w:pPr>
        <w:ind w:left="6016" w:hanging="175"/>
      </w:pPr>
      <w:rPr>
        <w:rFonts w:hint="default"/>
        <w:lang w:val="es-ES" w:eastAsia="en-US" w:bidi="ar-SA"/>
      </w:rPr>
    </w:lvl>
    <w:lvl w:ilvl="5" w:tplc="F1C80BE0">
      <w:numFmt w:val="bullet"/>
      <w:lvlText w:val="•"/>
      <w:lvlJc w:val="left"/>
      <w:pPr>
        <w:ind w:left="6990" w:hanging="175"/>
      </w:pPr>
      <w:rPr>
        <w:rFonts w:hint="default"/>
        <w:lang w:val="es-ES" w:eastAsia="en-US" w:bidi="ar-SA"/>
      </w:rPr>
    </w:lvl>
    <w:lvl w:ilvl="6" w:tplc="FF983976">
      <w:numFmt w:val="bullet"/>
      <w:lvlText w:val="•"/>
      <w:lvlJc w:val="left"/>
      <w:pPr>
        <w:ind w:left="7964" w:hanging="175"/>
      </w:pPr>
      <w:rPr>
        <w:rFonts w:hint="default"/>
        <w:lang w:val="es-ES" w:eastAsia="en-US" w:bidi="ar-SA"/>
      </w:rPr>
    </w:lvl>
    <w:lvl w:ilvl="7" w:tplc="CD107EA4">
      <w:numFmt w:val="bullet"/>
      <w:lvlText w:val="•"/>
      <w:lvlJc w:val="left"/>
      <w:pPr>
        <w:ind w:left="8938" w:hanging="175"/>
      </w:pPr>
      <w:rPr>
        <w:rFonts w:hint="default"/>
        <w:lang w:val="es-ES" w:eastAsia="en-US" w:bidi="ar-SA"/>
      </w:rPr>
    </w:lvl>
    <w:lvl w:ilvl="8" w:tplc="EDA8DA6C">
      <w:numFmt w:val="bullet"/>
      <w:lvlText w:val="•"/>
      <w:lvlJc w:val="left"/>
      <w:pPr>
        <w:ind w:left="9912" w:hanging="175"/>
      </w:pPr>
      <w:rPr>
        <w:rFonts w:hint="default"/>
        <w:lang w:val="es-ES" w:eastAsia="en-US" w:bidi="ar-SA"/>
      </w:rPr>
    </w:lvl>
  </w:abstractNum>
  <w:abstractNum w:abstractNumId="19" w15:restartNumberingAfterBreak="0">
    <w:nsid w:val="51394B5E"/>
    <w:multiLevelType w:val="hybridMultilevel"/>
    <w:tmpl w:val="43D23580"/>
    <w:lvl w:ilvl="0" w:tplc="F3662A8A">
      <w:start w:val="1"/>
      <w:numFmt w:val="decimal"/>
      <w:lvlText w:val="%1."/>
      <w:lvlJc w:val="left"/>
      <w:pPr>
        <w:ind w:left="566" w:hanging="328"/>
        <w:jc w:val="left"/>
      </w:pPr>
      <w:rPr>
        <w:rFonts w:hint="default"/>
        <w:spacing w:val="-1"/>
        <w:w w:val="107"/>
        <w:lang w:val="es-ES" w:eastAsia="en-US" w:bidi="ar-SA"/>
      </w:rPr>
    </w:lvl>
    <w:lvl w:ilvl="1" w:tplc="7DF0F26C">
      <w:numFmt w:val="bullet"/>
      <w:lvlText w:val="•"/>
      <w:lvlJc w:val="left"/>
      <w:pPr>
        <w:ind w:left="1406" w:hanging="328"/>
      </w:pPr>
      <w:rPr>
        <w:rFonts w:hint="default"/>
        <w:lang w:val="es-ES" w:eastAsia="en-US" w:bidi="ar-SA"/>
      </w:rPr>
    </w:lvl>
    <w:lvl w:ilvl="2" w:tplc="C3B20338">
      <w:numFmt w:val="bullet"/>
      <w:lvlText w:val="•"/>
      <w:lvlJc w:val="left"/>
      <w:pPr>
        <w:ind w:left="2252" w:hanging="328"/>
      </w:pPr>
      <w:rPr>
        <w:rFonts w:hint="default"/>
        <w:lang w:val="es-ES" w:eastAsia="en-US" w:bidi="ar-SA"/>
      </w:rPr>
    </w:lvl>
    <w:lvl w:ilvl="3" w:tplc="E9F05B26">
      <w:numFmt w:val="bullet"/>
      <w:lvlText w:val="•"/>
      <w:lvlJc w:val="left"/>
      <w:pPr>
        <w:ind w:left="3099" w:hanging="328"/>
      </w:pPr>
      <w:rPr>
        <w:rFonts w:hint="default"/>
        <w:lang w:val="es-ES" w:eastAsia="en-US" w:bidi="ar-SA"/>
      </w:rPr>
    </w:lvl>
    <w:lvl w:ilvl="4" w:tplc="2F727D3A">
      <w:numFmt w:val="bullet"/>
      <w:lvlText w:val="•"/>
      <w:lvlJc w:val="left"/>
      <w:pPr>
        <w:ind w:left="3945" w:hanging="328"/>
      </w:pPr>
      <w:rPr>
        <w:rFonts w:hint="default"/>
        <w:lang w:val="es-ES" w:eastAsia="en-US" w:bidi="ar-SA"/>
      </w:rPr>
    </w:lvl>
    <w:lvl w:ilvl="5" w:tplc="A7EA6EE0">
      <w:numFmt w:val="bullet"/>
      <w:lvlText w:val="•"/>
      <w:lvlJc w:val="left"/>
      <w:pPr>
        <w:ind w:left="4792" w:hanging="328"/>
      </w:pPr>
      <w:rPr>
        <w:rFonts w:hint="default"/>
        <w:lang w:val="es-ES" w:eastAsia="en-US" w:bidi="ar-SA"/>
      </w:rPr>
    </w:lvl>
    <w:lvl w:ilvl="6" w:tplc="15EAF004">
      <w:numFmt w:val="bullet"/>
      <w:lvlText w:val="•"/>
      <w:lvlJc w:val="left"/>
      <w:pPr>
        <w:ind w:left="5638" w:hanging="328"/>
      </w:pPr>
      <w:rPr>
        <w:rFonts w:hint="default"/>
        <w:lang w:val="es-ES" w:eastAsia="en-US" w:bidi="ar-SA"/>
      </w:rPr>
    </w:lvl>
    <w:lvl w:ilvl="7" w:tplc="92B0EA80">
      <w:numFmt w:val="bullet"/>
      <w:lvlText w:val="•"/>
      <w:lvlJc w:val="left"/>
      <w:pPr>
        <w:ind w:left="6484" w:hanging="328"/>
      </w:pPr>
      <w:rPr>
        <w:rFonts w:hint="default"/>
        <w:lang w:val="es-ES" w:eastAsia="en-US" w:bidi="ar-SA"/>
      </w:rPr>
    </w:lvl>
    <w:lvl w:ilvl="8" w:tplc="EE4097BC">
      <w:numFmt w:val="bullet"/>
      <w:lvlText w:val="•"/>
      <w:lvlJc w:val="left"/>
      <w:pPr>
        <w:ind w:left="7331" w:hanging="328"/>
      </w:pPr>
      <w:rPr>
        <w:rFonts w:hint="default"/>
        <w:lang w:val="es-ES" w:eastAsia="en-US" w:bidi="ar-SA"/>
      </w:rPr>
    </w:lvl>
  </w:abstractNum>
  <w:abstractNum w:abstractNumId="20" w15:restartNumberingAfterBreak="0">
    <w:nsid w:val="59641019"/>
    <w:multiLevelType w:val="hybridMultilevel"/>
    <w:tmpl w:val="5EA2076C"/>
    <w:lvl w:ilvl="0" w:tplc="13644B40">
      <w:numFmt w:val="bullet"/>
      <w:lvlText w:val="•"/>
      <w:lvlJc w:val="left"/>
      <w:pPr>
        <w:ind w:left="2104" w:hanging="78"/>
      </w:pPr>
      <w:rPr>
        <w:rFonts w:ascii="Arial" w:eastAsia="Arial" w:hAnsi="Arial" w:cs="Arial" w:hint="default"/>
        <w:b w:val="0"/>
        <w:bCs w:val="0"/>
        <w:i w:val="0"/>
        <w:iCs w:val="0"/>
        <w:color w:val="1D1D1D"/>
        <w:w w:val="104"/>
        <w:sz w:val="10"/>
        <w:szCs w:val="10"/>
        <w:lang w:val="es-ES" w:eastAsia="en-US" w:bidi="ar-SA"/>
      </w:rPr>
    </w:lvl>
    <w:lvl w:ilvl="1" w:tplc="687E18DE">
      <w:numFmt w:val="bullet"/>
      <w:lvlText w:val="•"/>
      <w:lvlJc w:val="left"/>
      <w:pPr>
        <w:ind w:left="3076" w:hanging="78"/>
      </w:pPr>
      <w:rPr>
        <w:rFonts w:hint="default"/>
        <w:lang w:val="es-ES" w:eastAsia="en-US" w:bidi="ar-SA"/>
      </w:rPr>
    </w:lvl>
    <w:lvl w:ilvl="2" w:tplc="7B02A318">
      <w:numFmt w:val="bullet"/>
      <w:lvlText w:val="•"/>
      <w:lvlJc w:val="left"/>
      <w:pPr>
        <w:ind w:left="4052" w:hanging="78"/>
      </w:pPr>
      <w:rPr>
        <w:rFonts w:hint="default"/>
        <w:lang w:val="es-ES" w:eastAsia="en-US" w:bidi="ar-SA"/>
      </w:rPr>
    </w:lvl>
    <w:lvl w:ilvl="3" w:tplc="58FE6F38">
      <w:numFmt w:val="bullet"/>
      <w:lvlText w:val="•"/>
      <w:lvlJc w:val="left"/>
      <w:pPr>
        <w:ind w:left="5028" w:hanging="78"/>
      </w:pPr>
      <w:rPr>
        <w:rFonts w:hint="default"/>
        <w:lang w:val="es-ES" w:eastAsia="en-US" w:bidi="ar-SA"/>
      </w:rPr>
    </w:lvl>
    <w:lvl w:ilvl="4" w:tplc="3F5E79D4">
      <w:numFmt w:val="bullet"/>
      <w:lvlText w:val="•"/>
      <w:lvlJc w:val="left"/>
      <w:pPr>
        <w:ind w:left="6004" w:hanging="78"/>
      </w:pPr>
      <w:rPr>
        <w:rFonts w:hint="default"/>
        <w:lang w:val="es-ES" w:eastAsia="en-US" w:bidi="ar-SA"/>
      </w:rPr>
    </w:lvl>
    <w:lvl w:ilvl="5" w:tplc="5B622C36">
      <w:numFmt w:val="bullet"/>
      <w:lvlText w:val="•"/>
      <w:lvlJc w:val="left"/>
      <w:pPr>
        <w:ind w:left="6980" w:hanging="78"/>
      </w:pPr>
      <w:rPr>
        <w:rFonts w:hint="default"/>
        <w:lang w:val="es-ES" w:eastAsia="en-US" w:bidi="ar-SA"/>
      </w:rPr>
    </w:lvl>
    <w:lvl w:ilvl="6" w:tplc="6C1E5238">
      <w:numFmt w:val="bullet"/>
      <w:lvlText w:val="•"/>
      <w:lvlJc w:val="left"/>
      <w:pPr>
        <w:ind w:left="7956" w:hanging="78"/>
      </w:pPr>
      <w:rPr>
        <w:rFonts w:hint="default"/>
        <w:lang w:val="es-ES" w:eastAsia="en-US" w:bidi="ar-SA"/>
      </w:rPr>
    </w:lvl>
    <w:lvl w:ilvl="7" w:tplc="93E4F8A0">
      <w:numFmt w:val="bullet"/>
      <w:lvlText w:val="•"/>
      <w:lvlJc w:val="left"/>
      <w:pPr>
        <w:ind w:left="8932" w:hanging="78"/>
      </w:pPr>
      <w:rPr>
        <w:rFonts w:hint="default"/>
        <w:lang w:val="es-ES" w:eastAsia="en-US" w:bidi="ar-SA"/>
      </w:rPr>
    </w:lvl>
    <w:lvl w:ilvl="8" w:tplc="989C0C34">
      <w:numFmt w:val="bullet"/>
      <w:lvlText w:val="•"/>
      <w:lvlJc w:val="left"/>
      <w:pPr>
        <w:ind w:left="9908" w:hanging="78"/>
      </w:pPr>
      <w:rPr>
        <w:rFonts w:hint="default"/>
        <w:lang w:val="es-ES" w:eastAsia="en-US" w:bidi="ar-SA"/>
      </w:rPr>
    </w:lvl>
  </w:abstractNum>
  <w:abstractNum w:abstractNumId="21" w15:restartNumberingAfterBreak="0">
    <w:nsid w:val="5F2603BE"/>
    <w:multiLevelType w:val="hybridMultilevel"/>
    <w:tmpl w:val="6E2C3186"/>
    <w:lvl w:ilvl="0" w:tplc="6B6EB68C">
      <w:start w:val="1"/>
      <w:numFmt w:val="lowerLetter"/>
      <w:lvlText w:val="%1)"/>
      <w:lvlJc w:val="left"/>
      <w:pPr>
        <w:ind w:left="304" w:hanging="302"/>
        <w:jc w:val="left"/>
      </w:pPr>
      <w:rPr>
        <w:rFonts w:ascii="Arial" w:eastAsia="Arial" w:hAnsi="Arial" w:cs="Arial" w:hint="default"/>
        <w:b w:val="0"/>
        <w:bCs w:val="0"/>
        <w:i w:val="0"/>
        <w:iCs w:val="0"/>
        <w:color w:val="161616"/>
        <w:spacing w:val="-1"/>
        <w:w w:val="96"/>
        <w:sz w:val="21"/>
        <w:szCs w:val="21"/>
        <w:lang w:val="es-ES" w:eastAsia="en-US" w:bidi="ar-SA"/>
      </w:rPr>
    </w:lvl>
    <w:lvl w:ilvl="1" w:tplc="CE82074A">
      <w:numFmt w:val="bullet"/>
      <w:lvlText w:val="•"/>
      <w:lvlJc w:val="left"/>
      <w:pPr>
        <w:ind w:left="1172" w:hanging="302"/>
      </w:pPr>
      <w:rPr>
        <w:rFonts w:hint="default"/>
        <w:lang w:val="es-ES" w:eastAsia="en-US" w:bidi="ar-SA"/>
      </w:rPr>
    </w:lvl>
    <w:lvl w:ilvl="2" w:tplc="2572F958">
      <w:numFmt w:val="bullet"/>
      <w:lvlText w:val="•"/>
      <w:lvlJc w:val="left"/>
      <w:pPr>
        <w:ind w:left="2045" w:hanging="302"/>
      </w:pPr>
      <w:rPr>
        <w:rFonts w:hint="default"/>
        <w:lang w:val="es-ES" w:eastAsia="en-US" w:bidi="ar-SA"/>
      </w:rPr>
    </w:lvl>
    <w:lvl w:ilvl="3" w:tplc="57CCACAA">
      <w:numFmt w:val="bullet"/>
      <w:lvlText w:val="•"/>
      <w:lvlJc w:val="left"/>
      <w:pPr>
        <w:ind w:left="2918" w:hanging="302"/>
      </w:pPr>
      <w:rPr>
        <w:rFonts w:hint="default"/>
        <w:lang w:val="es-ES" w:eastAsia="en-US" w:bidi="ar-SA"/>
      </w:rPr>
    </w:lvl>
    <w:lvl w:ilvl="4" w:tplc="6AC8F4FC">
      <w:numFmt w:val="bullet"/>
      <w:lvlText w:val="•"/>
      <w:lvlJc w:val="left"/>
      <w:pPr>
        <w:ind w:left="3791" w:hanging="302"/>
      </w:pPr>
      <w:rPr>
        <w:rFonts w:hint="default"/>
        <w:lang w:val="es-ES" w:eastAsia="en-US" w:bidi="ar-SA"/>
      </w:rPr>
    </w:lvl>
    <w:lvl w:ilvl="5" w:tplc="ED2E7D32">
      <w:numFmt w:val="bullet"/>
      <w:lvlText w:val="•"/>
      <w:lvlJc w:val="left"/>
      <w:pPr>
        <w:ind w:left="4664" w:hanging="302"/>
      </w:pPr>
      <w:rPr>
        <w:rFonts w:hint="default"/>
        <w:lang w:val="es-ES" w:eastAsia="en-US" w:bidi="ar-SA"/>
      </w:rPr>
    </w:lvl>
    <w:lvl w:ilvl="6" w:tplc="79AE9EFC">
      <w:numFmt w:val="bullet"/>
      <w:lvlText w:val="•"/>
      <w:lvlJc w:val="left"/>
      <w:pPr>
        <w:ind w:left="5536" w:hanging="302"/>
      </w:pPr>
      <w:rPr>
        <w:rFonts w:hint="default"/>
        <w:lang w:val="es-ES" w:eastAsia="en-US" w:bidi="ar-SA"/>
      </w:rPr>
    </w:lvl>
    <w:lvl w:ilvl="7" w:tplc="B7107B0C">
      <w:numFmt w:val="bullet"/>
      <w:lvlText w:val="•"/>
      <w:lvlJc w:val="left"/>
      <w:pPr>
        <w:ind w:left="6409" w:hanging="302"/>
      </w:pPr>
      <w:rPr>
        <w:rFonts w:hint="default"/>
        <w:lang w:val="es-ES" w:eastAsia="en-US" w:bidi="ar-SA"/>
      </w:rPr>
    </w:lvl>
    <w:lvl w:ilvl="8" w:tplc="2098E2CE">
      <w:numFmt w:val="bullet"/>
      <w:lvlText w:val="•"/>
      <w:lvlJc w:val="left"/>
      <w:pPr>
        <w:ind w:left="7282" w:hanging="302"/>
      </w:pPr>
      <w:rPr>
        <w:rFonts w:hint="default"/>
        <w:lang w:val="es-ES" w:eastAsia="en-US" w:bidi="ar-SA"/>
      </w:rPr>
    </w:lvl>
  </w:abstractNum>
  <w:abstractNum w:abstractNumId="22" w15:restartNumberingAfterBreak="0">
    <w:nsid w:val="61A53668"/>
    <w:multiLevelType w:val="hybridMultilevel"/>
    <w:tmpl w:val="CFB83FB8"/>
    <w:lvl w:ilvl="0" w:tplc="EFEEFC5E">
      <w:start w:val="3"/>
      <w:numFmt w:val="lowerLetter"/>
      <w:lvlText w:val="%1)"/>
      <w:lvlJc w:val="left"/>
      <w:pPr>
        <w:ind w:left="582" w:hanging="259"/>
        <w:jc w:val="left"/>
      </w:pPr>
      <w:rPr>
        <w:rFonts w:ascii="Arial" w:eastAsia="Arial" w:hAnsi="Arial" w:cs="Arial" w:hint="default"/>
        <w:b w:val="0"/>
        <w:bCs w:val="0"/>
        <w:i w:val="0"/>
        <w:iCs w:val="0"/>
        <w:color w:val="161616"/>
        <w:w w:val="98"/>
        <w:sz w:val="21"/>
        <w:szCs w:val="21"/>
        <w:lang w:val="es-ES" w:eastAsia="en-US" w:bidi="ar-SA"/>
      </w:rPr>
    </w:lvl>
    <w:lvl w:ilvl="1" w:tplc="40E02122">
      <w:start w:val="1"/>
      <w:numFmt w:val="decimal"/>
      <w:lvlText w:val="%2."/>
      <w:lvlJc w:val="left"/>
      <w:pPr>
        <w:ind w:left="584" w:hanging="246"/>
        <w:jc w:val="left"/>
      </w:pPr>
      <w:rPr>
        <w:rFonts w:hint="default"/>
        <w:w w:val="114"/>
        <w:lang w:val="es-ES" w:eastAsia="en-US" w:bidi="ar-SA"/>
      </w:rPr>
    </w:lvl>
    <w:lvl w:ilvl="2" w:tplc="98AEB78A">
      <w:numFmt w:val="bullet"/>
      <w:lvlText w:val="•"/>
      <w:lvlJc w:val="left"/>
      <w:pPr>
        <w:ind w:left="2269" w:hanging="246"/>
      </w:pPr>
      <w:rPr>
        <w:rFonts w:hint="default"/>
        <w:lang w:val="es-ES" w:eastAsia="en-US" w:bidi="ar-SA"/>
      </w:rPr>
    </w:lvl>
    <w:lvl w:ilvl="3" w:tplc="D67619AA">
      <w:numFmt w:val="bullet"/>
      <w:lvlText w:val="•"/>
      <w:lvlJc w:val="left"/>
      <w:pPr>
        <w:ind w:left="3114" w:hanging="246"/>
      </w:pPr>
      <w:rPr>
        <w:rFonts w:hint="default"/>
        <w:lang w:val="es-ES" w:eastAsia="en-US" w:bidi="ar-SA"/>
      </w:rPr>
    </w:lvl>
    <w:lvl w:ilvl="4" w:tplc="0A26B0D8">
      <w:numFmt w:val="bullet"/>
      <w:lvlText w:val="•"/>
      <w:lvlJc w:val="left"/>
      <w:pPr>
        <w:ind w:left="3959" w:hanging="246"/>
      </w:pPr>
      <w:rPr>
        <w:rFonts w:hint="default"/>
        <w:lang w:val="es-ES" w:eastAsia="en-US" w:bidi="ar-SA"/>
      </w:rPr>
    </w:lvl>
    <w:lvl w:ilvl="5" w:tplc="C86A2840">
      <w:numFmt w:val="bullet"/>
      <w:lvlText w:val="•"/>
      <w:lvlJc w:val="left"/>
      <w:pPr>
        <w:ind w:left="4804" w:hanging="246"/>
      </w:pPr>
      <w:rPr>
        <w:rFonts w:hint="default"/>
        <w:lang w:val="es-ES" w:eastAsia="en-US" w:bidi="ar-SA"/>
      </w:rPr>
    </w:lvl>
    <w:lvl w:ilvl="6" w:tplc="7ACA213E">
      <w:numFmt w:val="bullet"/>
      <w:lvlText w:val="•"/>
      <w:lvlJc w:val="left"/>
      <w:pPr>
        <w:ind w:left="5648" w:hanging="246"/>
      </w:pPr>
      <w:rPr>
        <w:rFonts w:hint="default"/>
        <w:lang w:val="es-ES" w:eastAsia="en-US" w:bidi="ar-SA"/>
      </w:rPr>
    </w:lvl>
    <w:lvl w:ilvl="7" w:tplc="91805642">
      <w:numFmt w:val="bullet"/>
      <w:lvlText w:val="•"/>
      <w:lvlJc w:val="left"/>
      <w:pPr>
        <w:ind w:left="6493" w:hanging="246"/>
      </w:pPr>
      <w:rPr>
        <w:rFonts w:hint="default"/>
        <w:lang w:val="es-ES" w:eastAsia="en-US" w:bidi="ar-SA"/>
      </w:rPr>
    </w:lvl>
    <w:lvl w:ilvl="8" w:tplc="75B638A0">
      <w:numFmt w:val="bullet"/>
      <w:lvlText w:val="•"/>
      <w:lvlJc w:val="left"/>
      <w:pPr>
        <w:ind w:left="7338" w:hanging="246"/>
      </w:pPr>
      <w:rPr>
        <w:rFonts w:hint="default"/>
        <w:lang w:val="es-ES" w:eastAsia="en-US" w:bidi="ar-SA"/>
      </w:rPr>
    </w:lvl>
  </w:abstractNum>
  <w:abstractNum w:abstractNumId="23" w15:restartNumberingAfterBreak="0">
    <w:nsid w:val="61AF4964"/>
    <w:multiLevelType w:val="hybridMultilevel"/>
    <w:tmpl w:val="AEF6C7A2"/>
    <w:lvl w:ilvl="0" w:tplc="1B9ECFD4">
      <w:start w:val="1"/>
      <w:numFmt w:val="lowerLetter"/>
      <w:lvlText w:val="%1)"/>
      <w:lvlJc w:val="left"/>
      <w:pPr>
        <w:ind w:left="1279" w:hanging="286"/>
        <w:jc w:val="left"/>
      </w:pPr>
      <w:rPr>
        <w:rFonts w:ascii="Arial" w:eastAsia="Arial" w:hAnsi="Arial" w:cs="Arial" w:hint="default"/>
        <w:b w:val="0"/>
        <w:bCs w:val="0"/>
        <w:i w:val="0"/>
        <w:iCs w:val="0"/>
        <w:color w:val="161616"/>
        <w:spacing w:val="-1"/>
        <w:w w:val="99"/>
        <w:sz w:val="21"/>
        <w:szCs w:val="21"/>
        <w:lang w:val="es-ES" w:eastAsia="en-US" w:bidi="ar-SA"/>
      </w:rPr>
    </w:lvl>
    <w:lvl w:ilvl="1" w:tplc="AC408D8C">
      <w:numFmt w:val="bullet"/>
      <w:lvlText w:val="•"/>
      <w:lvlJc w:val="left"/>
      <w:pPr>
        <w:ind w:left="2054" w:hanging="286"/>
      </w:pPr>
      <w:rPr>
        <w:rFonts w:hint="default"/>
        <w:lang w:val="es-ES" w:eastAsia="en-US" w:bidi="ar-SA"/>
      </w:rPr>
    </w:lvl>
    <w:lvl w:ilvl="2" w:tplc="B764F312">
      <w:numFmt w:val="bullet"/>
      <w:lvlText w:val="•"/>
      <w:lvlJc w:val="left"/>
      <w:pPr>
        <w:ind w:left="2828" w:hanging="286"/>
      </w:pPr>
      <w:rPr>
        <w:rFonts w:hint="default"/>
        <w:lang w:val="es-ES" w:eastAsia="en-US" w:bidi="ar-SA"/>
      </w:rPr>
    </w:lvl>
    <w:lvl w:ilvl="3" w:tplc="A8F8D09E">
      <w:numFmt w:val="bullet"/>
      <w:lvlText w:val="•"/>
      <w:lvlJc w:val="left"/>
      <w:pPr>
        <w:ind w:left="3602" w:hanging="286"/>
      </w:pPr>
      <w:rPr>
        <w:rFonts w:hint="default"/>
        <w:lang w:val="es-ES" w:eastAsia="en-US" w:bidi="ar-SA"/>
      </w:rPr>
    </w:lvl>
    <w:lvl w:ilvl="4" w:tplc="CE2E5DB6">
      <w:numFmt w:val="bullet"/>
      <w:lvlText w:val="•"/>
      <w:lvlJc w:val="left"/>
      <w:pPr>
        <w:ind w:left="4376" w:hanging="286"/>
      </w:pPr>
      <w:rPr>
        <w:rFonts w:hint="default"/>
        <w:lang w:val="es-ES" w:eastAsia="en-US" w:bidi="ar-SA"/>
      </w:rPr>
    </w:lvl>
    <w:lvl w:ilvl="5" w:tplc="77E2A19E">
      <w:numFmt w:val="bullet"/>
      <w:lvlText w:val="•"/>
      <w:lvlJc w:val="left"/>
      <w:pPr>
        <w:ind w:left="5150" w:hanging="286"/>
      </w:pPr>
      <w:rPr>
        <w:rFonts w:hint="default"/>
        <w:lang w:val="es-ES" w:eastAsia="en-US" w:bidi="ar-SA"/>
      </w:rPr>
    </w:lvl>
    <w:lvl w:ilvl="6" w:tplc="D7BA9C8A">
      <w:numFmt w:val="bullet"/>
      <w:lvlText w:val="•"/>
      <w:lvlJc w:val="left"/>
      <w:pPr>
        <w:ind w:left="5924" w:hanging="286"/>
      </w:pPr>
      <w:rPr>
        <w:rFonts w:hint="default"/>
        <w:lang w:val="es-ES" w:eastAsia="en-US" w:bidi="ar-SA"/>
      </w:rPr>
    </w:lvl>
    <w:lvl w:ilvl="7" w:tplc="FB626BCE">
      <w:numFmt w:val="bullet"/>
      <w:lvlText w:val="•"/>
      <w:lvlJc w:val="left"/>
      <w:pPr>
        <w:ind w:left="6698" w:hanging="286"/>
      </w:pPr>
      <w:rPr>
        <w:rFonts w:hint="default"/>
        <w:lang w:val="es-ES" w:eastAsia="en-US" w:bidi="ar-SA"/>
      </w:rPr>
    </w:lvl>
    <w:lvl w:ilvl="8" w:tplc="3744A31E">
      <w:numFmt w:val="bullet"/>
      <w:lvlText w:val="•"/>
      <w:lvlJc w:val="left"/>
      <w:pPr>
        <w:ind w:left="7472" w:hanging="286"/>
      </w:pPr>
      <w:rPr>
        <w:rFonts w:hint="default"/>
        <w:lang w:val="es-ES" w:eastAsia="en-US" w:bidi="ar-SA"/>
      </w:rPr>
    </w:lvl>
  </w:abstractNum>
  <w:abstractNum w:abstractNumId="24" w15:restartNumberingAfterBreak="0">
    <w:nsid w:val="632F3BC2"/>
    <w:multiLevelType w:val="multilevel"/>
    <w:tmpl w:val="9916861E"/>
    <w:lvl w:ilvl="0">
      <w:start w:val="5"/>
      <w:numFmt w:val="decimal"/>
      <w:lvlText w:val="%1"/>
      <w:lvlJc w:val="left"/>
      <w:pPr>
        <w:ind w:left="2240" w:hanging="190"/>
        <w:jc w:val="left"/>
      </w:pPr>
      <w:rPr>
        <w:rFonts w:hint="default"/>
        <w:lang w:val="es-ES" w:eastAsia="en-US" w:bidi="ar-SA"/>
      </w:rPr>
    </w:lvl>
    <w:lvl w:ilvl="1">
      <w:start w:val="1"/>
      <w:numFmt w:val="decimal"/>
      <w:lvlText w:val="%1.%2"/>
      <w:lvlJc w:val="left"/>
      <w:pPr>
        <w:ind w:left="2240" w:hanging="190"/>
        <w:jc w:val="left"/>
      </w:pPr>
      <w:rPr>
        <w:rFonts w:hint="default"/>
        <w:spacing w:val="-1"/>
        <w:w w:val="105"/>
        <w:lang w:val="es-ES" w:eastAsia="en-US" w:bidi="ar-SA"/>
      </w:rPr>
    </w:lvl>
    <w:lvl w:ilvl="2">
      <w:start w:val="2"/>
      <w:numFmt w:val="decimal"/>
      <w:lvlText w:val="%1.%2.%3"/>
      <w:lvlJc w:val="left"/>
      <w:pPr>
        <w:ind w:left="2336" w:hanging="299"/>
        <w:jc w:val="left"/>
      </w:pPr>
      <w:rPr>
        <w:rFonts w:ascii="Times New Roman" w:eastAsia="Times New Roman" w:hAnsi="Times New Roman" w:cs="Times New Roman" w:hint="default"/>
        <w:b/>
        <w:bCs/>
        <w:i w:val="0"/>
        <w:iCs w:val="0"/>
        <w:color w:val="1D1D1D"/>
        <w:w w:val="110"/>
        <w:sz w:val="12"/>
        <w:szCs w:val="12"/>
        <w:lang w:val="es-ES" w:eastAsia="en-US" w:bidi="ar-SA"/>
      </w:rPr>
    </w:lvl>
    <w:lvl w:ilvl="3">
      <w:numFmt w:val="bullet"/>
      <w:lvlText w:val="•"/>
      <w:lvlJc w:val="left"/>
      <w:pPr>
        <w:ind w:left="2945" w:hanging="299"/>
      </w:pPr>
      <w:rPr>
        <w:rFonts w:hint="default"/>
        <w:lang w:val="es-ES" w:eastAsia="en-US" w:bidi="ar-SA"/>
      </w:rPr>
    </w:lvl>
    <w:lvl w:ilvl="4">
      <w:numFmt w:val="bullet"/>
      <w:lvlText w:val="•"/>
      <w:lvlJc w:val="left"/>
      <w:pPr>
        <w:ind w:left="3248" w:hanging="299"/>
      </w:pPr>
      <w:rPr>
        <w:rFonts w:hint="default"/>
        <w:lang w:val="es-ES" w:eastAsia="en-US" w:bidi="ar-SA"/>
      </w:rPr>
    </w:lvl>
    <w:lvl w:ilvl="5">
      <w:numFmt w:val="bullet"/>
      <w:lvlText w:val="•"/>
      <w:lvlJc w:val="left"/>
      <w:pPr>
        <w:ind w:left="3551" w:hanging="299"/>
      </w:pPr>
      <w:rPr>
        <w:rFonts w:hint="default"/>
        <w:lang w:val="es-ES" w:eastAsia="en-US" w:bidi="ar-SA"/>
      </w:rPr>
    </w:lvl>
    <w:lvl w:ilvl="6">
      <w:numFmt w:val="bullet"/>
      <w:lvlText w:val="•"/>
      <w:lvlJc w:val="left"/>
      <w:pPr>
        <w:ind w:left="3854" w:hanging="299"/>
      </w:pPr>
      <w:rPr>
        <w:rFonts w:hint="default"/>
        <w:lang w:val="es-ES" w:eastAsia="en-US" w:bidi="ar-SA"/>
      </w:rPr>
    </w:lvl>
    <w:lvl w:ilvl="7">
      <w:numFmt w:val="bullet"/>
      <w:lvlText w:val="•"/>
      <w:lvlJc w:val="left"/>
      <w:pPr>
        <w:ind w:left="4157" w:hanging="299"/>
      </w:pPr>
      <w:rPr>
        <w:rFonts w:hint="default"/>
        <w:lang w:val="es-ES" w:eastAsia="en-US" w:bidi="ar-SA"/>
      </w:rPr>
    </w:lvl>
    <w:lvl w:ilvl="8">
      <w:numFmt w:val="bullet"/>
      <w:lvlText w:val="•"/>
      <w:lvlJc w:val="left"/>
      <w:pPr>
        <w:ind w:left="4460" w:hanging="299"/>
      </w:pPr>
      <w:rPr>
        <w:rFonts w:hint="default"/>
        <w:lang w:val="es-ES" w:eastAsia="en-US" w:bidi="ar-SA"/>
      </w:rPr>
    </w:lvl>
  </w:abstractNum>
  <w:abstractNum w:abstractNumId="25" w15:restartNumberingAfterBreak="0">
    <w:nsid w:val="67D47043"/>
    <w:multiLevelType w:val="multilevel"/>
    <w:tmpl w:val="045CB088"/>
    <w:lvl w:ilvl="0">
      <w:start w:val="2"/>
      <w:numFmt w:val="decimal"/>
      <w:lvlText w:val="%1."/>
      <w:lvlJc w:val="left"/>
      <w:pPr>
        <w:ind w:left="1941" w:hanging="274"/>
        <w:jc w:val="right"/>
      </w:pPr>
      <w:rPr>
        <w:rFonts w:hint="default"/>
        <w:spacing w:val="-1"/>
        <w:w w:val="105"/>
        <w:lang w:val="es-ES" w:eastAsia="en-US" w:bidi="ar-SA"/>
      </w:rPr>
    </w:lvl>
    <w:lvl w:ilvl="1">
      <w:start w:val="3"/>
      <w:numFmt w:val="decimal"/>
      <w:lvlText w:val="%1.%2"/>
      <w:lvlJc w:val="left"/>
      <w:pPr>
        <w:ind w:left="4194" w:hanging="376"/>
        <w:jc w:val="right"/>
      </w:pPr>
      <w:rPr>
        <w:rFonts w:ascii="Arial" w:eastAsia="Arial" w:hAnsi="Arial" w:cs="Arial" w:hint="default"/>
        <w:b/>
        <w:bCs/>
        <w:i w:val="0"/>
        <w:iCs w:val="0"/>
        <w:color w:val="151515"/>
        <w:spacing w:val="-1"/>
        <w:w w:val="104"/>
        <w:sz w:val="21"/>
        <w:szCs w:val="21"/>
        <w:lang w:val="es-ES" w:eastAsia="en-US" w:bidi="ar-SA"/>
      </w:rPr>
    </w:lvl>
    <w:lvl w:ilvl="2">
      <w:numFmt w:val="bullet"/>
      <w:lvlText w:val="•"/>
      <w:lvlJc w:val="left"/>
      <w:pPr>
        <w:ind w:left="5051" w:hanging="376"/>
      </w:pPr>
      <w:rPr>
        <w:rFonts w:hint="default"/>
        <w:lang w:val="es-ES" w:eastAsia="en-US" w:bidi="ar-SA"/>
      </w:rPr>
    </w:lvl>
    <w:lvl w:ilvl="3">
      <w:numFmt w:val="bullet"/>
      <w:lvlText w:val="•"/>
      <w:lvlJc w:val="left"/>
      <w:pPr>
        <w:ind w:left="5902" w:hanging="376"/>
      </w:pPr>
      <w:rPr>
        <w:rFonts w:hint="default"/>
        <w:lang w:val="es-ES" w:eastAsia="en-US" w:bidi="ar-SA"/>
      </w:rPr>
    </w:lvl>
    <w:lvl w:ilvl="4">
      <w:numFmt w:val="bullet"/>
      <w:lvlText w:val="•"/>
      <w:lvlJc w:val="left"/>
      <w:pPr>
        <w:ind w:left="6753" w:hanging="376"/>
      </w:pPr>
      <w:rPr>
        <w:rFonts w:hint="default"/>
        <w:lang w:val="es-ES" w:eastAsia="en-US" w:bidi="ar-SA"/>
      </w:rPr>
    </w:lvl>
    <w:lvl w:ilvl="5">
      <w:numFmt w:val="bullet"/>
      <w:lvlText w:val="•"/>
      <w:lvlJc w:val="left"/>
      <w:pPr>
        <w:ind w:left="7604" w:hanging="376"/>
      </w:pPr>
      <w:rPr>
        <w:rFonts w:hint="default"/>
        <w:lang w:val="es-ES" w:eastAsia="en-US" w:bidi="ar-SA"/>
      </w:rPr>
    </w:lvl>
    <w:lvl w:ilvl="6">
      <w:numFmt w:val="bullet"/>
      <w:lvlText w:val="•"/>
      <w:lvlJc w:val="left"/>
      <w:pPr>
        <w:ind w:left="8455" w:hanging="376"/>
      </w:pPr>
      <w:rPr>
        <w:rFonts w:hint="default"/>
        <w:lang w:val="es-ES" w:eastAsia="en-US" w:bidi="ar-SA"/>
      </w:rPr>
    </w:lvl>
    <w:lvl w:ilvl="7">
      <w:numFmt w:val="bullet"/>
      <w:lvlText w:val="•"/>
      <w:lvlJc w:val="left"/>
      <w:pPr>
        <w:ind w:left="9306" w:hanging="376"/>
      </w:pPr>
      <w:rPr>
        <w:rFonts w:hint="default"/>
        <w:lang w:val="es-ES" w:eastAsia="en-US" w:bidi="ar-SA"/>
      </w:rPr>
    </w:lvl>
    <w:lvl w:ilvl="8">
      <w:numFmt w:val="bullet"/>
      <w:lvlText w:val="•"/>
      <w:lvlJc w:val="left"/>
      <w:pPr>
        <w:ind w:left="10157" w:hanging="376"/>
      </w:pPr>
      <w:rPr>
        <w:rFonts w:hint="default"/>
        <w:lang w:val="es-ES" w:eastAsia="en-US" w:bidi="ar-SA"/>
      </w:rPr>
    </w:lvl>
  </w:abstractNum>
  <w:abstractNum w:abstractNumId="26" w15:restartNumberingAfterBreak="0">
    <w:nsid w:val="69133956"/>
    <w:multiLevelType w:val="hybridMultilevel"/>
    <w:tmpl w:val="D3A4F97C"/>
    <w:lvl w:ilvl="0" w:tplc="BC2C56FC">
      <w:start w:val="1"/>
      <w:numFmt w:val="lowerLetter"/>
      <w:lvlText w:val="%1)"/>
      <w:lvlJc w:val="left"/>
      <w:pPr>
        <w:ind w:left="2124" w:hanging="266"/>
        <w:jc w:val="left"/>
      </w:pPr>
      <w:rPr>
        <w:rFonts w:hint="default"/>
        <w:spacing w:val="-1"/>
        <w:w w:val="102"/>
        <w:lang w:val="es-ES" w:eastAsia="en-US" w:bidi="ar-SA"/>
      </w:rPr>
    </w:lvl>
    <w:lvl w:ilvl="1" w:tplc="898A0078">
      <w:numFmt w:val="bullet"/>
      <w:lvlText w:val="•"/>
      <w:lvlJc w:val="left"/>
      <w:pPr>
        <w:ind w:left="3094" w:hanging="266"/>
      </w:pPr>
      <w:rPr>
        <w:rFonts w:hint="default"/>
        <w:lang w:val="es-ES" w:eastAsia="en-US" w:bidi="ar-SA"/>
      </w:rPr>
    </w:lvl>
    <w:lvl w:ilvl="2" w:tplc="762AA13E">
      <w:numFmt w:val="bullet"/>
      <w:lvlText w:val="•"/>
      <w:lvlJc w:val="left"/>
      <w:pPr>
        <w:ind w:left="4068" w:hanging="266"/>
      </w:pPr>
      <w:rPr>
        <w:rFonts w:hint="default"/>
        <w:lang w:val="es-ES" w:eastAsia="en-US" w:bidi="ar-SA"/>
      </w:rPr>
    </w:lvl>
    <w:lvl w:ilvl="3" w:tplc="67B4E476">
      <w:numFmt w:val="bullet"/>
      <w:lvlText w:val="•"/>
      <w:lvlJc w:val="left"/>
      <w:pPr>
        <w:ind w:left="5042" w:hanging="266"/>
      </w:pPr>
      <w:rPr>
        <w:rFonts w:hint="default"/>
        <w:lang w:val="es-ES" w:eastAsia="en-US" w:bidi="ar-SA"/>
      </w:rPr>
    </w:lvl>
    <w:lvl w:ilvl="4" w:tplc="06683EB6">
      <w:numFmt w:val="bullet"/>
      <w:lvlText w:val="•"/>
      <w:lvlJc w:val="left"/>
      <w:pPr>
        <w:ind w:left="6016" w:hanging="266"/>
      </w:pPr>
      <w:rPr>
        <w:rFonts w:hint="default"/>
        <w:lang w:val="es-ES" w:eastAsia="en-US" w:bidi="ar-SA"/>
      </w:rPr>
    </w:lvl>
    <w:lvl w:ilvl="5" w:tplc="1EE802D0">
      <w:numFmt w:val="bullet"/>
      <w:lvlText w:val="•"/>
      <w:lvlJc w:val="left"/>
      <w:pPr>
        <w:ind w:left="6990" w:hanging="266"/>
      </w:pPr>
      <w:rPr>
        <w:rFonts w:hint="default"/>
        <w:lang w:val="es-ES" w:eastAsia="en-US" w:bidi="ar-SA"/>
      </w:rPr>
    </w:lvl>
    <w:lvl w:ilvl="6" w:tplc="2AE28AAE">
      <w:numFmt w:val="bullet"/>
      <w:lvlText w:val="•"/>
      <w:lvlJc w:val="left"/>
      <w:pPr>
        <w:ind w:left="7964" w:hanging="266"/>
      </w:pPr>
      <w:rPr>
        <w:rFonts w:hint="default"/>
        <w:lang w:val="es-ES" w:eastAsia="en-US" w:bidi="ar-SA"/>
      </w:rPr>
    </w:lvl>
    <w:lvl w:ilvl="7" w:tplc="C6DC9F6A">
      <w:numFmt w:val="bullet"/>
      <w:lvlText w:val="•"/>
      <w:lvlJc w:val="left"/>
      <w:pPr>
        <w:ind w:left="8938" w:hanging="266"/>
      </w:pPr>
      <w:rPr>
        <w:rFonts w:hint="default"/>
        <w:lang w:val="es-ES" w:eastAsia="en-US" w:bidi="ar-SA"/>
      </w:rPr>
    </w:lvl>
    <w:lvl w:ilvl="8" w:tplc="4F306ED0">
      <w:numFmt w:val="bullet"/>
      <w:lvlText w:val="•"/>
      <w:lvlJc w:val="left"/>
      <w:pPr>
        <w:ind w:left="9912" w:hanging="266"/>
      </w:pPr>
      <w:rPr>
        <w:rFonts w:hint="default"/>
        <w:lang w:val="es-ES" w:eastAsia="en-US" w:bidi="ar-SA"/>
      </w:rPr>
    </w:lvl>
  </w:abstractNum>
  <w:abstractNum w:abstractNumId="27" w15:restartNumberingAfterBreak="0">
    <w:nsid w:val="6E1C670D"/>
    <w:multiLevelType w:val="hybridMultilevel"/>
    <w:tmpl w:val="4E06BB72"/>
    <w:lvl w:ilvl="0" w:tplc="8FB22C1C">
      <w:start w:val="1"/>
      <w:numFmt w:val="lowerLetter"/>
      <w:lvlText w:val="%1)"/>
      <w:lvlJc w:val="left"/>
      <w:pPr>
        <w:ind w:left="718" w:hanging="279"/>
        <w:jc w:val="left"/>
      </w:pPr>
      <w:rPr>
        <w:rFonts w:hint="default"/>
        <w:spacing w:val="-1"/>
        <w:w w:val="104"/>
        <w:lang w:val="es-ES" w:eastAsia="en-US" w:bidi="ar-SA"/>
      </w:rPr>
    </w:lvl>
    <w:lvl w:ilvl="1" w:tplc="95A431CC">
      <w:numFmt w:val="bullet"/>
      <w:lvlText w:val="•"/>
      <w:lvlJc w:val="left"/>
      <w:pPr>
        <w:ind w:left="1550" w:hanging="279"/>
      </w:pPr>
      <w:rPr>
        <w:rFonts w:hint="default"/>
        <w:lang w:val="es-ES" w:eastAsia="en-US" w:bidi="ar-SA"/>
      </w:rPr>
    </w:lvl>
    <w:lvl w:ilvl="2" w:tplc="CACCA0E2">
      <w:numFmt w:val="bullet"/>
      <w:lvlText w:val="•"/>
      <w:lvlJc w:val="left"/>
      <w:pPr>
        <w:ind w:left="2381" w:hanging="279"/>
      </w:pPr>
      <w:rPr>
        <w:rFonts w:hint="default"/>
        <w:lang w:val="es-ES" w:eastAsia="en-US" w:bidi="ar-SA"/>
      </w:rPr>
    </w:lvl>
    <w:lvl w:ilvl="3" w:tplc="9B1ABB6A">
      <w:numFmt w:val="bullet"/>
      <w:lvlText w:val="•"/>
      <w:lvlJc w:val="left"/>
      <w:pPr>
        <w:ind w:left="3212" w:hanging="279"/>
      </w:pPr>
      <w:rPr>
        <w:rFonts w:hint="default"/>
        <w:lang w:val="es-ES" w:eastAsia="en-US" w:bidi="ar-SA"/>
      </w:rPr>
    </w:lvl>
    <w:lvl w:ilvl="4" w:tplc="77903A7E">
      <w:numFmt w:val="bullet"/>
      <w:lvlText w:val="•"/>
      <w:lvlJc w:val="left"/>
      <w:pPr>
        <w:ind w:left="4043" w:hanging="279"/>
      </w:pPr>
      <w:rPr>
        <w:rFonts w:hint="default"/>
        <w:lang w:val="es-ES" w:eastAsia="en-US" w:bidi="ar-SA"/>
      </w:rPr>
    </w:lvl>
    <w:lvl w:ilvl="5" w:tplc="49048482">
      <w:numFmt w:val="bullet"/>
      <w:lvlText w:val="•"/>
      <w:lvlJc w:val="left"/>
      <w:pPr>
        <w:ind w:left="4874" w:hanging="279"/>
      </w:pPr>
      <w:rPr>
        <w:rFonts w:hint="default"/>
        <w:lang w:val="es-ES" w:eastAsia="en-US" w:bidi="ar-SA"/>
      </w:rPr>
    </w:lvl>
    <w:lvl w:ilvl="6" w:tplc="EF7C1D86">
      <w:numFmt w:val="bullet"/>
      <w:lvlText w:val="•"/>
      <w:lvlJc w:val="left"/>
      <w:pPr>
        <w:ind w:left="5704" w:hanging="279"/>
      </w:pPr>
      <w:rPr>
        <w:rFonts w:hint="default"/>
        <w:lang w:val="es-ES" w:eastAsia="en-US" w:bidi="ar-SA"/>
      </w:rPr>
    </w:lvl>
    <w:lvl w:ilvl="7" w:tplc="01CE9E14">
      <w:numFmt w:val="bullet"/>
      <w:lvlText w:val="•"/>
      <w:lvlJc w:val="left"/>
      <w:pPr>
        <w:ind w:left="6535" w:hanging="279"/>
      </w:pPr>
      <w:rPr>
        <w:rFonts w:hint="default"/>
        <w:lang w:val="es-ES" w:eastAsia="en-US" w:bidi="ar-SA"/>
      </w:rPr>
    </w:lvl>
    <w:lvl w:ilvl="8" w:tplc="FDAA17AC">
      <w:numFmt w:val="bullet"/>
      <w:lvlText w:val="•"/>
      <w:lvlJc w:val="left"/>
      <w:pPr>
        <w:ind w:left="7366" w:hanging="279"/>
      </w:pPr>
      <w:rPr>
        <w:rFonts w:hint="default"/>
        <w:lang w:val="es-ES" w:eastAsia="en-US" w:bidi="ar-SA"/>
      </w:rPr>
    </w:lvl>
  </w:abstractNum>
  <w:abstractNum w:abstractNumId="28" w15:restartNumberingAfterBreak="0">
    <w:nsid w:val="6E993C3C"/>
    <w:multiLevelType w:val="hybridMultilevel"/>
    <w:tmpl w:val="36EC850A"/>
    <w:lvl w:ilvl="0" w:tplc="34D0609A">
      <w:start w:val="1"/>
      <w:numFmt w:val="lowerLetter"/>
      <w:lvlText w:val="%1)"/>
      <w:lvlJc w:val="left"/>
      <w:pPr>
        <w:ind w:left="300" w:hanging="263"/>
        <w:jc w:val="left"/>
      </w:pPr>
      <w:rPr>
        <w:rFonts w:ascii="Arial" w:eastAsia="Arial" w:hAnsi="Arial" w:cs="Arial" w:hint="default"/>
        <w:b w:val="0"/>
        <w:bCs w:val="0"/>
        <w:i w:val="0"/>
        <w:iCs w:val="0"/>
        <w:color w:val="161616"/>
        <w:spacing w:val="-1"/>
        <w:w w:val="104"/>
        <w:sz w:val="20"/>
        <w:szCs w:val="20"/>
        <w:lang w:val="es-ES" w:eastAsia="en-US" w:bidi="ar-SA"/>
      </w:rPr>
    </w:lvl>
    <w:lvl w:ilvl="1" w:tplc="6A36346A">
      <w:numFmt w:val="bullet"/>
      <w:lvlText w:val="•"/>
      <w:lvlJc w:val="left"/>
      <w:pPr>
        <w:ind w:left="1172" w:hanging="263"/>
      </w:pPr>
      <w:rPr>
        <w:rFonts w:hint="default"/>
        <w:lang w:val="es-ES" w:eastAsia="en-US" w:bidi="ar-SA"/>
      </w:rPr>
    </w:lvl>
    <w:lvl w:ilvl="2" w:tplc="0FA48606">
      <w:numFmt w:val="bullet"/>
      <w:lvlText w:val="•"/>
      <w:lvlJc w:val="left"/>
      <w:pPr>
        <w:ind w:left="2045" w:hanging="263"/>
      </w:pPr>
      <w:rPr>
        <w:rFonts w:hint="default"/>
        <w:lang w:val="es-ES" w:eastAsia="en-US" w:bidi="ar-SA"/>
      </w:rPr>
    </w:lvl>
    <w:lvl w:ilvl="3" w:tplc="FF14576A">
      <w:numFmt w:val="bullet"/>
      <w:lvlText w:val="•"/>
      <w:lvlJc w:val="left"/>
      <w:pPr>
        <w:ind w:left="2918" w:hanging="263"/>
      </w:pPr>
      <w:rPr>
        <w:rFonts w:hint="default"/>
        <w:lang w:val="es-ES" w:eastAsia="en-US" w:bidi="ar-SA"/>
      </w:rPr>
    </w:lvl>
    <w:lvl w:ilvl="4" w:tplc="D8500D20">
      <w:numFmt w:val="bullet"/>
      <w:lvlText w:val="•"/>
      <w:lvlJc w:val="left"/>
      <w:pPr>
        <w:ind w:left="3791" w:hanging="263"/>
      </w:pPr>
      <w:rPr>
        <w:rFonts w:hint="default"/>
        <w:lang w:val="es-ES" w:eastAsia="en-US" w:bidi="ar-SA"/>
      </w:rPr>
    </w:lvl>
    <w:lvl w:ilvl="5" w:tplc="C8C6E390">
      <w:numFmt w:val="bullet"/>
      <w:lvlText w:val="•"/>
      <w:lvlJc w:val="left"/>
      <w:pPr>
        <w:ind w:left="4664" w:hanging="263"/>
      </w:pPr>
      <w:rPr>
        <w:rFonts w:hint="default"/>
        <w:lang w:val="es-ES" w:eastAsia="en-US" w:bidi="ar-SA"/>
      </w:rPr>
    </w:lvl>
    <w:lvl w:ilvl="6" w:tplc="A202B5B4">
      <w:numFmt w:val="bullet"/>
      <w:lvlText w:val="•"/>
      <w:lvlJc w:val="left"/>
      <w:pPr>
        <w:ind w:left="5536" w:hanging="263"/>
      </w:pPr>
      <w:rPr>
        <w:rFonts w:hint="default"/>
        <w:lang w:val="es-ES" w:eastAsia="en-US" w:bidi="ar-SA"/>
      </w:rPr>
    </w:lvl>
    <w:lvl w:ilvl="7" w:tplc="494EB3B8">
      <w:numFmt w:val="bullet"/>
      <w:lvlText w:val="•"/>
      <w:lvlJc w:val="left"/>
      <w:pPr>
        <w:ind w:left="6409" w:hanging="263"/>
      </w:pPr>
      <w:rPr>
        <w:rFonts w:hint="default"/>
        <w:lang w:val="es-ES" w:eastAsia="en-US" w:bidi="ar-SA"/>
      </w:rPr>
    </w:lvl>
    <w:lvl w:ilvl="8" w:tplc="09427EE8">
      <w:numFmt w:val="bullet"/>
      <w:lvlText w:val="•"/>
      <w:lvlJc w:val="left"/>
      <w:pPr>
        <w:ind w:left="7282" w:hanging="263"/>
      </w:pPr>
      <w:rPr>
        <w:rFonts w:hint="default"/>
        <w:lang w:val="es-ES" w:eastAsia="en-US" w:bidi="ar-SA"/>
      </w:rPr>
    </w:lvl>
  </w:abstractNum>
  <w:abstractNum w:abstractNumId="29" w15:restartNumberingAfterBreak="0">
    <w:nsid w:val="6F5B3EFA"/>
    <w:multiLevelType w:val="hybridMultilevel"/>
    <w:tmpl w:val="98D2288C"/>
    <w:lvl w:ilvl="0" w:tplc="CB3067B4">
      <w:start w:val="1"/>
      <w:numFmt w:val="lowerLetter"/>
      <w:lvlText w:val="%1)."/>
      <w:lvlJc w:val="left"/>
      <w:pPr>
        <w:ind w:left="573" w:hanging="420"/>
        <w:jc w:val="left"/>
      </w:pPr>
      <w:rPr>
        <w:rFonts w:ascii="Arial" w:eastAsia="Arial" w:hAnsi="Arial" w:cs="Arial" w:hint="default"/>
        <w:b w:val="0"/>
        <w:bCs w:val="0"/>
        <w:i w:val="0"/>
        <w:iCs w:val="0"/>
        <w:color w:val="161616"/>
        <w:spacing w:val="-1"/>
        <w:w w:val="106"/>
        <w:sz w:val="20"/>
        <w:szCs w:val="20"/>
        <w:lang w:val="es-ES" w:eastAsia="en-US" w:bidi="ar-SA"/>
      </w:rPr>
    </w:lvl>
    <w:lvl w:ilvl="1" w:tplc="DF848042">
      <w:numFmt w:val="bullet"/>
      <w:lvlText w:val="•"/>
      <w:lvlJc w:val="left"/>
      <w:pPr>
        <w:ind w:left="1424" w:hanging="420"/>
      </w:pPr>
      <w:rPr>
        <w:rFonts w:hint="default"/>
        <w:lang w:val="es-ES" w:eastAsia="en-US" w:bidi="ar-SA"/>
      </w:rPr>
    </w:lvl>
    <w:lvl w:ilvl="2" w:tplc="D9F406C6">
      <w:numFmt w:val="bullet"/>
      <w:lvlText w:val="•"/>
      <w:lvlJc w:val="left"/>
      <w:pPr>
        <w:ind w:left="2269" w:hanging="420"/>
      </w:pPr>
      <w:rPr>
        <w:rFonts w:hint="default"/>
        <w:lang w:val="es-ES" w:eastAsia="en-US" w:bidi="ar-SA"/>
      </w:rPr>
    </w:lvl>
    <w:lvl w:ilvl="3" w:tplc="33E4FEA0">
      <w:numFmt w:val="bullet"/>
      <w:lvlText w:val="•"/>
      <w:lvlJc w:val="left"/>
      <w:pPr>
        <w:ind w:left="3114" w:hanging="420"/>
      </w:pPr>
      <w:rPr>
        <w:rFonts w:hint="default"/>
        <w:lang w:val="es-ES" w:eastAsia="en-US" w:bidi="ar-SA"/>
      </w:rPr>
    </w:lvl>
    <w:lvl w:ilvl="4" w:tplc="D8B41B08">
      <w:numFmt w:val="bullet"/>
      <w:lvlText w:val="•"/>
      <w:lvlJc w:val="left"/>
      <w:pPr>
        <w:ind w:left="3959" w:hanging="420"/>
      </w:pPr>
      <w:rPr>
        <w:rFonts w:hint="default"/>
        <w:lang w:val="es-ES" w:eastAsia="en-US" w:bidi="ar-SA"/>
      </w:rPr>
    </w:lvl>
    <w:lvl w:ilvl="5" w:tplc="8BDCE52E">
      <w:numFmt w:val="bullet"/>
      <w:lvlText w:val="•"/>
      <w:lvlJc w:val="left"/>
      <w:pPr>
        <w:ind w:left="4804" w:hanging="420"/>
      </w:pPr>
      <w:rPr>
        <w:rFonts w:hint="default"/>
        <w:lang w:val="es-ES" w:eastAsia="en-US" w:bidi="ar-SA"/>
      </w:rPr>
    </w:lvl>
    <w:lvl w:ilvl="6" w:tplc="BE40434A">
      <w:numFmt w:val="bullet"/>
      <w:lvlText w:val="•"/>
      <w:lvlJc w:val="left"/>
      <w:pPr>
        <w:ind w:left="5648" w:hanging="420"/>
      </w:pPr>
      <w:rPr>
        <w:rFonts w:hint="default"/>
        <w:lang w:val="es-ES" w:eastAsia="en-US" w:bidi="ar-SA"/>
      </w:rPr>
    </w:lvl>
    <w:lvl w:ilvl="7" w:tplc="DAE084E0">
      <w:numFmt w:val="bullet"/>
      <w:lvlText w:val="•"/>
      <w:lvlJc w:val="left"/>
      <w:pPr>
        <w:ind w:left="6493" w:hanging="420"/>
      </w:pPr>
      <w:rPr>
        <w:rFonts w:hint="default"/>
        <w:lang w:val="es-ES" w:eastAsia="en-US" w:bidi="ar-SA"/>
      </w:rPr>
    </w:lvl>
    <w:lvl w:ilvl="8" w:tplc="F5B01342">
      <w:numFmt w:val="bullet"/>
      <w:lvlText w:val="•"/>
      <w:lvlJc w:val="left"/>
      <w:pPr>
        <w:ind w:left="7338" w:hanging="420"/>
      </w:pPr>
      <w:rPr>
        <w:rFonts w:hint="default"/>
        <w:lang w:val="es-ES" w:eastAsia="en-US" w:bidi="ar-SA"/>
      </w:rPr>
    </w:lvl>
  </w:abstractNum>
  <w:abstractNum w:abstractNumId="30" w15:restartNumberingAfterBreak="0">
    <w:nsid w:val="754D522F"/>
    <w:multiLevelType w:val="hybridMultilevel"/>
    <w:tmpl w:val="4FF6078E"/>
    <w:lvl w:ilvl="0" w:tplc="138E9C68">
      <w:start w:val="1"/>
      <w:numFmt w:val="decimal"/>
      <w:lvlText w:val="%1."/>
      <w:lvlJc w:val="left"/>
      <w:pPr>
        <w:ind w:left="811" w:hanging="238"/>
        <w:jc w:val="left"/>
      </w:pPr>
      <w:rPr>
        <w:rFonts w:ascii="Arial" w:eastAsia="Arial" w:hAnsi="Arial" w:cs="Arial" w:hint="default"/>
        <w:b w:val="0"/>
        <w:bCs w:val="0"/>
        <w:i w:val="0"/>
        <w:iCs w:val="0"/>
        <w:color w:val="161616"/>
        <w:spacing w:val="-1"/>
        <w:w w:val="98"/>
        <w:sz w:val="21"/>
        <w:szCs w:val="21"/>
        <w:lang w:val="es-ES" w:eastAsia="en-US" w:bidi="ar-SA"/>
      </w:rPr>
    </w:lvl>
    <w:lvl w:ilvl="1" w:tplc="D7C4FF7E">
      <w:numFmt w:val="bullet"/>
      <w:lvlText w:val="•"/>
      <w:lvlJc w:val="left"/>
      <w:pPr>
        <w:ind w:left="1640" w:hanging="238"/>
      </w:pPr>
      <w:rPr>
        <w:rFonts w:hint="default"/>
        <w:lang w:val="es-ES" w:eastAsia="en-US" w:bidi="ar-SA"/>
      </w:rPr>
    </w:lvl>
    <w:lvl w:ilvl="2" w:tplc="163C7E34">
      <w:numFmt w:val="bullet"/>
      <w:lvlText w:val="•"/>
      <w:lvlJc w:val="left"/>
      <w:pPr>
        <w:ind w:left="2460" w:hanging="238"/>
      </w:pPr>
      <w:rPr>
        <w:rFonts w:hint="default"/>
        <w:lang w:val="es-ES" w:eastAsia="en-US" w:bidi="ar-SA"/>
      </w:rPr>
    </w:lvl>
    <w:lvl w:ilvl="3" w:tplc="1BF26820">
      <w:numFmt w:val="bullet"/>
      <w:lvlText w:val="•"/>
      <w:lvlJc w:val="left"/>
      <w:pPr>
        <w:ind w:left="3281" w:hanging="238"/>
      </w:pPr>
      <w:rPr>
        <w:rFonts w:hint="default"/>
        <w:lang w:val="es-ES" w:eastAsia="en-US" w:bidi="ar-SA"/>
      </w:rPr>
    </w:lvl>
    <w:lvl w:ilvl="4" w:tplc="F510E7AC">
      <w:numFmt w:val="bullet"/>
      <w:lvlText w:val="•"/>
      <w:lvlJc w:val="left"/>
      <w:pPr>
        <w:ind w:left="4101" w:hanging="238"/>
      </w:pPr>
      <w:rPr>
        <w:rFonts w:hint="default"/>
        <w:lang w:val="es-ES" w:eastAsia="en-US" w:bidi="ar-SA"/>
      </w:rPr>
    </w:lvl>
    <w:lvl w:ilvl="5" w:tplc="6AC6930A">
      <w:numFmt w:val="bullet"/>
      <w:lvlText w:val="•"/>
      <w:lvlJc w:val="left"/>
      <w:pPr>
        <w:ind w:left="4922" w:hanging="238"/>
      </w:pPr>
      <w:rPr>
        <w:rFonts w:hint="default"/>
        <w:lang w:val="es-ES" w:eastAsia="en-US" w:bidi="ar-SA"/>
      </w:rPr>
    </w:lvl>
    <w:lvl w:ilvl="6" w:tplc="745C8962">
      <w:numFmt w:val="bullet"/>
      <w:lvlText w:val="•"/>
      <w:lvlJc w:val="left"/>
      <w:pPr>
        <w:ind w:left="5742" w:hanging="238"/>
      </w:pPr>
      <w:rPr>
        <w:rFonts w:hint="default"/>
        <w:lang w:val="es-ES" w:eastAsia="en-US" w:bidi="ar-SA"/>
      </w:rPr>
    </w:lvl>
    <w:lvl w:ilvl="7" w:tplc="0574A62E">
      <w:numFmt w:val="bullet"/>
      <w:lvlText w:val="•"/>
      <w:lvlJc w:val="left"/>
      <w:pPr>
        <w:ind w:left="6562" w:hanging="238"/>
      </w:pPr>
      <w:rPr>
        <w:rFonts w:hint="default"/>
        <w:lang w:val="es-ES" w:eastAsia="en-US" w:bidi="ar-SA"/>
      </w:rPr>
    </w:lvl>
    <w:lvl w:ilvl="8" w:tplc="D8749D3C">
      <w:numFmt w:val="bullet"/>
      <w:lvlText w:val="•"/>
      <w:lvlJc w:val="left"/>
      <w:pPr>
        <w:ind w:left="7383" w:hanging="238"/>
      </w:pPr>
      <w:rPr>
        <w:rFonts w:hint="default"/>
        <w:lang w:val="es-ES" w:eastAsia="en-US" w:bidi="ar-SA"/>
      </w:rPr>
    </w:lvl>
  </w:abstractNum>
  <w:abstractNum w:abstractNumId="31" w15:restartNumberingAfterBreak="0">
    <w:nsid w:val="759D4C82"/>
    <w:multiLevelType w:val="hybridMultilevel"/>
    <w:tmpl w:val="D6AAB800"/>
    <w:lvl w:ilvl="0" w:tplc="8592D01C">
      <w:start w:val="1"/>
      <w:numFmt w:val="lowerLetter"/>
      <w:lvlText w:val="%1."/>
      <w:lvlJc w:val="left"/>
      <w:pPr>
        <w:ind w:left="569" w:hanging="421"/>
        <w:jc w:val="left"/>
      </w:pPr>
      <w:rPr>
        <w:rFonts w:ascii="Arial" w:eastAsia="Arial" w:hAnsi="Arial" w:cs="Arial" w:hint="default"/>
        <w:b w:val="0"/>
        <w:bCs w:val="0"/>
        <w:i w:val="0"/>
        <w:iCs w:val="0"/>
        <w:color w:val="181818"/>
        <w:spacing w:val="-1"/>
        <w:w w:val="98"/>
        <w:sz w:val="21"/>
        <w:szCs w:val="21"/>
        <w:lang w:val="es-ES" w:eastAsia="en-US" w:bidi="ar-SA"/>
      </w:rPr>
    </w:lvl>
    <w:lvl w:ilvl="1" w:tplc="601CB052">
      <w:numFmt w:val="bullet"/>
      <w:lvlText w:val="•"/>
      <w:lvlJc w:val="left"/>
      <w:pPr>
        <w:ind w:left="1406" w:hanging="421"/>
      </w:pPr>
      <w:rPr>
        <w:rFonts w:hint="default"/>
        <w:lang w:val="es-ES" w:eastAsia="en-US" w:bidi="ar-SA"/>
      </w:rPr>
    </w:lvl>
    <w:lvl w:ilvl="2" w:tplc="AEAEBA5C">
      <w:numFmt w:val="bullet"/>
      <w:lvlText w:val="•"/>
      <w:lvlJc w:val="left"/>
      <w:pPr>
        <w:ind w:left="2253" w:hanging="421"/>
      </w:pPr>
      <w:rPr>
        <w:rFonts w:hint="default"/>
        <w:lang w:val="es-ES" w:eastAsia="en-US" w:bidi="ar-SA"/>
      </w:rPr>
    </w:lvl>
    <w:lvl w:ilvl="3" w:tplc="DB2EF728">
      <w:numFmt w:val="bullet"/>
      <w:lvlText w:val="•"/>
      <w:lvlJc w:val="left"/>
      <w:pPr>
        <w:ind w:left="3100" w:hanging="421"/>
      </w:pPr>
      <w:rPr>
        <w:rFonts w:hint="default"/>
        <w:lang w:val="es-ES" w:eastAsia="en-US" w:bidi="ar-SA"/>
      </w:rPr>
    </w:lvl>
    <w:lvl w:ilvl="4" w:tplc="5E08C0EC">
      <w:numFmt w:val="bullet"/>
      <w:lvlText w:val="•"/>
      <w:lvlJc w:val="left"/>
      <w:pPr>
        <w:ind w:left="3947" w:hanging="421"/>
      </w:pPr>
      <w:rPr>
        <w:rFonts w:hint="default"/>
        <w:lang w:val="es-ES" w:eastAsia="en-US" w:bidi="ar-SA"/>
      </w:rPr>
    </w:lvl>
    <w:lvl w:ilvl="5" w:tplc="C31A5094">
      <w:numFmt w:val="bullet"/>
      <w:lvlText w:val="•"/>
      <w:lvlJc w:val="left"/>
      <w:pPr>
        <w:ind w:left="4794" w:hanging="421"/>
      </w:pPr>
      <w:rPr>
        <w:rFonts w:hint="default"/>
        <w:lang w:val="es-ES" w:eastAsia="en-US" w:bidi="ar-SA"/>
      </w:rPr>
    </w:lvl>
    <w:lvl w:ilvl="6" w:tplc="C05E5DBE">
      <w:numFmt w:val="bullet"/>
      <w:lvlText w:val="•"/>
      <w:lvlJc w:val="left"/>
      <w:pPr>
        <w:ind w:left="5640" w:hanging="421"/>
      </w:pPr>
      <w:rPr>
        <w:rFonts w:hint="default"/>
        <w:lang w:val="es-ES" w:eastAsia="en-US" w:bidi="ar-SA"/>
      </w:rPr>
    </w:lvl>
    <w:lvl w:ilvl="7" w:tplc="AE78DD4E">
      <w:numFmt w:val="bullet"/>
      <w:lvlText w:val="•"/>
      <w:lvlJc w:val="left"/>
      <w:pPr>
        <w:ind w:left="6487" w:hanging="421"/>
      </w:pPr>
      <w:rPr>
        <w:rFonts w:hint="default"/>
        <w:lang w:val="es-ES" w:eastAsia="en-US" w:bidi="ar-SA"/>
      </w:rPr>
    </w:lvl>
    <w:lvl w:ilvl="8" w:tplc="A7C601D0">
      <w:numFmt w:val="bullet"/>
      <w:lvlText w:val="•"/>
      <w:lvlJc w:val="left"/>
      <w:pPr>
        <w:ind w:left="7334" w:hanging="421"/>
      </w:pPr>
      <w:rPr>
        <w:rFonts w:hint="default"/>
        <w:lang w:val="es-ES" w:eastAsia="en-US" w:bidi="ar-SA"/>
      </w:rPr>
    </w:lvl>
  </w:abstractNum>
  <w:abstractNum w:abstractNumId="32" w15:restartNumberingAfterBreak="0">
    <w:nsid w:val="79AE5BD4"/>
    <w:multiLevelType w:val="hybridMultilevel"/>
    <w:tmpl w:val="3DD6CCA6"/>
    <w:lvl w:ilvl="0" w:tplc="872C3214">
      <w:start w:val="1"/>
      <w:numFmt w:val="decimal"/>
      <w:lvlText w:val="%1."/>
      <w:lvlJc w:val="left"/>
      <w:pPr>
        <w:ind w:left="715" w:hanging="276"/>
        <w:jc w:val="left"/>
      </w:pPr>
      <w:rPr>
        <w:rFonts w:ascii="Arial" w:eastAsia="Arial" w:hAnsi="Arial" w:cs="Arial" w:hint="default"/>
        <w:b w:val="0"/>
        <w:bCs w:val="0"/>
        <w:i w:val="0"/>
        <w:iCs w:val="0"/>
        <w:color w:val="161616"/>
        <w:spacing w:val="-1"/>
        <w:w w:val="98"/>
        <w:sz w:val="21"/>
        <w:szCs w:val="21"/>
        <w:lang w:val="es-ES" w:eastAsia="en-US" w:bidi="ar-SA"/>
      </w:rPr>
    </w:lvl>
    <w:lvl w:ilvl="1" w:tplc="77486C24">
      <w:numFmt w:val="bullet"/>
      <w:lvlText w:val="•"/>
      <w:lvlJc w:val="left"/>
      <w:pPr>
        <w:ind w:left="1550" w:hanging="276"/>
      </w:pPr>
      <w:rPr>
        <w:rFonts w:hint="default"/>
        <w:lang w:val="es-ES" w:eastAsia="en-US" w:bidi="ar-SA"/>
      </w:rPr>
    </w:lvl>
    <w:lvl w:ilvl="2" w:tplc="1010B160">
      <w:numFmt w:val="bullet"/>
      <w:lvlText w:val="•"/>
      <w:lvlJc w:val="left"/>
      <w:pPr>
        <w:ind w:left="2381" w:hanging="276"/>
      </w:pPr>
      <w:rPr>
        <w:rFonts w:hint="default"/>
        <w:lang w:val="es-ES" w:eastAsia="en-US" w:bidi="ar-SA"/>
      </w:rPr>
    </w:lvl>
    <w:lvl w:ilvl="3" w:tplc="4BE26FAA">
      <w:numFmt w:val="bullet"/>
      <w:lvlText w:val="•"/>
      <w:lvlJc w:val="left"/>
      <w:pPr>
        <w:ind w:left="3212" w:hanging="276"/>
      </w:pPr>
      <w:rPr>
        <w:rFonts w:hint="default"/>
        <w:lang w:val="es-ES" w:eastAsia="en-US" w:bidi="ar-SA"/>
      </w:rPr>
    </w:lvl>
    <w:lvl w:ilvl="4" w:tplc="567400EE">
      <w:numFmt w:val="bullet"/>
      <w:lvlText w:val="•"/>
      <w:lvlJc w:val="left"/>
      <w:pPr>
        <w:ind w:left="4043" w:hanging="276"/>
      </w:pPr>
      <w:rPr>
        <w:rFonts w:hint="default"/>
        <w:lang w:val="es-ES" w:eastAsia="en-US" w:bidi="ar-SA"/>
      </w:rPr>
    </w:lvl>
    <w:lvl w:ilvl="5" w:tplc="F3F0F7BC">
      <w:numFmt w:val="bullet"/>
      <w:lvlText w:val="•"/>
      <w:lvlJc w:val="left"/>
      <w:pPr>
        <w:ind w:left="4874" w:hanging="276"/>
      </w:pPr>
      <w:rPr>
        <w:rFonts w:hint="default"/>
        <w:lang w:val="es-ES" w:eastAsia="en-US" w:bidi="ar-SA"/>
      </w:rPr>
    </w:lvl>
    <w:lvl w:ilvl="6" w:tplc="9EDA93FA">
      <w:numFmt w:val="bullet"/>
      <w:lvlText w:val="•"/>
      <w:lvlJc w:val="left"/>
      <w:pPr>
        <w:ind w:left="5704" w:hanging="276"/>
      </w:pPr>
      <w:rPr>
        <w:rFonts w:hint="default"/>
        <w:lang w:val="es-ES" w:eastAsia="en-US" w:bidi="ar-SA"/>
      </w:rPr>
    </w:lvl>
    <w:lvl w:ilvl="7" w:tplc="6BD2B318">
      <w:numFmt w:val="bullet"/>
      <w:lvlText w:val="•"/>
      <w:lvlJc w:val="left"/>
      <w:pPr>
        <w:ind w:left="6535" w:hanging="276"/>
      </w:pPr>
      <w:rPr>
        <w:rFonts w:hint="default"/>
        <w:lang w:val="es-ES" w:eastAsia="en-US" w:bidi="ar-SA"/>
      </w:rPr>
    </w:lvl>
    <w:lvl w:ilvl="8" w:tplc="0CC688B0">
      <w:numFmt w:val="bullet"/>
      <w:lvlText w:val="•"/>
      <w:lvlJc w:val="left"/>
      <w:pPr>
        <w:ind w:left="7366" w:hanging="276"/>
      </w:pPr>
      <w:rPr>
        <w:rFonts w:hint="default"/>
        <w:lang w:val="es-ES" w:eastAsia="en-US" w:bidi="ar-SA"/>
      </w:rPr>
    </w:lvl>
  </w:abstractNum>
  <w:abstractNum w:abstractNumId="33" w15:restartNumberingAfterBreak="0">
    <w:nsid w:val="7BEA0355"/>
    <w:multiLevelType w:val="hybridMultilevel"/>
    <w:tmpl w:val="0C520690"/>
    <w:lvl w:ilvl="0" w:tplc="2AF41932">
      <w:start w:val="1"/>
      <w:numFmt w:val="decimal"/>
      <w:lvlText w:val="%1."/>
      <w:lvlJc w:val="left"/>
      <w:pPr>
        <w:ind w:left="2631" w:hanging="426"/>
        <w:jc w:val="left"/>
      </w:pPr>
      <w:rPr>
        <w:rFonts w:ascii="Arial" w:eastAsia="Arial" w:hAnsi="Arial" w:cs="Arial" w:hint="default"/>
        <w:b w:val="0"/>
        <w:bCs w:val="0"/>
        <w:i w:val="0"/>
        <w:iCs w:val="0"/>
        <w:color w:val="151515"/>
        <w:spacing w:val="-1"/>
        <w:w w:val="105"/>
        <w:sz w:val="21"/>
        <w:szCs w:val="21"/>
        <w:lang w:val="es-ES" w:eastAsia="en-US" w:bidi="ar-SA"/>
      </w:rPr>
    </w:lvl>
    <w:lvl w:ilvl="1" w:tplc="1834FAA4">
      <w:numFmt w:val="bullet"/>
      <w:lvlText w:val="•"/>
      <w:lvlJc w:val="left"/>
      <w:pPr>
        <w:ind w:left="3562" w:hanging="426"/>
      </w:pPr>
      <w:rPr>
        <w:rFonts w:hint="default"/>
        <w:lang w:val="es-ES" w:eastAsia="en-US" w:bidi="ar-SA"/>
      </w:rPr>
    </w:lvl>
    <w:lvl w:ilvl="2" w:tplc="FFBC7E18">
      <w:numFmt w:val="bullet"/>
      <w:lvlText w:val="•"/>
      <w:lvlJc w:val="left"/>
      <w:pPr>
        <w:ind w:left="4484" w:hanging="426"/>
      </w:pPr>
      <w:rPr>
        <w:rFonts w:hint="default"/>
        <w:lang w:val="es-ES" w:eastAsia="en-US" w:bidi="ar-SA"/>
      </w:rPr>
    </w:lvl>
    <w:lvl w:ilvl="3" w:tplc="041C1296">
      <w:numFmt w:val="bullet"/>
      <w:lvlText w:val="•"/>
      <w:lvlJc w:val="left"/>
      <w:pPr>
        <w:ind w:left="5406" w:hanging="426"/>
      </w:pPr>
      <w:rPr>
        <w:rFonts w:hint="default"/>
        <w:lang w:val="es-ES" w:eastAsia="en-US" w:bidi="ar-SA"/>
      </w:rPr>
    </w:lvl>
    <w:lvl w:ilvl="4" w:tplc="67AE0904">
      <w:numFmt w:val="bullet"/>
      <w:lvlText w:val="•"/>
      <w:lvlJc w:val="left"/>
      <w:pPr>
        <w:ind w:left="6328" w:hanging="426"/>
      </w:pPr>
      <w:rPr>
        <w:rFonts w:hint="default"/>
        <w:lang w:val="es-ES" w:eastAsia="en-US" w:bidi="ar-SA"/>
      </w:rPr>
    </w:lvl>
    <w:lvl w:ilvl="5" w:tplc="54187F8A">
      <w:numFmt w:val="bullet"/>
      <w:lvlText w:val="•"/>
      <w:lvlJc w:val="left"/>
      <w:pPr>
        <w:ind w:left="7250" w:hanging="426"/>
      </w:pPr>
      <w:rPr>
        <w:rFonts w:hint="default"/>
        <w:lang w:val="es-ES" w:eastAsia="en-US" w:bidi="ar-SA"/>
      </w:rPr>
    </w:lvl>
    <w:lvl w:ilvl="6" w:tplc="390E440C">
      <w:numFmt w:val="bullet"/>
      <w:lvlText w:val="•"/>
      <w:lvlJc w:val="left"/>
      <w:pPr>
        <w:ind w:left="8172" w:hanging="426"/>
      </w:pPr>
      <w:rPr>
        <w:rFonts w:hint="default"/>
        <w:lang w:val="es-ES" w:eastAsia="en-US" w:bidi="ar-SA"/>
      </w:rPr>
    </w:lvl>
    <w:lvl w:ilvl="7" w:tplc="CEC28A66">
      <w:numFmt w:val="bullet"/>
      <w:lvlText w:val="•"/>
      <w:lvlJc w:val="left"/>
      <w:pPr>
        <w:ind w:left="9094" w:hanging="426"/>
      </w:pPr>
      <w:rPr>
        <w:rFonts w:hint="default"/>
        <w:lang w:val="es-ES" w:eastAsia="en-US" w:bidi="ar-SA"/>
      </w:rPr>
    </w:lvl>
    <w:lvl w:ilvl="8" w:tplc="F4EA6918">
      <w:numFmt w:val="bullet"/>
      <w:lvlText w:val="•"/>
      <w:lvlJc w:val="left"/>
      <w:pPr>
        <w:ind w:left="10016" w:hanging="426"/>
      </w:pPr>
      <w:rPr>
        <w:rFonts w:hint="default"/>
        <w:lang w:val="es-ES" w:eastAsia="en-US" w:bidi="ar-SA"/>
      </w:rPr>
    </w:lvl>
  </w:abstractNum>
  <w:abstractNum w:abstractNumId="34" w15:restartNumberingAfterBreak="0">
    <w:nsid w:val="7DFD1AC4"/>
    <w:multiLevelType w:val="hybridMultilevel"/>
    <w:tmpl w:val="34C6E282"/>
    <w:lvl w:ilvl="0" w:tplc="3BE8B270">
      <w:start w:val="2"/>
      <w:numFmt w:val="decimal"/>
      <w:lvlText w:val="%1)"/>
      <w:lvlJc w:val="left"/>
      <w:pPr>
        <w:ind w:left="587" w:hanging="279"/>
        <w:jc w:val="left"/>
      </w:pPr>
      <w:rPr>
        <w:rFonts w:ascii="Arial" w:eastAsia="Arial" w:hAnsi="Arial" w:cs="Arial" w:hint="default"/>
        <w:b w:val="0"/>
        <w:bCs w:val="0"/>
        <w:i w:val="0"/>
        <w:iCs w:val="0"/>
        <w:color w:val="161616"/>
        <w:spacing w:val="-1"/>
        <w:w w:val="98"/>
        <w:sz w:val="21"/>
        <w:szCs w:val="21"/>
        <w:lang w:val="es-ES" w:eastAsia="en-US" w:bidi="ar-SA"/>
      </w:rPr>
    </w:lvl>
    <w:lvl w:ilvl="1" w:tplc="259E8FC4">
      <w:numFmt w:val="bullet"/>
      <w:lvlText w:val="•"/>
      <w:lvlJc w:val="left"/>
      <w:pPr>
        <w:ind w:left="1425" w:hanging="279"/>
      </w:pPr>
      <w:rPr>
        <w:rFonts w:hint="default"/>
        <w:lang w:val="es-ES" w:eastAsia="en-US" w:bidi="ar-SA"/>
      </w:rPr>
    </w:lvl>
    <w:lvl w:ilvl="2" w:tplc="BE1CE17E">
      <w:numFmt w:val="bullet"/>
      <w:lvlText w:val="•"/>
      <w:lvlJc w:val="left"/>
      <w:pPr>
        <w:ind w:left="2270" w:hanging="279"/>
      </w:pPr>
      <w:rPr>
        <w:rFonts w:hint="default"/>
        <w:lang w:val="es-ES" w:eastAsia="en-US" w:bidi="ar-SA"/>
      </w:rPr>
    </w:lvl>
    <w:lvl w:ilvl="3" w:tplc="322C3452">
      <w:numFmt w:val="bullet"/>
      <w:lvlText w:val="•"/>
      <w:lvlJc w:val="left"/>
      <w:pPr>
        <w:ind w:left="3115" w:hanging="279"/>
      </w:pPr>
      <w:rPr>
        <w:rFonts w:hint="default"/>
        <w:lang w:val="es-ES" w:eastAsia="en-US" w:bidi="ar-SA"/>
      </w:rPr>
    </w:lvl>
    <w:lvl w:ilvl="4" w:tplc="7AA8E90C">
      <w:numFmt w:val="bullet"/>
      <w:lvlText w:val="•"/>
      <w:lvlJc w:val="left"/>
      <w:pPr>
        <w:ind w:left="3960" w:hanging="279"/>
      </w:pPr>
      <w:rPr>
        <w:rFonts w:hint="default"/>
        <w:lang w:val="es-ES" w:eastAsia="en-US" w:bidi="ar-SA"/>
      </w:rPr>
    </w:lvl>
    <w:lvl w:ilvl="5" w:tplc="1C0A0834">
      <w:numFmt w:val="bullet"/>
      <w:lvlText w:val="•"/>
      <w:lvlJc w:val="left"/>
      <w:pPr>
        <w:ind w:left="4805" w:hanging="279"/>
      </w:pPr>
      <w:rPr>
        <w:rFonts w:hint="default"/>
        <w:lang w:val="es-ES" w:eastAsia="en-US" w:bidi="ar-SA"/>
      </w:rPr>
    </w:lvl>
    <w:lvl w:ilvl="6" w:tplc="27EC0398">
      <w:numFmt w:val="bullet"/>
      <w:lvlText w:val="•"/>
      <w:lvlJc w:val="left"/>
      <w:pPr>
        <w:ind w:left="5650" w:hanging="279"/>
      </w:pPr>
      <w:rPr>
        <w:rFonts w:hint="default"/>
        <w:lang w:val="es-ES" w:eastAsia="en-US" w:bidi="ar-SA"/>
      </w:rPr>
    </w:lvl>
    <w:lvl w:ilvl="7" w:tplc="2B3E61C8">
      <w:numFmt w:val="bullet"/>
      <w:lvlText w:val="•"/>
      <w:lvlJc w:val="left"/>
      <w:pPr>
        <w:ind w:left="6495" w:hanging="279"/>
      </w:pPr>
      <w:rPr>
        <w:rFonts w:hint="default"/>
        <w:lang w:val="es-ES" w:eastAsia="en-US" w:bidi="ar-SA"/>
      </w:rPr>
    </w:lvl>
    <w:lvl w:ilvl="8" w:tplc="B30C729C">
      <w:numFmt w:val="bullet"/>
      <w:lvlText w:val="•"/>
      <w:lvlJc w:val="left"/>
      <w:pPr>
        <w:ind w:left="7340" w:hanging="279"/>
      </w:pPr>
      <w:rPr>
        <w:rFonts w:hint="default"/>
        <w:lang w:val="es-ES" w:eastAsia="en-US" w:bidi="ar-SA"/>
      </w:rPr>
    </w:lvl>
  </w:abstractNum>
  <w:abstractNum w:abstractNumId="35" w15:restartNumberingAfterBreak="0">
    <w:nsid w:val="7F0A062A"/>
    <w:multiLevelType w:val="multilevel"/>
    <w:tmpl w:val="766ECB18"/>
    <w:lvl w:ilvl="0">
      <w:start w:val="1"/>
      <w:numFmt w:val="decimal"/>
      <w:lvlText w:val="%1.)"/>
      <w:lvlJc w:val="left"/>
      <w:pPr>
        <w:ind w:left="1778" w:hanging="191"/>
        <w:jc w:val="left"/>
      </w:pPr>
      <w:rPr>
        <w:rFonts w:ascii="Arial" w:eastAsia="Arial" w:hAnsi="Arial" w:cs="Arial" w:hint="default"/>
        <w:b w:val="0"/>
        <w:bCs w:val="0"/>
        <w:i w:val="0"/>
        <w:iCs w:val="0"/>
        <w:color w:val="282828"/>
        <w:w w:val="128"/>
        <w:sz w:val="9"/>
        <w:szCs w:val="9"/>
        <w:lang w:val="es-ES" w:eastAsia="en-US" w:bidi="ar-SA"/>
      </w:rPr>
    </w:lvl>
    <w:lvl w:ilvl="1">
      <w:start w:val="1"/>
      <w:numFmt w:val="decimal"/>
      <w:lvlText w:val="%1.%2."/>
      <w:lvlJc w:val="left"/>
      <w:pPr>
        <w:ind w:left="1763" w:hanging="198"/>
        <w:jc w:val="left"/>
      </w:pPr>
      <w:rPr>
        <w:rFonts w:ascii="Arial" w:eastAsia="Arial" w:hAnsi="Arial" w:cs="Arial" w:hint="default"/>
        <w:b w:val="0"/>
        <w:bCs w:val="0"/>
        <w:i w:val="0"/>
        <w:iCs w:val="0"/>
        <w:color w:val="282828"/>
        <w:w w:val="141"/>
        <w:sz w:val="6"/>
        <w:szCs w:val="6"/>
        <w:lang w:val="es-ES" w:eastAsia="en-US" w:bidi="ar-SA"/>
      </w:rPr>
    </w:lvl>
    <w:lvl w:ilvl="2">
      <w:numFmt w:val="bullet"/>
      <w:lvlText w:val="•"/>
      <w:lvlJc w:val="left"/>
      <w:pPr>
        <w:ind w:left="2093" w:hanging="198"/>
      </w:pPr>
      <w:rPr>
        <w:rFonts w:hint="default"/>
        <w:lang w:val="es-ES" w:eastAsia="en-US" w:bidi="ar-SA"/>
      </w:rPr>
    </w:lvl>
    <w:lvl w:ilvl="3">
      <w:numFmt w:val="bullet"/>
      <w:lvlText w:val="•"/>
      <w:lvlJc w:val="left"/>
      <w:pPr>
        <w:ind w:left="2406" w:hanging="198"/>
      </w:pPr>
      <w:rPr>
        <w:rFonts w:hint="default"/>
        <w:lang w:val="es-ES" w:eastAsia="en-US" w:bidi="ar-SA"/>
      </w:rPr>
    </w:lvl>
    <w:lvl w:ilvl="4">
      <w:numFmt w:val="bullet"/>
      <w:lvlText w:val="•"/>
      <w:lvlJc w:val="left"/>
      <w:pPr>
        <w:ind w:left="2719" w:hanging="198"/>
      </w:pPr>
      <w:rPr>
        <w:rFonts w:hint="default"/>
        <w:lang w:val="es-ES" w:eastAsia="en-US" w:bidi="ar-SA"/>
      </w:rPr>
    </w:lvl>
    <w:lvl w:ilvl="5">
      <w:numFmt w:val="bullet"/>
      <w:lvlText w:val="•"/>
      <w:lvlJc w:val="left"/>
      <w:pPr>
        <w:ind w:left="3032" w:hanging="198"/>
      </w:pPr>
      <w:rPr>
        <w:rFonts w:hint="default"/>
        <w:lang w:val="es-ES" w:eastAsia="en-US" w:bidi="ar-SA"/>
      </w:rPr>
    </w:lvl>
    <w:lvl w:ilvl="6">
      <w:numFmt w:val="bullet"/>
      <w:lvlText w:val="•"/>
      <w:lvlJc w:val="left"/>
      <w:pPr>
        <w:ind w:left="3345" w:hanging="198"/>
      </w:pPr>
      <w:rPr>
        <w:rFonts w:hint="default"/>
        <w:lang w:val="es-ES" w:eastAsia="en-US" w:bidi="ar-SA"/>
      </w:rPr>
    </w:lvl>
    <w:lvl w:ilvl="7">
      <w:numFmt w:val="bullet"/>
      <w:lvlText w:val="•"/>
      <w:lvlJc w:val="left"/>
      <w:pPr>
        <w:ind w:left="3658" w:hanging="198"/>
      </w:pPr>
      <w:rPr>
        <w:rFonts w:hint="default"/>
        <w:lang w:val="es-ES" w:eastAsia="en-US" w:bidi="ar-SA"/>
      </w:rPr>
    </w:lvl>
    <w:lvl w:ilvl="8">
      <w:numFmt w:val="bullet"/>
      <w:lvlText w:val="•"/>
      <w:lvlJc w:val="left"/>
      <w:pPr>
        <w:ind w:left="3971" w:hanging="198"/>
      </w:pPr>
      <w:rPr>
        <w:rFonts w:hint="default"/>
        <w:lang w:val="es-ES" w:eastAsia="en-US" w:bidi="ar-SA"/>
      </w:rPr>
    </w:lvl>
  </w:abstractNum>
  <w:abstractNum w:abstractNumId="36" w15:restartNumberingAfterBreak="0">
    <w:nsid w:val="7FB92664"/>
    <w:multiLevelType w:val="hybridMultilevel"/>
    <w:tmpl w:val="E93E8128"/>
    <w:lvl w:ilvl="0" w:tplc="48DE017A">
      <w:start w:val="1"/>
      <w:numFmt w:val="decimal"/>
      <w:lvlText w:val="%1."/>
      <w:lvlJc w:val="left"/>
      <w:pPr>
        <w:ind w:left="2590" w:hanging="364"/>
        <w:jc w:val="left"/>
      </w:pPr>
      <w:rPr>
        <w:rFonts w:ascii="Arial" w:eastAsia="Arial" w:hAnsi="Arial" w:cs="Arial" w:hint="default"/>
        <w:b w:val="0"/>
        <w:bCs w:val="0"/>
        <w:i w:val="0"/>
        <w:iCs w:val="0"/>
        <w:color w:val="151515"/>
        <w:spacing w:val="-1"/>
        <w:w w:val="105"/>
        <w:sz w:val="21"/>
        <w:szCs w:val="21"/>
        <w:lang w:val="es-ES" w:eastAsia="en-US" w:bidi="ar-SA"/>
      </w:rPr>
    </w:lvl>
    <w:lvl w:ilvl="1" w:tplc="EA601E06">
      <w:start w:val="1"/>
      <w:numFmt w:val="lowerLetter"/>
      <w:lvlText w:val="%2)"/>
      <w:lvlJc w:val="left"/>
      <w:pPr>
        <w:ind w:left="2859" w:hanging="286"/>
        <w:jc w:val="left"/>
      </w:pPr>
      <w:rPr>
        <w:rFonts w:ascii="Arial" w:eastAsia="Arial" w:hAnsi="Arial" w:cs="Arial" w:hint="default"/>
        <w:b w:val="0"/>
        <w:bCs w:val="0"/>
        <w:i w:val="0"/>
        <w:iCs w:val="0"/>
        <w:color w:val="151515"/>
        <w:spacing w:val="-1"/>
        <w:w w:val="99"/>
        <w:sz w:val="21"/>
        <w:szCs w:val="21"/>
        <w:lang w:val="es-ES" w:eastAsia="en-US" w:bidi="ar-SA"/>
      </w:rPr>
    </w:lvl>
    <w:lvl w:ilvl="2" w:tplc="1DE2EF04">
      <w:numFmt w:val="bullet"/>
      <w:lvlText w:val="•"/>
      <w:lvlJc w:val="left"/>
      <w:pPr>
        <w:ind w:left="3860" w:hanging="286"/>
      </w:pPr>
      <w:rPr>
        <w:rFonts w:hint="default"/>
        <w:lang w:val="es-ES" w:eastAsia="en-US" w:bidi="ar-SA"/>
      </w:rPr>
    </w:lvl>
    <w:lvl w:ilvl="3" w:tplc="1BD647AE">
      <w:numFmt w:val="bullet"/>
      <w:lvlText w:val="•"/>
      <w:lvlJc w:val="left"/>
      <w:pPr>
        <w:ind w:left="4860" w:hanging="286"/>
      </w:pPr>
      <w:rPr>
        <w:rFonts w:hint="default"/>
        <w:lang w:val="es-ES" w:eastAsia="en-US" w:bidi="ar-SA"/>
      </w:rPr>
    </w:lvl>
    <w:lvl w:ilvl="4" w:tplc="47309416">
      <w:numFmt w:val="bullet"/>
      <w:lvlText w:val="•"/>
      <w:lvlJc w:val="left"/>
      <w:pPr>
        <w:ind w:left="5860" w:hanging="286"/>
      </w:pPr>
      <w:rPr>
        <w:rFonts w:hint="default"/>
        <w:lang w:val="es-ES" w:eastAsia="en-US" w:bidi="ar-SA"/>
      </w:rPr>
    </w:lvl>
    <w:lvl w:ilvl="5" w:tplc="AE92ABE2">
      <w:numFmt w:val="bullet"/>
      <w:lvlText w:val="•"/>
      <w:lvlJc w:val="left"/>
      <w:pPr>
        <w:ind w:left="6860" w:hanging="286"/>
      </w:pPr>
      <w:rPr>
        <w:rFonts w:hint="default"/>
        <w:lang w:val="es-ES" w:eastAsia="en-US" w:bidi="ar-SA"/>
      </w:rPr>
    </w:lvl>
    <w:lvl w:ilvl="6" w:tplc="893661F4">
      <w:numFmt w:val="bullet"/>
      <w:lvlText w:val="•"/>
      <w:lvlJc w:val="left"/>
      <w:pPr>
        <w:ind w:left="7860" w:hanging="286"/>
      </w:pPr>
      <w:rPr>
        <w:rFonts w:hint="default"/>
        <w:lang w:val="es-ES" w:eastAsia="en-US" w:bidi="ar-SA"/>
      </w:rPr>
    </w:lvl>
    <w:lvl w:ilvl="7" w:tplc="2806F128">
      <w:numFmt w:val="bullet"/>
      <w:lvlText w:val="•"/>
      <w:lvlJc w:val="left"/>
      <w:pPr>
        <w:ind w:left="8860" w:hanging="286"/>
      </w:pPr>
      <w:rPr>
        <w:rFonts w:hint="default"/>
        <w:lang w:val="es-ES" w:eastAsia="en-US" w:bidi="ar-SA"/>
      </w:rPr>
    </w:lvl>
    <w:lvl w:ilvl="8" w:tplc="2078064A">
      <w:numFmt w:val="bullet"/>
      <w:lvlText w:val="•"/>
      <w:lvlJc w:val="left"/>
      <w:pPr>
        <w:ind w:left="9860" w:hanging="286"/>
      </w:pPr>
      <w:rPr>
        <w:rFonts w:hint="default"/>
        <w:lang w:val="es-ES" w:eastAsia="en-US" w:bidi="ar-SA"/>
      </w:rPr>
    </w:lvl>
  </w:abstractNum>
  <w:num w:numId="1" w16cid:durableId="831407446">
    <w:abstractNumId w:val="11"/>
  </w:num>
  <w:num w:numId="2" w16cid:durableId="1631548291">
    <w:abstractNumId w:val="30"/>
  </w:num>
  <w:num w:numId="3" w16cid:durableId="1664889611">
    <w:abstractNumId w:val="31"/>
  </w:num>
  <w:num w:numId="4" w16cid:durableId="1702435450">
    <w:abstractNumId w:val="17"/>
  </w:num>
  <w:num w:numId="5" w16cid:durableId="1075131560">
    <w:abstractNumId w:val="5"/>
  </w:num>
  <w:num w:numId="6" w16cid:durableId="157430697">
    <w:abstractNumId w:val="15"/>
  </w:num>
  <w:num w:numId="7" w16cid:durableId="1415930473">
    <w:abstractNumId w:val="28"/>
  </w:num>
  <w:num w:numId="8" w16cid:durableId="1026297425">
    <w:abstractNumId w:val="6"/>
  </w:num>
  <w:num w:numId="9" w16cid:durableId="1031801730">
    <w:abstractNumId w:val="9"/>
  </w:num>
  <w:num w:numId="10" w16cid:durableId="1724210824">
    <w:abstractNumId w:val="8"/>
  </w:num>
  <w:num w:numId="11" w16cid:durableId="1035615531">
    <w:abstractNumId w:val="1"/>
  </w:num>
  <w:num w:numId="12" w16cid:durableId="1094205175">
    <w:abstractNumId w:val="27"/>
  </w:num>
  <w:num w:numId="13" w16cid:durableId="1178931484">
    <w:abstractNumId w:val="3"/>
  </w:num>
  <w:num w:numId="14" w16cid:durableId="632488808">
    <w:abstractNumId w:val="21"/>
  </w:num>
  <w:num w:numId="15" w16cid:durableId="944193087">
    <w:abstractNumId w:val="2"/>
  </w:num>
  <w:num w:numId="16" w16cid:durableId="16778671">
    <w:abstractNumId w:val="29"/>
  </w:num>
  <w:num w:numId="17" w16cid:durableId="1264145408">
    <w:abstractNumId w:val="16"/>
  </w:num>
  <w:num w:numId="18" w16cid:durableId="1100031716">
    <w:abstractNumId w:val="32"/>
  </w:num>
  <w:num w:numId="19" w16cid:durableId="86268347">
    <w:abstractNumId w:val="0"/>
  </w:num>
  <w:num w:numId="20" w16cid:durableId="2019506100">
    <w:abstractNumId w:val="22"/>
  </w:num>
  <w:num w:numId="21" w16cid:durableId="153030077">
    <w:abstractNumId w:val="26"/>
  </w:num>
  <w:num w:numId="22" w16cid:durableId="1415007219">
    <w:abstractNumId w:val="12"/>
  </w:num>
  <w:num w:numId="23" w16cid:durableId="831606680">
    <w:abstractNumId w:val="13"/>
  </w:num>
  <w:num w:numId="24" w16cid:durableId="453403324">
    <w:abstractNumId w:val="23"/>
  </w:num>
  <w:num w:numId="25" w16cid:durableId="993723544">
    <w:abstractNumId w:val="36"/>
  </w:num>
  <w:num w:numId="26" w16cid:durableId="333341324">
    <w:abstractNumId w:val="25"/>
  </w:num>
  <w:num w:numId="27" w16cid:durableId="347029650">
    <w:abstractNumId w:val="34"/>
  </w:num>
  <w:num w:numId="28" w16cid:durableId="1621449294">
    <w:abstractNumId w:val="10"/>
  </w:num>
  <w:num w:numId="29" w16cid:durableId="1315453531">
    <w:abstractNumId w:val="33"/>
  </w:num>
  <w:num w:numId="30" w16cid:durableId="672953831">
    <w:abstractNumId w:val="19"/>
  </w:num>
  <w:num w:numId="31" w16cid:durableId="2056469607">
    <w:abstractNumId w:val="20"/>
  </w:num>
  <w:num w:numId="32" w16cid:durableId="1322809212">
    <w:abstractNumId w:val="24"/>
  </w:num>
  <w:num w:numId="33" w16cid:durableId="378481186">
    <w:abstractNumId w:val="35"/>
  </w:num>
  <w:num w:numId="34" w16cid:durableId="237834305">
    <w:abstractNumId w:val="7"/>
  </w:num>
  <w:num w:numId="35" w16cid:durableId="990018641">
    <w:abstractNumId w:val="4"/>
  </w:num>
  <w:num w:numId="36" w16cid:durableId="1600136212">
    <w:abstractNumId w:val="14"/>
  </w:num>
  <w:num w:numId="37" w16cid:durableId="21368719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37523"/>
    <w:rsid w:val="00837523"/>
    <w:rsid w:val="00BA06D1"/>
    <w:rsid w:val="00D73D70"/>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C79A1"/>
  <w15:docId w15:val="{02DB0628-B643-4440-8CA0-31492BF6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Heading1">
    <w:name w:val="heading 1"/>
    <w:basedOn w:val="Normal"/>
    <w:uiPriority w:val="9"/>
    <w:qFormat/>
    <w:pPr>
      <w:spacing w:before="10"/>
      <w:ind w:left="20"/>
      <w:outlineLvl w:val="0"/>
    </w:pPr>
    <w:rPr>
      <w:sz w:val="24"/>
      <w:szCs w:val="24"/>
    </w:rPr>
  </w:style>
  <w:style w:type="paragraph" w:styleId="Heading2">
    <w:name w:val="heading 2"/>
    <w:basedOn w:val="Normal"/>
    <w:uiPriority w:val="9"/>
    <w:unhideWhenUsed/>
    <w:qFormat/>
    <w:pPr>
      <w:outlineLvl w:val="1"/>
    </w:pPr>
    <w:rPr>
      <w:b/>
      <w:bCs/>
      <w:sz w:val="23"/>
      <w:szCs w:val="23"/>
    </w:rPr>
  </w:style>
  <w:style w:type="paragraph" w:styleId="Heading3">
    <w:name w:val="heading 3"/>
    <w:basedOn w:val="Normal"/>
    <w:uiPriority w:val="9"/>
    <w:unhideWhenUsed/>
    <w:qFormat/>
    <w:pPr>
      <w:spacing w:before="10"/>
      <w:ind w:left="20"/>
      <w:outlineLvl w:val="2"/>
    </w:pPr>
    <w:rPr>
      <w:sz w:val="23"/>
      <w:szCs w:val="23"/>
    </w:rPr>
  </w:style>
  <w:style w:type="paragraph" w:styleId="Heading4">
    <w:name w:val="heading 4"/>
    <w:basedOn w:val="Normal"/>
    <w:uiPriority w:val="9"/>
    <w:unhideWhenUsed/>
    <w:qFormat/>
    <w:pPr>
      <w:spacing w:before="11"/>
      <w:ind w:left="20"/>
      <w:outlineLvl w:val="3"/>
    </w:pPr>
  </w:style>
  <w:style w:type="paragraph" w:styleId="Heading5">
    <w:name w:val="heading 5"/>
    <w:basedOn w:val="Normal"/>
    <w:uiPriority w:val="9"/>
    <w:unhideWhenUsed/>
    <w:qFormat/>
    <w:pPr>
      <w:ind w:left="1342"/>
      <w:outlineLvl w:val="4"/>
    </w:pPr>
    <w:rPr>
      <w:b/>
      <w:bCs/>
      <w:sz w:val="21"/>
      <w:szCs w:val="21"/>
    </w:rPr>
  </w:style>
  <w:style w:type="paragraph" w:styleId="Heading6">
    <w:name w:val="heading 6"/>
    <w:basedOn w:val="Normal"/>
    <w:uiPriority w:val="9"/>
    <w:unhideWhenUsed/>
    <w:qFormat/>
    <w:pPr>
      <w:ind w:left="1342"/>
      <w:jc w:val="both"/>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2240" w:hanging="28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82</Pages>
  <Words>37988</Words>
  <Characters>216533</Characters>
  <Application>Microsoft Office Word</Application>
  <DocSecurity>0</DocSecurity>
  <Lines>1804</Lines>
  <Paragraphs>508</Paragraphs>
  <ScaleCrop>false</ScaleCrop>
  <Company/>
  <LinksUpToDate>false</LinksUpToDate>
  <CharactersWithSpaces>254013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Davila</cp:lastModifiedBy>
  <cp:revision>2</cp:revision>
  <dcterms:created xsi:type="dcterms:W3CDTF">2022-11-25T02:05:00Z</dcterms:created>
  <dcterms:modified xsi:type="dcterms:W3CDTF">2022-11-25T02:24:00Z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2011-06-16T00:00:00Z</vt:filetime>
  </property>
  <property fmtid="{D5CDD505-2E9C-101B-9397-08002B2CF9AE}" pid="3" name="Creator">
    <vt:lpwstr>KODAK Scanner i80</vt:lpwstr>
  </property>
  <property fmtid="{D5CDD505-2E9C-101B-9397-08002B2CF9AE}" pid="4" name="LastSaved">
    <vt:filetime>2022-11-25T00:00:00Z</vt:filetime>
  </property>
  <property fmtid="{D5CDD505-2E9C-101B-9397-08002B2CF9AE}" pid="5" name="Producer">
    <vt:lpwstr>Adobe Acrobat 9.0 Paper Capture Plug-in</vt:lpwstr>
  </property>
</Properties>
</file>