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ALERT: On March 22, 2023, the Department of State posted the April 2023 Visa Bulletin, as well as a Federal Register Notice explaining certain changes to the Final Action Dates and Dates for Filing for the Employment-Based Fourth Preference Immigrant Visa Category.</w:t>
      </w:r>
    </w:p>
    <w:p>
      <w:r>
        <w:t>You may be eligible for an employment-based, fourth preference (EB-4) visa if you are a special immigrant. The following special immigrants are eligible for the fourth preference visa:</w:t>
      </w:r>
    </w:p>
    <w:p>
      <w:pPr>
        <w:pStyle w:val="ListBullet"/>
      </w:pPr>
      <w:r>
        <w:t>Religious workers;</w:t>
      </w:r>
    </w:p>
    <w:p>
      <w:pPr>
        <w:pStyle w:val="ListBullet"/>
      </w:pPr>
      <w:r>
        <w:t>Special Immigrant Juveniles;</w:t>
      </w:r>
    </w:p>
    <w:p>
      <w:pPr>
        <w:pStyle w:val="ListBullet"/>
      </w:pPr>
      <w:r>
        <w:t>Certain broadcasters;</w:t>
      </w:r>
    </w:p>
    <w:p>
      <w:pPr>
        <w:pStyle w:val="ListBullet"/>
      </w:pPr>
      <w:r>
        <w:t>Certain retired officers or employees of a G-4 international organization or NATO-6 civilian employees and their family members;</w:t>
      </w:r>
    </w:p>
    <w:p>
      <w:pPr>
        <w:pStyle w:val="ListBullet"/>
      </w:pPr>
      <w:r>
        <w:t>Certain employees of the U.S. government who are abroad and their family members;</w:t>
      </w:r>
    </w:p>
    <w:p>
      <w:pPr>
        <w:pStyle w:val="ListBullet"/>
      </w:pPr>
      <w:r>
        <w:t>Members of the U.S. armed forces;</w:t>
      </w:r>
    </w:p>
    <w:p>
      <w:pPr>
        <w:pStyle w:val="ListBullet"/>
      </w:pPr>
      <w:r>
        <w:t>Panama Canal company or Canal Zone government employees;</w:t>
      </w:r>
    </w:p>
    <w:p>
      <w:pPr>
        <w:pStyle w:val="ListBullet"/>
      </w:pPr>
      <w:r>
        <w:t>Certain physicians licensed and practicing medicine in a U.S. state as of Jan. 9, 1978; and,</w:t>
      </w:r>
    </w:p>
    <w:p>
      <w:pPr>
        <w:pStyle w:val="ListBullet"/>
      </w:pPr>
      <w:r>
        <w:t>Noncitizens who have supplied information concerning a criminal organization or enterprise or a terrorist organization, enterprise, or operation (S nonimmigrants).</w:t>
      </w:r>
    </w:p>
    <w:p>
      <w:r>
        <w:t>For information on the availability of EB-4 visas, please visit our Adjustment of Status Filing Charts from the Visa Bulletin page.</w:t>
      </w:r>
    </w:p>
    <w:p>
      <w:pPr>
        <w:pStyle w:val="Heading2"/>
      </w:pPr>
      <w:r>
        <w:t>Petitioning for an Employment-Based Fourth Preference Immigrant</w:t>
      </w:r>
    </w:p>
    <w:p>
      <w:r>
        <w:t>Certain employment-based fourth preference subcategories require your employer to file a Form I-360, Petition for Amerasian, Widow(er), or Special Immigrant. You are required to self-petition on your own behalf in other subcategories. Other categories do not require a Form I-360. Please review the category-specific information and the form instructions to see if you are eligible to self-petition and what required supporting evidence needs to be included. Category-specific information is available in the USCIS Policy Manual Volume 7, Part F, Special Immigrant-Based (EB-4) Adjustment.</w:t>
      </w:r>
    </w:p>
    <w:p>
      <w:r>
        <w:t>Some EB-4 classifications allow your spouse and unmarried children under the age of 21 to be admitted to the United States. For more information, please visit our Green Card Eligibility Category page.</w:t>
      </w:r>
    </w:p>
    <w:p>
      <w:r>
        <w:t>Under sections 101(a)(27)(M) and 203(b)(4) of the Immigration and Nationality Act, the United States Agency for Global Media (USAGM) (formerly known as the United States Broadcasting Board of Governors), or a grantee of the USAGM, may petition for you (and your accompanying spouse and children) to work as a broadcaster for the USAGM or a grantee of the USAGM in the United States. For the purposes of this section, we use the following definitions:</w:t>
      </w:r>
    </w:p>
    <w:p>
      <w:pPr>
        <w:pStyle w:val="ListBullet"/>
      </w:pPr>
      <w:r>
        <w:t>“USAGM grantee” means Radio Free Asia, Inc (RFA) or Radio Free Europe/Radio Liberty, Inc. (RFE/RL); and</w:t>
      </w:r>
    </w:p>
    <w:p>
      <w:pPr>
        <w:pStyle w:val="ListBullet"/>
      </w:pPr>
      <w:r>
        <w:t>“Broadcaster” means a reporter, writer, translator, editor, producer or announcer for news broadcasts; hosts for news broadcasts, news analysis, editorial and other broadcast features; or a news analysis specialist. This term does not include noncitizens performing purely technical or support services for the USAGM or a USAGM grantee.</w:t>
      </w:r>
    </w:p>
    <w:p>
      <w:r>
        <w:t>When the USAGM (or a USAGM grantee) submits Form I-360 on your behalf, they must include a signed and dated supplemental attestation that contains the following information about you:</w:t>
      </w:r>
    </w:p>
    <w:p>
      <w:pPr>
        <w:pStyle w:val="ListBullet"/>
      </w:pPr>
      <w:r>
        <w:t>The job title and a full description of the job you will perform; and</w:t>
      </w:r>
    </w:p>
    <w:p>
      <w:pPr>
        <w:pStyle w:val="ListBullet"/>
      </w:pPr>
      <w:r>
        <w:t>Your broadcasting expertise, including how long you have been performing duties that relate to the prospective position or a statement as to how you have the necessary skills that make you qualified for the broadcasting-related position.</w:t>
      </w:r>
    </w:p>
    <w:p>
      <w:r>
        <w:t>Forms</w:t>
      </w:r>
    </w:p>
    <w:p>
      <w:pPr>
        <w:pStyle w:val="ListBullet"/>
      </w:pPr>
      <w:r>
        <w:t>Form I-485, Application to Register Permanent Residence or Adjust Status</w:t>
      </w:r>
    </w:p>
    <w:p>
      <w:pPr>
        <w:pStyle w:val="ListBullet"/>
      </w:pPr>
      <w:r>
        <w:t>Form G-28, Notice of Entry of Appearance as Attorney or Accredited Representative</w:t>
      </w:r>
    </w:p>
    <w:p>
      <w:pPr>
        <w:pStyle w:val="ListBullet"/>
      </w:pPr>
      <w:r>
        <w:t>Form I-360, Petition for Amerasian, Widow(er), or Special Immigrant</w:t>
      </w:r>
    </w:p>
    <w:p>
      <w:r>
        <w:t>Other USCIS Links</w:t>
      </w:r>
    </w:p>
    <w:p>
      <w:pPr>
        <w:pStyle w:val="ListBullet"/>
      </w:pPr>
      <w:r>
        <w:t>Green Card Eligibility Categories</w:t>
      </w:r>
    </w:p>
    <w:p>
      <w:pPr>
        <w:pStyle w:val="ListBullet"/>
      </w:pPr>
      <w:r>
        <w:t>Title 8, Code of Federal Regulations</w:t>
      </w:r>
    </w:p>
    <w:p>
      <w:r>
        <w:t>External Links</w:t>
      </w:r>
    </w:p>
    <w:p>
      <w:pPr>
        <w:pStyle w:val="ListBullet"/>
      </w:pPr>
      <w:r>
        <w:t>Department of State: Visa Bulletin</w:t>
      </w:r>
    </w:p>
    <w:p>
      <w:pPr>
        <w:pStyle w:val="ListBullet"/>
      </w:pPr>
      <w:r>
        <w:t>Department of State: Travel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