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May 8, 2008, the Consolidated Natural Resources Act of 2008 (CNRA) extended most provisions of U.S. immigration law to the Commonwealth of the Northern Mariana Islands (the CNMI). The CNRA created a new Guam-CNMI Visa Waiver Program (VWP) which became effective on Nov. 28, 2009, and replaced the previous Guam Visa Waiver Program.</w:t>
      </w:r>
    </w:p>
    <w:p>
      <w:r>
        <w:t>A noncitizen may be admitted into Guam or the CNMI under the current Guam-CNMI Visa Waiver Program if the noncitizen:</w:t>
      </w:r>
    </w:p>
    <w:p>
      <w:pPr>
        <w:pStyle w:val="ListBullet"/>
      </w:pPr>
      <w:r>
        <w:t>Is a national of a country or geographic area listed in 8 CFR § 212.1(q)(2);</w:t>
      </w:r>
    </w:p>
    <w:p>
      <w:pPr>
        <w:pStyle w:val="ListBullet"/>
      </w:pPr>
      <w:r>
        <w:t>Can be classified as a visitor for business or pleasure;</w:t>
      </w:r>
    </w:p>
    <w:p>
      <w:pPr>
        <w:pStyle w:val="ListBullet"/>
      </w:pPr>
      <w:r>
        <w:t>Is solely entering and staying on Guam or the CNMI for a period not to exceed 45 days;</w:t>
      </w:r>
    </w:p>
    <w:p>
      <w:pPr>
        <w:pStyle w:val="ListBullet"/>
      </w:pPr>
      <w:r>
        <w:t>Is in possession of a round trip ticket that is nonrefundable and nontransferable and bears a confirmed departure date not exceeding 45 days from the date of admission to Guam or the CNMI.</w:t>
      </w:r>
    </w:p>
    <w:p>
      <w:pPr>
        <w:pStyle w:val="ListBullet"/>
      </w:pPr>
      <w:r>
        <w:t>Is in possession of a completed and signed Guam-CNMI Visa Waiver Information form (Form I-736, Guam Visa Waiver Program) (PDF);</w:t>
      </w:r>
    </w:p>
    <w:p>
      <w:pPr>
        <w:pStyle w:val="ListBullet"/>
      </w:pPr>
      <w:r>
        <w:t>Is in possession of a completed I-94, Arrival-Departure Record (CBP Form I-94);</w:t>
      </w:r>
    </w:p>
    <w:p>
      <w:pPr>
        <w:pStyle w:val="ListBullet"/>
      </w:pPr>
      <w:r>
        <w:t>Is in possession of a valid unexpired ICAO compliant, machine readable passport issued by a country that meets the eligibility requirements of this section;</w:t>
      </w:r>
    </w:p>
    <w:p>
      <w:pPr>
        <w:pStyle w:val="ListBullet"/>
      </w:pPr>
      <w:r>
        <w:t>Has not previously violated the terms of any prior admissions. Prior admissions include those under the Guam-CNMI Visa Waiver Program, the prior Guam Visa Waiver Program, the Visa Waiver Program as described in section 217(a) of the INA and admissions pursuant to any immigrant or nonimmigrant visa;</w:t>
      </w:r>
    </w:p>
    <w:p>
      <w:pPr>
        <w:pStyle w:val="ListBullet"/>
      </w:pPr>
      <w:r>
        <w:t>Waives any right to review or appeal an immigration officer's determination of admissibility at the port of entry into Guam or the CNMI;</w:t>
      </w:r>
    </w:p>
    <w:p>
      <w:pPr>
        <w:pStyle w:val="ListBullet"/>
      </w:pPr>
      <w:r>
        <w:t>Waives any right to contest any action for deportation or removal, other than on the basis of: an application for withholding of removal under section 241(b)(3) of the INA; withholding or deferral of removal under the regulations implementing Article 3 of the United Nations Convention Against Torture and Other Cruel, Inhuman or Degrading Treatment or Punishment; or, an application for asylum if permitted under section 208 of the Act; and</w:t>
      </w:r>
    </w:p>
    <w:p>
      <w:pPr>
        <w:pStyle w:val="ListBullet"/>
      </w:pPr>
      <w:r>
        <w:t>If a resident of Taiwan, possess a Taiwan National Identity Card and a valid Taiwan passport with a valid re-entry permit.</w:t>
      </w:r>
    </w:p>
    <w:p>
      <w:r>
        <w:t>For more information about the Guam-CNMI Visa Waiver Programs, see Department of Homeland Security’s (DHS) Guam-CNMI Visa Waiver Program page.</w:t>
      </w:r>
    </w:p>
    <w:p>
      <w:pPr>
        <w:pStyle w:val="Heading2"/>
      </w:pPr>
      <w:r>
        <w:t>Guam Visa Waiver Links</w:t>
      </w:r>
    </w:p>
    <w:p>
      <w:pPr>
        <w:pStyle w:val="ListBullet"/>
      </w:pPr>
      <w:r>
        <w:t>Form I-736, Guam Visa Waiver Program (U.S. Customs and Border Protection)</w:t>
      </w:r>
    </w:p>
    <w:p>
      <w:pPr>
        <w:pStyle w:val="ListBullet"/>
      </w:pPr>
      <w:r>
        <w:t>Guam Visa Waiver Program (DHS)</w:t>
      </w:r>
    </w:p>
    <w:p>
      <w:pPr>
        <w:pStyle w:val="ListBullet"/>
      </w:pPr>
      <w:r>
        <w:t>Guam-CNMI Visa Waiver Program (DHS)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