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1854DD" w:rsidP="001854DD">
      <w:pPr>
        <w:pStyle w:val="1"/>
      </w:pPr>
      <w:r>
        <w:rPr>
          <w:rFonts w:hint="eastAsia"/>
        </w:rPr>
        <w:t>A</w:t>
      </w:r>
      <w:r>
        <w:t>WS VPC</w:t>
      </w:r>
      <w:r>
        <w:rPr>
          <w:rFonts w:hint="eastAsia"/>
        </w:rPr>
        <w:t>规划管理</w:t>
      </w:r>
    </w:p>
    <w:p w:rsidR="005C27B0" w:rsidRPr="005C27B0" w:rsidRDefault="005C27B0" w:rsidP="005C27B0">
      <w:pPr>
        <w:pStyle w:val="20"/>
        <w:spacing w:before="163" w:after="163"/>
        <w:rPr>
          <w:rFonts w:hint="eastAsia"/>
        </w:rPr>
      </w:pPr>
      <w:r w:rsidRPr="00430156">
        <w:rPr>
          <w:rFonts w:hint="eastAsia"/>
        </w:rPr>
        <w:t>Amazon Virtual Private Cloud</w:t>
      </w:r>
    </w:p>
    <w:p w:rsidR="00430156" w:rsidRDefault="005C27B0" w:rsidP="00430156">
      <w:r w:rsidRPr="00430156">
        <w:rPr>
          <w:rFonts w:hint="eastAsia"/>
        </w:rPr>
        <w:t>Amazon Virtual Private Cloud</w:t>
      </w:r>
      <w:r w:rsidR="00430156" w:rsidRPr="00430156">
        <w:rPr>
          <w:rFonts w:hint="eastAsia"/>
        </w:rPr>
        <w:t xml:space="preserve"> (Amazon VPC) </w:t>
      </w:r>
      <w:r w:rsidR="00430156" w:rsidRPr="00430156">
        <w:rPr>
          <w:rFonts w:hint="eastAsia"/>
        </w:rPr>
        <w:t>允许您在已经定义的虚拟网络内启动</w:t>
      </w:r>
      <w:r w:rsidR="00430156" w:rsidRPr="00430156">
        <w:rPr>
          <w:rFonts w:hint="eastAsia"/>
        </w:rPr>
        <w:t xml:space="preserve"> Amazon Web Services (AWS) </w:t>
      </w:r>
      <w:r w:rsidR="00430156" w:rsidRPr="00430156">
        <w:rPr>
          <w:rFonts w:hint="eastAsia"/>
        </w:rPr>
        <w:t>资源。</w:t>
      </w:r>
    </w:p>
    <w:p w:rsidR="00430156" w:rsidRDefault="00430156" w:rsidP="00430156">
      <w:r w:rsidRPr="00430156">
        <w:rPr>
          <w:rFonts w:hint="eastAsia"/>
        </w:rPr>
        <w:t>这个虚拟网络与您在数据中心中运行的传统网络极其相似，并会为您提供使用</w:t>
      </w:r>
      <w:r w:rsidRPr="00430156">
        <w:rPr>
          <w:rFonts w:hint="eastAsia"/>
        </w:rPr>
        <w:t xml:space="preserve"> AWS </w:t>
      </w:r>
      <w:r w:rsidRPr="00430156">
        <w:rPr>
          <w:rFonts w:hint="eastAsia"/>
        </w:rPr>
        <w:t>的可扩展基础设施的优势。</w:t>
      </w:r>
    </w:p>
    <w:p w:rsidR="00430156" w:rsidRDefault="00430156" w:rsidP="00430156"/>
    <w:p w:rsidR="00430156" w:rsidRDefault="00621333" w:rsidP="00430156">
      <w:r w:rsidRPr="00621333">
        <w:rPr>
          <w:rFonts w:hint="eastAsia"/>
        </w:rPr>
        <w:t xml:space="preserve">Virtual Private Cloud (VPC) </w:t>
      </w:r>
      <w:r w:rsidRPr="00621333">
        <w:rPr>
          <w:rFonts w:hint="eastAsia"/>
        </w:rPr>
        <w:t>即是一个与传统网络极其相似的虚拟网络，在这里，您可以通过利用</w:t>
      </w:r>
      <w:r w:rsidRPr="00621333">
        <w:rPr>
          <w:rFonts w:hint="eastAsia"/>
        </w:rPr>
        <w:t xml:space="preserve"> Amazon Web Services (AWS) </w:t>
      </w:r>
      <w:r w:rsidRPr="00621333">
        <w:rPr>
          <w:rFonts w:hint="eastAsia"/>
        </w:rPr>
        <w:t>的可扩展基础设施在您的数据中心进行操作。在您完成本次练习的任务后，您就会拥有一个在</w:t>
      </w:r>
      <w:r w:rsidRPr="00621333">
        <w:rPr>
          <w:rFonts w:hint="eastAsia"/>
        </w:rPr>
        <w:t xml:space="preserve"> VPC </w:t>
      </w:r>
      <w:r w:rsidRPr="00621333">
        <w:rPr>
          <w:rFonts w:hint="eastAsia"/>
        </w:rPr>
        <w:t>中运行</w:t>
      </w:r>
      <w:r w:rsidRPr="00621333">
        <w:rPr>
          <w:rFonts w:hint="eastAsia"/>
        </w:rPr>
        <w:t xml:space="preserve"> Amazon EC2 </w:t>
      </w:r>
      <w:r w:rsidRPr="00621333">
        <w:rPr>
          <w:rFonts w:hint="eastAsia"/>
        </w:rPr>
        <w:t>实例；您可以使用</w:t>
      </w:r>
      <w:r w:rsidRPr="00621333">
        <w:rPr>
          <w:rFonts w:hint="eastAsia"/>
        </w:rPr>
        <w:t xml:space="preserve"> SSH (</w:t>
      </w:r>
      <w:r w:rsidRPr="00621333">
        <w:rPr>
          <w:rFonts w:hint="eastAsia"/>
        </w:rPr>
        <w:t>用于</w:t>
      </w:r>
      <w:r w:rsidRPr="00621333">
        <w:rPr>
          <w:rFonts w:hint="eastAsia"/>
        </w:rPr>
        <w:t xml:space="preserve"> Linux </w:t>
      </w:r>
      <w:r w:rsidRPr="00621333">
        <w:rPr>
          <w:rFonts w:hint="eastAsia"/>
        </w:rPr>
        <w:t>实例</w:t>
      </w:r>
      <w:r w:rsidRPr="00621333">
        <w:rPr>
          <w:rFonts w:hint="eastAsia"/>
        </w:rPr>
        <w:t xml:space="preserve">) </w:t>
      </w:r>
      <w:r w:rsidRPr="00621333">
        <w:rPr>
          <w:rFonts w:hint="eastAsia"/>
        </w:rPr>
        <w:t>或远程桌面</w:t>
      </w:r>
      <w:r w:rsidRPr="00621333">
        <w:rPr>
          <w:rFonts w:hint="eastAsia"/>
        </w:rPr>
        <w:t xml:space="preserve"> (</w:t>
      </w:r>
      <w:r w:rsidRPr="00621333">
        <w:rPr>
          <w:rFonts w:hint="eastAsia"/>
        </w:rPr>
        <w:t>用于</w:t>
      </w:r>
      <w:r w:rsidRPr="00621333">
        <w:rPr>
          <w:rFonts w:hint="eastAsia"/>
        </w:rPr>
        <w:t xml:space="preserve"> Windows </w:t>
      </w:r>
      <w:r w:rsidRPr="00621333">
        <w:rPr>
          <w:rFonts w:hint="eastAsia"/>
        </w:rPr>
        <w:t>实例</w:t>
      </w:r>
      <w:r w:rsidRPr="00621333">
        <w:rPr>
          <w:rFonts w:hint="eastAsia"/>
        </w:rPr>
        <w:t xml:space="preserve">) </w:t>
      </w:r>
      <w:r w:rsidRPr="00621333">
        <w:rPr>
          <w:rFonts w:hint="eastAsia"/>
        </w:rPr>
        <w:t>通过</w:t>
      </w:r>
      <w:r w:rsidRPr="00621333">
        <w:rPr>
          <w:rFonts w:hint="eastAsia"/>
        </w:rPr>
        <w:t xml:space="preserve"> Internet </w:t>
      </w:r>
      <w:r w:rsidRPr="00621333">
        <w:rPr>
          <w:rFonts w:hint="eastAsia"/>
        </w:rPr>
        <w:t>访问它。</w:t>
      </w:r>
    </w:p>
    <w:p w:rsidR="00430156" w:rsidRDefault="00CF1468" w:rsidP="00BA53E8">
      <w:pPr>
        <w:tabs>
          <w:tab w:val="left" w:pos="1584"/>
        </w:tabs>
      </w:pPr>
      <w:r>
        <w:rPr>
          <w:rFonts w:hint="eastAsia"/>
        </w:rPr>
        <w:t>转自官网</w:t>
      </w:r>
      <w:r w:rsidR="00BA53E8">
        <w:tab/>
      </w:r>
    </w:p>
    <w:p w:rsidR="005C27B0" w:rsidRDefault="005C27B0" w:rsidP="00BA53E8">
      <w:pPr>
        <w:tabs>
          <w:tab w:val="left" w:pos="1584"/>
        </w:tabs>
        <w:rPr>
          <w:rFonts w:hint="eastAsia"/>
        </w:rPr>
      </w:pPr>
    </w:p>
    <w:p w:rsidR="00BA53E8" w:rsidRDefault="005C27B0" w:rsidP="00BA53E8">
      <w:pPr>
        <w:tabs>
          <w:tab w:val="left" w:pos="1584"/>
        </w:tabs>
      </w:pPr>
      <w:r>
        <w:rPr>
          <w:noProof/>
        </w:rPr>
        <w:drawing>
          <wp:inline distT="0" distB="0" distL="0" distR="0" wp14:anchorId="74F1EC97" wp14:editId="000E5FAF">
            <wp:extent cx="3947160" cy="3794760"/>
            <wp:effectExtent l="0" t="0" r="0" b="0"/>
            <wp:docPr id="1" name="图片 1" descr=" VPC æ¶æ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VPC æ¶æ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42" w:rsidRDefault="00DD4F42" w:rsidP="00DD4F42">
      <w:pPr>
        <w:tabs>
          <w:tab w:val="left" w:pos="1584"/>
        </w:tabs>
        <w:rPr>
          <w:rFonts w:hint="eastAsia"/>
        </w:rPr>
      </w:pPr>
      <w:r>
        <w:rPr>
          <w:rFonts w:hint="eastAsia"/>
        </w:rPr>
        <w:t>创建一个具有</w:t>
      </w:r>
      <w:r>
        <w:rPr>
          <w:rFonts w:hint="eastAsia"/>
        </w:rPr>
        <w:t xml:space="preserve"> /16 IPv4 CIDR </w:t>
      </w:r>
      <w:r>
        <w:rPr>
          <w:rFonts w:hint="eastAsia"/>
        </w:rPr>
        <w:t>块</w:t>
      </w:r>
      <w:r>
        <w:rPr>
          <w:rFonts w:hint="eastAsia"/>
        </w:rPr>
        <w:t xml:space="preserve"> (</w:t>
      </w:r>
      <w:r>
        <w:rPr>
          <w:rFonts w:hint="eastAsia"/>
        </w:rPr>
        <w:t>一个包含</w:t>
      </w:r>
      <w:r>
        <w:rPr>
          <w:rFonts w:hint="eastAsia"/>
        </w:rPr>
        <w:t xml:space="preserve"> 65536 </w:t>
      </w:r>
      <w:r>
        <w:rPr>
          <w:rFonts w:hint="eastAsia"/>
        </w:rPr>
        <w:t>个私有</w:t>
      </w:r>
      <w:r>
        <w:rPr>
          <w:rFonts w:hint="eastAsia"/>
        </w:rPr>
        <w:t xml:space="preserve"> IP </w:t>
      </w:r>
      <w:r>
        <w:rPr>
          <w:rFonts w:hint="eastAsia"/>
        </w:rPr>
        <w:t>地址的网络</w:t>
      </w:r>
      <w:r>
        <w:rPr>
          <w:rFonts w:hint="eastAsia"/>
        </w:rPr>
        <w:t xml:space="preserve">) </w:t>
      </w:r>
      <w:r>
        <w:rPr>
          <w:rFonts w:hint="eastAsia"/>
        </w:rPr>
        <w:t>的</w:t>
      </w:r>
      <w:r>
        <w:rPr>
          <w:rFonts w:hint="eastAsia"/>
        </w:rPr>
        <w:t xml:space="preserve"> VPC</w:t>
      </w:r>
      <w:r>
        <w:rPr>
          <w:rFonts w:hint="eastAsia"/>
        </w:rPr>
        <w:t>。有关</w:t>
      </w:r>
      <w:r>
        <w:rPr>
          <w:rFonts w:hint="eastAsia"/>
        </w:rPr>
        <w:t xml:space="preserve"> CIDR </w:t>
      </w:r>
      <w:r>
        <w:rPr>
          <w:rFonts w:hint="eastAsia"/>
        </w:rPr>
        <w:t>表示法和</w:t>
      </w:r>
      <w:r>
        <w:rPr>
          <w:rFonts w:hint="eastAsia"/>
        </w:rPr>
        <w:t xml:space="preserve"> VPC </w:t>
      </w:r>
      <w:r>
        <w:rPr>
          <w:rFonts w:hint="eastAsia"/>
        </w:rPr>
        <w:t>大小的更多信息，请参阅您的</w:t>
      </w:r>
      <w:r>
        <w:rPr>
          <w:rFonts w:hint="eastAsia"/>
        </w:rPr>
        <w:t xml:space="preserve"> VPC</w:t>
      </w:r>
      <w:r>
        <w:rPr>
          <w:rFonts w:hint="eastAsia"/>
        </w:rPr>
        <w:t>。</w:t>
      </w:r>
    </w:p>
    <w:p w:rsidR="00DD4F42" w:rsidRDefault="00DD4F42" w:rsidP="00DD4F42">
      <w:pPr>
        <w:tabs>
          <w:tab w:val="left" w:pos="1584"/>
        </w:tabs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Internet </w:t>
      </w:r>
      <w:r>
        <w:rPr>
          <w:rFonts w:hint="eastAsia"/>
        </w:rPr>
        <w:t>网关连接到</w:t>
      </w:r>
      <w:r>
        <w:rPr>
          <w:rFonts w:hint="eastAsia"/>
        </w:rPr>
        <w:t xml:space="preserve"> VPC</w:t>
      </w:r>
      <w:r>
        <w:rPr>
          <w:rFonts w:hint="eastAsia"/>
        </w:rPr>
        <w:t>。</w:t>
      </w:r>
    </w:p>
    <w:p w:rsidR="00DD4F42" w:rsidRPr="00DD4F42" w:rsidRDefault="00DD4F42" w:rsidP="00DD4F42">
      <w:pPr>
        <w:tabs>
          <w:tab w:val="left" w:pos="1584"/>
        </w:tabs>
      </w:pPr>
      <w:r>
        <w:rPr>
          <w:rFonts w:hint="eastAsia"/>
        </w:rPr>
        <w:t>在</w:t>
      </w:r>
      <w:r>
        <w:rPr>
          <w:rFonts w:hint="eastAsia"/>
        </w:rPr>
        <w:t xml:space="preserve"> VPC </w:t>
      </w:r>
      <w:r>
        <w:rPr>
          <w:rFonts w:hint="eastAsia"/>
        </w:rPr>
        <w:t>中创建一个大小为</w:t>
      </w:r>
      <w:r>
        <w:rPr>
          <w:rFonts w:hint="eastAsia"/>
        </w:rPr>
        <w:t xml:space="preserve"> /24 </w:t>
      </w:r>
      <w:r>
        <w:rPr>
          <w:rFonts w:hint="eastAsia"/>
        </w:rPr>
        <w:t>的</w:t>
      </w:r>
      <w:r>
        <w:rPr>
          <w:rFonts w:hint="eastAsia"/>
        </w:rPr>
        <w:t xml:space="preserve"> IPv4 </w:t>
      </w:r>
      <w:r>
        <w:rPr>
          <w:rFonts w:hint="eastAsia"/>
        </w:rPr>
        <w:t>子网</w:t>
      </w:r>
      <w:r>
        <w:rPr>
          <w:rFonts w:hint="eastAsia"/>
        </w:rPr>
        <w:t xml:space="preserve"> (</w:t>
      </w:r>
      <w:r>
        <w:rPr>
          <w:rFonts w:hint="eastAsia"/>
        </w:rPr>
        <w:t>一个包含</w:t>
      </w:r>
      <w:r>
        <w:rPr>
          <w:rFonts w:hint="eastAsia"/>
        </w:rPr>
        <w:t xml:space="preserve"> 256 </w:t>
      </w:r>
      <w:r>
        <w:rPr>
          <w:rFonts w:hint="eastAsia"/>
        </w:rPr>
        <w:t>个私有</w:t>
      </w:r>
      <w:r>
        <w:rPr>
          <w:rFonts w:hint="eastAsia"/>
        </w:rPr>
        <w:t xml:space="preserve"> IP </w:t>
      </w:r>
      <w:r>
        <w:rPr>
          <w:rFonts w:hint="eastAsia"/>
        </w:rPr>
        <w:t>地址的网络范围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D4F42" w:rsidRDefault="00DD4F42" w:rsidP="00DD4F42">
      <w:pPr>
        <w:tabs>
          <w:tab w:val="left" w:pos="1584"/>
        </w:tabs>
        <w:rPr>
          <w:rFonts w:hint="eastAsia"/>
        </w:rPr>
      </w:pPr>
      <w:r>
        <w:rPr>
          <w:rFonts w:hint="eastAsia"/>
        </w:rPr>
        <w:t>创建一个自定义路由表，并将其与您的子网相关联，以便在子网与</w:t>
      </w:r>
      <w:r>
        <w:rPr>
          <w:rFonts w:hint="eastAsia"/>
        </w:rPr>
        <w:t xml:space="preserve"> Internet </w:t>
      </w:r>
      <w:r>
        <w:rPr>
          <w:rFonts w:hint="eastAsia"/>
        </w:rPr>
        <w:t>网关之间进行通信。</w:t>
      </w:r>
    </w:p>
    <w:p w:rsidR="00430156" w:rsidRDefault="00430156" w:rsidP="00430156"/>
    <w:p w:rsidR="005C27B0" w:rsidRPr="00430156" w:rsidRDefault="007F5F7C" w:rsidP="00430156">
      <w:pPr>
        <w:pStyle w:val="20"/>
        <w:spacing w:before="163" w:after="163"/>
        <w:rPr>
          <w:rFonts w:hint="eastAsia"/>
        </w:rPr>
      </w:pPr>
      <w:r>
        <w:rPr>
          <w:rFonts w:hint="eastAsia"/>
        </w:rPr>
        <w:t>VPC</w:t>
      </w:r>
      <w:r>
        <w:rPr>
          <w:rFonts w:hint="eastAsia"/>
        </w:rPr>
        <w:t>小结</w:t>
      </w:r>
    </w:p>
    <w:p w:rsidR="001854DD" w:rsidRDefault="001854DD" w:rsidP="001854DD">
      <w:pPr>
        <w:rPr>
          <w:rFonts w:hint="eastAsia"/>
        </w:rPr>
      </w:pPr>
      <w:r>
        <w:rPr>
          <w:rFonts w:hint="eastAsia"/>
        </w:rPr>
        <w:t>vpc</w:t>
      </w:r>
      <w:r>
        <w:rPr>
          <w:rFonts w:hint="eastAsia"/>
        </w:rPr>
        <w:t>是由若干个子网构成</w:t>
      </w:r>
    </w:p>
    <w:p w:rsidR="001854DD" w:rsidRDefault="001854DD" w:rsidP="001854DD">
      <w:pPr>
        <w:rPr>
          <w:rFonts w:hint="eastAsia"/>
        </w:rPr>
      </w:pPr>
      <w:r>
        <w:rPr>
          <w:rFonts w:hint="eastAsia"/>
        </w:rPr>
        <w:t>vpc</w:t>
      </w:r>
      <w:r>
        <w:rPr>
          <w:rFonts w:hint="eastAsia"/>
        </w:rPr>
        <w:t>是可以跨可用区</w:t>
      </w:r>
    </w:p>
    <w:p w:rsidR="001854DD" w:rsidRDefault="001854DD" w:rsidP="001854DD">
      <w:pPr>
        <w:rPr>
          <w:rFonts w:hint="eastAsia"/>
        </w:rPr>
      </w:pPr>
      <w:r>
        <w:rPr>
          <w:rFonts w:hint="eastAsia"/>
        </w:rPr>
        <w:t>子网不可以跨可用区</w:t>
      </w:r>
    </w:p>
    <w:p w:rsidR="001854DD" w:rsidRDefault="001854DD" w:rsidP="001854DD">
      <w:pPr>
        <w:rPr>
          <w:rFonts w:hint="eastAsia"/>
        </w:rPr>
      </w:pPr>
      <w:r>
        <w:rPr>
          <w:rFonts w:hint="eastAsia"/>
        </w:rPr>
        <w:t>一个可用区可以有多个子网</w:t>
      </w:r>
    </w:p>
    <w:p w:rsidR="001854DD" w:rsidRDefault="001854DD" w:rsidP="00D27009">
      <w:pPr>
        <w:pStyle w:val="20"/>
        <w:spacing w:before="163" w:after="163"/>
        <w:rPr>
          <w:rFonts w:hint="eastAsia"/>
        </w:rPr>
      </w:pPr>
      <w:r>
        <w:rPr>
          <w:rFonts w:hint="eastAsia"/>
        </w:rPr>
        <w:t>子网划分</w:t>
      </w:r>
    </w:p>
    <w:p w:rsidR="001854DD" w:rsidRDefault="001854DD" w:rsidP="001854DD">
      <w:r>
        <w:rPr>
          <w:rFonts w:hint="eastAsia"/>
        </w:rPr>
        <w:t>每个可用区分配一个子网，</w:t>
      </w:r>
    </w:p>
    <w:p w:rsidR="002828B8" w:rsidRDefault="002828B8" w:rsidP="002828B8">
      <w:pPr>
        <w:rPr>
          <w:rFonts w:hint="eastAsia"/>
        </w:rPr>
      </w:pPr>
      <w:r>
        <w:rPr>
          <w:rFonts w:hint="eastAsia"/>
        </w:rPr>
        <w:t xml:space="preserve">VPC192.168PRD </w:t>
      </w:r>
      <w:r>
        <w:rPr>
          <w:rFonts w:hint="eastAsia"/>
        </w:rPr>
        <w:t>：</w:t>
      </w:r>
      <w:r>
        <w:t>192.168.0.0/16</w:t>
      </w:r>
    </w:p>
    <w:p w:rsidR="002828B8" w:rsidRDefault="002828B8" w:rsidP="002828B8">
      <w:pPr>
        <w:rPr>
          <w:rFonts w:hint="eastAsia"/>
        </w:rPr>
      </w:pPr>
      <w:r>
        <w:rPr>
          <w:rFonts w:hint="eastAsia"/>
        </w:rPr>
        <w:t>子网：</w:t>
      </w:r>
    </w:p>
    <w:p w:rsidR="002828B8" w:rsidRDefault="002828B8" w:rsidP="002828B8">
      <w:r>
        <w:t>192.168.10.0/24</w:t>
      </w:r>
    </w:p>
    <w:p w:rsidR="002828B8" w:rsidRDefault="002828B8" w:rsidP="001854DD">
      <w:pPr>
        <w:rPr>
          <w:rFonts w:hint="eastAsia"/>
        </w:rPr>
      </w:pPr>
      <w:r>
        <w:t>192.168.20.0/24</w:t>
      </w:r>
      <w:bookmarkStart w:id="0" w:name="_GoBack"/>
      <w:bookmarkEnd w:id="0"/>
    </w:p>
    <w:p w:rsidR="001854DD" w:rsidRDefault="001854DD" w:rsidP="001854DD">
      <w:pPr>
        <w:rPr>
          <w:rFonts w:hint="eastAsia"/>
        </w:rPr>
      </w:pPr>
      <w:r>
        <w:rPr>
          <w:rFonts w:hint="eastAsia"/>
        </w:rPr>
        <w:t>三个可用区</w:t>
      </w:r>
      <w:r>
        <w:rPr>
          <w:rFonts w:hint="eastAsia"/>
        </w:rPr>
        <w:t xml:space="preserve"> a b c </w:t>
      </w:r>
      <w:r>
        <w:rPr>
          <w:rFonts w:hint="eastAsia"/>
        </w:rPr>
        <w:t>分别是</w:t>
      </w:r>
      <w:r>
        <w:rPr>
          <w:rFonts w:hint="eastAsia"/>
        </w:rPr>
        <w:t xml:space="preserve"> 192.168.1.0/24 192.168.2.0/24 192.168.3.0/24 </w:t>
      </w:r>
    </w:p>
    <w:p w:rsidR="001854DD" w:rsidRDefault="001854DD" w:rsidP="001854DD">
      <w:pPr>
        <w:rPr>
          <w:rFonts w:hint="eastAsia"/>
        </w:rPr>
      </w:pPr>
      <w:r>
        <w:rPr>
          <w:rFonts w:hint="eastAsia"/>
        </w:rPr>
        <w:t>这样每个业务可以分别使用三个可用区</w:t>
      </w:r>
      <w:r>
        <w:rPr>
          <w:rFonts w:hint="eastAsia"/>
        </w:rPr>
        <w:t xml:space="preserve"> </w:t>
      </w:r>
      <w:r>
        <w:rPr>
          <w:rFonts w:hint="eastAsia"/>
        </w:rPr>
        <w:t>做高可用</w:t>
      </w:r>
    </w:p>
    <w:p w:rsidR="001854DD" w:rsidRDefault="001854DD" w:rsidP="001854DD">
      <w:pPr>
        <w:rPr>
          <w:rFonts w:hint="eastAsia"/>
        </w:rPr>
      </w:pPr>
      <w:r>
        <w:rPr>
          <w:rFonts w:hint="eastAsia"/>
        </w:rPr>
        <w:t>每个可用区最好都有公有子网，私有子网</w:t>
      </w:r>
    </w:p>
    <w:p w:rsidR="002E2D97" w:rsidRDefault="001854DD" w:rsidP="001854DD">
      <w:r>
        <w:rPr>
          <w:rFonts w:hint="eastAsia"/>
        </w:rPr>
        <w:t>对于单一子网，如果使用</w:t>
      </w:r>
      <w:r>
        <w:rPr>
          <w:rFonts w:hint="eastAsia"/>
        </w:rPr>
        <w:t>IP</w:t>
      </w:r>
      <w:r>
        <w:rPr>
          <w:rFonts w:hint="eastAsia"/>
        </w:rPr>
        <w:t>过多，可能</w:t>
      </w:r>
      <w:r>
        <w:rPr>
          <w:rFonts w:hint="eastAsia"/>
        </w:rPr>
        <w:t>IP</w:t>
      </w:r>
      <w:r>
        <w:rPr>
          <w:rFonts w:hint="eastAsia"/>
        </w:rPr>
        <w:t>数量不够</w:t>
      </w:r>
    </w:p>
    <w:p w:rsidR="002E2D97" w:rsidRDefault="002E2D97" w:rsidP="00BF6D56"/>
    <w:p w:rsidR="002E2D97" w:rsidRPr="00BF6D56" w:rsidRDefault="002E2D97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sectPr w:rsidR="00BF6D56" w:rsidRPr="00BF6D56" w:rsidSect="009F01F3">
      <w:footerReference w:type="default" r:id="rId9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FD6" w:rsidRDefault="00A25FD6" w:rsidP="00947D67">
      <w:pPr>
        <w:ind w:firstLine="560"/>
      </w:pPr>
      <w:r>
        <w:separator/>
      </w:r>
    </w:p>
  </w:endnote>
  <w:endnote w:type="continuationSeparator" w:id="0">
    <w:p w:rsidR="00A25FD6" w:rsidRDefault="00A25FD6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FD6" w:rsidRDefault="00A25FD6" w:rsidP="00947D67">
      <w:pPr>
        <w:ind w:firstLine="560"/>
      </w:pPr>
      <w:r>
        <w:separator/>
      </w:r>
    </w:p>
  </w:footnote>
  <w:footnote w:type="continuationSeparator" w:id="0">
    <w:p w:rsidR="00A25FD6" w:rsidRDefault="00A25FD6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DD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854DD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8B8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5F89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1466D"/>
    <w:rsid w:val="00420E57"/>
    <w:rsid w:val="00426BB3"/>
    <w:rsid w:val="00426F26"/>
    <w:rsid w:val="0043015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06BBA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27B0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1333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5F7C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25FD6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95D25"/>
    <w:rsid w:val="00BA53E8"/>
    <w:rsid w:val="00BA6131"/>
    <w:rsid w:val="00BA783F"/>
    <w:rsid w:val="00BB0AF1"/>
    <w:rsid w:val="00BB25CF"/>
    <w:rsid w:val="00BB27FD"/>
    <w:rsid w:val="00BB368A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0647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CF1468"/>
    <w:rsid w:val="00D01D1B"/>
    <w:rsid w:val="00D03754"/>
    <w:rsid w:val="00D05F07"/>
    <w:rsid w:val="00D10893"/>
    <w:rsid w:val="00D1479B"/>
    <w:rsid w:val="00D16ECD"/>
    <w:rsid w:val="00D20E97"/>
    <w:rsid w:val="00D25ED7"/>
    <w:rsid w:val="00D27009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4F42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B67C7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4411B2"/>
  <w15:chartTrackingRefBased/>
  <w15:docId w15:val="{8CB5853B-6F5B-4E0A-B7F2-0023EE1E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6EFBF-458E-4A19-A51E-B961E4EC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19</TotalTime>
  <Pages>2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15b883</dc:title>
  <dc:subject/>
  <dc:creator>宋亞偉</dc:creator>
  <cp:keywords>15b883</cp:keywords>
  <dc:description>15b883</dc:description>
  <cp:lastModifiedBy>宋 亞偉</cp:lastModifiedBy>
  <cp:revision>27</cp:revision>
  <dcterms:created xsi:type="dcterms:W3CDTF">2018-05-31T13:46:00Z</dcterms:created>
  <dcterms:modified xsi:type="dcterms:W3CDTF">2018-05-31T14:05:00Z</dcterms:modified>
  <cp:version>1.0</cp:version>
</cp:coreProperties>
</file>