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FB355" w14:textId="746CB38B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016"/>
      </w:tblGrid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bookmarkStart w:id="0" w:name="_Hlk498527199"/>
          <w:p w14:paraId="65D802BA" w14:textId="63D14A44" w:rsidR="0083005E" w:rsidRPr="00C60D62" w:rsidRDefault="00886F88" w:rsidP="00FC6FCC">
            <w:pPr>
              <w:pStyle w:val="ContactInfo"/>
              <w:spacing w:after="0"/>
              <w:ind w:right="0"/>
              <w:jc w:val="center"/>
              <w:rPr>
                <w:color w:val="auto"/>
              </w:rPr>
            </w:pPr>
            <w:r w:rsidRPr="00886F88">
              <w:rPr>
                <w:rStyle w:val="Hyperlink"/>
                <w:color w:val="25C2A0"/>
              </w:rPr>
              <w:fldChar w:fldCharType="begin"/>
            </w:r>
            <w:r w:rsidRPr="00886F88">
              <w:rPr>
                <w:rStyle w:val="Hyperlink"/>
                <w:color w:val="25C2A0"/>
              </w:rPr>
              <w:instrText>HYPERLINK "mailto:fadeekannah@gmail.com"</w:instrText>
            </w:r>
            <w:r w:rsidRPr="00886F88">
              <w:rPr>
                <w:rStyle w:val="Hyperlink"/>
                <w:color w:val="25C2A0"/>
              </w:rPr>
            </w:r>
            <w:r w:rsidRPr="00886F88">
              <w:rPr>
                <w:rStyle w:val="Hyperlink"/>
                <w:color w:val="25C2A0"/>
              </w:rPr>
              <w:fldChar w:fldCharType="separate"/>
            </w:r>
            <w:r w:rsidRPr="00886F88">
              <w:rPr>
                <w:rStyle w:val="Hyperlink"/>
                <w:color w:val="25C2A0"/>
              </w:rPr>
              <w:t>fadeekannah@gmail.com</w:t>
            </w:r>
            <w:r w:rsidRPr="00886F88">
              <w:rPr>
                <w:rStyle w:val="Hyperlink"/>
                <w:color w:val="25C2A0"/>
              </w:rPr>
              <w:fldChar w:fldCharType="end"/>
            </w:r>
            <w:r>
              <w:rPr>
                <w:color w:val="25C2A0"/>
              </w:rPr>
              <w:t xml:space="preserve"> </w:t>
            </w:r>
            <w:r w:rsidRPr="00886F88">
              <w:rPr>
                <w:color w:val="auto"/>
              </w:rPr>
              <w:t>|</w:t>
            </w:r>
            <w:r>
              <w:rPr>
                <w:color w:val="25C2A0"/>
              </w:rPr>
              <w:t xml:space="preserve"> </w:t>
            </w:r>
            <w:hyperlink r:id="rId11" w:history="1">
              <w:r w:rsidR="0083005E" w:rsidRPr="00217527">
                <w:rPr>
                  <w:rStyle w:val="Hyperlink"/>
                  <w:color w:val="25C2A0"/>
                </w:rPr>
                <w:t>Mr</w:t>
              </w:r>
              <w:r w:rsidR="00BA6BF6" w:rsidRPr="00217527">
                <w:rPr>
                  <w:rStyle w:val="Hyperlink"/>
                  <w:color w:val="25C2A0"/>
                </w:rPr>
                <w:t>K</w:t>
              </w:r>
              <w:r w:rsidR="0083005E" w:rsidRPr="00217527">
                <w:rPr>
                  <w:rStyle w:val="Hyperlink"/>
                  <w:color w:val="25C2A0"/>
                </w:rPr>
                <w:t>annah.com</w:t>
              </w:r>
            </w:hyperlink>
            <w:r w:rsidR="0083005E" w:rsidRPr="004C1F0D">
              <w:rPr>
                <w:color w:val="4FDDBF"/>
              </w:rPr>
              <w:t xml:space="preserve"> </w:t>
            </w:r>
            <w:r w:rsidR="0083005E" w:rsidRPr="00C60D62">
              <w:rPr>
                <w:color w:val="auto"/>
              </w:rPr>
              <w:t>|</w:t>
            </w:r>
            <w:hyperlink r:id="rId12" w:history="1">
              <w:r w:rsidR="0083005E" w:rsidRPr="004C1F0D">
                <w:rPr>
                  <w:rStyle w:val="Hyperlink"/>
                  <w:color w:val="25C2A0"/>
                </w:rPr>
                <w:t>linkedin.com/in/</w:t>
              </w:r>
              <w:proofErr w:type="spellStart"/>
              <w:r w:rsidR="0083005E" w:rsidRPr="004C1F0D">
                <w:rPr>
                  <w:rStyle w:val="Hyperlink"/>
                  <w:color w:val="25C2A0"/>
                </w:rPr>
                <w:t>fadeek</w:t>
              </w:r>
              <w:proofErr w:type="spellEnd"/>
            </w:hyperlink>
            <w:r w:rsidR="0083005E" w:rsidRPr="004C1F0D">
              <w:rPr>
                <w:color w:val="25C2A0"/>
              </w:rPr>
              <w:t xml:space="preserve"> </w:t>
            </w:r>
            <w:r w:rsidR="0083005E" w:rsidRPr="00C60D62">
              <w:rPr>
                <w:color w:val="auto"/>
              </w:rPr>
              <w:t>|</w:t>
            </w:r>
            <w:r w:rsidRPr="00886F88">
              <w:rPr>
                <w:color w:val="auto"/>
              </w:rPr>
              <w:t xml:space="preserve"> </w:t>
            </w:r>
            <w:hyperlink r:id="rId13" w:history="1">
              <w:r w:rsidR="0083005E" w:rsidRPr="004C1F0D">
                <w:rPr>
                  <w:rStyle w:val="Hyperlink"/>
                  <w:color w:val="25C2A0"/>
                </w:rPr>
                <w:t>github.com/</w:t>
              </w:r>
              <w:proofErr w:type="spellStart"/>
              <w:r w:rsidR="0083005E" w:rsidRPr="004C1F0D">
                <w:rPr>
                  <w:rStyle w:val="Hyperlink"/>
                  <w:color w:val="25C2A0"/>
                </w:rPr>
                <w:t>fadeenk</w:t>
              </w:r>
              <w:proofErr w:type="spellEnd"/>
            </w:hyperlink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</w:sdtPr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9576"/>
      </w:tblGrid>
      <w:tr w:rsidR="009121C1" w:rsidRPr="00843164" w14:paraId="39FBBB9E" w14:textId="77777777" w:rsidTr="00FD0FB0">
        <w:tc>
          <w:tcPr>
            <w:tcW w:w="5000" w:type="pct"/>
          </w:tcPr>
          <w:p w14:paraId="09597724" w14:textId="5C722F17" w:rsidR="009121C1" w:rsidRPr="00D949E9" w:rsidRDefault="009121C1" w:rsidP="00B64033">
            <w:pPr>
              <w:ind w:right="0"/>
            </w:pPr>
            <w:r>
              <w:rPr>
                <w:b/>
                <w:bCs/>
              </w:rPr>
              <w:t>Founder</w:t>
            </w:r>
            <w:r w:rsidRPr="00843164">
              <w:t>, </w:t>
            </w:r>
            <w:r w:rsidRPr="0083005E">
              <w:rPr>
                <w:rStyle w:val="Emphasis"/>
                <w:color w:val="009688"/>
              </w:rPr>
              <w:t>K</w:t>
            </w:r>
            <w:r>
              <w:rPr>
                <w:rStyle w:val="Emphasis"/>
                <w:color w:val="009688"/>
              </w:rPr>
              <w:t>annah Consulting and Software Services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C60D62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2015 - Present</w:t>
            </w:r>
          </w:p>
          <w:p w14:paraId="6740BF67" w14:textId="71C539F8" w:rsidR="009121C1" w:rsidRPr="009121C1" w:rsidRDefault="009121C1" w:rsidP="00B64033">
            <w:pPr>
              <w:pStyle w:val="pv-entitydescription"/>
              <w:numPr>
                <w:ilvl w:val="0"/>
                <w:numId w:val="19"/>
              </w:numPr>
              <w:spacing w:before="0" w:beforeAutospacing="0" w:afterAutospacing="0"/>
              <w:ind w:left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121C1"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  <w:lang w:eastAsia="ja-JP"/>
              </w:rPr>
              <w:t>Providing consulting services to businesses &amp; Individuals</w:t>
            </w:r>
          </w:p>
        </w:tc>
      </w:tr>
      <w:tr w:rsidR="00FD0FB0" w:rsidRPr="00843164" w14:paraId="718AF62A" w14:textId="77777777" w:rsidTr="00FD0FB0">
        <w:tc>
          <w:tcPr>
            <w:tcW w:w="5000" w:type="pct"/>
          </w:tcPr>
          <w:p w14:paraId="61B5833E" w14:textId="77777777" w:rsidR="00FD0FB0" w:rsidRDefault="00FD0FB0" w:rsidP="0031281A">
            <w:pPr>
              <w:ind w:right="0"/>
              <w:rPr>
                <w:b/>
                <w:bCs/>
              </w:rPr>
            </w:pPr>
            <w:r w:rsidRPr="00C60D62">
              <w:rPr>
                <w:b/>
                <w:bCs/>
              </w:rPr>
              <w:t>Founder</w:t>
            </w:r>
            <w:r w:rsidRPr="00843164">
              <w:t>,</w:t>
            </w:r>
            <w:r w:rsidRPr="00C60D62">
              <w:rPr>
                <w:rStyle w:val="Emphasis"/>
                <w:color w:val="009688"/>
              </w:rPr>
              <w:t xml:space="preserve"> </w:t>
            </w:r>
            <w:hyperlink r:id="rId14" w:history="1">
              <w:r w:rsidRPr="004C1F0D">
                <w:rPr>
                  <w:rStyle w:val="Hyperlink"/>
                  <w:i/>
                  <w:iCs/>
                  <w:color w:val="25C2A0"/>
                </w:rPr>
                <w:t>MeetingHero.ai</w:t>
              </w:r>
            </w:hyperlink>
            <w:r>
              <w:rPr>
                <w:rStyle w:val="Emphasis"/>
                <w:i w:val="0"/>
                <w:iCs w:val="0"/>
                <w:color w:val="009688"/>
              </w:rPr>
              <w:t xml:space="preserve">                                                                                 </w:t>
            </w:r>
            <w:r w:rsidRPr="00C60D62">
              <w:rPr>
                <w:rStyle w:val="Emphasis"/>
                <w:i w:val="0"/>
                <w:iCs w:val="0"/>
              </w:rPr>
              <w:t xml:space="preserve">November 2024 - </w:t>
            </w:r>
            <w:r>
              <w:rPr>
                <w:rStyle w:val="Emphasis"/>
                <w:i w:val="0"/>
                <w:iCs w:val="0"/>
              </w:rPr>
              <w:t>N</w:t>
            </w:r>
            <w:r w:rsidRPr="00886F88">
              <w:rPr>
                <w:rStyle w:val="Emphasis"/>
                <w:i w:val="0"/>
                <w:iCs w:val="0"/>
              </w:rPr>
              <w:t>ovember 2025</w:t>
            </w:r>
          </w:p>
          <w:p w14:paraId="0B78C435" w14:textId="77777777" w:rsidR="00FD0FB0" w:rsidRPr="00C60D62" w:rsidRDefault="00FD0FB0" w:rsidP="0031281A">
            <w:pPr>
              <w:pStyle w:val="ListBullet"/>
              <w:ind w:right="0"/>
            </w:pPr>
            <w:r w:rsidRPr="00C60D62">
              <w:t xml:space="preserve">Designed and built AI-powered SaaS platform integrating Google &amp; Microsoft APIs for meeting </w:t>
            </w:r>
            <w:r>
              <w:t xml:space="preserve">preparation and </w:t>
            </w:r>
            <w:r w:rsidRPr="00C60D62">
              <w:t>intelligence</w:t>
            </w:r>
          </w:p>
          <w:p w14:paraId="330BE133" w14:textId="77777777" w:rsidR="00FD0FB0" w:rsidRPr="00C60D62" w:rsidRDefault="00FD0FB0" w:rsidP="0031281A">
            <w:pPr>
              <w:pStyle w:val="ListBullet"/>
              <w:ind w:right="0"/>
            </w:pPr>
            <w:r w:rsidRPr="00C60D62">
              <w:t xml:space="preserve">Architected scalable cloud infrastructure </w:t>
            </w:r>
            <w:r>
              <w:t xml:space="preserve">on AWS </w:t>
            </w:r>
            <w:r w:rsidRPr="008641E0">
              <w:t>ensuring high availability and performance</w:t>
            </w:r>
          </w:p>
          <w:p w14:paraId="69CB20FD" w14:textId="77777777" w:rsidR="00FD0FB0" w:rsidRPr="00C60D62" w:rsidRDefault="00FD0FB0" w:rsidP="0031281A">
            <w:pPr>
              <w:pStyle w:val="ListBullet"/>
              <w:ind w:right="0"/>
            </w:pPr>
            <w:r w:rsidRPr="00C60D62">
              <w:t>Implemented secure authentication, calendar integrations, and automated workflows</w:t>
            </w:r>
          </w:p>
          <w:p w14:paraId="30BD8458" w14:textId="77777777" w:rsidR="00FD0FB0" w:rsidRPr="00C60D62" w:rsidRDefault="00FD0FB0" w:rsidP="0031281A">
            <w:pPr>
              <w:pStyle w:val="ListBullet"/>
              <w:ind w:right="0"/>
            </w:pPr>
            <w:r w:rsidRPr="00C60D62">
              <w:t xml:space="preserve">Deployed AI-powered data pipeline </w:t>
            </w:r>
            <w:r w:rsidRPr="008641E0">
              <w:t>for delivering actionable insights and improving decision-making</w:t>
            </w:r>
          </w:p>
        </w:tc>
      </w:tr>
      <w:tr w:rsidR="00D949E9" w:rsidRPr="00843164" w14:paraId="629D5282" w14:textId="77777777" w:rsidTr="00FD0FB0">
        <w:tc>
          <w:tcPr>
            <w:tcW w:w="5000" w:type="pct"/>
          </w:tcPr>
          <w:p w14:paraId="18D1AC37" w14:textId="732EA816" w:rsidR="009121C1" w:rsidRPr="00D949E9" w:rsidRDefault="009121C1" w:rsidP="009121C1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August 2014 </w:t>
            </w:r>
            <w:r w:rsidR="00C60D62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="00C60D62">
              <w:rPr>
                <w:rStyle w:val="Emphasis"/>
                <w:i w:val="0"/>
                <w:iCs w:val="0"/>
              </w:rPr>
              <w:t>September 202</w:t>
            </w:r>
            <w:r w:rsidR="00FD0FB0">
              <w:rPr>
                <w:rStyle w:val="Emphasis"/>
                <w:i w:val="0"/>
                <w:iCs w:val="0"/>
              </w:rPr>
              <w:t>4</w:t>
            </w:r>
          </w:p>
          <w:p w14:paraId="3EC868F6" w14:textId="3461D834" w:rsidR="009121C1" w:rsidRDefault="009121C1" w:rsidP="009121C1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Joined CourseKey as a technical co-founder. Helped take it from conception to </w:t>
            </w:r>
            <w:r w:rsidR="00C60D62">
              <w:t>acquisition</w:t>
            </w:r>
            <w:r>
              <w:t xml:space="preserve">. </w:t>
            </w:r>
          </w:p>
          <w:p w14:paraId="5F67D7AF" w14:textId="4DA6FAFD" w:rsidR="00065D3D" w:rsidRDefault="00031C84" w:rsidP="00031C84">
            <w:pPr>
              <w:pStyle w:val="ListBullet"/>
              <w:ind w:right="0"/>
            </w:pPr>
            <w:r>
              <w:t>Led and scaled</w:t>
            </w:r>
            <w:r w:rsidR="00065D3D">
              <w:t xml:space="preserve"> the engineering team from 2 students to </w:t>
            </w:r>
            <w:r w:rsidR="00233A2F">
              <w:t>30</w:t>
            </w:r>
            <w:r w:rsidR="00065D3D">
              <w:t xml:space="preserve"> professional engineers</w:t>
            </w:r>
            <w:r w:rsidR="008641E0">
              <w:t xml:space="preserve">, </w:t>
            </w:r>
            <w:r w:rsidR="008641E0" w:rsidRPr="008641E0">
              <w:t>fostering a culture of innovation and collaboration</w:t>
            </w:r>
            <w:r w:rsidR="008641E0">
              <w:t xml:space="preserve"> (in person and remotely)</w:t>
            </w:r>
          </w:p>
          <w:p w14:paraId="0FEFDEBA" w14:textId="77777777" w:rsidR="008641E0" w:rsidRDefault="008641E0" w:rsidP="00233A2F">
            <w:pPr>
              <w:pStyle w:val="ListBullet"/>
              <w:ind w:right="0"/>
            </w:pPr>
            <w:r w:rsidRPr="008641E0">
              <w:t xml:space="preserve">Designed and deployed a scalable, multi-tenant SaaS architecture on AWS, supporting 50K+ concurrent users with 99.9% uptime </w:t>
            </w:r>
          </w:p>
          <w:p w14:paraId="43A09220" w14:textId="1A497A91" w:rsidR="00233A2F" w:rsidRDefault="00233A2F" w:rsidP="00233A2F">
            <w:pPr>
              <w:pStyle w:val="ListBullet"/>
              <w:ind w:right="0"/>
            </w:pPr>
            <w:r>
              <w:t>Designed CI/CD pipelines and DevOps practices (Jenkins/GitHub Actions)</w:t>
            </w:r>
          </w:p>
          <w:p w14:paraId="635DC24F" w14:textId="276D6BFE" w:rsidR="00233A2F" w:rsidRDefault="00233A2F" w:rsidP="00233A2F">
            <w:pPr>
              <w:pStyle w:val="ListBullet"/>
              <w:ind w:right="0"/>
            </w:pPr>
            <w:r>
              <w:t>Oversaw data architecture handling millions of student attendance records</w:t>
            </w:r>
          </w:p>
          <w:p w14:paraId="42FB6C4E" w14:textId="77777777" w:rsidR="00DB0163" w:rsidRDefault="004D58BE" w:rsidP="004F3899">
            <w:pPr>
              <w:pStyle w:val="ListBullet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25A91836" w:rsidR="005E31CA" w:rsidRPr="00843164" w:rsidRDefault="004F3899" w:rsidP="00233A2F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FD0FB0">
        <w:tc>
          <w:tcPr>
            <w:tcW w:w="5000" w:type="pct"/>
          </w:tcPr>
          <w:p w14:paraId="48732F7A" w14:textId="50DDA865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 w:rsidR="009121C1"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 w:rsidR="009121C1">
              <w:rPr>
                <w:rStyle w:val="Emphasis"/>
                <w:i w:val="0"/>
                <w:iCs w:val="0"/>
              </w:rPr>
              <w:t>May 2015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p w14:paraId="415CEEA6" w14:textId="3A36078A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Architecture &amp; Strategy:</w:t>
      </w:r>
      <w:r w:rsidRPr="00AC3115">
        <w:t xml:space="preserve"> Expert in designing scalable, secure, and resilient distributed systems, balancing performance, cost, and reliability.</w:t>
      </w:r>
    </w:p>
    <w:p w14:paraId="10C5107B" w14:textId="05377E84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Technical Leadership:</w:t>
      </w:r>
      <w:r w:rsidRPr="00AC3115">
        <w:t xml:space="preserve"> Proven ability to lead engineering teams, mentor developers, and drive system-wide architecture decisions</w:t>
      </w:r>
      <w:r>
        <w:t xml:space="preserve"> in person and remotely</w:t>
      </w:r>
      <w:r w:rsidRPr="00AC3115">
        <w:t>.</w:t>
      </w:r>
    </w:p>
    <w:p w14:paraId="2AB5EF0D" w14:textId="46C1497A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Innovation &amp; Execution:</w:t>
      </w:r>
      <w:r w:rsidRPr="00AC3115">
        <w:t xml:space="preserve"> Track record of delivering patented solutions, shipping complex SaaS products, and integrating cutting-edge technologies.</w:t>
      </w:r>
    </w:p>
    <w:p w14:paraId="0C38082A" w14:textId="20A0A077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Process &amp; Delivery:</w:t>
      </w:r>
      <w:r w:rsidRPr="00AC3115">
        <w:t xml:space="preserve"> Skilled in Agile development, CI/CD, and data-driven decision-making to ensure efficient execution and continuous improvement.</w:t>
      </w:r>
    </w:p>
    <w:p w14:paraId="53468FCD" w14:textId="1120CD20" w:rsidR="00AC3115" w:rsidRPr="00F32D09" w:rsidRDefault="00AC3115" w:rsidP="00AC3115">
      <w:pPr>
        <w:pStyle w:val="ResumeHeader"/>
        <w:rPr>
          <w:rFonts w:asciiTheme="majorHAnsi" w:hAnsiTheme="majorHAnsi" w:cstheme="majorHAnsi"/>
        </w:rPr>
      </w:pPr>
      <w:r w:rsidRPr="00AC3115">
        <w:rPr>
          <w:rFonts w:asciiTheme="majorHAnsi" w:hAnsiTheme="majorHAnsi" w:cstheme="majorHAnsi"/>
          <w:sz w:val="32"/>
          <w:szCs w:val="3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C3115" w:rsidRPr="00485006" w14:paraId="1F3B6116" w14:textId="77777777" w:rsidTr="00D6414A">
        <w:tc>
          <w:tcPr>
            <w:tcW w:w="9360" w:type="dxa"/>
          </w:tcPr>
          <w:p w14:paraId="5BD7B17D" w14:textId="7CA691BA" w:rsidR="00AC3115" w:rsidRPr="00AC3115" w:rsidRDefault="005B774F" w:rsidP="005B774F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5B774F">
              <w:rPr>
                <w:b/>
                <w:bCs/>
                <w:color w:val="009688"/>
                <w:sz w:val="22"/>
              </w:rPr>
              <w:t>Architecture &amp; Cloud</w:t>
            </w:r>
            <w:r w:rsidR="00FC6FCC">
              <w:rPr>
                <w:b/>
                <w:bCs/>
                <w:color w:val="009688"/>
                <w:sz w:val="22"/>
              </w:rPr>
              <w:t>:</w:t>
            </w:r>
            <w:r w:rsidR="00AC3115" w:rsidRPr="00AC3115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AWS/GCP/Azure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Microservices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Multi-tenant SaaS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Serverless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Event-Driven</w:t>
            </w:r>
          </w:p>
          <w:p w14:paraId="4D7BBAF1" w14:textId="5F064C06" w:rsidR="00AC3115" w:rsidRPr="00AC3115" w:rsidRDefault="005B774F" w:rsidP="005B774F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5B774F">
              <w:rPr>
                <w:b/>
                <w:bCs/>
                <w:color w:val="009688"/>
                <w:sz w:val="22"/>
              </w:rPr>
              <w:t>DevOps &amp; Delivery</w:t>
            </w:r>
            <w:r w:rsidR="00AC3115" w:rsidRPr="00FC6FCC">
              <w:rPr>
                <w:b/>
                <w:bCs/>
                <w:color w:val="009688"/>
                <w:sz w:val="22"/>
              </w:rPr>
              <w:t>:</w:t>
            </w:r>
            <w:r w:rsidR="00AC3115" w:rsidRPr="00AC3115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CI/CD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Docker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Infrastructure as Code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Testing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Monitoring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Agile/Scrum</w:t>
            </w:r>
          </w:p>
          <w:p w14:paraId="49D2CFEF" w14:textId="77777777" w:rsidR="005B774F" w:rsidRDefault="005B774F" w:rsidP="005B774F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5B774F">
              <w:rPr>
                <w:b/>
                <w:bCs/>
                <w:color w:val="009688"/>
                <w:sz w:val="22"/>
              </w:rPr>
              <w:t>AI &amp; Machine Learning</w:t>
            </w:r>
            <w:r w:rsidR="00AC3115" w:rsidRPr="00FC6FCC">
              <w:rPr>
                <w:b/>
                <w:bCs/>
                <w:color w:val="009688"/>
                <w:sz w:val="22"/>
              </w:rPr>
              <w:t>:</w:t>
            </w:r>
            <w:r w:rsidR="00AC3115" w:rsidRPr="00AC3115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OpenAI APIs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Agentic AI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Vector Stores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Custom ML Models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5B774F">
              <w:rPr>
                <w:color w:val="595959" w:themeColor="text1" w:themeTint="A6"/>
                <w:sz w:val="22"/>
                <w:lang w:eastAsia="ja-JP"/>
              </w:rPr>
              <w:t>AI Integration</w:t>
            </w:r>
          </w:p>
          <w:p w14:paraId="743C5AF0" w14:textId="5A5C4903" w:rsidR="005B774F" w:rsidRPr="005B774F" w:rsidRDefault="00FC6FCC" w:rsidP="005B774F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FC6FCC">
              <w:rPr>
                <w:b/>
                <w:bCs/>
                <w:color w:val="009688"/>
                <w:sz w:val="22"/>
              </w:rPr>
              <w:t>Security &amp; Compliance: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>S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OC 2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OAuth 2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OpenID Connect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SAML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Security Scanning</w:t>
            </w:r>
            <w:r w:rsidR="005B774F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="005B774F" w:rsidRPr="005B774F">
              <w:rPr>
                <w:color w:val="595959" w:themeColor="text1" w:themeTint="A6"/>
                <w:sz w:val="22"/>
                <w:lang w:eastAsia="ja-JP"/>
              </w:rPr>
              <w:t>Access Control</w:t>
            </w:r>
          </w:p>
          <w:p w14:paraId="55079712" w14:textId="715F9640" w:rsidR="00FC6FCC" w:rsidRPr="00AC3115" w:rsidRDefault="009D0E71" w:rsidP="00FD593B">
            <w:pPr>
              <w:pStyle w:val="Location"/>
              <w:ind w:left="2430" w:right="-114" w:hanging="2430"/>
              <w:rPr>
                <w:color w:val="404040" w:themeColor="text1" w:themeTint="BF"/>
                <w:sz w:val="22"/>
              </w:rPr>
            </w:pPr>
            <w:r w:rsidRPr="00FD593B">
              <w:rPr>
                <w:b/>
                <w:bCs/>
                <w:color w:val="009688"/>
                <w:sz w:val="22"/>
              </w:rPr>
              <w:t>Languages &amp; Frameworks:</w:t>
            </w:r>
            <w:r>
              <w:rPr>
                <w:color w:val="404040" w:themeColor="text1" w:themeTint="BF"/>
                <w:sz w:val="22"/>
              </w:rPr>
              <w:t xml:space="preserve"> </w:t>
            </w:r>
            <w:r w:rsidRPr="009D0E71">
              <w:rPr>
                <w:color w:val="404040" w:themeColor="text1" w:themeTint="BF"/>
                <w:sz w:val="22"/>
              </w:rPr>
              <w:t>Node.js</w:t>
            </w:r>
            <w:r>
              <w:rPr>
                <w:color w:val="404040" w:themeColor="text1" w:themeTint="BF"/>
                <w:sz w:val="22"/>
              </w:rPr>
              <w:t xml:space="preserve">, TypeScript, </w:t>
            </w:r>
            <w:r w:rsidRPr="009D0E71">
              <w:rPr>
                <w:color w:val="404040" w:themeColor="text1" w:themeTint="BF"/>
                <w:sz w:val="22"/>
              </w:rPr>
              <w:t>Python</w:t>
            </w:r>
            <w:r>
              <w:rPr>
                <w:color w:val="404040" w:themeColor="text1" w:themeTint="BF"/>
                <w:sz w:val="22"/>
              </w:rPr>
              <w:t xml:space="preserve">, </w:t>
            </w:r>
            <w:r w:rsidRPr="009D0E71">
              <w:rPr>
                <w:color w:val="404040" w:themeColor="text1" w:themeTint="BF"/>
                <w:sz w:val="22"/>
              </w:rPr>
              <w:t>SQL</w:t>
            </w:r>
            <w:r>
              <w:rPr>
                <w:color w:val="404040" w:themeColor="text1" w:themeTint="BF"/>
                <w:sz w:val="22"/>
              </w:rPr>
              <w:t xml:space="preserve">/NoSQL, </w:t>
            </w:r>
            <w:r w:rsidRPr="009D0E71">
              <w:rPr>
                <w:color w:val="404040" w:themeColor="text1" w:themeTint="BF"/>
                <w:sz w:val="22"/>
              </w:rPr>
              <w:t>Redis</w:t>
            </w:r>
            <w:r>
              <w:rPr>
                <w:color w:val="404040" w:themeColor="text1" w:themeTint="BF"/>
                <w:sz w:val="22"/>
              </w:rPr>
              <w:t xml:space="preserve">, </w:t>
            </w:r>
            <w:proofErr w:type="spellStart"/>
            <w:r w:rsidRPr="009D0E71">
              <w:rPr>
                <w:color w:val="404040" w:themeColor="text1" w:themeTint="BF"/>
                <w:sz w:val="22"/>
              </w:rPr>
              <w:t>GraphQL</w:t>
            </w:r>
            <w:proofErr w:type="spellEnd"/>
            <w:r>
              <w:rPr>
                <w:color w:val="404040" w:themeColor="text1" w:themeTint="BF"/>
                <w:sz w:val="22"/>
              </w:rPr>
              <w:t xml:space="preserve">, </w:t>
            </w:r>
            <w:r w:rsidRPr="009D0E71">
              <w:rPr>
                <w:color w:val="404040" w:themeColor="text1" w:themeTint="BF"/>
                <w:sz w:val="22"/>
              </w:rPr>
              <w:t>REST APIs</w:t>
            </w:r>
            <w:r>
              <w:rPr>
                <w:color w:val="404040" w:themeColor="text1" w:themeTint="BF"/>
                <w:sz w:val="22"/>
              </w:rPr>
              <w:t xml:space="preserve">, React, </w:t>
            </w:r>
            <w:r w:rsidR="00FD593B" w:rsidRPr="00FD593B">
              <w:rPr>
                <w:color w:val="404040" w:themeColor="text1" w:themeTint="BF"/>
                <w:sz w:val="22"/>
              </w:rPr>
              <w:t>Next.js</w:t>
            </w:r>
            <w:r w:rsidR="00FD593B">
              <w:rPr>
                <w:color w:val="404040" w:themeColor="text1" w:themeTint="BF"/>
                <w:sz w:val="22"/>
              </w:rPr>
              <w:t xml:space="preserve">, </w:t>
            </w:r>
            <w:r w:rsidR="00FD593B" w:rsidRPr="00FD593B">
              <w:rPr>
                <w:color w:val="404040" w:themeColor="text1" w:themeTint="BF"/>
                <w:sz w:val="22"/>
              </w:rPr>
              <w:t>Vue3</w:t>
            </w:r>
            <w:r w:rsidR="00FD593B">
              <w:rPr>
                <w:color w:val="404040" w:themeColor="text1" w:themeTint="BF"/>
                <w:sz w:val="22"/>
              </w:rPr>
              <w:t xml:space="preserve">, </w:t>
            </w:r>
            <w:r w:rsidR="00FD593B" w:rsidRPr="00FD593B">
              <w:rPr>
                <w:color w:val="404040" w:themeColor="text1" w:themeTint="BF"/>
                <w:sz w:val="22"/>
              </w:rPr>
              <w:t>Svelte</w:t>
            </w:r>
            <w:r w:rsidR="00FD593B">
              <w:rPr>
                <w:color w:val="404040" w:themeColor="text1" w:themeTint="BF"/>
                <w:sz w:val="22"/>
              </w:rPr>
              <w:t xml:space="preserve">, </w:t>
            </w:r>
            <w:r w:rsidR="00FD593B" w:rsidRPr="00FD593B">
              <w:rPr>
                <w:color w:val="404040" w:themeColor="text1" w:themeTint="BF"/>
                <w:sz w:val="22"/>
              </w:rPr>
              <w:t>Responsive Design</w:t>
            </w:r>
          </w:p>
        </w:tc>
      </w:tr>
    </w:tbl>
    <w:p w14:paraId="6EC738FE" w14:textId="77777777" w:rsidR="00AC3115" w:rsidRPr="00F32D09" w:rsidRDefault="00AC3115" w:rsidP="00AC3115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C3115" w:rsidRPr="00485006" w14:paraId="65004266" w14:textId="77777777" w:rsidTr="00D6414A">
        <w:tc>
          <w:tcPr>
            <w:tcW w:w="9360" w:type="dxa"/>
          </w:tcPr>
          <w:p w14:paraId="6BE255BE" w14:textId="77777777" w:rsidR="00AC3115" w:rsidRPr="00B64033" w:rsidRDefault="00AC3115" w:rsidP="00D6414A">
            <w:pPr>
              <w:pStyle w:val="Location"/>
              <w:ind w:left="0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     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color w:val="595959" w:themeColor="text1" w:themeTint="A6"/>
                <w:sz w:val="22"/>
              </w:rPr>
              <w:t xml:space="preserve">May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</w:tc>
      </w:tr>
    </w:tbl>
    <w:p w14:paraId="04AA3D13" w14:textId="7D504EDE" w:rsidR="00F32D09" w:rsidRDefault="00F32D09" w:rsidP="00B64033"/>
    <w:sectPr w:rsidR="00F32D09" w:rsidSect="009427D1">
      <w:footerReference w:type="default" r:id="rId15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161FF" w14:textId="77777777" w:rsidR="00C355C5" w:rsidRDefault="00C355C5">
      <w:pPr>
        <w:spacing w:after="0"/>
      </w:pPr>
      <w:r>
        <w:separator/>
      </w:r>
    </w:p>
    <w:p w14:paraId="68A95F88" w14:textId="77777777" w:rsidR="00C355C5" w:rsidRDefault="00C355C5"/>
  </w:endnote>
  <w:endnote w:type="continuationSeparator" w:id="0">
    <w:p w14:paraId="01452351" w14:textId="77777777" w:rsidR="00C355C5" w:rsidRDefault="00C355C5">
      <w:pPr>
        <w:spacing w:after="0"/>
      </w:pPr>
      <w:r>
        <w:continuationSeparator/>
      </w:r>
    </w:p>
    <w:p w14:paraId="54688FD9" w14:textId="77777777" w:rsidR="00C355C5" w:rsidRDefault="00C35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F40B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D695A" w14:textId="77777777" w:rsidR="00C355C5" w:rsidRDefault="00C355C5">
      <w:pPr>
        <w:spacing w:after="0"/>
      </w:pPr>
      <w:r>
        <w:separator/>
      </w:r>
    </w:p>
    <w:p w14:paraId="6DFF77A3" w14:textId="77777777" w:rsidR="00C355C5" w:rsidRDefault="00C355C5"/>
  </w:footnote>
  <w:footnote w:type="continuationSeparator" w:id="0">
    <w:p w14:paraId="438A2E47" w14:textId="77777777" w:rsidR="00C355C5" w:rsidRDefault="00C355C5">
      <w:pPr>
        <w:spacing w:after="0"/>
      </w:pPr>
      <w:r>
        <w:continuationSeparator/>
      </w:r>
    </w:p>
    <w:p w14:paraId="271E228D" w14:textId="77777777" w:rsidR="00C355C5" w:rsidRDefault="00C355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4EE28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12048B"/>
    <w:multiLevelType w:val="multilevel"/>
    <w:tmpl w:val="06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24D01"/>
    <w:multiLevelType w:val="hybridMultilevel"/>
    <w:tmpl w:val="E636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6103">
    <w:abstractNumId w:val="9"/>
  </w:num>
  <w:num w:numId="2" w16cid:durableId="1849252426">
    <w:abstractNumId w:val="9"/>
    <w:lvlOverride w:ilvl="0">
      <w:startOverride w:val="1"/>
    </w:lvlOverride>
  </w:num>
  <w:num w:numId="3" w16cid:durableId="438839045">
    <w:abstractNumId w:val="9"/>
    <w:lvlOverride w:ilvl="0">
      <w:startOverride w:val="1"/>
    </w:lvlOverride>
  </w:num>
  <w:num w:numId="4" w16cid:durableId="217284304">
    <w:abstractNumId w:val="9"/>
    <w:lvlOverride w:ilvl="0">
      <w:startOverride w:val="1"/>
    </w:lvlOverride>
  </w:num>
  <w:num w:numId="5" w16cid:durableId="1235431196">
    <w:abstractNumId w:val="16"/>
  </w:num>
  <w:num w:numId="6" w16cid:durableId="944732805">
    <w:abstractNumId w:val="7"/>
  </w:num>
  <w:num w:numId="7" w16cid:durableId="216555875">
    <w:abstractNumId w:val="6"/>
  </w:num>
  <w:num w:numId="8" w16cid:durableId="282467405">
    <w:abstractNumId w:val="5"/>
  </w:num>
  <w:num w:numId="9" w16cid:durableId="1394350481">
    <w:abstractNumId w:val="4"/>
  </w:num>
  <w:num w:numId="10" w16cid:durableId="739911903">
    <w:abstractNumId w:val="8"/>
  </w:num>
  <w:num w:numId="11" w16cid:durableId="821625003">
    <w:abstractNumId w:val="3"/>
  </w:num>
  <w:num w:numId="12" w16cid:durableId="741637616">
    <w:abstractNumId w:val="2"/>
  </w:num>
  <w:num w:numId="13" w16cid:durableId="1090391829">
    <w:abstractNumId w:val="1"/>
  </w:num>
  <w:num w:numId="14" w16cid:durableId="1454900963">
    <w:abstractNumId w:val="0"/>
  </w:num>
  <w:num w:numId="15" w16cid:durableId="1248884438">
    <w:abstractNumId w:val="15"/>
  </w:num>
  <w:num w:numId="16" w16cid:durableId="1438214360">
    <w:abstractNumId w:val="13"/>
  </w:num>
  <w:num w:numId="17" w16cid:durableId="657267371">
    <w:abstractNumId w:val="11"/>
  </w:num>
  <w:num w:numId="18" w16cid:durableId="2070227277">
    <w:abstractNumId w:val="12"/>
  </w:num>
  <w:num w:numId="19" w16cid:durableId="29258554">
    <w:abstractNumId w:val="10"/>
  </w:num>
  <w:num w:numId="20" w16cid:durableId="1961182774">
    <w:abstractNumId w:val="14"/>
  </w:num>
  <w:num w:numId="21" w16cid:durableId="177012836">
    <w:abstractNumId w:val="16"/>
  </w:num>
  <w:num w:numId="22" w16cid:durableId="15634417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17527"/>
    <w:rsid w:val="00233A2F"/>
    <w:rsid w:val="00254924"/>
    <w:rsid w:val="002563E8"/>
    <w:rsid w:val="00260D3F"/>
    <w:rsid w:val="002F6910"/>
    <w:rsid w:val="003B3439"/>
    <w:rsid w:val="003C5E64"/>
    <w:rsid w:val="003C763B"/>
    <w:rsid w:val="00405B2C"/>
    <w:rsid w:val="004438EB"/>
    <w:rsid w:val="004810AE"/>
    <w:rsid w:val="004827F9"/>
    <w:rsid w:val="00485205"/>
    <w:rsid w:val="004C1F0D"/>
    <w:rsid w:val="004D58BE"/>
    <w:rsid w:val="004F3899"/>
    <w:rsid w:val="00522D08"/>
    <w:rsid w:val="005301E9"/>
    <w:rsid w:val="005B774F"/>
    <w:rsid w:val="005E31CA"/>
    <w:rsid w:val="005F40BA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08E1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641E0"/>
    <w:rsid w:val="00886F88"/>
    <w:rsid w:val="008B2199"/>
    <w:rsid w:val="008B5DC0"/>
    <w:rsid w:val="008B752F"/>
    <w:rsid w:val="008D0F17"/>
    <w:rsid w:val="009121C1"/>
    <w:rsid w:val="00931654"/>
    <w:rsid w:val="00935D72"/>
    <w:rsid w:val="009427D1"/>
    <w:rsid w:val="009D0E71"/>
    <w:rsid w:val="00A013E8"/>
    <w:rsid w:val="00A01547"/>
    <w:rsid w:val="00A01B63"/>
    <w:rsid w:val="00A82DCC"/>
    <w:rsid w:val="00AC3115"/>
    <w:rsid w:val="00AD3E40"/>
    <w:rsid w:val="00B07E82"/>
    <w:rsid w:val="00B64033"/>
    <w:rsid w:val="00B81FF9"/>
    <w:rsid w:val="00BA6BF6"/>
    <w:rsid w:val="00BF7BEF"/>
    <w:rsid w:val="00C02E26"/>
    <w:rsid w:val="00C067C5"/>
    <w:rsid w:val="00C07BA1"/>
    <w:rsid w:val="00C355C5"/>
    <w:rsid w:val="00C60D62"/>
    <w:rsid w:val="00CA0EA1"/>
    <w:rsid w:val="00CC05D9"/>
    <w:rsid w:val="00CD7582"/>
    <w:rsid w:val="00CE1B68"/>
    <w:rsid w:val="00CE1D0D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DD1A05"/>
    <w:rsid w:val="00E03F9B"/>
    <w:rsid w:val="00E56040"/>
    <w:rsid w:val="00E76367"/>
    <w:rsid w:val="00EB6919"/>
    <w:rsid w:val="00F25533"/>
    <w:rsid w:val="00F32D09"/>
    <w:rsid w:val="00F6077F"/>
    <w:rsid w:val="00F63B5F"/>
    <w:rsid w:val="00FC6FCC"/>
    <w:rsid w:val="00FD0FB0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  <w15:docId w15:val="{2293EA84-E282-4FD7-B096-AFFD98DF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  <w:style w:type="paragraph" w:customStyle="1" w:styleId="pv-entitydescription">
    <w:name w:val="pv-entity__description"/>
    <w:basedOn w:val="Normal"/>
    <w:rsid w:val="009121C1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C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53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78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adeen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adeek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rkannah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etinghero.a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CA2"/>
    <w:rsid w:val="00025CA2"/>
    <w:rsid w:val="00082563"/>
    <w:rsid w:val="000C14CD"/>
    <w:rsid w:val="00174559"/>
    <w:rsid w:val="0044681C"/>
    <w:rsid w:val="004C2A5F"/>
    <w:rsid w:val="005301E9"/>
    <w:rsid w:val="00590521"/>
    <w:rsid w:val="007608E1"/>
    <w:rsid w:val="00791DD5"/>
    <w:rsid w:val="0093375D"/>
    <w:rsid w:val="00940BED"/>
    <w:rsid w:val="00A43499"/>
    <w:rsid w:val="00CA0EA1"/>
    <w:rsid w:val="00DA70ED"/>
    <w:rsid w:val="00DF1E6F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4A380B7A2F4F0EA0A8A98D04D237BD">
    <w:name w:val="EC4A380B7A2F4F0EA0A8A98D04D237BD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A83E9-1E76-4E87-B5AD-40D150D148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634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29</cp:revision>
  <cp:lastPrinted>2025-08-23T04:24:00Z</cp:lastPrinted>
  <dcterms:created xsi:type="dcterms:W3CDTF">2017-11-04T23:46:00Z</dcterms:created>
  <dcterms:modified xsi:type="dcterms:W3CDTF">2025-10-04T18:18:00Z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