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9328" w14:textId="2EC0CD4F" w:rsidR="0004256D" w:rsidRDefault="008A7F5A" w:rsidP="003F2B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Основы ценообразования на продукцию предприятия</w:t>
      </w:r>
    </w:p>
    <w:p w14:paraId="1AFC5B70" w14:textId="510AFFC1" w:rsidR="008A7F5A" w:rsidRDefault="00DB2DD6" w:rsidP="003F2B95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– денежное выражение стоимости единицы товара.</w:t>
      </w:r>
    </w:p>
    <w:p w14:paraId="30FC4239" w14:textId="2B9EFC9F" w:rsidR="00DB2DD6" w:rsidRDefault="00DB2DD6" w:rsidP="003F2B9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В рыночных условиях цена – сумма денег, за которую покупатель готов приобрести товар на конкретном рынке в данное время</w:t>
      </w:r>
      <w:r w:rsidR="007E49DF">
        <w:rPr>
          <w:rFonts w:ascii="Times New Roman" w:hAnsi="Times New Roman" w:cs="Times New Roman"/>
          <w:sz w:val="28"/>
          <w:szCs w:val="28"/>
        </w:rPr>
        <w:t>, а производитель – продать.</w:t>
      </w:r>
    </w:p>
    <w:p w14:paraId="4ECB0DDB" w14:textId="74E22C7B" w:rsidR="004046BD" w:rsidRDefault="004046BD" w:rsidP="003F2B95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определяет:</w:t>
      </w:r>
    </w:p>
    <w:p w14:paraId="336BBEBC" w14:textId="53EE13DC" w:rsidR="004046BD" w:rsidRDefault="004046BD" w:rsidP="003F2B95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Объём продаж товара</w:t>
      </w:r>
    </w:p>
    <w:p w14:paraId="1EEE40D5" w14:textId="61F6DCDC" w:rsidR="004046BD" w:rsidRDefault="004046BD" w:rsidP="003F2B95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Выручку от реализации</w:t>
      </w:r>
    </w:p>
    <w:p w14:paraId="18C5BFFC" w14:textId="5E48A1ED" w:rsidR="004046BD" w:rsidRDefault="004046BD" w:rsidP="003F2B95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Массу прибыли</w:t>
      </w:r>
    </w:p>
    <w:p w14:paraId="71CC9451" w14:textId="07E52F9A" w:rsidR="004046BD" w:rsidRDefault="004046BD" w:rsidP="003F2B95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Конкурентоспособность</w:t>
      </w:r>
    </w:p>
    <w:p w14:paraId="12626F0D" w14:textId="1FF43E41" w:rsidR="004046BD" w:rsidRDefault="004046BD" w:rsidP="003F2B95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цены:</w:t>
      </w:r>
    </w:p>
    <w:p w14:paraId="729912BD" w14:textId="036BE857" w:rsidR="004046BD" w:rsidRDefault="009D2721" w:rsidP="003F2B95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Учётная</w:t>
      </w:r>
    </w:p>
    <w:p w14:paraId="433AAB9C" w14:textId="53A90040" w:rsidR="009D2721" w:rsidRDefault="009D2721" w:rsidP="003F2B95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Распределительная</w:t>
      </w:r>
    </w:p>
    <w:p w14:paraId="631449AC" w14:textId="214F5E27" w:rsidR="009D2721" w:rsidRDefault="009D2721" w:rsidP="003F2B95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Стимулирующая</w:t>
      </w:r>
    </w:p>
    <w:p w14:paraId="2ACDD524" w14:textId="0B3672AB" w:rsidR="009D2721" w:rsidRPr="003332D6" w:rsidRDefault="009D2721" w:rsidP="003F2B95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сбалансирования спроса и предложения</w:t>
      </w:r>
    </w:p>
    <w:p w14:paraId="0B9E957C" w14:textId="799E928E" w:rsidR="003332D6" w:rsidRDefault="003332D6" w:rsidP="003F2B95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учётной функции – реальное отражение в цене общественно-необходимых затрат труда на производство.</w:t>
      </w:r>
    </w:p>
    <w:p w14:paraId="0A56C56D" w14:textId="66989144" w:rsidR="003332D6" w:rsidRDefault="003332D6" w:rsidP="003F2B95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Суть распределительной функции – государство через ценообразование осуществляет перераспределение национального дохода между отраслями, секторами, национальной экономики, регионами, фондами накопления.</w:t>
      </w:r>
    </w:p>
    <w:p w14:paraId="0770B50D" w14:textId="105F4DC2" w:rsidR="003F2B95" w:rsidRDefault="003F2B95" w:rsidP="003F2B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Классификация цен</w:t>
      </w:r>
    </w:p>
    <w:p w14:paraId="569604D2" w14:textId="0E619D4A" w:rsidR="003F2B95" w:rsidRDefault="0087306D" w:rsidP="0087306D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степени регулируемости</w:t>
      </w:r>
    </w:p>
    <w:p w14:paraId="79314320" w14:textId="4EA60048" w:rsidR="0087306D" w:rsidRDefault="0087306D" w:rsidP="0087306D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характеру обслуживаемого оборота</w:t>
      </w:r>
    </w:p>
    <w:p w14:paraId="4470B260" w14:textId="680365B3" w:rsidR="0087306D" w:rsidRDefault="0087306D" w:rsidP="0087306D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Другие признаки</w:t>
      </w:r>
    </w:p>
    <w:p w14:paraId="15E54C8A" w14:textId="01848F59" w:rsidR="0085538A" w:rsidRDefault="0085538A" w:rsidP="0085538A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Рыночные цены складываются в процессе взаимоотношений субъектов на рынке под влиянием конъюнктуры.</w:t>
      </w:r>
    </w:p>
    <w:p w14:paraId="0FB86D39" w14:textId="163D0D64" w:rsidR="0085538A" w:rsidRDefault="0085538A" w:rsidP="008553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Виды рыночных цен</w:t>
      </w:r>
    </w:p>
    <w:p w14:paraId="4A6667E6" w14:textId="69DB56C4" w:rsidR="0085538A" w:rsidRDefault="00013E92" w:rsidP="00013E92">
      <w:pPr>
        <w:pStyle w:val="a7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Свободная цена – складывается под влиянием спроса и предложения в условиях свободной конкуренции.</w:t>
      </w:r>
    </w:p>
    <w:p w14:paraId="4979E531" w14:textId="54DD97A9" w:rsidR="00013E92" w:rsidRDefault="00013E92" w:rsidP="00013E92">
      <w:pPr>
        <w:pStyle w:val="a7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Монопольная цена</w:t>
      </w:r>
    </w:p>
    <w:p w14:paraId="06D0AF32" w14:textId="062F4664" w:rsidR="00013E92" w:rsidRDefault="00013E92" w:rsidP="00013E92">
      <w:pPr>
        <w:pStyle w:val="a7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Демпинговая цена</w:t>
      </w:r>
    </w:p>
    <w:p w14:paraId="2E030AFB" w14:textId="77777777" w:rsidR="00B13DFB" w:rsidRDefault="00B13DFB" w:rsidP="00B13DF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6B7D9" w14:textId="03CEC25D" w:rsidR="00B13DFB" w:rsidRDefault="00B13DFB" w:rsidP="00B13DF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Цена на строительную продукцию</w:t>
      </w:r>
    </w:p>
    <w:p w14:paraId="0EBB306C" w14:textId="3E3D6AFD" w:rsidR="00284C91" w:rsidRDefault="00284C91" w:rsidP="00B13DF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Виды цены:</w:t>
      </w:r>
    </w:p>
    <w:p w14:paraId="4EF2E059" w14:textId="32BFD24A" w:rsidR="00284C91" w:rsidRDefault="00284C91" w:rsidP="00284C91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Сметная стоимость – отражает предельный размер затрат на строительство каждого объекта</w:t>
      </w:r>
    </w:p>
    <w:p w14:paraId="240CA94C" w14:textId="609E17CA" w:rsidR="00284C91" w:rsidRDefault="00284C91" w:rsidP="00284C91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Прейскурантная цена – усреднённая сметная стоимость единицы конечной продукции типового строительного.</w:t>
      </w:r>
    </w:p>
    <w:p w14:paraId="1D5AA409" w14:textId="3B5A556E" w:rsidR="00284C91" w:rsidRDefault="00284C91" w:rsidP="00284C9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Закупочные цены</w:t>
      </w:r>
    </w:p>
    <w:p w14:paraId="03BAB82F" w14:textId="6AD902CC" w:rsidR="00284C91" w:rsidRDefault="00284C91" w:rsidP="00284C9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цены (оптовые), по которым реализуется сельскохозяйственная продукция предприятиями, фермерами и населением. Обычно являются договорными. Устанавливаются по соглашению сторон.</w:t>
      </w:r>
    </w:p>
    <w:p w14:paraId="347BFAEF" w14:textId="35759832" w:rsidR="00E97456" w:rsidRDefault="00E97456" w:rsidP="00E9745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Тарифы грузового и пассажирского тран</w:t>
      </w:r>
      <w:r w:rsidR="00EF39AF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порта</w:t>
      </w:r>
    </w:p>
    <w:p w14:paraId="491B582A" w14:textId="3D82F72C" w:rsidR="00E97456" w:rsidRDefault="00E97456" w:rsidP="00E974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Выражают плату за перемещение грузов и пассажиров.</w:t>
      </w:r>
    </w:p>
    <w:p w14:paraId="2946C573" w14:textId="107290A7" w:rsidR="00EF39AF" w:rsidRDefault="00EF39AF" w:rsidP="00EF39A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Розничная цена</w:t>
      </w:r>
    </w:p>
    <w:p w14:paraId="02D37A85" w14:textId="4DD93D83" w:rsidR="00EF39AF" w:rsidRDefault="00EF39AF" w:rsidP="00EF39A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по которой товары реализуются в розничной торговой сети населению, предприятиям и организациям.</w:t>
      </w:r>
    </w:p>
    <w:p w14:paraId="5057F882" w14:textId="6823D7D7" w:rsidR="00EF39AF" w:rsidRDefault="00EF39AF" w:rsidP="00EF39A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Особые виды цен, связанные с торговлей</w:t>
      </w:r>
    </w:p>
    <w:p w14:paraId="538111B3" w14:textId="19804101" w:rsidR="00EF39AF" w:rsidRDefault="00EF39AF" w:rsidP="00EF39AF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Аукционная цена</w:t>
      </w:r>
    </w:p>
    <w:p w14:paraId="0B36CDDC" w14:textId="6B8379F4" w:rsidR="00EF39AF" w:rsidRDefault="00EF39AF" w:rsidP="00EF39AF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Биржевая цена</w:t>
      </w:r>
    </w:p>
    <w:p w14:paraId="180C6D6E" w14:textId="53AD4D39" w:rsidR="00EF39AF" w:rsidRDefault="00EF39AF" w:rsidP="00EF39AF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Договорная цена</w:t>
      </w:r>
    </w:p>
    <w:p w14:paraId="0B164177" w14:textId="2315319B" w:rsidR="00EF39AF" w:rsidRPr="00EF39AF" w:rsidRDefault="00EF39AF" w:rsidP="00EF39AF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Внешнеторговые</w:t>
      </w:r>
    </w:p>
    <w:sectPr w:rsidR="00EF39AF" w:rsidRPr="00EF3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C32"/>
    <w:multiLevelType w:val="hybridMultilevel"/>
    <w:tmpl w:val="4A46E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F2F10"/>
    <w:multiLevelType w:val="hybridMultilevel"/>
    <w:tmpl w:val="5FDCE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06046"/>
    <w:multiLevelType w:val="hybridMultilevel"/>
    <w:tmpl w:val="57CA3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A64B4"/>
    <w:multiLevelType w:val="hybridMultilevel"/>
    <w:tmpl w:val="12C46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C7E75"/>
    <w:multiLevelType w:val="hybridMultilevel"/>
    <w:tmpl w:val="2D0ED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B1B86"/>
    <w:multiLevelType w:val="hybridMultilevel"/>
    <w:tmpl w:val="17BA9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73545E"/>
    <w:multiLevelType w:val="hybridMultilevel"/>
    <w:tmpl w:val="B406D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249741">
    <w:abstractNumId w:val="3"/>
  </w:num>
  <w:num w:numId="2" w16cid:durableId="737365733">
    <w:abstractNumId w:val="5"/>
  </w:num>
  <w:num w:numId="3" w16cid:durableId="320471116">
    <w:abstractNumId w:val="1"/>
  </w:num>
  <w:num w:numId="4" w16cid:durableId="1804037791">
    <w:abstractNumId w:val="2"/>
  </w:num>
  <w:num w:numId="5" w16cid:durableId="252444687">
    <w:abstractNumId w:val="4"/>
  </w:num>
  <w:num w:numId="6" w16cid:durableId="2073577409">
    <w:abstractNumId w:val="0"/>
  </w:num>
  <w:num w:numId="7" w16cid:durableId="15349198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6F"/>
    <w:rsid w:val="00013E92"/>
    <w:rsid w:val="0004256D"/>
    <w:rsid w:val="000C56A9"/>
    <w:rsid w:val="00284C91"/>
    <w:rsid w:val="003332D6"/>
    <w:rsid w:val="003F2B95"/>
    <w:rsid w:val="004046BD"/>
    <w:rsid w:val="00764CE3"/>
    <w:rsid w:val="007E49DF"/>
    <w:rsid w:val="0085538A"/>
    <w:rsid w:val="0087306D"/>
    <w:rsid w:val="008A7F5A"/>
    <w:rsid w:val="009111BB"/>
    <w:rsid w:val="0094343E"/>
    <w:rsid w:val="009D2721"/>
    <w:rsid w:val="009D538B"/>
    <w:rsid w:val="00B13DFB"/>
    <w:rsid w:val="00C657F2"/>
    <w:rsid w:val="00DB2DD6"/>
    <w:rsid w:val="00E97456"/>
    <w:rsid w:val="00EF39AF"/>
    <w:rsid w:val="00FF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7A3E0"/>
  <w15:chartTrackingRefBased/>
  <w15:docId w15:val="{A6F0DD44-C918-4157-B163-E82FF2B9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1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1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1C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1C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1C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1C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1C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1C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1C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1C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1C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1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1C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1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15</cp:revision>
  <dcterms:created xsi:type="dcterms:W3CDTF">2025-11-25T11:22:00Z</dcterms:created>
  <dcterms:modified xsi:type="dcterms:W3CDTF">2025-11-25T12:27:00Z</dcterms:modified>
</cp:coreProperties>
</file>