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D55" w:rsidRDefault="00081EDC" w:rsidP="00846D55">
      <w:pPr>
        <w:rPr>
          <w:lang w:val="ru-RU"/>
        </w:rPr>
      </w:pPr>
      <w:r>
        <w:rPr>
          <w:lang w:val="ru-RU"/>
        </w:rPr>
        <w:t>Компромисс – такой способ разрешения конфликта, когда конфликтующие стороны реализуют свои интересы и цели путём либо взаимных уступок, либо уступок более слабой стороне, либо той стороне, которая сумела доказать обоснованность своих требований тому, кто добровольно отказался от части своих притязаний. Большое значение имеет заключительная, после конфликтная стадия. На ней должны быть предприняты усилия по окончательному устранению противоречий интересов, целей, установок, ликвидирована социально-психологическая напряженность и прекращена любая борьба. Урегулированный конфликт способствует улучшению социально-психологических характеристик как отдельных лиц, так и межгруппового взаимодействия. Он способствует сплочённости групп, повышает уровень идентификации её членов с общими целями и способствует удовлетворённости в группе. Вместе с тем развивает уважительное отношение к бывшим оппонентам, позволяет лучше понять их интересы, цели и побуждения.</w:t>
      </w:r>
    </w:p>
    <w:p w:rsidR="00081EDC" w:rsidRPr="00E9176C" w:rsidRDefault="00081EDC" w:rsidP="00081EDC">
      <w:pPr>
        <w:pStyle w:val="ListParagraph"/>
        <w:numPr>
          <w:ilvl w:val="0"/>
          <w:numId w:val="1"/>
        </w:numPr>
        <w:rPr>
          <w:i/>
          <w:iCs/>
        </w:rPr>
      </w:pPr>
      <w:r>
        <w:rPr>
          <w:i/>
          <w:iCs/>
        </w:rPr>
        <w:t>В</w:t>
      </w:r>
      <w:r w:rsidRPr="00081EDC">
        <w:rPr>
          <w:i/>
          <w:iCs/>
        </w:rPr>
        <w:t xml:space="preserve"> </w:t>
      </w:r>
      <w:r w:rsidRPr="00E9176C">
        <w:rPr>
          <w:i/>
          <w:iCs/>
        </w:rPr>
        <w:t>Массовые действия, виды и формы протекания социальных конфликтов в современной России</w:t>
      </w:r>
    </w:p>
    <w:p w:rsidR="00081EDC" w:rsidRDefault="00081EDC" w:rsidP="00846D55">
      <w:pPr>
        <w:rPr>
          <w:lang w:val="ru-RU"/>
        </w:rPr>
      </w:pPr>
      <w:r>
        <w:rPr>
          <w:lang w:val="ru-RU"/>
        </w:rPr>
        <w:t xml:space="preserve">В современных </w:t>
      </w:r>
      <w:proofErr w:type="gramStart"/>
      <w:r>
        <w:rPr>
          <w:lang w:val="ru-RU"/>
        </w:rPr>
        <w:t>условиях в сущности</w:t>
      </w:r>
      <w:proofErr w:type="gramEnd"/>
      <w:r>
        <w:rPr>
          <w:lang w:val="ru-RU"/>
        </w:rPr>
        <w:t xml:space="preserve"> каждая сфера общественной жизни порождает свои специфические виды социальных конфликтов. Поэтому можно выделить политические, национально-этнические, экономические, культурные и некоторые другие виды конфликта.</w:t>
      </w:r>
    </w:p>
    <w:p w:rsidR="00081EDC" w:rsidRDefault="00081EDC" w:rsidP="00846D55">
      <w:pPr>
        <w:rPr>
          <w:lang w:val="ru-RU"/>
        </w:rPr>
      </w:pPr>
      <w:r>
        <w:rPr>
          <w:lang w:val="ru-RU"/>
        </w:rPr>
        <w:t>Политический конфликт – конфликт по поводу распределения власти</w:t>
      </w:r>
      <w:r w:rsidR="00DF4DDA">
        <w:rPr>
          <w:lang w:val="ru-RU"/>
        </w:rPr>
        <w:t>, доминирования, влияния, авторитета. Он может носить скрытый или открытый характер.</w:t>
      </w:r>
    </w:p>
    <w:p w:rsidR="00DF4DDA" w:rsidRDefault="00DF4DDA" w:rsidP="00846D55">
      <w:pPr>
        <w:rPr>
          <w:lang w:val="ru-RU"/>
        </w:rPr>
      </w:pPr>
      <w:r>
        <w:rPr>
          <w:lang w:val="ru-RU"/>
        </w:rPr>
        <w:t xml:space="preserve">Национально-этнические конфликты – конфликты на основе борьбы за права и интересы этнических и национальных групп. Чаще всего это конфликты, связанные со статусными или территориальными претензиями. </w:t>
      </w:r>
      <w:proofErr w:type="gramStart"/>
      <w:r>
        <w:rPr>
          <w:lang w:val="ru-RU"/>
        </w:rPr>
        <w:t xml:space="preserve">В </w:t>
      </w:r>
      <w:r>
        <w:rPr>
          <w:lang w:val="ru-RU"/>
        </w:rPr>
        <w:lastRenderedPageBreak/>
        <w:t>нашей стране</w:t>
      </w:r>
      <w:proofErr w:type="gramEnd"/>
      <w:r>
        <w:rPr>
          <w:lang w:val="ru-RU"/>
        </w:rPr>
        <w:t xml:space="preserve"> доминирующей идей таких конфликтов является идея суверенитета территории, народа или этнической группы. Первоначально этот конфликт носил характер борьбы за перераспределение власти между центральными органами государственной, законодательной и исполнительной власти (центром) и регионами. Значительную роль в этом конфликте играет проблема культурного самоопределения тех или иных национальных общностей. Однако, в национально-этнических конфликтах имеет место много других наслоений. В современной России национально-этнические конфликты чаще всего носят политический характер, это своего рода эпидемия суверенитетов. </w:t>
      </w:r>
    </w:p>
    <w:p w:rsidR="00DF4DDA" w:rsidRDefault="00DF4DDA" w:rsidP="00846D55">
      <w:pPr>
        <w:rPr>
          <w:lang w:val="ru-RU"/>
        </w:rPr>
      </w:pPr>
      <w:r>
        <w:rPr>
          <w:lang w:val="ru-RU"/>
        </w:rPr>
        <w:t>Социально-экономический конфликт – конфликты по поводу средств жизнеобеспечения, уровня заработной платы, использования профессионального и интеллектуального потенциала, уровня цен на различные блага, по поводу реального доступа к этим благам и иным ресурсам. Эти конфликты в современной России имеют объективную основу: они стимулируются переходом народного хозяйства страны на рыночные рельсы и связанной с этим борьбой за перераспределение государственной собственности между различными социальными группами населения, обнищание широких слоёв населения, структурной перестройкой экономики и связанной с ней безработицей (открытой или скрытой) и так далее.</w:t>
      </w:r>
      <w:r w:rsidR="00556CFA">
        <w:rPr>
          <w:lang w:val="ru-RU"/>
        </w:rPr>
        <w:t xml:space="preserve"> Значительную роль играет и субъективный фактор: перекосы в проведении реформ, ошибки налоговой политики, бюрократические извращения в институтах власти и так далее. Социальные конфликты в различных сферах общественной жизни могут протекать в форме дискуссии, запросов, принятия деклараций, законов и тому подобное. Наиболее яркой формой выражения конфликта являются массовые действия. Они реализуются в форме предъявления требования в власти со стороны недовольных социальных </w:t>
      </w:r>
      <w:r w:rsidR="00556CFA">
        <w:rPr>
          <w:lang w:val="ru-RU"/>
        </w:rPr>
        <w:lastRenderedPageBreak/>
        <w:t xml:space="preserve">групп, в мобилизации общественного мнения в поддержку своих требований или альтернативных программ, прямых акциях социального протеста. Массовый протест – активная форма конфликтного поведения. Может выражаться в форме организованного и стихийного протеста, прямого и косвенного, иметь характер насилия или системы ненасильственных действий; организаторами массовых протестов выступают </w:t>
      </w:r>
      <w:r w:rsidR="00556CFA" w:rsidRPr="00556CFA">
        <w:rPr>
          <w:lang w:val="ru-RU"/>
        </w:rPr>
        <w:t>п</w:t>
      </w:r>
      <w:r w:rsidR="00556CFA">
        <w:rPr>
          <w:lang w:val="ru-RU"/>
        </w:rPr>
        <w:t>олитические организации и так называемые «группы давления», объединяющие людей по экономическим целям, профессиям, религиозным и культурным интересам. Формы выражения массовых протестов:</w:t>
      </w:r>
    </w:p>
    <w:p w:rsidR="00556CFA" w:rsidRDefault="00556CFA" w:rsidP="00556CFA">
      <w:pPr>
        <w:pStyle w:val="ListParagraph"/>
        <w:numPr>
          <w:ilvl w:val="0"/>
          <w:numId w:val="2"/>
        </w:numPr>
      </w:pPr>
      <w:r>
        <w:t>Митинги;</w:t>
      </w:r>
    </w:p>
    <w:p w:rsidR="00556CFA" w:rsidRDefault="00556CFA" w:rsidP="00556CFA">
      <w:pPr>
        <w:pStyle w:val="ListParagraph"/>
        <w:numPr>
          <w:ilvl w:val="0"/>
          <w:numId w:val="2"/>
        </w:numPr>
      </w:pPr>
      <w:r>
        <w:t>Демонстрации</w:t>
      </w:r>
      <w:r>
        <w:rPr>
          <w:lang w:val="en-US"/>
        </w:rPr>
        <w:t>;</w:t>
      </w:r>
    </w:p>
    <w:p w:rsidR="00556CFA" w:rsidRDefault="00556CFA" w:rsidP="00556CFA">
      <w:pPr>
        <w:pStyle w:val="ListParagraph"/>
        <w:numPr>
          <w:ilvl w:val="0"/>
          <w:numId w:val="2"/>
        </w:numPr>
      </w:pPr>
      <w:proofErr w:type="spellStart"/>
      <w:r>
        <w:t>Экитирование</w:t>
      </w:r>
      <w:proofErr w:type="spellEnd"/>
      <w:r>
        <w:rPr>
          <w:lang w:val="en-US"/>
        </w:rPr>
        <w:t>;</w:t>
      </w:r>
    </w:p>
    <w:p w:rsidR="00556CFA" w:rsidRDefault="00556CFA" w:rsidP="00556CFA">
      <w:pPr>
        <w:pStyle w:val="ListParagraph"/>
        <w:numPr>
          <w:ilvl w:val="0"/>
          <w:numId w:val="2"/>
        </w:numPr>
      </w:pPr>
      <w:r>
        <w:t>Компании гражданского неповиновения</w:t>
      </w:r>
      <w:r>
        <w:rPr>
          <w:lang w:val="en-US"/>
        </w:rPr>
        <w:t>;</w:t>
      </w:r>
    </w:p>
    <w:p w:rsidR="00556CFA" w:rsidRDefault="00556CFA" w:rsidP="00556CFA">
      <w:pPr>
        <w:pStyle w:val="ListParagraph"/>
        <w:numPr>
          <w:ilvl w:val="0"/>
          <w:numId w:val="2"/>
        </w:numPr>
      </w:pPr>
      <w:r>
        <w:t>Забастовки.</w:t>
      </w:r>
    </w:p>
    <w:p w:rsidR="00556CFA" w:rsidRDefault="00556CFA" w:rsidP="00556CFA">
      <w:pPr>
        <w:rPr>
          <w:lang w:val="ru-RU"/>
        </w:rPr>
      </w:pPr>
      <w:r>
        <w:rPr>
          <w:lang w:val="ru-RU"/>
        </w:rPr>
        <w:t>Каждая из этих форм употребляется в определённых целях, является эффективным средством решения конкретных задач.</w:t>
      </w:r>
    </w:p>
    <w:p w:rsidR="00556CFA" w:rsidRDefault="00556CFA" w:rsidP="00556CFA">
      <w:pPr>
        <w:rPr>
          <w:lang w:val="ru-RU"/>
        </w:rPr>
      </w:pPr>
      <w:r>
        <w:rPr>
          <w:lang w:val="ru-RU"/>
        </w:rPr>
        <w:t>Современная забастовка – заранее подготовленная акция с чётко сформулированными целями, предварительно обсуждённая в коллективах, оперяющаяся на признанных лидеров, возглавляемая органов руководства (стачкомом, рабочим комитетом), пользующаяся поддержкой прессы, какой-то части парламента</w:t>
      </w:r>
      <w:r w:rsidR="005150B0">
        <w:rPr>
          <w:lang w:val="ru-RU"/>
        </w:rPr>
        <w:t xml:space="preserve"> и населения.</w:t>
      </w:r>
    </w:p>
    <w:p w:rsidR="005150B0" w:rsidRDefault="005150B0" w:rsidP="00556CFA">
      <w:pPr>
        <w:rPr>
          <w:lang w:val="ru-RU"/>
        </w:rPr>
      </w:pPr>
      <w:r>
        <w:rPr>
          <w:lang w:val="ru-RU"/>
        </w:rPr>
        <w:t>Так как конфликты в жизни общества неизбежны, нужно научиться управлять ими, стремиться к тому, чтобы они приводили к наименьшим издержкам для общества и участвующих в них личностях.</w:t>
      </w:r>
    </w:p>
    <w:p w:rsidR="005150B0" w:rsidRPr="00F93BB4" w:rsidRDefault="005150B0" w:rsidP="00556CFA">
      <w:pPr>
        <w:rPr>
          <w:b/>
          <w:bCs/>
        </w:rPr>
      </w:pPr>
      <w:r>
        <w:rPr>
          <w:b/>
          <w:bCs/>
          <w:lang w:val="ru-RU"/>
        </w:rPr>
        <w:t>ва</w:t>
      </w:r>
    </w:p>
    <w:p w:rsidR="00DF4DDA" w:rsidRPr="00081EDC" w:rsidRDefault="00DF4DDA" w:rsidP="00846D55">
      <w:pPr>
        <w:rPr>
          <w:lang w:val="ru-RU"/>
        </w:rPr>
      </w:pPr>
    </w:p>
    <w:sectPr w:rsidR="00DF4DDA" w:rsidRPr="00081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06743"/>
    <w:multiLevelType w:val="hybridMultilevel"/>
    <w:tmpl w:val="8EB2BA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7F331621"/>
    <w:multiLevelType w:val="hybridMultilevel"/>
    <w:tmpl w:val="9982A452"/>
    <w:lvl w:ilvl="0" w:tplc="284A261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993266912">
    <w:abstractNumId w:val="1"/>
  </w:num>
  <w:num w:numId="2" w16cid:durableId="501550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55"/>
    <w:rsid w:val="00081EDC"/>
    <w:rsid w:val="005150B0"/>
    <w:rsid w:val="00556CFA"/>
    <w:rsid w:val="00846D55"/>
    <w:rsid w:val="00DF4DDA"/>
    <w:rsid w:val="00F9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0FB71"/>
  <w15:chartTrackingRefBased/>
  <w15:docId w15:val="{7F16EC4B-8235-4348-B586-76ACA3D3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D55"/>
    <w:pPr>
      <w:spacing w:line="360" w:lineRule="auto"/>
      <w:ind w:firstLine="900"/>
      <w:jc w:val="both"/>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EDC"/>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Ivanov</dc:creator>
  <cp:keywords/>
  <dc:description/>
  <cp:lastModifiedBy>Roman Ivanov</cp:lastModifiedBy>
  <cp:revision>1</cp:revision>
  <dcterms:created xsi:type="dcterms:W3CDTF">2024-11-12T08:59:00Z</dcterms:created>
  <dcterms:modified xsi:type="dcterms:W3CDTF">2024-11-12T12:23:00Z</dcterms:modified>
</cp:coreProperties>
</file>