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4F02" w14:textId="2B357A5E" w:rsidR="009F0E08" w:rsidRDefault="009F0E08" w:rsidP="009F0E0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kern w:val="0"/>
          <w:szCs w:val="28"/>
        </w:rPr>
      </w:pPr>
      <w:r>
        <w:rPr>
          <w:rFonts w:cs="Times New Roman"/>
          <w:b/>
          <w:bCs/>
          <w:kern w:val="0"/>
          <w:szCs w:val="28"/>
        </w:rPr>
        <w:t>Практическое занятие 1.</w:t>
      </w:r>
      <w:r w:rsidR="00FB15EC">
        <w:rPr>
          <w:rFonts w:cs="Times New Roman"/>
          <w:b/>
          <w:bCs/>
          <w:kern w:val="0"/>
          <w:szCs w:val="28"/>
        </w:rPr>
        <w:t>4</w:t>
      </w:r>
    </w:p>
    <w:p w14:paraId="37A6F00D" w14:textId="649B068D" w:rsidR="009F0E08" w:rsidRPr="00FB15EC" w:rsidRDefault="00FB15EC" w:rsidP="009F0E0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kern w:val="0"/>
          <w:szCs w:val="28"/>
        </w:rPr>
      </w:pPr>
      <w:r w:rsidRPr="00FB15EC">
        <w:rPr>
          <w:b/>
          <w:bCs/>
        </w:rPr>
        <w:t>ОСВОЕНИЕ МЕТОДИКИ РАСЧЕТА ИСЧЕРПАЕМОСТИ ПРИРОДНЫХ РЕСУРСОВ</w:t>
      </w:r>
    </w:p>
    <w:p w14:paraId="45FD7BBB" w14:textId="77777777" w:rsidR="009F0E08" w:rsidRDefault="009F0E08" w:rsidP="009F0E08">
      <w:pPr>
        <w:autoSpaceDE w:val="0"/>
        <w:autoSpaceDN w:val="0"/>
        <w:adjustRightInd w:val="0"/>
        <w:ind w:firstLine="0"/>
        <w:rPr>
          <w:rFonts w:ascii="TimesNewRoman,Italic" w:hAnsi="TimesNewRoman,Italic" w:cs="TimesNewRoman,Italic"/>
          <w:i/>
          <w:iCs/>
          <w:kern w:val="0"/>
          <w:sz w:val="30"/>
          <w:szCs w:val="30"/>
        </w:rPr>
      </w:pPr>
    </w:p>
    <w:p w14:paraId="047DA050" w14:textId="5C5E28F4" w:rsidR="009F0E08" w:rsidRPr="00866B19" w:rsidRDefault="009F0E08" w:rsidP="00866B19">
      <w:pPr>
        <w:autoSpaceDE w:val="0"/>
        <w:autoSpaceDN w:val="0"/>
        <w:adjustRightInd w:val="0"/>
        <w:jc w:val="both"/>
        <w:rPr>
          <w:rFonts w:cs="Times New Roman"/>
          <w:kern w:val="0"/>
          <w:szCs w:val="28"/>
        </w:rPr>
      </w:pPr>
      <w:r w:rsidRPr="00EA0026">
        <w:rPr>
          <w:b/>
          <w:bCs/>
          <w:i/>
          <w:iCs/>
        </w:rPr>
        <w:t>Цель работы:</w:t>
      </w:r>
      <w:r w:rsidR="00866B19" w:rsidRPr="00866B19">
        <w:rPr>
          <w:rFonts w:ascii="TimesNewRoman" w:hAnsi="TimesNewRoman" w:cs="TimesNewRoman"/>
          <w:kern w:val="0"/>
          <w:sz w:val="30"/>
          <w:szCs w:val="30"/>
        </w:rPr>
        <w:t xml:space="preserve"> </w:t>
      </w:r>
      <w:r w:rsidR="00866B19" w:rsidRPr="00866B19">
        <w:rPr>
          <w:rFonts w:cs="Times New Roman"/>
          <w:kern w:val="0"/>
          <w:szCs w:val="28"/>
        </w:rPr>
        <w:t>ознакомиться с методикой подсчета времени исчерпания природного ресурса</w:t>
      </w:r>
      <w:r w:rsidRPr="00866B19">
        <w:rPr>
          <w:rFonts w:cs="Times New Roman"/>
          <w:szCs w:val="28"/>
        </w:rPr>
        <w:t>.</w:t>
      </w:r>
    </w:p>
    <w:p w14:paraId="380CB343" w14:textId="77777777" w:rsidR="00866B19" w:rsidRDefault="00866B19" w:rsidP="00866B19">
      <w:pPr>
        <w:autoSpaceDE w:val="0"/>
        <w:autoSpaceDN w:val="0"/>
        <w:adjustRightInd w:val="0"/>
        <w:jc w:val="both"/>
        <w:rPr>
          <w:rFonts w:cs="Times New Roman"/>
          <w:kern w:val="0"/>
          <w:szCs w:val="28"/>
        </w:rPr>
      </w:pPr>
    </w:p>
    <w:p w14:paraId="266DDDB7" w14:textId="77777777" w:rsidR="00866B19" w:rsidRPr="00EA0026" w:rsidRDefault="00866B19" w:rsidP="00866B19">
      <w:pPr>
        <w:ind w:firstLine="0"/>
        <w:jc w:val="center"/>
        <w:rPr>
          <w:b/>
          <w:bCs/>
          <w:i/>
          <w:iCs/>
        </w:rPr>
      </w:pPr>
      <w:r w:rsidRPr="00EA0026">
        <w:rPr>
          <w:b/>
          <w:bCs/>
          <w:i/>
          <w:iCs/>
        </w:rPr>
        <w:t>Контрольные вопросы</w:t>
      </w:r>
    </w:p>
    <w:p w14:paraId="5FDF6B5A" w14:textId="77777777" w:rsidR="00866B19" w:rsidRPr="00866B19" w:rsidRDefault="00866B19" w:rsidP="00866B19">
      <w:pPr>
        <w:autoSpaceDE w:val="0"/>
        <w:autoSpaceDN w:val="0"/>
        <w:adjustRightInd w:val="0"/>
        <w:ind w:firstLine="0"/>
        <w:jc w:val="both"/>
        <w:rPr>
          <w:rFonts w:cs="Times New Roman"/>
          <w:kern w:val="0"/>
          <w:szCs w:val="28"/>
        </w:rPr>
      </w:pPr>
      <w:r w:rsidRPr="009F0E08">
        <w:t xml:space="preserve">1. </w:t>
      </w:r>
      <w:r w:rsidRPr="00866B19">
        <w:rPr>
          <w:rFonts w:cs="Times New Roman"/>
          <w:kern w:val="0"/>
          <w:szCs w:val="28"/>
        </w:rPr>
        <w:t>Дайте общую характеристику природным ресурсам.</w:t>
      </w:r>
    </w:p>
    <w:p w14:paraId="6D5312BC" w14:textId="6EF9F3A1" w:rsidR="00866B19" w:rsidRPr="00866B19" w:rsidRDefault="00866B19" w:rsidP="00866B19">
      <w:pPr>
        <w:autoSpaceDE w:val="0"/>
        <w:autoSpaceDN w:val="0"/>
        <w:adjustRightInd w:val="0"/>
        <w:ind w:firstLine="0"/>
        <w:jc w:val="both"/>
        <w:rPr>
          <w:rFonts w:cs="Times New Roman"/>
          <w:kern w:val="0"/>
          <w:szCs w:val="28"/>
        </w:rPr>
      </w:pPr>
      <w:r w:rsidRPr="00866B19">
        <w:rPr>
          <w:rFonts w:cs="Times New Roman"/>
          <w:kern w:val="0"/>
          <w:szCs w:val="28"/>
        </w:rPr>
        <w:t>2. Какое значение для развития цивилизации имеют запасы полезных ископаемых?</w:t>
      </w:r>
    </w:p>
    <w:p w14:paraId="2702B6E0" w14:textId="77777777" w:rsidR="00866B19" w:rsidRPr="00866B19" w:rsidRDefault="00866B19" w:rsidP="00866B19">
      <w:pPr>
        <w:autoSpaceDE w:val="0"/>
        <w:autoSpaceDN w:val="0"/>
        <w:adjustRightInd w:val="0"/>
        <w:ind w:firstLine="0"/>
        <w:jc w:val="both"/>
        <w:rPr>
          <w:rFonts w:cs="Times New Roman"/>
          <w:kern w:val="0"/>
          <w:szCs w:val="28"/>
        </w:rPr>
      </w:pPr>
      <w:r w:rsidRPr="00866B19">
        <w:rPr>
          <w:rFonts w:cs="Times New Roman"/>
          <w:kern w:val="0"/>
          <w:szCs w:val="28"/>
        </w:rPr>
        <w:t>3. В чем опасность исчерпаемости природных ресурсов?</w:t>
      </w:r>
    </w:p>
    <w:p w14:paraId="489268D4" w14:textId="6D509991" w:rsidR="00866B19" w:rsidRPr="00866B19" w:rsidRDefault="00866B19" w:rsidP="00866B19">
      <w:pPr>
        <w:autoSpaceDE w:val="0"/>
        <w:autoSpaceDN w:val="0"/>
        <w:adjustRightInd w:val="0"/>
        <w:ind w:firstLine="0"/>
        <w:jc w:val="both"/>
        <w:rPr>
          <w:rFonts w:cs="Times New Roman"/>
          <w:kern w:val="0"/>
          <w:szCs w:val="28"/>
        </w:rPr>
      </w:pPr>
      <w:r w:rsidRPr="00866B19">
        <w:rPr>
          <w:rFonts w:cs="Times New Roman"/>
          <w:kern w:val="0"/>
          <w:szCs w:val="28"/>
        </w:rPr>
        <w:t>4. Каковы пути сокращения потерь сырья при добыче, обогащении, обработке, транспортировке? Приведите конкретный пример.</w:t>
      </w:r>
    </w:p>
    <w:p w14:paraId="6DE43809" w14:textId="17BDADF6" w:rsidR="00866B19" w:rsidRPr="00935115" w:rsidRDefault="00866B19" w:rsidP="00866B19">
      <w:pPr>
        <w:autoSpaceDE w:val="0"/>
        <w:autoSpaceDN w:val="0"/>
        <w:adjustRightInd w:val="0"/>
        <w:ind w:firstLine="0"/>
        <w:jc w:val="both"/>
        <w:rPr>
          <w:rFonts w:cs="Times New Roman"/>
          <w:kern w:val="0"/>
          <w:szCs w:val="28"/>
        </w:rPr>
      </w:pPr>
      <w:r w:rsidRPr="00866B19">
        <w:rPr>
          <w:rFonts w:cs="Times New Roman"/>
          <w:kern w:val="0"/>
          <w:szCs w:val="28"/>
        </w:rPr>
        <w:t xml:space="preserve">5. Рассмотрите карту </w:t>
      </w:r>
      <w:r>
        <w:rPr>
          <w:rFonts w:cs="Times New Roman"/>
          <w:kern w:val="0"/>
          <w:szCs w:val="28"/>
        </w:rPr>
        <w:t>Калужской области</w:t>
      </w:r>
      <w:r w:rsidRPr="00866B19">
        <w:rPr>
          <w:rFonts w:cs="Times New Roman"/>
          <w:kern w:val="0"/>
          <w:szCs w:val="28"/>
        </w:rPr>
        <w:t xml:space="preserve">. </w:t>
      </w:r>
      <w:r w:rsidR="00935115" w:rsidRPr="00935115">
        <w:rPr>
          <w:rFonts w:cs="Times New Roman"/>
          <w:kern w:val="0"/>
          <w:szCs w:val="28"/>
        </w:rPr>
        <w:t>Установите, какие полезные ископаемые здесь добываются и какие наблюдаются проблемы, связанные с их добычей.</w:t>
      </w:r>
    </w:p>
    <w:p w14:paraId="6FF5092C" w14:textId="77777777" w:rsidR="00866B19" w:rsidRDefault="00866B19" w:rsidP="00866B19">
      <w:pPr>
        <w:autoSpaceDE w:val="0"/>
        <w:autoSpaceDN w:val="0"/>
        <w:adjustRightInd w:val="0"/>
        <w:jc w:val="both"/>
        <w:rPr>
          <w:rFonts w:cs="Times New Roman"/>
          <w:kern w:val="0"/>
          <w:szCs w:val="28"/>
        </w:rPr>
      </w:pPr>
    </w:p>
    <w:p w14:paraId="20B4EC41" w14:textId="534A091F" w:rsidR="00CF565A" w:rsidRPr="00866B19" w:rsidRDefault="00866B19" w:rsidP="00866B19">
      <w:pPr>
        <w:autoSpaceDE w:val="0"/>
        <w:autoSpaceDN w:val="0"/>
        <w:adjustRightInd w:val="0"/>
        <w:jc w:val="both"/>
        <w:rPr>
          <w:rFonts w:cs="Times New Roman"/>
          <w:kern w:val="0"/>
          <w:szCs w:val="28"/>
        </w:rPr>
      </w:pPr>
      <w:r w:rsidRPr="00866B19">
        <w:rPr>
          <w:rFonts w:cs="Times New Roman"/>
          <w:kern w:val="0"/>
          <w:szCs w:val="28"/>
        </w:rPr>
        <w:t xml:space="preserve">Ресурсы могут быть классифицированы как вечные, </w:t>
      </w:r>
      <w:proofErr w:type="spellStart"/>
      <w:r w:rsidRPr="00866B19">
        <w:rPr>
          <w:rFonts w:cs="Times New Roman"/>
          <w:kern w:val="0"/>
          <w:szCs w:val="28"/>
        </w:rPr>
        <w:t>возобновимые</w:t>
      </w:r>
      <w:proofErr w:type="spellEnd"/>
      <w:r w:rsidRPr="00866B19">
        <w:rPr>
          <w:rFonts w:cs="Times New Roman"/>
          <w:kern w:val="0"/>
          <w:szCs w:val="28"/>
        </w:rPr>
        <w:t xml:space="preserve"> и </w:t>
      </w:r>
      <w:proofErr w:type="spellStart"/>
      <w:r w:rsidRPr="00866B19">
        <w:rPr>
          <w:rFonts w:cs="Times New Roman"/>
          <w:kern w:val="0"/>
          <w:szCs w:val="28"/>
        </w:rPr>
        <w:t>невозобновимые</w:t>
      </w:r>
      <w:proofErr w:type="spellEnd"/>
      <w:r w:rsidRPr="00866B19">
        <w:rPr>
          <w:rFonts w:cs="Times New Roman"/>
          <w:kern w:val="0"/>
          <w:szCs w:val="28"/>
        </w:rPr>
        <w:t>.</w:t>
      </w:r>
      <w:r>
        <w:rPr>
          <w:rFonts w:cs="Times New Roman"/>
          <w:kern w:val="0"/>
          <w:szCs w:val="28"/>
        </w:rPr>
        <w:t xml:space="preserve"> </w:t>
      </w:r>
      <w:r w:rsidRPr="00866B19">
        <w:rPr>
          <w:rFonts w:cs="Times New Roman"/>
          <w:kern w:val="0"/>
          <w:szCs w:val="28"/>
        </w:rPr>
        <w:t>Вечные ресурсы, такие как солнечная энергия, действительно</w:t>
      </w:r>
      <w:r>
        <w:rPr>
          <w:rFonts w:cs="Times New Roman"/>
          <w:kern w:val="0"/>
          <w:szCs w:val="28"/>
        </w:rPr>
        <w:t xml:space="preserve"> </w:t>
      </w:r>
      <w:r w:rsidRPr="00866B19">
        <w:rPr>
          <w:rFonts w:cs="Times New Roman"/>
          <w:kern w:val="0"/>
          <w:szCs w:val="28"/>
        </w:rPr>
        <w:t>неисчерпаемы с точки зрения истории человечества.</w:t>
      </w:r>
      <w:r>
        <w:rPr>
          <w:rFonts w:cs="Times New Roman"/>
          <w:kern w:val="0"/>
          <w:szCs w:val="28"/>
        </w:rPr>
        <w:t xml:space="preserve"> </w:t>
      </w:r>
      <w:proofErr w:type="spellStart"/>
      <w:r w:rsidRPr="00866B19">
        <w:rPr>
          <w:rFonts w:cs="Times New Roman"/>
          <w:kern w:val="0"/>
          <w:szCs w:val="28"/>
        </w:rPr>
        <w:t>Возобновимые</w:t>
      </w:r>
      <w:proofErr w:type="spellEnd"/>
      <w:r w:rsidRPr="00866B19">
        <w:rPr>
          <w:rFonts w:cs="Times New Roman"/>
          <w:kern w:val="0"/>
          <w:szCs w:val="28"/>
        </w:rPr>
        <w:t xml:space="preserve"> ресурсы в нормальных условиях восстанавливаются в результате природных процессов. Примерами могут служить</w:t>
      </w:r>
      <w:r>
        <w:rPr>
          <w:rFonts w:cs="Times New Roman"/>
          <w:kern w:val="0"/>
          <w:szCs w:val="28"/>
        </w:rPr>
        <w:t xml:space="preserve"> </w:t>
      </w:r>
      <w:r w:rsidRPr="00866B19">
        <w:rPr>
          <w:rFonts w:cs="Times New Roman"/>
          <w:kern w:val="0"/>
          <w:szCs w:val="28"/>
        </w:rPr>
        <w:t>деревья в лесах, дикие животные, пресные воды поверхностных водотоков и озер, плодородные почвы и др.</w:t>
      </w:r>
      <w:r>
        <w:rPr>
          <w:rFonts w:cs="Times New Roman"/>
          <w:kern w:val="0"/>
          <w:szCs w:val="28"/>
        </w:rPr>
        <w:t xml:space="preserve"> </w:t>
      </w:r>
      <w:proofErr w:type="spellStart"/>
      <w:r w:rsidRPr="00866B19">
        <w:rPr>
          <w:rFonts w:cs="Times New Roman"/>
          <w:kern w:val="0"/>
          <w:szCs w:val="28"/>
        </w:rPr>
        <w:t>Невозобновимые</w:t>
      </w:r>
      <w:proofErr w:type="spellEnd"/>
      <w:r w:rsidRPr="00866B19">
        <w:rPr>
          <w:rFonts w:cs="Times New Roman"/>
          <w:kern w:val="0"/>
          <w:szCs w:val="28"/>
        </w:rPr>
        <w:t xml:space="preserve">, или </w:t>
      </w:r>
      <w:proofErr w:type="spellStart"/>
      <w:r w:rsidRPr="00866B19">
        <w:rPr>
          <w:rFonts w:cs="Times New Roman"/>
          <w:kern w:val="0"/>
          <w:szCs w:val="28"/>
        </w:rPr>
        <w:t>исчерпаемые</w:t>
      </w:r>
      <w:proofErr w:type="spellEnd"/>
      <w:r w:rsidRPr="00866B19">
        <w:rPr>
          <w:rFonts w:cs="Times New Roman"/>
          <w:kern w:val="0"/>
          <w:szCs w:val="28"/>
        </w:rPr>
        <w:t xml:space="preserve"> ресурсы, существуют в</w:t>
      </w:r>
      <w:r>
        <w:rPr>
          <w:rFonts w:cs="Times New Roman"/>
          <w:kern w:val="0"/>
          <w:szCs w:val="28"/>
        </w:rPr>
        <w:t xml:space="preserve"> </w:t>
      </w:r>
      <w:r w:rsidRPr="00866B19">
        <w:rPr>
          <w:rFonts w:cs="Times New Roman"/>
          <w:kern w:val="0"/>
          <w:szCs w:val="28"/>
        </w:rPr>
        <w:t>ограниченных количествах (запасах) в различных частях земной коры. Примерами являются нефть, уголь, медь, алюминий и др</w:t>
      </w:r>
      <w:r>
        <w:rPr>
          <w:rFonts w:cs="Times New Roman"/>
          <w:kern w:val="0"/>
          <w:szCs w:val="28"/>
        </w:rPr>
        <w:t>угие</w:t>
      </w:r>
      <w:r w:rsidRPr="00866B19">
        <w:rPr>
          <w:rFonts w:cs="Times New Roman"/>
          <w:kern w:val="0"/>
          <w:szCs w:val="28"/>
        </w:rPr>
        <w:t>. Они могут быть истощены как потому что не восполняются в результате</w:t>
      </w:r>
      <w:r>
        <w:rPr>
          <w:rFonts w:cs="Times New Roman"/>
          <w:kern w:val="0"/>
          <w:szCs w:val="28"/>
        </w:rPr>
        <w:t xml:space="preserve"> </w:t>
      </w:r>
      <w:r w:rsidRPr="00866B19">
        <w:rPr>
          <w:rFonts w:cs="Times New Roman"/>
          <w:kern w:val="0"/>
          <w:szCs w:val="28"/>
        </w:rPr>
        <w:t>природных процессов (медь и алюминий), так и потому, что их запасы восполняются медленнее, чем происходит их потребление (нефть,</w:t>
      </w:r>
      <w:r>
        <w:rPr>
          <w:rFonts w:cs="Times New Roman"/>
          <w:kern w:val="0"/>
          <w:szCs w:val="28"/>
        </w:rPr>
        <w:t xml:space="preserve"> </w:t>
      </w:r>
      <w:r w:rsidRPr="00866B19">
        <w:rPr>
          <w:rFonts w:cs="Times New Roman"/>
          <w:kern w:val="0"/>
          <w:szCs w:val="28"/>
        </w:rPr>
        <w:t xml:space="preserve">уголь). </w:t>
      </w:r>
      <w:proofErr w:type="spellStart"/>
      <w:r w:rsidRPr="00866B19">
        <w:rPr>
          <w:rFonts w:cs="Times New Roman"/>
          <w:kern w:val="0"/>
          <w:szCs w:val="28"/>
        </w:rPr>
        <w:t>Невозобновимые</w:t>
      </w:r>
      <w:proofErr w:type="spellEnd"/>
      <w:r w:rsidRPr="00866B19">
        <w:rPr>
          <w:rFonts w:cs="Times New Roman"/>
          <w:kern w:val="0"/>
          <w:szCs w:val="28"/>
        </w:rPr>
        <w:t xml:space="preserve"> ресурсы считаются экономически истощенными, когда выработаны 80 % их оцененных запасов. По достижении</w:t>
      </w:r>
      <w:r>
        <w:rPr>
          <w:rFonts w:cs="Times New Roman"/>
          <w:kern w:val="0"/>
          <w:szCs w:val="28"/>
        </w:rPr>
        <w:t xml:space="preserve"> </w:t>
      </w:r>
      <w:r w:rsidRPr="00866B19">
        <w:rPr>
          <w:rFonts w:cs="Times New Roman"/>
          <w:kern w:val="0"/>
          <w:szCs w:val="28"/>
        </w:rPr>
        <w:t>этого предела разведка, добыча и переработка остающихся запасов</w:t>
      </w:r>
      <w:r>
        <w:rPr>
          <w:rFonts w:cs="Times New Roman"/>
          <w:kern w:val="0"/>
          <w:szCs w:val="28"/>
        </w:rPr>
        <w:t xml:space="preserve"> </w:t>
      </w:r>
      <w:r w:rsidRPr="00866B19">
        <w:rPr>
          <w:rFonts w:cs="Times New Roman"/>
          <w:kern w:val="0"/>
          <w:szCs w:val="28"/>
        </w:rPr>
        <w:t>обходятся дороже рыночной цены.</w:t>
      </w:r>
    </w:p>
    <w:p w14:paraId="2E78665C" w14:textId="77777777" w:rsidR="00D163B2" w:rsidRPr="009F0E08" w:rsidRDefault="00D163B2" w:rsidP="00EA0026">
      <w:pPr>
        <w:ind w:firstLine="0"/>
        <w:jc w:val="both"/>
      </w:pPr>
    </w:p>
    <w:p w14:paraId="5C3380BF" w14:textId="638A3335" w:rsidR="009F0E08" w:rsidRDefault="009F0E08" w:rsidP="00EA0026">
      <w:pPr>
        <w:ind w:firstLine="0"/>
        <w:jc w:val="center"/>
        <w:rPr>
          <w:b/>
          <w:bCs/>
          <w:i/>
          <w:iCs/>
        </w:rPr>
      </w:pPr>
      <w:r w:rsidRPr="00EA0026">
        <w:rPr>
          <w:b/>
          <w:bCs/>
          <w:i/>
          <w:iCs/>
        </w:rPr>
        <w:t>Задани</w:t>
      </w:r>
      <w:r w:rsidR="00866B19">
        <w:rPr>
          <w:b/>
          <w:bCs/>
          <w:i/>
          <w:iCs/>
        </w:rPr>
        <w:t>е</w:t>
      </w:r>
      <w:r w:rsidRPr="00EA0026">
        <w:rPr>
          <w:b/>
          <w:bCs/>
          <w:i/>
          <w:iCs/>
        </w:rPr>
        <w:t xml:space="preserve"> для </w:t>
      </w:r>
      <w:r w:rsidR="00D163B2" w:rsidRPr="00EA0026">
        <w:rPr>
          <w:b/>
          <w:bCs/>
          <w:i/>
          <w:iCs/>
        </w:rPr>
        <w:t>самостоятельной работы</w:t>
      </w:r>
    </w:p>
    <w:p w14:paraId="7225B8F8" w14:textId="61EB1F5F" w:rsidR="00FB15EC" w:rsidRDefault="00775ABB" w:rsidP="00B07636">
      <w:pPr>
        <w:autoSpaceDE w:val="0"/>
        <w:autoSpaceDN w:val="0"/>
        <w:adjustRightInd w:val="0"/>
        <w:jc w:val="both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Рассчитайте время</w:t>
      </w:r>
      <w:r w:rsidR="00866B19" w:rsidRPr="00866B19">
        <w:rPr>
          <w:rFonts w:cs="Times New Roman"/>
          <w:kern w:val="0"/>
          <w:szCs w:val="28"/>
        </w:rPr>
        <w:t xml:space="preserve"> исчерпания </w:t>
      </w:r>
      <w:r>
        <w:rPr>
          <w:rFonts w:cs="Times New Roman"/>
          <w:kern w:val="0"/>
          <w:szCs w:val="28"/>
        </w:rPr>
        <w:t xml:space="preserve">приведенных в таблице 1 </w:t>
      </w:r>
      <w:r w:rsidR="00866B19" w:rsidRPr="00866B19">
        <w:rPr>
          <w:rFonts w:cs="Times New Roman"/>
          <w:kern w:val="0"/>
          <w:szCs w:val="28"/>
        </w:rPr>
        <w:t>природн</w:t>
      </w:r>
      <w:r w:rsidR="00B07636">
        <w:rPr>
          <w:rFonts w:cs="Times New Roman"/>
          <w:kern w:val="0"/>
          <w:szCs w:val="28"/>
        </w:rPr>
        <w:t>ых</w:t>
      </w:r>
      <w:r w:rsidR="00866B19" w:rsidRPr="00866B19">
        <w:rPr>
          <w:rFonts w:cs="Times New Roman"/>
          <w:kern w:val="0"/>
          <w:szCs w:val="28"/>
        </w:rPr>
        <w:t xml:space="preserve"> ресурс</w:t>
      </w:r>
      <w:r w:rsidR="00B07636">
        <w:rPr>
          <w:rFonts w:cs="Times New Roman"/>
          <w:kern w:val="0"/>
          <w:szCs w:val="28"/>
        </w:rPr>
        <w:t>ов</w:t>
      </w:r>
      <w:r w:rsidR="00866B19" w:rsidRPr="00866B19">
        <w:rPr>
          <w:rFonts w:cs="Times New Roman"/>
          <w:kern w:val="0"/>
          <w:szCs w:val="28"/>
        </w:rPr>
        <w:t xml:space="preserve">, если </w:t>
      </w:r>
      <w:r w:rsidR="00B07636">
        <w:rPr>
          <w:rFonts w:cs="Times New Roman"/>
          <w:kern w:val="0"/>
          <w:szCs w:val="28"/>
        </w:rPr>
        <w:t xml:space="preserve">для каждого вида ресурсов </w:t>
      </w:r>
      <w:r w:rsidR="00866B19" w:rsidRPr="00866B19">
        <w:rPr>
          <w:rFonts w:cs="Times New Roman"/>
          <w:kern w:val="0"/>
          <w:szCs w:val="28"/>
        </w:rPr>
        <w:t>известен</w:t>
      </w:r>
      <w:r w:rsidR="00866B19">
        <w:rPr>
          <w:rFonts w:cs="Times New Roman"/>
          <w:kern w:val="0"/>
          <w:szCs w:val="28"/>
        </w:rPr>
        <w:t xml:space="preserve"> </w:t>
      </w:r>
      <w:r w:rsidR="00866B19" w:rsidRPr="00866B19">
        <w:rPr>
          <w:rFonts w:cs="Times New Roman"/>
          <w:kern w:val="0"/>
          <w:szCs w:val="28"/>
        </w:rPr>
        <w:t xml:space="preserve">уровень добычи ресурса в текущем году, а его потребление в последующие годы будет возрастать с заданной скоростью прироста ежегодного потребления. </w:t>
      </w:r>
      <w:r>
        <w:rPr>
          <w:rFonts w:cs="Times New Roman"/>
          <w:kern w:val="0"/>
          <w:szCs w:val="28"/>
        </w:rPr>
        <w:t>З</w:t>
      </w:r>
      <w:r w:rsidR="00B07636">
        <w:rPr>
          <w:rFonts w:cs="Times New Roman"/>
          <w:kern w:val="0"/>
          <w:szCs w:val="28"/>
        </w:rPr>
        <w:t xml:space="preserve">аполните нижнюю строку в </w:t>
      </w:r>
      <w:r w:rsidR="00B07636" w:rsidRPr="00B07636">
        <w:rPr>
          <w:rFonts w:cs="Times New Roman"/>
          <w:kern w:val="0"/>
          <w:szCs w:val="28"/>
        </w:rPr>
        <w:t>таблиц</w:t>
      </w:r>
      <w:r w:rsidR="00B07636">
        <w:rPr>
          <w:rFonts w:cs="Times New Roman"/>
          <w:kern w:val="0"/>
          <w:szCs w:val="28"/>
        </w:rPr>
        <w:t>е 1</w:t>
      </w:r>
      <w:r w:rsidR="00B07636" w:rsidRPr="00B07636">
        <w:rPr>
          <w:rFonts w:cs="Times New Roman"/>
          <w:kern w:val="0"/>
          <w:szCs w:val="28"/>
        </w:rPr>
        <w:t>. Сделайте вывод</w:t>
      </w:r>
      <w:r w:rsidR="00B07636">
        <w:rPr>
          <w:rFonts w:cs="Times New Roman"/>
          <w:kern w:val="0"/>
          <w:szCs w:val="28"/>
        </w:rPr>
        <w:t xml:space="preserve"> </w:t>
      </w:r>
      <w:r w:rsidR="00B07636" w:rsidRPr="00B07636">
        <w:rPr>
          <w:rFonts w:cs="Times New Roman"/>
          <w:kern w:val="0"/>
          <w:szCs w:val="28"/>
        </w:rPr>
        <w:t>о последовательности прекращения добычи ресурсов.</w:t>
      </w:r>
      <w:r w:rsidR="00B07636">
        <w:rPr>
          <w:rFonts w:cs="Times New Roman"/>
          <w:kern w:val="0"/>
          <w:szCs w:val="28"/>
        </w:rPr>
        <w:t xml:space="preserve"> </w:t>
      </w:r>
    </w:p>
    <w:p w14:paraId="7BF41574" w14:textId="77777777" w:rsidR="00866B19" w:rsidRDefault="00866B19" w:rsidP="00866B19">
      <w:pPr>
        <w:autoSpaceDE w:val="0"/>
        <w:autoSpaceDN w:val="0"/>
        <w:adjustRightInd w:val="0"/>
        <w:ind w:firstLine="0"/>
        <w:jc w:val="both"/>
        <w:rPr>
          <w:rFonts w:cs="Times New Roman"/>
          <w:kern w:val="0"/>
          <w:szCs w:val="28"/>
        </w:rPr>
      </w:pPr>
    </w:p>
    <w:p w14:paraId="3BAF6047" w14:textId="77777777" w:rsidR="00866B19" w:rsidRDefault="00866B19" w:rsidP="00866B19">
      <w:pPr>
        <w:autoSpaceDE w:val="0"/>
        <w:autoSpaceDN w:val="0"/>
        <w:adjustRightInd w:val="0"/>
        <w:ind w:firstLine="0"/>
        <w:jc w:val="right"/>
        <w:rPr>
          <w:rFonts w:cs="Times New Roman"/>
          <w:kern w:val="0"/>
          <w:szCs w:val="28"/>
        </w:rPr>
      </w:pPr>
    </w:p>
    <w:p w14:paraId="79489880" w14:textId="77777777" w:rsidR="00866B19" w:rsidRDefault="00866B19" w:rsidP="00F241BB">
      <w:pPr>
        <w:autoSpaceDE w:val="0"/>
        <w:autoSpaceDN w:val="0"/>
        <w:adjustRightInd w:val="0"/>
        <w:ind w:firstLine="0"/>
        <w:rPr>
          <w:rFonts w:cs="Times New Roman"/>
          <w:kern w:val="0"/>
          <w:szCs w:val="28"/>
        </w:rPr>
      </w:pPr>
    </w:p>
    <w:p w14:paraId="33072188" w14:textId="77777777" w:rsidR="00F241BB" w:rsidRDefault="00F241BB" w:rsidP="00F241BB">
      <w:pPr>
        <w:autoSpaceDE w:val="0"/>
        <w:autoSpaceDN w:val="0"/>
        <w:adjustRightInd w:val="0"/>
        <w:ind w:firstLine="0"/>
        <w:rPr>
          <w:rFonts w:cs="Times New Roman"/>
          <w:kern w:val="0"/>
          <w:szCs w:val="28"/>
        </w:rPr>
      </w:pPr>
    </w:p>
    <w:p w14:paraId="743A97DC" w14:textId="77777777" w:rsidR="00866B19" w:rsidRDefault="00866B19" w:rsidP="00866B19">
      <w:pPr>
        <w:autoSpaceDE w:val="0"/>
        <w:autoSpaceDN w:val="0"/>
        <w:adjustRightInd w:val="0"/>
        <w:ind w:firstLine="0"/>
        <w:jc w:val="right"/>
        <w:rPr>
          <w:rFonts w:cs="Times New Roman"/>
          <w:kern w:val="0"/>
          <w:szCs w:val="28"/>
        </w:rPr>
      </w:pPr>
    </w:p>
    <w:p w14:paraId="7CF6B345" w14:textId="710F54F1" w:rsidR="00866B19" w:rsidRDefault="00866B19" w:rsidP="00866B19">
      <w:pPr>
        <w:autoSpaceDE w:val="0"/>
        <w:autoSpaceDN w:val="0"/>
        <w:adjustRightInd w:val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Таблица 1</w:t>
      </w:r>
    </w:p>
    <w:p w14:paraId="29C96DA6" w14:textId="314EBC5B" w:rsidR="00866B19" w:rsidRDefault="00866B19" w:rsidP="00866B19">
      <w:pPr>
        <w:autoSpaceDE w:val="0"/>
        <w:autoSpaceDN w:val="0"/>
        <w:adjustRightInd w:val="0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Данные для расчета срока исчерпания ресурса</w:t>
      </w:r>
    </w:p>
    <w:p w14:paraId="78FC50C9" w14:textId="77777777" w:rsidR="00866B19" w:rsidRDefault="00866B19" w:rsidP="00866B19">
      <w:pPr>
        <w:autoSpaceDE w:val="0"/>
        <w:autoSpaceDN w:val="0"/>
        <w:adjustRightInd w:val="0"/>
        <w:ind w:firstLine="0"/>
        <w:jc w:val="center"/>
        <w:rPr>
          <w:rFonts w:cs="Times New Roman"/>
          <w:kern w:val="0"/>
          <w:szCs w:val="28"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512"/>
        <w:gridCol w:w="1322"/>
        <w:gridCol w:w="1418"/>
        <w:gridCol w:w="866"/>
        <w:gridCol w:w="835"/>
        <w:gridCol w:w="756"/>
        <w:gridCol w:w="756"/>
        <w:gridCol w:w="756"/>
        <w:gridCol w:w="756"/>
        <w:gridCol w:w="756"/>
        <w:gridCol w:w="576"/>
      </w:tblGrid>
      <w:tr w:rsidR="00F241BB" w14:paraId="2C0996C0" w14:textId="77777777" w:rsidTr="00F241BB">
        <w:tc>
          <w:tcPr>
            <w:tcW w:w="1512" w:type="dxa"/>
            <w:vAlign w:val="center"/>
          </w:tcPr>
          <w:p w14:paraId="7D2F9F03" w14:textId="20F37AD3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>Ресурс</w:t>
            </w:r>
          </w:p>
        </w:tc>
        <w:tc>
          <w:tcPr>
            <w:tcW w:w="1322" w:type="dxa"/>
            <w:vAlign w:val="center"/>
          </w:tcPr>
          <w:p w14:paraId="26F43971" w14:textId="2E5F5994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>Каменный уголь</w:t>
            </w:r>
          </w:p>
        </w:tc>
        <w:tc>
          <w:tcPr>
            <w:tcW w:w="1418" w:type="dxa"/>
            <w:vAlign w:val="center"/>
          </w:tcPr>
          <w:p w14:paraId="024C6791" w14:textId="0F089FE3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>Природный газ</w:t>
            </w:r>
          </w:p>
        </w:tc>
        <w:tc>
          <w:tcPr>
            <w:tcW w:w="866" w:type="dxa"/>
            <w:vAlign w:val="center"/>
          </w:tcPr>
          <w:p w14:paraId="482DCC0A" w14:textId="79CF6A3F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>Нефть</w:t>
            </w:r>
          </w:p>
        </w:tc>
        <w:tc>
          <w:tcPr>
            <w:tcW w:w="835" w:type="dxa"/>
            <w:vAlign w:val="center"/>
          </w:tcPr>
          <w:p w14:paraId="1FF9757A" w14:textId="77DE290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  <w:lang w:val="en-US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  <w:lang w:val="en-US"/>
              </w:rPr>
              <w:t>Fe</w:t>
            </w:r>
          </w:p>
        </w:tc>
        <w:tc>
          <w:tcPr>
            <w:tcW w:w="756" w:type="dxa"/>
            <w:vAlign w:val="center"/>
          </w:tcPr>
          <w:p w14:paraId="401C8BA2" w14:textId="15C36D06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  <w:lang w:val="en-US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  <w:lang w:val="en-US"/>
              </w:rPr>
              <w:t>P</w:t>
            </w:r>
          </w:p>
        </w:tc>
        <w:tc>
          <w:tcPr>
            <w:tcW w:w="756" w:type="dxa"/>
            <w:vAlign w:val="center"/>
          </w:tcPr>
          <w:p w14:paraId="2225962D" w14:textId="259C1E5C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  <w:lang w:val="en-US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  <w:lang w:val="en-US"/>
              </w:rPr>
              <w:t>Cu</w:t>
            </w:r>
          </w:p>
        </w:tc>
        <w:tc>
          <w:tcPr>
            <w:tcW w:w="709" w:type="dxa"/>
            <w:vAlign w:val="center"/>
          </w:tcPr>
          <w:p w14:paraId="16FF0B66" w14:textId="1034891B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  <w:lang w:val="en-US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  <w:lang w:val="en-US"/>
              </w:rPr>
              <w:t>Zn</w:t>
            </w:r>
          </w:p>
        </w:tc>
        <w:tc>
          <w:tcPr>
            <w:tcW w:w="636" w:type="dxa"/>
            <w:vAlign w:val="center"/>
          </w:tcPr>
          <w:p w14:paraId="516513BB" w14:textId="2795230E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  <w:lang w:val="en-US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  <w:lang w:val="en-US"/>
              </w:rPr>
              <w:t>Pb</w:t>
            </w:r>
          </w:p>
        </w:tc>
        <w:tc>
          <w:tcPr>
            <w:tcW w:w="642" w:type="dxa"/>
            <w:vAlign w:val="center"/>
          </w:tcPr>
          <w:p w14:paraId="2DB2D84F" w14:textId="6E3E3708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  <w:lang w:val="en-US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  <w:lang w:val="en-US"/>
              </w:rPr>
              <w:t>Al</w:t>
            </w:r>
          </w:p>
        </w:tc>
        <w:tc>
          <w:tcPr>
            <w:tcW w:w="576" w:type="dxa"/>
            <w:vAlign w:val="center"/>
          </w:tcPr>
          <w:p w14:paraId="41210D57" w14:textId="63D22FE8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  <w:lang w:val="en-US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  <w:lang w:val="en-US"/>
              </w:rPr>
              <w:t>U</w:t>
            </w:r>
          </w:p>
        </w:tc>
      </w:tr>
      <w:tr w:rsidR="00F241BB" w14:paraId="72488688" w14:textId="77777777" w:rsidTr="00F241BB">
        <w:tc>
          <w:tcPr>
            <w:tcW w:w="1512" w:type="dxa"/>
            <w:vAlign w:val="center"/>
          </w:tcPr>
          <w:p w14:paraId="06E91CEB" w14:textId="6551BCA2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 xml:space="preserve">Запас ресурса </w:t>
            </w:r>
            <w:r w:rsidRPr="00F241BB">
              <w:rPr>
                <w:rFonts w:cs="Times New Roman"/>
                <w:kern w:val="0"/>
                <w:sz w:val="24"/>
                <w:szCs w:val="24"/>
                <w:lang w:val="en-US"/>
              </w:rPr>
              <w:t>Q</w:t>
            </w:r>
            <w:r w:rsidRPr="00F241BB">
              <w:rPr>
                <w:rFonts w:cs="Times New Roman"/>
                <w:kern w:val="0"/>
                <w:sz w:val="24"/>
                <w:szCs w:val="24"/>
              </w:rPr>
              <w:t>, млрд т</w:t>
            </w:r>
          </w:p>
        </w:tc>
        <w:tc>
          <w:tcPr>
            <w:tcW w:w="1322" w:type="dxa"/>
            <w:vAlign w:val="center"/>
          </w:tcPr>
          <w:p w14:paraId="38071CB1" w14:textId="36F14C05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>6800</w:t>
            </w:r>
          </w:p>
        </w:tc>
        <w:tc>
          <w:tcPr>
            <w:tcW w:w="1418" w:type="dxa"/>
            <w:vAlign w:val="center"/>
          </w:tcPr>
          <w:p w14:paraId="03E48A6C" w14:textId="4461B5C8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>280</w:t>
            </w:r>
          </w:p>
        </w:tc>
        <w:tc>
          <w:tcPr>
            <w:tcW w:w="866" w:type="dxa"/>
            <w:vAlign w:val="center"/>
          </w:tcPr>
          <w:p w14:paraId="719EF5B9" w14:textId="53916B6D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>250</w:t>
            </w:r>
          </w:p>
        </w:tc>
        <w:tc>
          <w:tcPr>
            <w:tcW w:w="835" w:type="dxa"/>
            <w:vAlign w:val="center"/>
          </w:tcPr>
          <w:p w14:paraId="7A45A5A7" w14:textId="19A571AB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>12000</w:t>
            </w:r>
          </w:p>
        </w:tc>
        <w:tc>
          <w:tcPr>
            <w:tcW w:w="756" w:type="dxa"/>
            <w:vAlign w:val="center"/>
          </w:tcPr>
          <w:p w14:paraId="5CF0E3CA" w14:textId="4160C079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>40</w:t>
            </w:r>
          </w:p>
        </w:tc>
        <w:tc>
          <w:tcPr>
            <w:tcW w:w="756" w:type="dxa"/>
            <w:vAlign w:val="center"/>
          </w:tcPr>
          <w:p w14:paraId="205F9A6C" w14:textId="0099F391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0,6</w:t>
            </w:r>
          </w:p>
        </w:tc>
        <w:tc>
          <w:tcPr>
            <w:tcW w:w="709" w:type="dxa"/>
            <w:vAlign w:val="center"/>
          </w:tcPr>
          <w:p w14:paraId="0EB3D324" w14:textId="4BE2C2C5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0,24</w:t>
            </w:r>
          </w:p>
        </w:tc>
        <w:tc>
          <w:tcPr>
            <w:tcW w:w="636" w:type="dxa"/>
            <w:vAlign w:val="center"/>
          </w:tcPr>
          <w:p w14:paraId="23B7BE82" w14:textId="313342B6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0,15</w:t>
            </w:r>
          </w:p>
        </w:tc>
        <w:tc>
          <w:tcPr>
            <w:tcW w:w="642" w:type="dxa"/>
            <w:vAlign w:val="center"/>
          </w:tcPr>
          <w:p w14:paraId="5B143E11" w14:textId="3DE2D4FC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576" w:type="dxa"/>
            <w:vAlign w:val="center"/>
          </w:tcPr>
          <w:p w14:paraId="329DFEE6" w14:textId="5552CB18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300</w:t>
            </w:r>
          </w:p>
        </w:tc>
      </w:tr>
      <w:tr w:rsidR="00F241BB" w14:paraId="40203E5C" w14:textId="77777777" w:rsidTr="00F241BB">
        <w:tc>
          <w:tcPr>
            <w:tcW w:w="1512" w:type="dxa"/>
            <w:vAlign w:val="center"/>
          </w:tcPr>
          <w:p w14:paraId="635E0C76" w14:textId="5CF84C1B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 xml:space="preserve">Добыча ресурса </w:t>
            </w:r>
            <w:r w:rsidRPr="00F241BB">
              <w:rPr>
                <w:rFonts w:cs="Times New Roman"/>
                <w:kern w:val="0"/>
                <w:sz w:val="24"/>
                <w:szCs w:val="24"/>
                <w:lang w:val="en-US"/>
              </w:rPr>
              <w:t>q</w:t>
            </w:r>
            <w:r w:rsidRPr="00F241BB">
              <w:rPr>
                <w:rFonts w:cs="Times New Roman"/>
                <w:kern w:val="0"/>
                <w:sz w:val="24"/>
                <w:szCs w:val="24"/>
              </w:rPr>
              <w:t>, млрд т в год</w:t>
            </w:r>
          </w:p>
        </w:tc>
        <w:tc>
          <w:tcPr>
            <w:tcW w:w="1322" w:type="dxa"/>
            <w:vAlign w:val="center"/>
          </w:tcPr>
          <w:p w14:paraId="2A10EADA" w14:textId="57A8BE53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3,9</w:t>
            </w:r>
          </w:p>
        </w:tc>
        <w:tc>
          <w:tcPr>
            <w:tcW w:w="1418" w:type="dxa"/>
            <w:vAlign w:val="center"/>
          </w:tcPr>
          <w:p w14:paraId="660E7AD2" w14:textId="0596110F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1,7</w:t>
            </w:r>
          </w:p>
        </w:tc>
        <w:tc>
          <w:tcPr>
            <w:tcW w:w="866" w:type="dxa"/>
            <w:vAlign w:val="center"/>
          </w:tcPr>
          <w:p w14:paraId="548AAB05" w14:textId="3E3B181A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3,5</w:t>
            </w:r>
          </w:p>
        </w:tc>
        <w:tc>
          <w:tcPr>
            <w:tcW w:w="835" w:type="dxa"/>
            <w:vAlign w:val="center"/>
          </w:tcPr>
          <w:p w14:paraId="66CFCBC3" w14:textId="3CE982E7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0,79</w:t>
            </w:r>
          </w:p>
        </w:tc>
        <w:tc>
          <w:tcPr>
            <w:tcW w:w="756" w:type="dxa"/>
            <w:vAlign w:val="center"/>
          </w:tcPr>
          <w:p w14:paraId="4CC8D5B9" w14:textId="7E61324D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0,023</w:t>
            </w:r>
          </w:p>
        </w:tc>
        <w:tc>
          <w:tcPr>
            <w:tcW w:w="756" w:type="dxa"/>
            <w:vAlign w:val="center"/>
          </w:tcPr>
          <w:p w14:paraId="4FBC0AE6" w14:textId="5B985546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0,008</w:t>
            </w:r>
          </w:p>
        </w:tc>
        <w:tc>
          <w:tcPr>
            <w:tcW w:w="709" w:type="dxa"/>
            <w:vAlign w:val="center"/>
          </w:tcPr>
          <w:p w14:paraId="7BFAFA95" w14:textId="78DF566A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0,006</w:t>
            </w:r>
          </w:p>
        </w:tc>
        <w:tc>
          <w:tcPr>
            <w:tcW w:w="636" w:type="dxa"/>
            <w:vAlign w:val="center"/>
          </w:tcPr>
          <w:p w14:paraId="666C2EF2" w14:textId="1DD7BD5C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0,004</w:t>
            </w:r>
          </w:p>
        </w:tc>
        <w:tc>
          <w:tcPr>
            <w:tcW w:w="642" w:type="dxa"/>
            <w:vAlign w:val="center"/>
          </w:tcPr>
          <w:p w14:paraId="5F51EDD4" w14:textId="058AFAE2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0,016</w:t>
            </w:r>
          </w:p>
        </w:tc>
        <w:tc>
          <w:tcPr>
            <w:tcW w:w="576" w:type="dxa"/>
            <w:vAlign w:val="center"/>
          </w:tcPr>
          <w:p w14:paraId="651DB7C7" w14:textId="4D711D2F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0,2</w:t>
            </w:r>
          </w:p>
        </w:tc>
      </w:tr>
      <w:tr w:rsidR="00F241BB" w14:paraId="2C00B3C9" w14:textId="77777777" w:rsidTr="00F241BB">
        <w:tc>
          <w:tcPr>
            <w:tcW w:w="1512" w:type="dxa"/>
            <w:vAlign w:val="center"/>
          </w:tcPr>
          <w:p w14:paraId="30052CEF" w14:textId="504F31F9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 w:rsidRPr="00F241BB">
              <w:rPr>
                <w:rFonts w:cs="Times New Roman"/>
                <w:kern w:val="0"/>
                <w:sz w:val="24"/>
                <w:szCs w:val="24"/>
              </w:rPr>
              <w:t>Прирост объема потребления ресурса ТР, % в год</w:t>
            </w:r>
          </w:p>
        </w:tc>
        <w:tc>
          <w:tcPr>
            <w:tcW w:w="1322" w:type="dxa"/>
            <w:vAlign w:val="center"/>
          </w:tcPr>
          <w:p w14:paraId="51999AAD" w14:textId="07797051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0CCFAE20" w14:textId="52D337A8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1,5</w:t>
            </w:r>
          </w:p>
        </w:tc>
        <w:tc>
          <w:tcPr>
            <w:tcW w:w="866" w:type="dxa"/>
            <w:vAlign w:val="center"/>
          </w:tcPr>
          <w:p w14:paraId="1657BBD9" w14:textId="0C0B1C8C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835" w:type="dxa"/>
            <w:vAlign w:val="center"/>
          </w:tcPr>
          <w:p w14:paraId="3ECE2C7A" w14:textId="40C70524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2,5</w:t>
            </w:r>
          </w:p>
        </w:tc>
        <w:tc>
          <w:tcPr>
            <w:tcW w:w="756" w:type="dxa"/>
            <w:vAlign w:val="center"/>
          </w:tcPr>
          <w:p w14:paraId="068D2A74" w14:textId="20219E03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1,8</w:t>
            </w:r>
          </w:p>
        </w:tc>
        <w:tc>
          <w:tcPr>
            <w:tcW w:w="756" w:type="dxa"/>
            <w:vAlign w:val="center"/>
          </w:tcPr>
          <w:p w14:paraId="70A2475B" w14:textId="1917FFD0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1,7</w:t>
            </w:r>
          </w:p>
        </w:tc>
        <w:tc>
          <w:tcPr>
            <w:tcW w:w="709" w:type="dxa"/>
            <w:vAlign w:val="center"/>
          </w:tcPr>
          <w:p w14:paraId="1C985623" w14:textId="28BD8412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1,3</w:t>
            </w:r>
          </w:p>
        </w:tc>
        <w:tc>
          <w:tcPr>
            <w:tcW w:w="636" w:type="dxa"/>
            <w:vAlign w:val="center"/>
          </w:tcPr>
          <w:p w14:paraId="1B2D3BBB" w14:textId="7F7E41B3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2,2</w:t>
            </w:r>
          </w:p>
        </w:tc>
        <w:tc>
          <w:tcPr>
            <w:tcW w:w="642" w:type="dxa"/>
            <w:vAlign w:val="center"/>
          </w:tcPr>
          <w:p w14:paraId="3159458F" w14:textId="109C3F60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1,6</w:t>
            </w:r>
          </w:p>
        </w:tc>
        <w:tc>
          <w:tcPr>
            <w:tcW w:w="576" w:type="dxa"/>
            <w:vAlign w:val="center"/>
          </w:tcPr>
          <w:p w14:paraId="48CE4382" w14:textId="5537F84D" w:rsidR="00D3331F" w:rsidRPr="00F241BB" w:rsidRDefault="00F241BB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>2</w:t>
            </w:r>
          </w:p>
        </w:tc>
      </w:tr>
      <w:tr w:rsidR="00F241BB" w14:paraId="3F693F5D" w14:textId="77777777" w:rsidTr="00F241BB">
        <w:tc>
          <w:tcPr>
            <w:tcW w:w="1512" w:type="dxa"/>
            <w:vAlign w:val="center"/>
          </w:tcPr>
          <w:p w14:paraId="6F953149" w14:textId="238D9A7B" w:rsidR="00D3331F" w:rsidRPr="001423CE" w:rsidRDefault="001423CE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</w:rPr>
              <w:t xml:space="preserve">Срок исчерпания ресурса </w:t>
            </w:r>
            <w:r>
              <w:rPr>
                <w:rFonts w:cs="Times New Roman"/>
                <w:kern w:val="0"/>
                <w:sz w:val="24"/>
                <w:szCs w:val="24"/>
                <w:lang w:val="en-US"/>
              </w:rPr>
              <w:t>t</w:t>
            </w:r>
            <w:r>
              <w:rPr>
                <w:rFonts w:cs="Times New Roman"/>
                <w:kern w:val="0"/>
                <w:sz w:val="24"/>
                <w:szCs w:val="24"/>
              </w:rPr>
              <w:t>, лет</w:t>
            </w:r>
          </w:p>
        </w:tc>
        <w:tc>
          <w:tcPr>
            <w:tcW w:w="1322" w:type="dxa"/>
            <w:vAlign w:val="center"/>
          </w:tcPr>
          <w:p w14:paraId="4990BFD2" w14:textId="7777777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11BB055" w14:textId="7777777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14:paraId="2E488CF0" w14:textId="7777777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14:paraId="3053A7C8" w14:textId="7777777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14588045" w14:textId="7777777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223D9E07" w14:textId="7777777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0E4268B" w14:textId="7777777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636" w:type="dxa"/>
            <w:vAlign w:val="center"/>
          </w:tcPr>
          <w:p w14:paraId="3BA77E95" w14:textId="7777777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14:paraId="23AFFD09" w14:textId="7777777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318B131E" w14:textId="77777777" w:rsidR="00D3331F" w:rsidRPr="00F241BB" w:rsidRDefault="00D3331F" w:rsidP="00866B19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kern w:val="0"/>
                <w:sz w:val="24"/>
                <w:szCs w:val="24"/>
              </w:rPr>
            </w:pPr>
          </w:p>
        </w:tc>
      </w:tr>
    </w:tbl>
    <w:p w14:paraId="22601819" w14:textId="77777777" w:rsidR="00D3331F" w:rsidRDefault="00D3331F" w:rsidP="00866B19">
      <w:pPr>
        <w:autoSpaceDE w:val="0"/>
        <w:autoSpaceDN w:val="0"/>
        <w:adjustRightInd w:val="0"/>
        <w:ind w:firstLine="0"/>
        <w:jc w:val="center"/>
        <w:rPr>
          <w:rFonts w:cs="Times New Roman"/>
          <w:kern w:val="0"/>
          <w:szCs w:val="28"/>
        </w:rPr>
      </w:pPr>
    </w:p>
    <w:p w14:paraId="740E23DC" w14:textId="35D44D0E" w:rsidR="001423CE" w:rsidRDefault="005E5BCF" w:rsidP="005E5BCF">
      <w:pPr>
        <w:autoSpaceDE w:val="0"/>
        <w:autoSpaceDN w:val="0"/>
        <w:adjustRightInd w:val="0"/>
        <w:jc w:val="both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Для расчета используется формула суммы членов ряда геометрической прогрессии:</w:t>
      </w:r>
    </w:p>
    <w:p w14:paraId="1ADD173B" w14:textId="3DD1FC8A" w:rsidR="005E5BCF" w:rsidRDefault="005E5BCF" w:rsidP="005E5BCF">
      <w:pPr>
        <w:autoSpaceDE w:val="0"/>
        <w:autoSpaceDN w:val="0"/>
        <w:adjustRightInd w:val="0"/>
        <w:ind w:firstLine="0"/>
        <w:jc w:val="center"/>
        <w:rPr>
          <w:rFonts w:cs="Times New Roman"/>
          <w:kern w:val="0"/>
          <w:szCs w:val="28"/>
        </w:rPr>
      </w:pPr>
      <w:r w:rsidRPr="005E5BCF">
        <w:rPr>
          <w:rFonts w:cs="Times New Roman"/>
          <w:kern w:val="0"/>
          <w:position w:val="-62"/>
          <w:szCs w:val="28"/>
        </w:rPr>
        <w:object w:dxaOrig="2640" w:dyaOrig="1600" w14:anchorId="37E7F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79.8pt" o:ole="">
            <v:imagedata r:id="rId4" o:title=""/>
          </v:shape>
          <o:OLEObject Type="Embed" ProgID="Equation.DSMT4" ShapeID="_x0000_i1025" DrawAspect="Content" ObjectID="_1753541892" r:id="rId5"/>
        </w:object>
      </w:r>
      <w:r>
        <w:rPr>
          <w:rFonts w:cs="Times New Roman"/>
          <w:kern w:val="0"/>
          <w:szCs w:val="28"/>
        </w:rPr>
        <w:t>,</w:t>
      </w:r>
    </w:p>
    <w:p w14:paraId="072F53CB" w14:textId="2FFAE12F" w:rsidR="005E5BCF" w:rsidRDefault="005E5BCF" w:rsidP="005E5BCF">
      <w:pPr>
        <w:autoSpaceDE w:val="0"/>
        <w:autoSpaceDN w:val="0"/>
        <w:adjustRightInd w:val="0"/>
        <w:ind w:firstLine="0"/>
        <w:jc w:val="both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 xml:space="preserve">где </w:t>
      </w:r>
      <w:r w:rsidRPr="005E5BCF">
        <w:rPr>
          <w:rFonts w:cs="Times New Roman"/>
          <w:kern w:val="0"/>
          <w:position w:val="-10"/>
          <w:szCs w:val="28"/>
        </w:rPr>
        <w:object w:dxaOrig="279" w:dyaOrig="340" w14:anchorId="3E5FB06D">
          <v:shape id="_x0000_i1026" type="#_x0000_t75" style="width:13.8pt;height:16.8pt" o:ole="">
            <v:imagedata r:id="rId6" o:title=""/>
          </v:shape>
          <o:OLEObject Type="Embed" ProgID="Equation.DSMT4" ShapeID="_x0000_i1026" DrawAspect="Content" ObjectID="_1753541893" r:id="rId7"/>
        </w:object>
      </w:r>
      <w:r w:rsidRPr="005E5BCF">
        <w:rPr>
          <w:rFonts w:cs="Times New Roman"/>
          <w:kern w:val="0"/>
          <w:szCs w:val="28"/>
        </w:rPr>
        <w:t xml:space="preserve"> – </w:t>
      </w:r>
      <w:r>
        <w:rPr>
          <w:rFonts w:cs="Times New Roman"/>
          <w:kern w:val="0"/>
          <w:szCs w:val="28"/>
        </w:rPr>
        <w:t xml:space="preserve">запас ресурсов, млрд т; </w:t>
      </w:r>
      <w:r w:rsidRPr="005E5BCF">
        <w:rPr>
          <w:rFonts w:cs="Times New Roman"/>
          <w:kern w:val="0"/>
          <w:position w:val="-10"/>
          <w:szCs w:val="28"/>
        </w:rPr>
        <w:object w:dxaOrig="220" w:dyaOrig="279" w14:anchorId="29F3824F">
          <v:shape id="_x0000_i1027" type="#_x0000_t75" style="width:10.8pt;height:13.8pt" o:ole="">
            <v:imagedata r:id="rId8" o:title=""/>
          </v:shape>
          <o:OLEObject Type="Embed" ProgID="Equation.DSMT4" ShapeID="_x0000_i1027" DrawAspect="Content" ObjectID="_1753541894" r:id="rId9"/>
        </w:object>
      </w:r>
      <w:r>
        <w:rPr>
          <w:rFonts w:cs="Times New Roman"/>
          <w:kern w:val="0"/>
          <w:szCs w:val="28"/>
        </w:rPr>
        <w:t xml:space="preserve"> – годовая добыча ресурса, </w:t>
      </w:r>
      <w:r w:rsidR="001528AB">
        <w:rPr>
          <w:rFonts w:cs="Times New Roman"/>
          <w:kern w:val="0"/>
          <w:szCs w:val="28"/>
        </w:rPr>
        <w:t xml:space="preserve">млрд т в год; </w:t>
      </w:r>
      <w:r w:rsidR="001528AB" w:rsidRPr="001528AB">
        <w:rPr>
          <w:rFonts w:cs="Times New Roman"/>
          <w:kern w:val="0"/>
          <w:position w:val="-4"/>
          <w:szCs w:val="28"/>
        </w:rPr>
        <w:object w:dxaOrig="400" w:dyaOrig="279" w14:anchorId="7A39019F">
          <v:shape id="_x0000_i1028" type="#_x0000_t75" style="width:19.8pt;height:13.8pt" o:ole="">
            <v:imagedata r:id="rId10" o:title=""/>
          </v:shape>
          <o:OLEObject Type="Embed" ProgID="Equation.DSMT4" ShapeID="_x0000_i1028" DrawAspect="Content" ObjectID="_1753541895" r:id="rId11"/>
        </w:object>
      </w:r>
      <w:r w:rsidR="001528AB">
        <w:rPr>
          <w:rFonts w:cs="Times New Roman"/>
          <w:kern w:val="0"/>
          <w:szCs w:val="28"/>
        </w:rPr>
        <w:t xml:space="preserve"> – прирост потребления ресурса, </w:t>
      </w:r>
      <w:r w:rsidR="001528AB" w:rsidRPr="001528AB">
        <w:rPr>
          <w:rFonts w:cs="Times New Roman"/>
          <w:kern w:val="0"/>
          <w:szCs w:val="28"/>
        </w:rPr>
        <w:t xml:space="preserve">% </w:t>
      </w:r>
      <w:r w:rsidR="001528AB">
        <w:rPr>
          <w:rFonts w:cs="Times New Roman"/>
          <w:kern w:val="0"/>
          <w:szCs w:val="28"/>
        </w:rPr>
        <w:t xml:space="preserve">в год; </w:t>
      </w:r>
      <w:r w:rsidR="001528AB" w:rsidRPr="001528AB">
        <w:rPr>
          <w:rFonts w:cs="Times New Roman"/>
          <w:kern w:val="0"/>
          <w:position w:val="-6"/>
          <w:szCs w:val="28"/>
        </w:rPr>
        <w:object w:dxaOrig="160" w:dyaOrig="279" w14:anchorId="7C74400D">
          <v:shape id="_x0000_i1029" type="#_x0000_t75" style="width:7.8pt;height:13.8pt" o:ole="">
            <v:imagedata r:id="rId12" o:title=""/>
          </v:shape>
          <o:OLEObject Type="Embed" ProgID="Equation.DSMT4" ShapeID="_x0000_i1029" DrawAspect="Content" ObjectID="_1753541896" r:id="rId13"/>
        </w:object>
      </w:r>
      <w:r w:rsidR="001528AB">
        <w:rPr>
          <w:rFonts w:cs="Times New Roman"/>
          <w:kern w:val="0"/>
          <w:szCs w:val="28"/>
        </w:rPr>
        <w:t xml:space="preserve"> – срок исчерпания ресурса, лет.</w:t>
      </w:r>
    </w:p>
    <w:p w14:paraId="24EF86FF" w14:textId="6A880D61" w:rsidR="001528AB" w:rsidRDefault="00631FA3" w:rsidP="001528AB">
      <w:pPr>
        <w:autoSpaceDE w:val="0"/>
        <w:autoSpaceDN w:val="0"/>
        <w:adjustRightInd w:val="0"/>
        <w:jc w:val="both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 xml:space="preserve">Логарифмирование выражения для </w:t>
      </w:r>
      <w:r w:rsidRPr="005E5BCF">
        <w:rPr>
          <w:rFonts w:cs="Times New Roman"/>
          <w:kern w:val="0"/>
          <w:position w:val="-10"/>
          <w:szCs w:val="28"/>
        </w:rPr>
        <w:object w:dxaOrig="279" w:dyaOrig="340" w14:anchorId="37E66BBA">
          <v:shape id="_x0000_i1030" type="#_x0000_t75" style="width:13.8pt;height:16.8pt" o:ole="">
            <v:imagedata r:id="rId6" o:title=""/>
          </v:shape>
          <o:OLEObject Type="Embed" ProgID="Equation.DSMT4" ShapeID="_x0000_i1030" DrawAspect="Content" ObjectID="_1753541897" r:id="rId14"/>
        </w:object>
      </w:r>
      <w:r>
        <w:rPr>
          <w:rFonts w:cs="Times New Roman"/>
          <w:kern w:val="0"/>
          <w:szCs w:val="28"/>
        </w:rPr>
        <w:t xml:space="preserve"> дает следующую формулу для расчета срока исчерпания ресурса:</w:t>
      </w:r>
    </w:p>
    <w:p w14:paraId="52308E1F" w14:textId="5B0E2D82" w:rsidR="00631FA3" w:rsidRPr="001528AB" w:rsidRDefault="00631FA3" w:rsidP="00631FA3">
      <w:pPr>
        <w:autoSpaceDE w:val="0"/>
        <w:autoSpaceDN w:val="0"/>
        <w:adjustRightInd w:val="0"/>
        <w:ind w:firstLine="0"/>
        <w:jc w:val="center"/>
        <w:rPr>
          <w:rFonts w:cs="Times New Roman"/>
          <w:kern w:val="0"/>
          <w:szCs w:val="28"/>
        </w:rPr>
      </w:pPr>
      <w:r w:rsidRPr="00631FA3">
        <w:rPr>
          <w:rFonts w:cs="Times New Roman"/>
          <w:kern w:val="0"/>
          <w:position w:val="-70"/>
          <w:szCs w:val="28"/>
        </w:rPr>
        <w:object w:dxaOrig="2079" w:dyaOrig="1579" w14:anchorId="6C96007F">
          <v:shape id="_x0000_i1031" type="#_x0000_t75" style="width:103.8pt;height:79.2pt" o:ole="">
            <v:imagedata r:id="rId15" o:title=""/>
          </v:shape>
          <o:OLEObject Type="Embed" ProgID="Equation.DSMT4" ShapeID="_x0000_i1031" DrawAspect="Content" ObjectID="_1753541898" r:id="rId16"/>
        </w:object>
      </w:r>
      <w:r>
        <w:rPr>
          <w:rFonts w:cs="Times New Roman"/>
          <w:kern w:val="0"/>
          <w:szCs w:val="28"/>
        </w:rPr>
        <w:t>.</w:t>
      </w:r>
    </w:p>
    <w:sectPr w:rsidR="00631FA3" w:rsidRPr="00152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08"/>
    <w:rsid w:val="000D4E00"/>
    <w:rsid w:val="001423CE"/>
    <w:rsid w:val="001528AB"/>
    <w:rsid w:val="002831F5"/>
    <w:rsid w:val="002C4F1C"/>
    <w:rsid w:val="003875E8"/>
    <w:rsid w:val="003D2823"/>
    <w:rsid w:val="005E5BCF"/>
    <w:rsid w:val="00631FA3"/>
    <w:rsid w:val="00775ABB"/>
    <w:rsid w:val="00866B19"/>
    <w:rsid w:val="00935115"/>
    <w:rsid w:val="009F0E08"/>
    <w:rsid w:val="00A058B0"/>
    <w:rsid w:val="00B07636"/>
    <w:rsid w:val="00CF565A"/>
    <w:rsid w:val="00D163B2"/>
    <w:rsid w:val="00D3331F"/>
    <w:rsid w:val="00EA0026"/>
    <w:rsid w:val="00F241BB"/>
    <w:rsid w:val="00FB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A322E7D"/>
  <w15:chartTrackingRefBased/>
  <w15:docId w15:val="{A8F4EF54-8741-4D1F-AE82-96B5CAD7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3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8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Чериканова</dc:creator>
  <cp:keywords/>
  <dc:description/>
  <cp:lastModifiedBy>Евгения Чериканова</cp:lastModifiedBy>
  <cp:revision>18</cp:revision>
  <dcterms:created xsi:type="dcterms:W3CDTF">2023-08-10T07:16:00Z</dcterms:created>
  <dcterms:modified xsi:type="dcterms:W3CDTF">2023-08-14T15:12:00Z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