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91EB" w14:textId="63507A96" w:rsidR="001A057B" w:rsidRPr="00C8096E" w:rsidRDefault="00163774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64162E" w:rsidRPr="00C8096E">
        <w:rPr>
          <w:rFonts w:ascii="Times New Roman" w:hAnsi="Times New Roman" w:cs="Times New Roman"/>
          <w:b/>
          <w:bCs/>
          <w:sz w:val="32"/>
          <w:szCs w:val="32"/>
        </w:rPr>
        <w:t>Опишите эталонную модель взаимодействия открытых систем, уровни модели OSI, их задачи и назначение.</w:t>
      </w:r>
    </w:p>
    <w:p w14:paraId="475E6E48" w14:textId="0C5D441D" w:rsidR="00081790" w:rsidRPr="009A1E23" w:rsidRDefault="00081790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OSI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Interconnection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8096E">
        <w:rPr>
          <w:rFonts w:ascii="Times New Roman" w:hAnsi="Times New Roman" w:cs="Times New Roman"/>
          <w:sz w:val="28"/>
          <w:szCs w:val="28"/>
        </w:rPr>
        <w:t xml:space="preserve"> – модель, основанная на разработке Международной организации по стандартизации (International Organization for Standardization, ISO) и являющаяся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первым шагом к международной стандартизации протоколов</w:t>
      </w:r>
      <w:r w:rsidRPr="00C8096E">
        <w:rPr>
          <w:rFonts w:ascii="Times New Roman" w:hAnsi="Times New Roman" w:cs="Times New Roman"/>
          <w:sz w:val="28"/>
          <w:szCs w:val="28"/>
        </w:rPr>
        <w:t xml:space="preserve">, используемых на различных уровнях. Называется эта структура эталонной моделью взаимодействия открытых систем </w:t>
      </w:r>
      <w:r w:rsidRPr="00C8096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8096E">
        <w:rPr>
          <w:rFonts w:ascii="Times New Roman" w:hAnsi="Times New Roman" w:cs="Times New Roman"/>
          <w:sz w:val="28"/>
          <w:szCs w:val="28"/>
        </w:rPr>
        <w:t xml:space="preserve">, поскольку она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связывает открытые системы</w:t>
      </w:r>
      <w:r w:rsidRPr="00C8096E">
        <w:rPr>
          <w:rFonts w:ascii="Times New Roman" w:hAnsi="Times New Roman" w:cs="Times New Roman"/>
          <w:sz w:val="28"/>
          <w:szCs w:val="28"/>
        </w:rPr>
        <w:t xml:space="preserve">, то есть системы, открытые для связи с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другими системами</w:t>
      </w:r>
      <w:r w:rsidRPr="00C8096E">
        <w:rPr>
          <w:rFonts w:ascii="Times New Roman" w:hAnsi="Times New Roman" w:cs="Times New Roman"/>
          <w:sz w:val="28"/>
          <w:szCs w:val="28"/>
        </w:rPr>
        <w:t>.</w:t>
      </w:r>
    </w:p>
    <w:p w14:paraId="52CE50CD" w14:textId="28DA8176" w:rsidR="00506843" w:rsidRPr="00C8096E" w:rsidRDefault="00506843" w:rsidP="008C27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9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A55E10" wp14:editId="77736130">
            <wp:extent cx="5940425" cy="5614670"/>
            <wp:effectExtent l="0" t="0" r="3175" b="5080"/>
            <wp:docPr id="66917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5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9ABF" w14:textId="32F6A986" w:rsidR="00081790" w:rsidRPr="00C8096E" w:rsidRDefault="00081790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Модель OSI имеет семь уровней. Появление именно такой структуры было обусловлено следующими соображениями:</w:t>
      </w:r>
    </w:p>
    <w:p w14:paraId="47725C04" w14:textId="2612B341" w:rsidR="00081790" w:rsidRPr="00C8096E" w:rsidRDefault="007615C8" w:rsidP="008C27AE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</w:t>
      </w:r>
      <w:r w:rsidR="00081790" w:rsidRPr="00C8096E">
        <w:rPr>
          <w:rFonts w:ascii="Times New Roman" w:hAnsi="Times New Roman" w:cs="Times New Roman"/>
          <w:sz w:val="28"/>
          <w:szCs w:val="28"/>
        </w:rPr>
        <w:t>ровень должен создаваться по мере необходимости отдельного уровня абстракции.</w:t>
      </w:r>
    </w:p>
    <w:p w14:paraId="0940DC00" w14:textId="07F24F19" w:rsidR="00081790" w:rsidRPr="00C8096E" w:rsidRDefault="007615C8" w:rsidP="008C27AE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081790" w:rsidRPr="00C8096E">
        <w:rPr>
          <w:rFonts w:ascii="Times New Roman" w:hAnsi="Times New Roman" w:cs="Times New Roman"/>
          <w:sz w:val="28"/>
          <w:szCs w:val="28"/>
        </w:rPr>
        <w:t>аждый уровень должен выполнять строго определенную функцию.</w:t>
      </w:r>
    </w:p>
    <w:p w14:paraId="1A790A93" w14:textId="7504E053" w:rsidR="00081790" w:rsidRPr="00C8096E" w:rsidRDefault="007615C8" w:rsidP="008C27AE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в</w:t>
      </w:r>
      <w:r w:rsidR="00081790" w:rsidRPr="00C8096E">
        <w:rPr>
          <w:rFonts w:ascii="Times New Roman" w:hAnsi="Times New Roman" w:cs="Times New Roman"/>
          <w:sz w:val="28"/>
          <w:szCs w:val="28"/>
        </w:rPr>
        <w:t>ыбор функций для каждого уровня должен осуществляться с учетом создания стандартизированных международных протоколов.</w:t>
      </w:r>
    </w:p>
    <w:p w14:paraId="3B5CC3B1" w14:textId="51072904" w:rsidR="00081790" w:rsidRPr="00C8096E" w:rsidRDefault="007615C8" w:rsidP="008C27AE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г</w:t>
      </w:r>
      <w:r w:rsidR="00081790" w:rsidRPr="00C8096E">
        <w:rPr>
          <w:rFonts w:ascii="Times New Roman" w:hAnsi="Times New Roman" w:cs="Times New Roman"/>
          <w:sz w:val="28"/>
          <w:szCs w:val="28"/>
        </w:rPr>
        <w:t>раницы между уровнями должны выбираться так, чтобы поток данных между интерфейсами был минимальным.</w:t>
      </w:r>
    </w:p>
    <w:p w14:paraId="66FBBFC6" w14:textId="6E5E167E" w:rsidR="00081790" w:rsidRPr="00C8096E" w:rsidRDefault="007615C8" w:rsidP="008C27AE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к</w:t>
      </w:r>
      <w:r w:rsidR="00081790" w:rsidRPr="00C8096E">
        <w:rPr>
          <w:rFonts w:ascii="Times New Roman" w:hAnsi="Times New Roman" w:cs="Times New Roman"/>
          <w:sz w:val="28"/>
          <w:szCs w:val="28"/>
        </w:rPr>
        <w:t>оличество уровней должно быть достаточно большим, чтобы различные функции не объединялись в одном уровне без необходимости, но не слишком высоким, чтобы архитектура не становилась громоздкой.</w:t>
      </w:r>
    </w:p>
    <w:p w14:paraId="4756FCDE" w14:textId="6F2FB294" w:rsidR="00251530" w:rsidRPr="00C8096E" w:rsidRDefault="00081790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Модель OS</w:t>
      </w:r>
      <w:r w:rsidRPr="00C809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8096E">
        <w:rPr>
          <w:rFonts w:ascii="Times New Roman" w:hAnsi="Times New Roman" w:cs="Times New Roman"/>
          <w:sz w:val="28"/>
          <w:szCs w:val="28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не является сетевой архитектурой</w:t>
      </w:r>
      <w:r w:rsidRPr="00C8096E">
        <w:rPr>
          <w:rFonts w:ascii="Times New Roman" w:hAnsi="Times New Roman" w:cs="Times New Roman"/>
          <w:sz w:val="28"/>
          <w:szCs w:val="28"/>
        </w:rPr>
        <w:t xml:space="preserve">, поскольку она не описывает службы и протоколы, используемые на каждом уровне. Она определяет,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что должен делать каждый уровень</w:t>
      </w:r>
      <w:r w:rsidRPr="00C8096E">
        <w:rPr>
          <w:rFonts w:ascii="Times New Roman" w:hAnsi="Times New Roman" w:cs="Times New Roman"/>
          <w:sz w:val="28"/>
          <w:szCs w:val="28"/>
        </w:rPr>
        <w:t>.</w:t>
      </w:r>
    </w:p>
    <w:p w14:paraId="57F720BA" w14:textId="77777777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Физический уровень</w:t>
      </w:r>
    </w:p>
    <w:p w14:paraId="040B5441" w14:textId="0402CBA8" w:rsidR="009665EE" w:rsidRPr="00C8096E" w:rsidRDefault="009665EE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реальн</w:t>
      </w:r>
      <w:r w:rsidR="002D2FAF"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ая передача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необработанных битов</w:t>
      </w:r>
      <w:r w:rsidRPr="00C8096E">
        <w:rPr>
          <w:rFonts w:ascii="Times New Roman" w:hAnsi="Times New Roman" w:cs="Times New Roman"/>
          <w:sz w:val="28"/>
          <w:szCs w:val="28"/>
        </w:rPr>
        <w:t xml:space="preserve"> по каналу связи.</w:t>
      </w:r>
    </w:p>
    <w:p w14:paraId="010D8886" w14:textId="77777777" w:rsidR="009665EE" w:rsidRPr="00C8096E" w:rsidRDefault="009665EE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16EAE839" w14:textId="34C7AA7A" w:rsidR="009665EE" w:rsidRPr="00C8096E" w:rsidRDefault="009665EE" w:rsidP="008C27AE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убедиться, что когда одна сторона передает единицу, то принимающая сторона получает также единицу, а не ноль</w:t>
      </w:r>
    </w:p>
    <w:p w14:paraId="40481203" w14:textId="3AD6E47B" w:rsidR="009665EE" w:rsidRPr="00C8096E" w:rsidRDefault="009665EE" w:rsidP="008C27AE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определение физических характеристик интерфейса</w:t>
      </w:r>
    </w:p>
    <w:p w14:paraId="0E85FA81" w14:textId="411B09EF" w:rsidR="00632F38" w:rsidRPr="00C8096E" w:rsidRDefault="00632F38" w:rsidP="008C27AE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определение топологии сети</w:t>
      </w:r>
    </w:p>
    <w:p w14:paraId="7D8DB9D8" w14:textId="790485B0" w:rsidR="00632F38" w:rsidRPr="00C8096E" w:rsidRDefault="00632F38" w:rsidP="008C27AE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механизмы синхронизации</w:t>
      </w:r>
    </w:p>
    <w:p w14:paraId="3F60A9AD" w14:textId="7000123F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Уровень передачи данных</w:t>
      </w:r>
      <w:r w:rsidR="00DA0763" w:rsidRPr="00C8096E">
        <w:rPr>
          <w:rFonts w:ascii="Times New Roman" w:hAnsi="Times New Roman" w:cs="Times New Roman"/>
          <w:b/>
          <w:bCs/>
          <w:sz w:val="30"/>
          <w:szCs w:val="30"/>
        </w:rPr>
        <w:t xml:space="preserve"> (канальный)</w:t>
      </w:r>
    </w:p>
    <w:p w14:paraId="745F15FE" w14:textId="1DE255FC" w:rsidR="00DA0763" w:rsidRPr="00C8096E" w:rsidRDefault="00DA076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8096E">
        <w:rPr>
          <w:rFonts w:ascii="Times New Roman" w:hAnsi="Times New Roman" w:cs="Times New Roman"/>
          <w:sz w:val="28"/>
          <w:szCs w:val="28"/>
        </w:rPr>
        <w:t>Назначение: обеспеч</w:t>
      </w:r>
      <w:r w:rsidR="00833CD4" w:rsidRPr="00C8096E">
        <w:rPr>
          <w:rFonts w:ascii="Times New Roman" w:hAnsi="Times New Roman" w:cs="Times New Roman"/>
          <w:sz w:val="28"/>
          <w:szCs w:val="28"/>
        </w:rPr>
        <w:t>ение</w:t>
      </w:r>
      <w:r w:rsidRPr="00C8096E">
        <w:rPr>
          <w:rFonts w:ascii="Times New Roman" w:hAnsi="Times New Roman" w:cs="Times New Roman"/>
          <w:sz w:val="28"/>
          <w:szCs w:val="28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>надежн</w:t>
      </w:r>
      <w:r w:rsidR="00833CD4" w:rsidRPr="00C8096E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 передач</w:t>
      </w:r>
      <w:r w:rsidR="00833CD4" w:rsidRPr="00C8096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 кадров (фреймов)</w:t>
      </w:r>
      <w:r w:rsidRPr="00C8096E">
        <w:rPr>
          <w:rFonts w:ascii="Times New Roman" w:hAnsi="Times New Roman" w:cs="Times New Roman"/>
          <w:sz w:val="28"/>
          <w:szCs w:val="28"/>
        </w:rPr>
        <w:t xml:space="preserve"> между двумя непосредственно соединёнными узлами по физической среде</w:t>
      </w:r>
    </w:p>
    <w:p w14:paraId="33104A9F" w14:textId="536281CF" w:rsidR="00DA0763" w:rsidRPr="00C8096E" w:rsidRDefault="00DA076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6CB8484C" w14:textId="1F2559D0" w:rsidR="00DA0763" w:rsidRPr="00C8096E" w:rsidRDefault="00DA0763" w:rsidP="008C27AE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быть способным передавать «сырые» данные физического уровня по надежной линии связи, свободной от необнаруженных ошибок с точки зрения вышестоящего сетевого уровня (основная задача)</w:t>
      </w:r>
    </w:p>
    <w:p w14:paraId="6C1E99DB" w14:textId="04527C5E" w:rsidR="00DA0763" w:rsidRPr="00C8096E" w:rsidRDefault="00DA0763" w:rsidP="008C27AE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решение проблем, когда быстрый передатчик заваливает приемник данными</w:t>
      </w:r>
    </w:p>
    <w:p w14:paraId="3E04D5C7" w14:textId="0536AB95" w:rsidR="00DA0763" w:rsidRPr="00C8096E" w:rsidRDefault="00DA0763" w:rsidP="008C27AE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решение проблемы управления доступом к совместно используемому каналу</w:t>
      </w:r>
    </w:p>
    <w:p w14:paraId="0CD3AFD1" w14:textId="1910C3E1" w:rsidR="009665EE" w:rsidRPr="00C8096E" w:rsidRDefault="00DA0763" w:rsidP="008C27AE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информирование передатчика о наличии свободного места в буфере приемника на текущий момент</w:t>
      </w:r>
    </w:p>
    <w:p w14:paraId="451D2CE4" w14:textId="1F76CC73" w:rsidR="001A2415" w:rsidRPr="007D42D0" w:rsidRDefault="00DA0763" w:rsidP="008C27AE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lastRenderedPageBreak/>
        <w:t>обнаружение ошибок</w:t>
      </w:r>
    </w:p>
    <w:p w14:paraId="300C8D2A" w14:textId="373D48C3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Сетевой уровень</w:t>
      </w:r>
    </w:p>
    <w:p w14:paraId="3B432917" w14:textId="77777777" w:rsidR="002F4A22" w:rsidRPr="00C8096E" w:rsidRDefault="002D2FAF" w:rsidP="008C27A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9665EE" w:rsidRPr="00C8096E">
        <w:rPr>
          <w:rFonts w:ascii="Times New Roman" w:hAnsi="Times New Roman" w:cs="Times New Roman"/>
          <w:sz w:val="28"/>
          <w:szCs w:val="28"/>
        </w:rPr>
        <w:t>управление операциями подсети.</w:t>
      </w:r>
    </w:p>
    <w:p w14:paraId="39C9A93F" w14:textId="194FF99D" w:rsidR="002F4A22" w:rsidRPr="00C8096E" w:rsidRDefault="002F4A22" w:rsidP="008C27AE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1752DB86" w14:textId="07778140" w:rsidR="002F4A22" w:rsidRPr="00C8096E" w:rsidRDefault="002F4A22" w:rsidP="008C27AE">
      <w:pPr>
        <w:pStyle w:val="a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определение маршрутов пересылки пакетов от источника к пункту назначения</w:t>
      </w:r>
    </w:p>
    <w:p w14:paraId="0C824D55" w14:textId="659F9634" w:rsidR="002F4A22" w:rsidRPr="00C8096E" w:rsidRDefault="002F4A22" w:rsidP="008C27AE">
      <w:pPr>
        <w:pStyle w:val="a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недопущение подобной закупорки, если в подсети одновременно присутствует слишком большое количество пакетов</w:t>
      </w:r>
    </w:p>
    <w:p w14:paraId="60398E54" w14:textId="77777777" w:rsidR="002F4A22" w:rsidRPr="00C8096E" w:rsidRDefault="002F4A22" w:rsidP="008C27AE">
      <w:pPr>
        <w:pStyle w:val="a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объединение разнородных сетей (способ адресации, применяемый в одной сети, может отличаться от принятого в другой, поэтому пакет может просто отклониться)</w:t>
      </w:r>
    </w:p>
    <w:p w14:paraId="5FE856DB" w14:textId="064355A7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Транспортный уровень</w:t>
      </w:r>
    </w:p>
    <w:p w14:paraId="1B12B6EA" w14:textId="48A17652" w:rsidR="002F4A22" w:rsidRPr="00C8096E" w:rsidRDefault="002F4A2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Назначение: принятие данных от сеансового уровня, их разбиение (при необходимости) на небольшие части, передача их сетевому уровню и предоставление гарантий того, что эти части в правильном виде прибудут по назначению</w:t>
      </w:r>
    </w:p>
    <w:p w14:paraId="77EC27F9" w14:textId="379A0745" w:rsidR="00CE589C" w:rsidRPr="00C8096E" w:rsidRDefault="00CE589C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78DFB28E" w14:textId="74E8B299" w:rsidR="00CE589C" w:rsidRPr="00C8096E" w:rsidRDefault="00CE589C" w:rsidP="008C27AE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изол</w:t>
      </w:r>
      <w:r w:rsidR="009C134B" w:rsidRPr="00C8096E">
        <w:rPr>
          <w:rFonts w:ascii="Times New Roman" w:hAnsi="Times New Roman" w:cs="Times New Roman"/>
          <w:sz w:val="28"/>
          <w:szCs w:val="28"/>
        </w:rPr>
        <w:t>ировать</w:t>
      </w:r>
      <w:r w:rsidRPr="00C8096E">
        <w:rPr>
          <w:rFonts w:ascii="Times New Roman" w:hAnsi="Times New Roman" w:cs="Times New Roman"/>
          <w:sz w:val="28"/>
          <w:szCs w:val="28"/>
        </w:rPr>
        <w:t xml:space="preserve"> более высокие уровни от изменения в аппаратной технологии</w:t>
      </w:r>
    </w:p>
    <w:p w14:paraId="420EAB3B" w14:textId="53DF6EF1" w:rsidR="00CE589C" w:rsidRPr="00C8096E" w:rsidRDefault="00CE589C" w:rsidP="008C27AE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предоставление сервиса для сеансового уровня</w:t>
      </w:r>
    </w:p>
    <w:p w14:paraId="22F352D4" w14:textId="7BEBCDE1" w:rsidR="00CE589C" w:rsidRPr="00C8096E" w:rsidRDefault="00CE589C" w:rsidP="008C27AE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надёжная доставка данных</w:t>
      </w:r>
    </w:p>
    <w:p w14:paraId="2DE27873" w14:textId="14E55DA2" w:rsidR="002F4A22" w:rsidRPr="00C8096E" w:rsidRDefault="00D62192" w:rsidP="008C27AE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поддержка различных видов соединения (с установлением соединения и без установления соединения)</w:t>
      </w:r>
    </w:p>
    <w:p w14:paraId="65178325" w14:textId="77777777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Сеансовый уровень</w:t>
      </w:r>
    </w:p>
    <w:p w14:paraId="63D9D05B" w14:textId="46EC7FC4" w:rsidR="009C134B" w:rsidRPr="00C8096E" w:rsidRDefault="009C134B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Назначение: установление сеансов связи между пользователями.</w:t>
      </w:r>
    </w:p>
    <w:p w14:paraId="4A6A4B5B" w14:textId="2A36D716" w:rsidR="009C134B" w:rsidRPr="00C8096E" w:rsidRDefault="009C134B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5C3BAC20" w14:textId="4593F1FC" w:rsidR="009C134B" w:rsidRPr="00C8096E" w:rsidRDefault="009C134B" w:rsidP="008C27AE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предоставление различных типов сервиса (управление диалогом, управление маркерами - предотвращение одновременного выполнения критичной операции несколькими системами и синхронизация)</w:t>
      </w:r>
    </w:p>
    <w:p w14:paraId="469A281B" w14:textId="5187A6F3" w:rsidR="009C134B" w:rsidRPr="00C8096E" w:rsidRDefault="009C134B" w:rsidP="008C27AE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установка, ведение и завершение сеансов</w:t>
      </w:r>
    </w:p>
    <w:p w14:paraId="5D85D81B" w14:textId="77777777" w:rsidR="007D42D0" w:rsidRPr="007D42D0" w:rsidRDefault="009C134B" w:rsidP="008C27AE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управление восстановлением сеанса</w:t>
      </w:r>
    </w:p>
    <w:p w14:paraId="271BD771" w14:textId="77777777" w:rsidR="007D42D0" w:rsidRDefault="007D42D0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</w:p>
    <w:p w14:paraId="6C1D48EB" w14:textId="65AC894A" w:rsidR="009665EE" w:rsidRPr="007D42D0" w:rsidRDefault="009665EE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42D0">
        <w:rPr>
          <w:rFonts w:ascii="Times New Roman" w:hAnsi="Times New Roman" w:cs="Times New Roman"/>
          <w:b/>
          <w:bCs/>
          <w:sz w:val="30"/>
          <w:szCs w:val="30"/>
        </w:rPr>
        <w:lastRenderedPageBreak/>
        <w:t>Уровень представления</w:t>
      </w:r>
    </w:p>
    <w:p w14:paraId="4DC7FD8B" w14:textId="61C0094F" w:rsidR="009C134B" w:rsidRPr="00C8096E" w:rsidRDefault="009C134B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Назначение: общение компьютеров с различными представлениями данных.</w:t>
      </w:r>
    </w:p>
    <w:p w14:paraId="5AE1DE16" w14:textId="463B7A0B" w:rsidR="009C134B" w:rsidRPr="00C8096E" w:rsidRDefault="009C134B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71714A7B" w14:textId="746C4E8E" w:rsidR="009C134B" w:rsidRPr="00C8096E" w:rsidRDefault="00086436" w:rsidP="008C27A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преобразование форматов данных компьютеров в форматы друг друга</w:t>
      </w:r>
    </w:p>
    <w:p w14:paraId="26980C9A" w14:textId="61AEC9CE" w:rsidR="009C134B" w:rsidRPr="00C8096E" w:rsidRDefault="00086436" w:rsidP="008C27A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изменение данных структуры данных более высоких уровней</w:t>
      </w:r>
    </w:p>
    <w:p w14:paraId="774918E9" w14:textId="2AE2688E" w:rsidR="00086436" w:rsidRPr="00C8096E" w:rsidRDefault="00086436" w:rsidP="008C27A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шифрование / дешифрование</w:t>
      </w:r>
    </w:p>
    <w:p w14:paraId="2A65416F" w14:textId="10EE7E51" w:rsidR="00086436" w:rsidRPr="00C8096E" w:rsidRDefault="00086436" w:rsidP="008C27A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сжатие / распаковка данных</w:t>
      </w:r>
    </w:p>
    <w:p w14:paraId="47F817EC" w14:textId="24A35E4C" w:rsidR="009665EE" w:rsidRPr="00C8096E" w:rsidRDefault="009665EE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Прикладной уровень</w:t>
      </w:r>
    </w:p>
    <w:p w14:paraId="6256F5E1" w14:textId="5DA72296" w:rsidR="00086436" w:rsidRPr="00C8096E" w:rsidRDefault="00086436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Назначение: предоставление доступа пользователю (или прикладной программы) к сетевым службам.</w:t>
      </w:r>
    </w:p>
    <w:p w14:paraId="035B3AC8" w14:textId="0D5C8D5B" w:rsidR="00086436" w:rsidRPr="00C8096E" w:rsidRDefault="00086436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61FDC3A5" w14:textId="05B47180" w:rsidR="00086436" w:rsidRPr="00C8096E" w:rsidRDefault="00086436" w:rsidP="008C27AE">
      <w:pPr>
        <w:pStyle w:val="a7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Предоставление сетевых сервисов пользователю</w:t>
      </w:r>
    </w:p>
    <w:p w14:paraId="347F0057" w14:textId="2406256D" w:rsidR="00086436" w:rsidRPr="00C8096E" w:rsidRDefault="00086436" w:rsidP="008C27AE">
      <w:pPr>
        <w:pStyle w:val="a7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Идентификация и аутентификация пользователей</w:t>
      </w:r>
    </w:p>
    <w:p w14:paraId="46F37A55" w14:textId="197C23D0" w:rsidR="00086436" w:rsidRPr="00C8096E" w:rsidRDefault="00086436" w:rsidP="008C27AE">
      <w:pPr>
        <w:pStyle w:val="a7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Передача данных между приложениями</w:t>
      </w:r>
    </w:p>
    <w:p w14:paraId="1F38F8B3" w14:textId="2B8DFB05" w:rsidR="00086436" w:rsidRPr="00C8096E" w:rsidRDefault="00086436" w:rsidP="008C27AE">
      <w:pPr>
        <w:pStyle w:val="a7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Обработка ошибок на уровне приложений</w:t>
      </w:r>
    </w:p>
    <w:p w14:paraId="7FE7D9B4" w14:textId="77777777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4D776F" w14:textId="6E7BBE30" w:rsidR="0064162E" w:rsidRPr="00C8096E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2. Опишите эталонную модель TCP/IP, уровни их задачи, назначение.</w:t>
      </w:r>
    </w:p>
    <w:p w14:paraId="62A3F841" w14:textId="09DBEB3E" w:rsidR="00E77563" w:rsidRPr="009A1E23" w:rsidRDefault="00E7756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</w:r>
      <w:r w:rsidR="001331C1" w:rsidRPr="00C8096E">
        <w:rPr>
          <w:rFonts w:ascii="Times New Roman" w:hAnsi="Times New Roman" w:cs="Times New Roman"/>
          <w:b/>
          <w:bCs/>
          <w:sz w:val="28"/>
          <w:szCs w:val="28"/>
        </w:rPr>
        <w:t xml:space="preserve">Эталонная модель </w:t>
      </w:r>
      <w:r w:rsidR="001331C1"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="001331C1" w:rsidRPr="00C8096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1331C1" w:rsidRPr="00C8096E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1331C1" w:rsidRPr="00C8096E">
        <w:rPr>
          <w:rFonts w:ascii="Times New Roman" w:hAnsi="Times New Roman" w:cs="Times New Roman"/>
          <w:sz w:val="28"/>
          <w:szCs w:val="28"/>
        </w:rPr>
        <w:t xml:space="preserve"> – модель, способная объединять различные сети в единое целое и обеспечивающая способность сети сохранять работоспособность при возможных потерях подсетевого оборудования, так, чтобы при этом связь не прерывалась.</w:t>
      </w:r>
    </w:p>
    <w:p w14:paraId="6444BED6" w14:textId="343E5A3A" w:rsidR="009D76B5" w:rsidRPr="009A1E23" w:rsidRDefault="009D76B5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 xml:space="preserve">!!!Просто ради понимания и представления сравнение с </w:t>
      </w:r>
      <w:r w:rsidRPr="00C8096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C8096E">
        <w:rPr>
          <w:rFonts w:ascii="Times New Roman" w:hAnsi="Times New Roman" w:cs="Times New Roman"/>
          <w:sz w:val="28"/>
          <w:szCs w:val="28"/>
        </w:rPr>
        <w:t>!!!:</w:t>
      </w:r>
    </w:p>
    <w:p w14:paraId="51AF89BE" w14:textId="5DE7C511" w:rsidR="009D76B5" w:rsidRPr="009D76B5" w:rsidRDefault="009462A7" w:rsidP="008C27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2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FF96A" wp14:editId="044D3F25">
            <wp:extent cx="2094599" cy="1910862"/>
            <wp:effectExtent l="0" t="0" r="1270" b="0"/>
            <wp:docPr id="205660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5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758" cy="19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EC5" w14:textId="4E5FE55E" w:rsidR="002250BB" w:rsidRDefault="002250BB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50BB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4FEF1A3E" wp14:editId="58DD18CF">
            <wp:extent cx="3621187" cy="2385646"/>
            <wp:effectExtent l="0" t="0" r="0" b="0"/>
            <wp:docPr id="33305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5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456" cy="2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550" w14:textId="5FC2DC99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Интернет-уровень</w:t>
      </w:r>
    </w:p>
    <w:p w14:paraId="300BF160" w14:textId="6510F68D" w:rsidR="001331C1" w:rsidRPr="00C8096E" w:rsidRDefault="001331C1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Назначение: определение маршрута и доставка пакетов от отправителя к получателю через одну или несколько сетей</w:t>
      </w:r>
    </w:p>
    <w:p w14:paraId="0D0A9ACE" w14:textId="77777777" w:rsidR="001331C1" w:rsidRPr="00C8096E" w:rsidRDefault="001331C1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Задачи:</w:t>
      </w:r>
    </w:p>
    <w:p w14:paraId="5DA032D9" w14:textId="2525B09E" w:rsidR="001331C1" w:rsidRPr="00C8096E" w:rsidRDefault="001331C1" w:rsidP="008C27AE">
      <w:pPr>
        <w:pStyle w:val="a7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логическая адресация (ip-адресация)</w:t>
      </w:r>
    </w:p>
    <w:p w14:paraId="393272A9" w14:textId="2C0F88D5" w:rsidR="001331C1" w:rsidRPr="00C8096E" w:rsidRDefault="001331C1" w:rsidP="008C27AE">
      <w:pPr>
        <w:pStyle w:val="a7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маршрутизация (routing)</w:t>
      </w:r>
    </w:p>
    <w:p w14:paraId="11F2E01D" w14:textId="24538FFF" w:rsidR="001331C1" w:rsidRPr="00C8096E" w:rsidRDefault="001331C1" w:rsidP="008C27AE">
      <w:pPr>
        <w:pStyle w:val="a7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фрагментация и сборка пакетов</w:t>
      </w:r>
    </w:p>
    <w:p w14:paraId="1AD4E8DC" w14:textId="74ADD9DB" w:rsidR="001331C1" w:rsidRPr="00C8096E" w:rsidRDefault="001331C1" w:rsidP="008C27AE">
      <w:pPr>
        <w:pStyle w:val="a7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выборка следующего узла (next hop) и доставка пакета</w:t>
      </w:r>
    </w:p>
    <w:p w14:paraId="224B8DFC" w14:textId="77777777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Транспортный уровень</w:t>
      </w:r>
    </w:p>
    <w:p w14:paraId="432B6D07" w14:textId="05521E27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Назначение: обеспечение надежной или ненадежной передачи данных между хостами</w:t>
      </w:r>
    </w:p>
    <w:p w14:paraId="6245F40E" w14:textId="1F42C641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5D1C5309" w14:textId="4DCB5C1A" w:rsidR="001331C1" w:rsidRPr="00C8096E" w:rsidRDefault="001331C1" w:rsidP="008C27AE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управление целостностью, порядком и доставкой сообщений</w:t>
      </w:r>
    </w:p>
    <w:p w14:paraId="06E81208" w14:textId="48607E37" w:rsidR="001331C1" w:rsidRPr="00C8096E" w:rsidRDefault="001331C1" w:rsidP="008C27AE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установление и завершение соединения (для tcp)</w:t>
      </w:r>
    </w:p>
    <w:p w14:paraId="334BA5D2" w14:textId="290250B1" w:rsidR="001331C1" w:rsidRPr="00C8096E" w:rsidRDefault="001331C1" w:rsidP="008C27AE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разбиение данных на сегменты и их сборка</w:t>
      </w:r>
    </w:p>
    <w:p w14:paraId="35C9201D" w14:textId="65C0A66F" w:rsidR="001331C1" w:rsidRPr="00C8096E" w:rsidRDefault="001331C1" w:rsidP="008C27AE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надежная передача данных (tcp)</w:t>
      </w:r>
    </w:p>
    <w:p w14:paraId="7C2F58E8" w14:textId="12B414A2" w:rsidR="001331C1" w:rsidRPr="00F71A39" w:rsidRDefault="001331C1" w:rsidP="008C27AE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ненадежная передача данных (udp)</w:t>
      </w:r>
    </w:p>
    <w:p w14:paraId="1E426CD5" w14:textId="4D7C1F45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Прикладной уровень</w:t>
      </w:r>
    </w:p>
    <w:p w14:paraId="7DF69E3E" w14:textId="36E69F56" w:rsidR="001331C1" w:rsidRPr="00C8096E" w:rsidRDefault="001331C1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Назначение: обеспечение доступа пользователя или приложения к сетевым сервисам.</w:t>
      </w:r>
    </w:p>
    <w:p w14:paraId="446C0867" w14:textId="0633D81E" w:rsidR="00780F2E" w:rsidRPr="00C8096E" w:rsidRDefault="00780F2E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4D5FDA9D" w14:textId="649F8C4E" w:rsidR="00780F2E" w:rsidRPr="00C8096E" w:rsidRDefault="00780F2E" w:rsidP="008C27AE">
      <w:pPr>
        <w:pStyle w:val="a7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предоставление служб для передачи электронной почты, работы с веб-ресурсами, управления файлами и т.д.</w:t>
      </w:r>
    </w:p>
    <w:p w14:paraId="38C04577" w14:textId="5AA13569" w:rsidR="00780F2E" w:rsidRPr="00C8096E" w:rsidRDefault="00780F2E" w:rsidP="008C27AE">
      <w:pPr>
        <w:pStyle w:val="a7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lastRenderedPageBreak/>
        <w:t>аутентификация и авторизация</w:t>
      </w:r>
    </w:p>
    <w:p w14:paraId="12A56885" w14:textId="6BE1C225" w:rsidR="00780F2E" w:rsidRPr="00C8096E" w:rsidRDefault="00780F2E" w:rsidP="008C27AE">
      <w:pPr>
        <w:pStyle w:val="a7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управление сеансами</w:t>
      </w:r>
    </w:p>
    <w:p w14:paraId="64C0DA96" w14:textId="26EF566D" w:rsidR="00780F2E" w:rsidRPr="00C8096E" w:rsidRDefault="00780F2E" w:rsidP="008C27AE">
      <w:pPr>
        <w:pStyle w:val="a7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форматирование и интерпретация данных</w:t>
      </w:r>
    </w:p>
    <w:p w14:paraId="7D175E5B" w14:textId="30048A64" w:rsidR="00251530" w:rsidRPr="00C8096E" w:rsidRDefault="00251530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30"/>
          <w:szCs w:val="30"/>
        </w:rPr>
        <w:t>Хост-сетевой уровень</w:t>
      </w:r>
    </w:p>
    <w:p w14:paraId="1B7BD2FC" w14:textId="3311A6D5" w:rsidR="00251530" w:rsidRPr="00C8096E" w:rsidRDefault="00251530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Назначение: обеспечение физической передачи битов между двумя устройствами.</w:t>
      </w:r>
    </w:p>
    <w:p w14:paraId="1A0B9C80" w14:textId="742B255A" w:rsidR="00251530" w:rsidRPr="00C8096E" w:rsidRDefault="00251530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0C61CE00" w14:textId="02EDE057" w:rsidR="00251530" w:rsidRPr="00C8096E" w:rsidRDefault="00251530" w:rsidP="008C27AE">
      <w:pPr>
        <w:pStyle w:val="a7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физическая передача данных</w:t>
      </w:r>
    </w:p>
    <w:p w14:paraId="154DC35C" w14:textId="51FB3086" w:rsidR="00251530" w:rsidRPr="00C8096E" w:rsidRDefault="00251530" w:rsidP="008C27AE">
      <w:pPr>
        <w:pStyle w:val="a7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доступ к среде передачи</w:t>
      </w:r>
    </w:p>
    <w:p w14:paraId="5F513B64" w14:textId="7CDCC5E9" w:rsidR="00251530" w:rsidRPr="00C8096E" w:rsidRDefault="00251530" w:rsidP="008C27AE">
      <w:pPr>
        <w:pStyle w:val="a7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формирование и обработка кадров</w:t>
      </w:r>
    </w:p>
    <w:p w14:paraId="4A8595C6" w14:textId="06C39B5F" w:rsidR="00251530" w:rsidRPr="00C8096E" w:rsidRDefault="00251530" w:rsidP="008C27AE">
      <w:pPr>
        <w:pStyle w:val="a7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аппаратная адресация (</w:t>
      </w:r>
      <w:r w:rsidRPr="00C8096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8096E">
        <w:rPr>
          <w:rFonts w:ascii="Times New Roman" w:hAnsi="Times New Roman" w:cs="Times New Roman"/>
          <w:sz w:val="28"/>
          <w:szCs w:val="28"/>
        </w:rPr>
        <w:t>)</w:t>
      </w:r>
    </w:p>
    <w:p w14:paraId="30EC9FE5" w14:textId="4F45DAEE" w:rsidR="00251530" w:rsidRPr="00C8096E" w:rsidRDefault="00251530" w:rsidP="008C27AE">
      <w:pPr>
        <w:pStyle w:val="a7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sz w:val="28"/>
          <w:szCs w:val="28"/>
        </w:rPr>
        <w:t>обнаружение и коррекция ошибок</w:t>
      </w:r>
    </w:p>
    <w:p w14:paraId="101CE143" w14:textId="77777777" w:rsidR="00440CC3" w:rsidRPr="009D76B5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A74F92" w14:textId="3EA46F74" w:rsidR="00360C3F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3. Про</w:t>
      </w:r>
      <w:r w:rsidR="00E77563" w:rsidRPr="00C8096E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едите сравнительный анализ эталонных моделей OSI и TCP/IP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5B39F3D" w14:textId="77777777" w:rsidR="00360C3F" w:rsidRPr="00360C3F" w:rsidRDefault="00360C3F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9D7BC5" w14:paraId="425B7C37" w14:textId="77777777" w:rsidTr="009D7BC5">
        <w:tc>
          <w:tcPr>
            <w:tcW w:w="2263" w:type="dxa"/>
            <w:vAlign w:val="center"/>
          </w:tcPr>
          <w:p w14:paraId="551B59C1" w14:textId="31D0FA2D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Количество уровней</w:t>
            </w:r>
          </w:p>
        </w:tc>
        <w:tc>
          <w:tcPr>
            <w:tcW w:w="3402" w:type="dxa"/>
            <w:vAlign w:val="center"/>
          </w:tcPr>
          <w:p w14:paraId="154F15A3" w14:textId="7FD52AB5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0" w:type="dxa"/>
            <w:vAlign w:val="center"/>
          </w:tcPr>
          <w:p w14:paraId="15FDBD7F" w14:textId="2FD46BFF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D7BC5" w14:paraId="54759F1B" w14:textId="77777777" w:rsidTr="009D7BC5">
        <w:tc>
          <w:tcPr>
            <w:tcW w:w="2263" w:type="dxa"/>
            <w:vAlign w:val="center"/>
          </w:tcPr>
          <w:p w14:paraId="4AB923F8" w14:textId="32BE0532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Названия уровней</w:t>
            </w:r>
          </w:p>
        </w:tc>
        <w:tc>
          <w:tcPr>
            <w:tcW w:w="340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7BC5" w:rsidRPr="009D7BC5" w14:paraId="6A049A67" w14:textId="77777777" w:rsidTr="009D7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81E05" w14:textId="77777777" w:rsidR="009D7BC5" w:rsidRPr="009D7BC5" w:rsidRDefault="009D7BC5" w:rsidP="008C27AE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A45389" w14:textId="77777777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9D7BC5" w:rsidRPr="009D7BC5" w14:paraId="1CE2D245" w14:textId="77777777" w:rsidTr="009D7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57ABF" w14:textId="77777777" w:rsidR="009D7BC5" w:rsidRPr="009D7BC5" w:rsidRDefault="009D7BC5" w:rsidP="008C27AE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D7B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Прикладной, Представления, Сеансовый, Транспортный, Сетевой, Канальный, Физический</w:t>
                  </w:r>
                </w:p>
              </w:tc>
            </w:tr>
          </w:tbl>
          <w:p w14:paraId="3BA5C0B4" w14:textId="77777777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14:paraId="60DE8A89" w14:textId="75931ACE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Прикладной, Транспортный, Интернет, Хост-сетевой</w:t>
            </w:r>
          </w:p>
        </w:tc>
      </w:tr>
      <w:tr w:rsidR="009D7BC5" w14:paraId="3E4D457B" w14:textId="77777777" w:rsidTr="009D7BC5">
        <w:tc>
          <w:tcPr>
            <w:tcW w:w="2263" w:type="dxa"/>
            <w:vAlign w:val="center"/>
          </w:tcPr>
          <w:p w14:paraId="3F65B9E2" w14:textId="4945E7F1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Тип модели</w:t>
            </w:r>
          </w:p>
        </w:tc>
        <w:tc>
          <w:tcPr>
            <w:tcW w:w="3402" w:type="dxa"/>
            <w:vAlign w:val="center"/>
          </w:tcPr>
          <w:p w14:paraId="3C98DC3B" w14:textId="42EACA2A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Теоретическая (эталонная, абстрактная)</w:t>
            </w:r>
          </w:p>
        </w:tc>
        <w:tc>
          <w:tcPr>
            <w:tcW w:w="3680" w:type="dxa"/>
            <w:vAlign w:val="center"/>
          </w:tcPr>
          <w:p w14:paraId="4F45A810" w14:textId="3E58973D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Практическая, создана для реальных сетей</w:t>
            </w:r>
          </w:p>
        </w:tc>
      </w:tr>
      <w:tr w:rsidR="009D7BC5" w14:paraId="45679956" w14:textId="77777777" w:rsidTr="009D7BC5">
        <w:tc>
          <w:tcPr>
            <w:tcW w:w="2263" w:type="dxa"/>
            <w:vAlign w:val="center"/>
          </w:tcPr>
          <w:p w14:paraId="356F4717" w14:textId="0E4C6EBF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Назначение</w:t>
            </w:r>
          </w:p>
        </w:tc>
        <w:tc>
          <w:tcPr>
            <w:tcW w:w="3402" w:type="dxa"/>
            <w:vAlign w:val="center"/>
          </w:tcPr>
          <w:p w14:paraId="09071B2B" w14:textId="4BA89C6A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 xml:space="preserve"> обмен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 xml:space="preserve"> данными между устройствами в сети</w:t>
            </w:r>
          </w:p>
        </w:tc>
        <w:tc>
          <w:tcPr>
            <w:tcW w:w="3680" w:type="dxa"/>
            <w:vAlign w:val="center"/>
          </w:tcPr>
          <w:p w14:paraId="70AA03FB" w14:textId="3C8721FC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Описани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взаимодействия разных устройств в сетях, а также для стандартизаци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сетевых протоколов</w:t>
            </w:r>
          </w:p>
        </w:tc>
      </w:tr>
      <w:tr w:rsidR="009D7BC5" w14:paraId="373B54B9" w14:textId="77777777" w:rsidTr="009D7BC5">
        <w:tc>
          <w:tcPr>
            <w:tcW w:w="2263" w:type="dxa"/>
            <w:vAlign w:val="center"/>
          </w:tcPr>
          <w:p w14:paraId="32725A79" w14:textId="2F9C219C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Уровень представления</w:t>
            </w:r>
          </w:p>
        </w:tc>
        <w:tc>
          <w:tcPr>
            <w:tcW w:w="3402" w:type="dxa"/>
            <w:vAlign w:val="center"/>
          </w:tcPr>
          <w:p w14:paraId="6805B2D0" w14:textId="6FE3EA59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Есть, отвечает за преобразование форматов данных</w:t>
            </w:r>
          </w:p>
        </w:tc>
        <w:tc>
          <w:tcPr>
            <w:tcW w:w="3680" w:type="dxa"/>
            <w:vAlign w:val="center"/>
          </w:tcPr>
          <w:p w14:paraId="3DA9D41E" w14:textId="5310716D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Отсутствует как отдельный, функции внутри прикладного</w:t>
            </w:r>
          </w:p>
        </w:tc>
      </w:tr>
      <w:tr w:rsidR="009D7BC5" w14:paraId="0306CB43" w14:textId="77777777" w:rsidTr="009D7BC5">
        <w:tc>
          <w:tcPr>
            <w:tcW w:w="2263" w:type="dxa"/>
            <w:vAlign w:val="center"/>
          </w:tcPr>
          <w:p w14:paraId="7A2DFE2B" w14:textId="66E6E879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Сеансовый уровень</w:t>
            </w:r>
          </w:p>
        </w:tc>
        <w:tc>
          <w:tcPr>
            <w:tcW w:w="3402" w:type="dxa"/>
            <w:vAlign w:val="center"/>
          </w:tcPr>
          <w:p w14:paraId="517CA3F7" w14:textId="272CBDA5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Есть, управляет диалогами между приложениями</w:t>
            </w:r>
          </w:p>
        </w:tc>
        <w:tc>
          <w:tcPr>
            <w:tcW w:w="368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4"/>
            </w:tblGrid>
            <w:tr w:rsidR="009D7BC5" w:rsidRPr="009D7BC5" w14:paraId="471A6092" w14:textId="77777777" w:rsidTr="009D7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76F6C" w14:textId="3EDAC025" w:rsidR="009D7BC5" w:rsidRPr="009D7BC5" w:rsidRDefault="009D7BC5" w:rsidP="008C27AE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D7B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Отсутствует, сессии реализуются в приложениях</w:t>
                  </w:r>
                </w:p>
              </w:tc>
            </w:tr>
          </w:tbl>
          <w:p w14:paraId="59F78ED0" w14:textId="77777777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35AB2DBF" w14:textId="77777777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BC5" w14:paraId="46BF8108" w14:textId="77777777" w:rsidTr="009D7BC5">
        <w:tc>
          <w:tcPr>
            <w:tcW w:w="2263" w:type="dxa"/>
            <w:vAlign w:val="center"/>
          </w:tcPr>
          <w:p w14:paraId="36B078C5" w14:textId="6D3874B8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Канальный и физический уровни</w:t>
            </w:r>
          </w:p>
        </w:tc>
        <w:tc>
          <w:tcPr>
            <w:tcW w:w="3402" w:type="dxa"/>
            <w:vAlign w:val="center"/>
          </w:tcPr>
          <w:p w14:paraId="2B15F696" w14:textId="76508098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Разделены</w:t>
            </w:r>
          </w:p>
        </w:tc>
        <w:tc>
          <w:tcPr>
            <w:tcW w:w="3680" w:type="dxa"/>
            <w:vAlign w:val="center"/>
          </w:tcPr>
          <w:p w14:paraId="04A19AE2" w14:textId="0ECCCDF7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Объединены в «Хост-сетевой» уровень</w:t>
            </w:r>
          </w:p>
        </w:tc>
      </w:tr>
      <w:tr w:rsidR="009D7BC5" w14:paraId="2BC2ABFB" w14:textId="77777777" w:rsidTr="009D7BC5">
        <w:tc>
          <w:tcPr>
            <w:tcW w:w="2263" w:type="dxa"/>
            <w:vAlign w:val="center"/>
          </w:tcPr>
          <w:p w14:paraId="3BC5DAD6" w14:textId="22BC3A0E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Связь с протоколами</w:t>
            </w:r>
          </w:p>
        </w:tc>
        <w:tc>
          <w:tcPr>
            <w:tcW w:w="3402" w:type="dxa"/>
            <w:vAlign w:val="center"/>
          </w:tcPr>
          <w:p w14:paraId="30690FCC" w14:textId="1D157EB9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Не привязана к конкретным протоколам</w:t>
            </w:r>
          </w:p>
        </w:tc>
        <w:tc>
          <w:tcPr>
            <w:tcW w:w="3680" w:type="dxa"/>
            <w:vAlign w:val="center"/>
          </w:tcPr>
          <w:p w14:paraId="498FC699" w14:textId="4CF2C8CD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Основана на конкретных протоколах</w:t>
            </w:r>
          </w:p>
        </w:tc>
      </w:tr>
      <w:tr w:rsidR="009D7BC5" w:rsidRPr="009A1E23" w14:paraId="2230069D" w14:textId="77777777" w:rsidTr="009D7BC5">
        <w:tc>
          <w:tcPr>
            <w:tcW w:w="2263" w:type="dxa"/>
            <w:vAlign w:val="center"/>
          </w:tcPr>
          <w:p w14:paraId="1D9E2857" w14:textId="23549B43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D7BC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Протоколы</w:t>
            </w:r>
          </w:p>
        </w:tc>
        <w:tc>
          <w:tcPr>
            <w:tcW w:w="3402" w:type="dxa"/>
            <w:vAlign w:val="center"/>
          </w:tcPr>
          <w:p w14:paraId="577E6261" w14:textId="394F5541" w:rsid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</w:rPr>
              <w:t>X.400, X.500</w:t>
            </w:r>
          </w:p>
        </w:tc>
        <w:tc>
          <w:tcPr>
            <w:tcW w:w="3680" w:type="dxa"/>
            <w:vAlign w:val="center"/>
          </w:tcPr>
          <w:p w14:paraId="2690F5BC" w14:textId="4824C4EF" w:rsidR="009D7BC5" w:rsidRPr="009D7BC5" w:rsidRDefault="009D7BC5" w:rsidP="008C27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7B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TCP, IP, HTTP, FTP, DNS, SMTP, UDP</w:t>
            </w:r>
          </w:p>
        </w:tc>
      </w:tr>
    </w:tbl>
    <w:p w14:paraId="1B40EE78" w14:textId="77777777" w:rsidR="00360C3F" w:rsidRPr="009A1E23" w:rsidRDefault="00360C3F" w:rsidP="008C27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97523" w14:textId="3C993523" w:rsidR="00E26625" w:rsidRPr="00E26625" w:rsidRDefault="00E26625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1E2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Главным является то, что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360C3F">
        <w:rPr>
          <w:rFonts w:ascii="Times New Roman" w:hAnsi="Times New Roman" w:cs="Times New Roman"/>
          <w:b/>
          <w:bCs/>
          <w:sz w:val="28"/>
          <w:szCs w:val="28"/>
        </w:rPr>
        <w:t>теорией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для обучения и характеризуется строгой модульностью.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266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26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360C3F">
        <w:rPr>
          <w:rFonts w:ascii="Times New Roman" w:hAnsi="Times New Roman" w:cs="Times New Roman"/>
          <w:b/>
          <w:bCs/>
          <w:sz w:val="28"/>
          <w:szCs w:val="28"/>
        </w:rPr>
        <w:t>практическое применение</w:t>
      </w:r>
      <w:r>
        <w:rPr>
          <w:rFonts w:ascii="Times New Roman" w:hAnsi="Times New Roman" w:cs="Times New Roman"/>
          <w:sz w:val="28"/>
          <w:szCs w:val="28"/>
        </w:rPr>
        <w:t xml:space="preserve"> и является основой Интернета.</w:t>
      </w:r>
    </w:p>
    <w:p w14:paraId="64D77B63" w14:textId="77777777" w:rsidR="00440CC3" w:rsidRPr="00E26625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BE55A6" w14:textId="3DA0F23C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4. Изложите основную концепция теоретических основ передачи данных. Сформулируйте зависимости максимальной скорости передачи данных через канал.</w:t>
      </w:r>
    </w:p>
    <w:p w14:paraId="1D827957" w14:textId="1A817AEA" w:rsidR="00440CC3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4704">
        <w:rPr>
          <w:rFonts w:ascii="Times New Roman" w:hAnsi="Times New Roman" w:cs="Times New Roman"/>
          <w:sz w:val="28"/>
          <w:szCs w:val="28"/>
        </w:rPr>
        <w:t>Основная концепция: передача данных по физическим каналам (например, проводам) осуществляется путём изменения физической величины — чаще всего напряжения или тока — во времени. Этот изменяющийся во времени сигнал можно рассматривать как функцию f(t), которую возможно анализировать математически, особенно с помощью разложения в ряд Фурье.</w:t>
      </w:r>
    </w:p>
    <w:p w14:paraId="03968A53" w14:textId="02A1AE16" w:rsid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4704">
        <w:rPr>
          <w:rFonts w:ascii="Times New Roman" w:hAnsi="Times New Roman" w:cs="Times New Roman"/>
          <w:sz w:val="28"/>
          <w:szCs w:val="28"/>
        </w:rPr>
        <w:t>Любой информационный сигнал может быть представлен как периодическая функция времени, которую можно разложить в ряд Фурье — сумму синусоид с разными частотами и амплитудами. Это позволяет проанализировать и восстановить сигнал.</w:t>
      </w:r>
    </w:p>
    <w:p w14:paraId="64F727B7" w14:textId="77777777" w:rsid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4704">
        <w:rPr>
          <w:rFonts w:ascii="Times New Roman" w:hAnsi="Times New Roman" w:cs="Times New Roman"/>
          <w:sz w:val="28"/>
          <w:szCs w:val="28"/>
        </w:rPr>
        <w:t xml:space="preserve">Каждый физический канал ограничен по </w:t>
      </w:r>
      <w:r w:rsidRPr="00AE4704">
        <w:rPr>
          <w:rFonts w:ascii="Times New Roman" w:hAnsi="Times New Roman" w:cs="Times New Roman"/>
          <w:b/>
          <w:bCs/>
          <w:sz w:val="28"/>
          <w:szCs w:val="28"/>
        </w:rPr>
        <w:t>полосе часто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AE4704">
        <w:rPr>
          <w:rFonts w:ascii="Times New Roman" w:hAnsi="Times New Roman" w:cs="Times New Roman"/>
          <w:sz w:val="28"/>
          <w:szCs w:val="28"/>
        </w:rPr>
        <w:t>. Это ограничение определяет, какие частоты и, следовательно, какие детали сигнала могут передаваться.</w:t>
      </w:r>
    </w:p>
    <w:p w14:paraId="4EAE7225" w14:textId="77777777" w:rsid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E6A68" w14:textId="78BB90C9" w:rsidR="00AE4704" w:rsidRDefault="00AE4704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AE4704">
        <w:rPr>
          <w:rFonts w:ascii="Times New Roman" w:hAnsi="Times New Roman" w:cs="Times New Roman"/>
          <w:sz w:val="28"/>
          <w:szCs w:val="28"/>
        </w:rPr>
        <w:t>ависимости максимальной скорости передачи данных через канал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DD71B" w14:textId="445F3119" w:rsidR="00AE4704" w:rsidRP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b/>
          <w:bCs/>
          <w:sz w:val="28"/>
          <w:szCs w:val="28"/>
        </w:rPr>
        <w:t>Формула Найквиста</w:t>
      </w:r>
      <w:r w:rsidRPr="00AE4704">
        <w:rPr>
          <w:rFonts w:ascii="Times New Roman" w:hAnsi="Times New Roman" w:cs="Times New Roman"/>
          <w:sz w:val="28"/>
          <w:szCs w:val="28"/>
        </w:rPr>
        <w:t xml:space="preserve"> (для идеального, бесшумного канала):</w:t>
      </w:r>
    </w:p>
    <w:p w14:paraId="0C433589" w14:textId="1622A4AA" w:rsidR="00440CC3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3D012" wp14:editId="752212DC">
            <wp:extent cx="2715004" cy="438211"/>
            <wp:effectExtent l="0" t="0" r="9525" b="0"/>
            <wp:docPr id="214143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7E23" w14:textId="418298E3" w:rsidR="00AE4704" w:rsidRPr="00AE4704" w:rsidRDefault="00AE4704" w:rsidP="008C27AE">
      <w:pPr>
        <w:pStyle w:val="a7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C — максимальная скорость передачи данных</w:t>
      </w:r>
    </w:p>
    <w:p w14:paraId="2CD1C049" w14:textId="6D2DB99B" w:rsidR="00AE4704" w:rsidRPr="00AE4704" w:rsidRDefault="00AE4704" w:rsidP="008C27AE">
      <w:pPr>
        <w:pStyle w:val="a7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H — ширина полосы пропускания канала (Гц)</w:t>
      </w:r>
    </w:p>
    <w:p w14:paraId="05CA7382" w14:textId="5904CA79" w:rsidR="00AE4704" w:rsidRDefault="00AE4704" w:rsidP="008C27AE">
      <w:pPr>
        <w:pStyle w:val="a7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V — число дискретных уровней сигнала</w:t>
      </w:r>
    </w:p>
    <w:p w14:paraId="4E84D6CD" w14:textId="0347697D" w:rsidR="00AE4704" w:rsidRP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b/>
          <w:bCs/>
          <w:sz w:val="28"/>
          <w:szCs w:val="28"/>
        </w:rPr>
        <w:t>Формула Шеннона</w:t>
      </w:r>
      <w:r w:rsidRPr="00AE4704">
        <w:rPr>
          <w:rFonts w:ascii="Times New Roman" w:hAnsi="Times New Roman" w:cs="Times New Roman"/>
          <w:sz w:val="28"/>
          <w:szCs w:val="28"/>
        </w:rPr>
        <w:t xml:space="preserve"> (для канала с шумом):</w:t>
      </w:r>
    </w:p>
    <w:p w14:paraId="5F0E3F57" w14:textId="2D5B6135" w:rsid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CFD3B" wp14:editId="787B8524">
            <wp:extent cx="3334215" cy="676369"/>
            <wp:effectExtent l="0" t="0" r="0" b="9525"/>
            <wp:docPr id="118997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5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660" w14:textId="65966A43" w:rsidR="00AE4704" w:rsidRPr="00AE4704" w:rsidRDefault="00AE4704" w:rsidP="008C27AE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S/N — отношение сигнал/шум</w:t>
      </w:r>
    </w:p>
    <w:p w14:paraId="4A1C1ADF" w14:textId="3B1924D8" w:rsidR="00AE4704" w:rsidRPr="00AE4704" w:rsidRDefault="00AE4704" w:rsidP="008C27AE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H — ширина полосы канала</w:t>
      </w:r>
      <w:r w:rsidR="009239C5">
        <w:rPr>
          <w:rFonts w:ascii="Times New Roman" w:hAnsi="Times New Roman" w:cs="Times New Roman"/>
          <w:sz w:val="28"/>
          <w:szCs w:val="28"/>
        </w:rPr>
        <w:t xml:space="preserve"> (Гц)</w:t>
      </w:r>
    </w:p>
    <w:p w14:paraId="333FA71E" w14:textId="6A1473F1" w:rsidR="00AE4704" w:rsidRPr="00AE4704" w:rsidRDefault="00AE4704" w:rsidP="008C27AE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4704">
        <w:rPr>
          <w:rFonts w:ascii="Times New Roman" w:hAnsi="Times New Roman" w:cs="Times New Roman"/>
          <w:sz w:val="28"/>
          <w:szCs w:val="28"/>
        </w:rPr>
        <w:t>C — теоретически максимальная скорость передачи</w:t>
      </w:r>
    </w:p>
    <w:p w14:paraId="2E6FB6AB" w14:textId="77777777" w:rsidR="00AE4704" w:rsidRPr="00AE4704" w:rsidRDefault="00AE4704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CEAC0E" w14:textId="70BC21C7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5. Охарактеризуйте управляемые носители информации проводной связи: витая пара, коаксиальный кабель.</w:t>
      </w:r>
    </w:p>
    <w:p w14:paraId="3009A077" w14:textId="79AE0E92" w:rsidR="00440CC3" w:rsidRDefault="009A1E23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Витая пара</w:t>
      </w:r>
    </w:p>
    <w:p w14:paraId="7A8C9B41" w14:textId="3012C0BE" w:rsidR="009A1E23" w:rsidRDefault="009A1E2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1E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903CD" wp14:editId="20382F6A">
            <wp:extent cx="5940425" cy="1267460"/>
            <wp:effectExtent l="0" t="0" r="3175" b="8890"/>
            <wp:docPr id="38067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72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EC3" w14:textId="7329E0C8" w:rsidR="009A1E23" w:rsidRDefault="009A1E23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1E23">
        <w:rPr>
          <w:rFonts w:ascii="Times New Roman" w:hAnsi="Times New Roman" w:cs="Times New Roman"/>
          <w:sz w:val="28"/>
          <w:szCs w:val="28"/>
        </w:rPr>
        <w:t xml:space="preserve">Витая пара представляет собой два изолированных медных провода, свитых между собой в виде спирали. Такая скрутка позволяет значительно снизить электромагнитные наводки между соседними парами, что особенно важно при прокладке большого количества кабелей в одном направлении. Этот тип кабеля широко используется как для передачи аналоговой, так и цифровой информации. Его можно встретить, например, в телефонных линиях и компьютерных сетях. В зависимости от категории, витая пара может обеспечивать разную пропускную способность: от нескольких мегабит в секунду на расстояниях до нескольких километров (для более старых категорий), до сотен мегагерц полосы пропускания у более современных </w:t>
      </w:r>
      <w:r w:rsidRPr="009A1E23">
        <w:rPr>
          <w:rFonts w:ascii="Times New Roman" w:hAnsi="Times New Roman" w:cs="Times New Roman"/>
          <w:sz w:val="28"/>
          <w:szCs w:val="28"/>
        </w:rPr>
        <w:lastRenderedPageBreak/>
        <w:t>вариантов, таких как категории 5, 6 и 7. Наиболее распространённой формой витой пары является неэкранированный кабель (UTP), благодаря своей дешевизне и простоте установки.</w:t>
      </w:r>
      <w:r w:rsidR="00394A7E">
        <w:rPr>
          <w:rFonts w:ascii="Times New Roman" w:hAnsi="Times New Roman" w:cs="Times New Roman"/>
          <w:sz w:val="28"/>
          <w:szCs w:val="28"/>
        </w:rPr>
        <w:t xml:space="preserve"> </w:t>
      </w:r>
      <w:r w:rsidR="00394A7E" w:rsidRPr="00394A7E">
        <w:rPr>
          <w:rFonts w:ascii="Times New Roman" w:hAnsi="Times New Roman" w:cs="Times New Roman"/>
          <w:sz w:val="28"/>
          <w:szCs w:val="28"/>
        </w:rPr>
        <w:t>Витая пара 5 категории отличается от 3 категории большей частотой витков на единицу длины, что снижает уровень электромагнитных наводок и улучшает качество сигнала. Она поддерживает более высокую полосу пропускания (до 100 МГц против 16 МГц у категории 3</w:t>
      </w:r>
      <w:r w:rsidR="00394A7E">
        <w:rPr>
          <w:rFonts w:ascii="Times New Roman" w:hAnsi="Times New Roman" w:cs="Times New Roman"/>
          <w:sz w:val="28"/>
          <w:szCs w:val="28"/>
        </w:rPr>
        <w:t>)</w:t>
      </w:r>
      <w:r w:rsidR="00394A7E" w:rsidRPr="00394A7E">
        <w:rPr>
          <w:rFonts w:ascii="Times New Roman" w:hAnsi="Times New Roman" w:cs="Times New Roman"/>
          <w:sz w:val="28"/>
          <w:szCs w:val="28"/>
        </w:rPr>
        <w:t>.</w:t>
      </w:r>
    </w:p>
    <w:p w14:paraId="3E4E5954" w14:textId="4F8AF045" w:rsidR="009A1E23" w:rsidRPr="009A1E23" w:rsidRDefault="009A1E23" w:rsidP="008C27AE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Коаксиальный кабель</w:t>
      </w:r>
    </w:p>
    <w:p w14:paraId="0125939A" w14:textId="62B60088" w:rsidR="003A7A7F" w:rsidRDefault="003A7A7F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7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F51B8" wp14:editId="08AEDA69">
            <wp:extent cx="5940425" cy="1680210"/>
            <wp:effectExtent l="0" t="0" r="3175" b="0"/>
            <wp:docPr id="213365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3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0DF" w14:textId="77777777" w:rsidR="00330E29" w:rsidRDefault="009A1E23" w:rsidP="00330E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1E23">
        <w:rPr>
          <w:rFonts w:ascii="Times New Roman" w:hAnsi="Times New Roman" w:cs="Times New Roman"/>
          <w:sz w:val="28"/>
          <w:szCs w:val="28"/>
        </w:rPr>
        <w:t>Коаксиальный кабель отличается более сложной конструкцией. В центре находится медный проводник, окружённый изоляцией, затем экранирующей оплёткой в виде металлической сетки, и, наконец, внешней пластиковой оболочкой. Такая структура обеспечивает высокую степень экранирования, что позволяет передавать сигналы на большие расстояния и с большей скоростью, чем витая пара. Существует два основных типа коаксиального кабеля: 50-омный, используемый для передачи цифровых сигналов, и 75-омный, применяемый в основном для аналоговых сигналов, например, в системах кабельного телевидения. Благодаря своей конструкции коаксиальный кабель обладает высокой помехозащищённостью и может иметь полосу пропускания до 1 ГГц. Хотя в современных магистральных системах коаксиал всё чаще заменяется оптоволокном, он по-прежнему широко используется в некоторых сегментах, таких как кабельное ТВ и локальные сети.</w:t>
      </w:r>
    </w:p>
    <w:p w14:paraId="032806C9" w14:textId="77777777" w:rsidR="00330E29" w:rsidRDefault="00330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AB82EE" w14:textId="3AB66AB2" w:rsidR="0064162E" w:rsidRPr="00330E29" w:rsidRDefault="0064162E" w:rsidP="00330E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Охарактеризуйте управляемые носители информации проводной связи: волоконная оптика.</w:t>
      </w:r>
    </w:p>
    <w:p w14:paraId="41BD2C72" w14:textId="78AA60FF" w:rsidR="00330E29" w:rsidRPr="009A1E23" w:rsidRDefault="00330E29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30E2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B581F88" wp14:editId="70C82690">
            <wp:extent cx="5940425" cy="1666240"/>
            <wp:effectExtent l="0" t="0" r="3175" b="0"/>
            <wp:docPr id="172224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6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9C00" w14:textId="03E1FCD4" w:rsidR="00440CC3" w:rsidRPr="008C27AE" w:rsidRDefault="00E92AFD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 xml:space="preserve">Волоконная оптика — </w:t>
      </w:r>
      <w:r w:rsidR="008C27AE" w:rsidRPr="008C27AE">
        <w:rPr>
          <w:rFonts w:ascii="Times New Roman" w:hAnsi="Times New Roman" w:cs="Times New Roman"/>
          <w:sz w:val="28"/>
          <w:szCs w:val="28"/>
        </w:rPr>
        <w:t>технология, основанная на передаче данных в виде световых импульсов через тонкие стеклянные волокна</w:t>
      </w:r>
      <w:r w:rsidRPr="008C27AE">
        <w:rPr>
          <w:rFonts w:ascii="Times New Roman" w:hAnsi="Times New Roman" w:cs="Times New Roman"/>
          <w:sz w:val="28"/>
          <w:szCs w:val="28"/>
        </w:rPr>
        <w:t>. Световые сигналы генерируются источниками (лазерами или светодиодами), проходят через волокно и улавливаются фотодиодами, преобразующими их обратно в электрические сигналы.</w:t>
      </w:r>
    </w:p>
    <w:p w14:paraId="4CC7C736" w14:textId="6A1A0317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Основными компонентами оптоволоконной системы являются источник света, само волокно как среда распространения сигнала, и фотодетектор, который преобразует свет обратно в электрический сигнал. Световой импульс интерпретируется как логическая единица, а его отсутствие — как ноль. Источник света и детектор соединяются оптическим волокном, по которому распространяются импульсы.</w:t>
      </w:r>
    </w:p>
    <w:p w14:paraId="1F5D93A0" w14:textId="0D6769A9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Передача света возможна благодаря физическому явлению полного внутреннего отражения.</w:t>
      </w:r>
    </w:p>
    <w:p w14:paraId="2433CB8B" w14:textId="5FA87712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Лучи света, отражающиеся под разными углами, называют модами. Волокна, поддерживающие множество мод, называются многомодовыми.</w:t>
      </w:r>
      <w:r w:rsidRPr="008C27AE">
        <w:rPr>
          <w:rFonts w:ascii="Times New Roman" w:hAnsi="Times New Roman" w:cs="Times New Roman"/>
          <w:sz w:val="28"/>
          <w:szCs w:val="28"/>
        </w:rPr>
        <w:t xml:space="preserve"> </w:t>
      </w:r>
      <w:r w:rsidRPr="008C27AE">
        <w:rPr>
          <w:rFonts w:ascii="Times New Roman" w:hAnsi="Times New Roman" w:cs="Times New Roman"/>
          <w:sz w:val="28"/>
          <w:szCs w:val="28"/>
        </w:rPr>
        <w:t>Одномодовые волокна, в которых свет распространяется без отражений, передают данные на сотни километров при скорости до 50 Гбит/с</w:t>
      </w:r>
      <w:r w:rsidRPr="008C27AE">
        <w:rPr>
          <w:rFonts w:ascii="Times New Roman" w:hAnsi="Times New Roman" w:cs="Times New Roman"/>
          <w:sz w:val="28"/>
          <w:szCs w:val="28"/>
        </w:rPr>
        <w:t>.</w:t>
      </w:r>
    </w:p>
    <w:p w14:paraId="0292A6F3" w14:textId="11DFD057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В</w:t>
      </w:r>
      <w:r w:rsidRPr="008C27AE">
        <w:rPr>
          <w:rFonts w:ascii="Times New Roman" w:hAnsi="Times New Roman" w:cs="Times New Roman"/>
          <w:sz w:val="28"/>
          <w:szCs w:val="28"/>
        </w:rPr>
        <w:t>олокно изготавливается из стекла, полученного из песка — дешёвого и доступного сырья.</w:t>
      </w:r>
      <w:r w:rsidRPr="008C27AE">
        <w:rPr>
          <w:rFonts w:ascii="Times New Roman" w:hAnsi="Times New Roman" w:cs="Times New Roman"/>
          <w:sz w:val="28"/>
          <w:szCs w:val="28"/>
        </w:rPr>
        <w:t xml:space="preserve"> </w:t>
      </w:r>
      <w:r w:rsidRPr="008C27AE">
        <w:rPr>
          <w:rFonts w:ascii="Times New Roman" w:hAnsi="Times New Roman" w:cs="Times New Roman"/>
          <w:sz w:val="28"/>
          <w:szCs w:val="28"/>
        </w:rPr>
        <w:t>Для обеспечения минимальных потерь стекло должно быть исключительно прозрачным</w:t>
      </w:r>
      <w:r w:rsidRPr="008C27AE">
        <w:rPr>
          <w:rFonts w:ascii="Times New Roman" w:hAnsi="Times New Roman" w:cs="Times New Roman"/>
          <w:sz w:val="28"/>
          <w:szCs w:val="28"/>
        </w:rPr>
        <w:t>.</w:t>
      </w:r>
    </w:p>
    <w:p w14:paraId="19784779" w14:textId="0B253E71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Оптоволоконный кабель по структуре схож с коаксиальным, но без экранирующей сетки. В центре — стеклянный сердечник</w:t>
      </w:r>
      <w:r w:rsidR="008C27AE">
        <w:rPr>
          <w:rFonts w:ascii="Times New Roman" w:hAnsi="Times New Roman" w:cs="Times New Roman"/>
          <w:sz w:val="28"/>
          <w:szCs w:val="28"/>
        </w:rPr>
        <w:t xml:space="preserve">, </w:t>
      </w:r>
      <w:r w:rsidRPr="008C27AE">
        <w:rPr>
          <w:rFonts w:ascii="Times New Roman" w:hAnsi="Times New Roman" w:cs="Times New Roman"/>
          <w:sz w:val="28"/>
          <w:szCs w:val="28"/>
        </w:rPr>
        <w:t>окружённый слоем стекла с меньшим коэффициентом преломления, предотвращающим утечку света, и внешней пластиковой оболочкой. Кабели укладываются в грунт на глубину около 1 м, а под водой — в траншеи или просто на дно.</w:t>
      </w:r>
    </w:p>
    <w:p w14:paraId="3D9C0F74" w14:textId="7D56AB7C" w:rsidR="00773402" w:rsidRPr="008C27AE" w:rsidRDefault="00773402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lastRenderedPageBreak/>
        <w:t>Кабели соединяются с помощью разъёмов (потери до 20%), механического сращивания (потери около 10%) или сплавления (наименьшие потери).</w:t>
      </w:r>
    </w:p>
    <w:p w14:paraId="343CE8E2" w14:textId="2A1B4BE7" w:rsidR="008C27AE" w:rsidRPr="008C27AE" w:rsidRDefault="008C27AE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В качестве источников света применяются светодиоды (LED) и полупроводниковые лазеры.</w:t>
      </w:r>
    </w:p>
    <w:p w14:paraId="1BCC176B" w14:textId="32458F23" w:rsidR="008C27AE" w:rsidRPr="008C27AE" w:rsidRDefault="008C27AE" w:rsidP="008C27A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27AE">
        <w:rPr>
          <w:rFonts w:ascii="Times New Roman" w:hAnsi="Times New Roman" w:cs="Times New Roman"/>
          <w:sz w:val="28"/>
          <w:szCs w:val="28"/>
        </w:rPr>
        <w:t>Очень высокая скорость передачи — до 50 Тбит/с в перспективе и 10–100 Гбит/с на практике.</w:t>
      </w:r>
    </w:p>
    <w:p w14:paraId="5C67C065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970EC4" w14:textId="3A21B1A9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7. Охарактеризуйте беспроводную связь, электромагнитный спектр, радиосвязь, политику распределения частот, связь на инфракрасных и миллиметровых волнах, в видимом диапазоне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56BA2B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6311F6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CBD8B5" w14:textId="435F4D35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8. Охарактеризуйте спутниковую связь: геостационарные спутники, средневысотные спутники, низкоорбитальные спутники, ее особенности в сравнении с оптоволокном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4EAC5A8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4175E4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76D6A2" w14:textId="6B7C12BA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9. Сформулируйте ключевые аспекты организации уровня передачи данных.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Опишите сервисы,</w:t>
      </w:r>
      <w:r w:rsidR="00783F26" w:rsidRPr="009A1E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предоставляемые сетевому уровню.</w:t>
      </w:r>
    </w:p>
    <w:p w14:paraId="17A1B96E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079C75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14C451" w14:textId="77777777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10. Раскройте процесс формирования кадров, обработки ошибок и управления потоком.</w:t>
      </w:r>
    </w:p>
    <w:p w14:paraId="19178BB0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E7B3E5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DD7955" w14:textId="52AC9F12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11. Опишите элементарные протоколы передачи данных: неограниченный симплексный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протокол, симплексный протокол с ожиданием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91959F9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B2CF8C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6F3251" w14:textId="6AFA51D3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12. Опишите элементарные протоколы передачи данных: симплексный протокол для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зашумленных каналов, протоколы скользящего окна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3EC7F5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22F1E5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EA1BCD" w14:textId="5288F3B5" w:rsidR="0064162E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13. Охарактеризуйте широковещательный домен, домен коллизий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6DD96B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53368A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424C08" w14:textId="712C7B74" w:rsidR="0004256D" w:rsidRPr="009A1E23" w:rsidRDefault="0064162E" w:rsidP="008C27A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96E">
        <w:rPr>
          <w:rFonts w:ascii="Times New Roman" w:hAnsi="Times New Roman" w:cs="Times New Roman"/>
          <w:b/>
          <w:bCs/>
          <w:sz w:val="32"/>
          <w:szCs w:val="32"/>
        </w:rPr>
        <w:t>14. Опишите проблемы распределения каналов: статическое распределение канала в локальных и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096E">
        <w:rPr>
          <w:rFonts w:ascii="Times New Roman" w:hAnsi="Times New Roman" w:cs="Times New Roman"/>
          <w:b/>
          <w:bCs/>
          <w:sz w:val="32"/>
          <w:szCs w:val="32"/>
        </w:rPr>
        <w:t>региональных сетях, динамическое распределение каналов в локальных и региональных сетях</w:t>
      </w:r>
      <w:r w:rsidR="00783F26" w:rsidRPr="00C809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C01C37" w14:textId="77777777" w:rsidR="00440CC3" w:rsidRPr="009A1E23" w:rsidRDefault="00440CC3" w:rsidP="008C27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40CC3" w:rsidRPr="009A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018"/>
    <w:multiLevelType w:val="hybridMultilevel"/>
    <w:tmpl w:val="24BC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A50"/>
    <w:multiLevelType w:val="hybridMultilevel"/>
    <w:tmpl w:val="B6903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2A0"/>
    <w:multiLevelType w:val="hybridMultilevel"/>
    <w:tmpl w:val="FB962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1072"/>
    <w:multiLevelType w:val="hybridMultilevel"/>
    <w:tmpl w:val="3E5806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CB3B40"/>
    <w:multiLevelType w:val="hybridMultilevel"/>
    <w:tmpl w:val="6F8A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2656"/>
    <w:multiLevelType w:val="hybridMultilevel"/>
    <w:tmpl w:val="DCF8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1FBF"/>
    <w:multiLevelType w:val="hybridMultilevel"/>
    <w:tmpl w:val="3F2C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36C0D"/>
    <w:multiLevelType w:val="hybridMultilevel"/>
    <w:tmpl w:val="204EA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B743FB"/>
    <w:multiLevelType w:val="hybridMultilevel"/>
    <w:tmpl w:val="7DD84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1917"/>
    <w:multiLevelType w:val="hybridMultilevel"/>
    <w:tmpl w:val="7474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11117"/>
    <w:multiLevelType w:val="hybridMultilevel"/>
    <w:tmpl w:val="833E548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55E7410E"/>
    <w:multiLevelType w:val="hybridMultilevel"/>
    <w:tmpl w:val="CDC0F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F2C37"/>
    <w:multiLevelType w:val="hybridMultilevel"/>
    <w:tmpl w:val="E9A8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4D22"/>
    <w:multiLevelType w:val="hybridMultilevel"/>
    <w:tmpl w:val="A92A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4CB9"/>
    <w:multiLevelType w:val="hybridMultilevel"/>
    <w:tmpl w:val="3BCE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C3ACC"/>
    <w:multiLevelType w:val="hybridMultilevel"/>
    <w:tmpl w:val="D29C5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6139F"/>
    <w:multiLevelType w:val="hybridMultilevel"/>
    <w:tmpl w:val="E516F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3496D"/>
    <w:multiLevelType w:val="hybridMultilevel"/>
    <w:tmpl w:val="2C8AF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4070">
    <w:abstractNumId w:val="10"/>
  </w:num>
  <w:num w:numId="2" w16cid:durableId="1336346637">
    <w:abstractNumId w:val="4"/>
  </w:num>
  <w:num w:numId="3" w16cid:durableId="1718817593">
    <w:abstractNumId w:val="3"/>
  </w:num>
  <w:num w:numId="4" w16cid:durableId="373773128">
    <w:abstractNumId w:val="7"/>
  </w:num>
  <w:num w:numId="5" w16cid:durableId="720785957">
    <w:abstractNumId w:val="0"/>
  </w:num>
  <w:num w:numId="6" w16cid:durableId="1725829394">
    <w:abstractNumId w:val="2"/>
  </w:num>
  <w:num w:numId="7" w16cid:durableId="976034011">
    <w:abstractNumId w:val="8"/>
  </w:num>
  <w:num w:numId="8" w16cid:durableId="572080931">
    <w:abstractNumId w:val="11"/>
  </w:num>
  <w:num w:numId="9" w16cid:durableId="1181118787">
    <w:abstractNumId w:val="17"/>
  </w:num>
  <w:num w:numId="10" w16cid:durableId="893391082">
    <w:abstractNumId w:val="6"/>
  </w:num>
  <w:num w:numId="11" w16cid:durableId="394669531">
    <w:abstractNumId w:val="16"/>
  </w:num>
  <w:num w:numId="12" w16cid:durableId="1275553901">
    <w:abstractNumId w:val="13"/>
  </w:num>
  <w:num w:numId="13" w16cid:durableId="355471662">
    <w:abstractNumId w:val="9"/>
  </w:num>
  <w:num w:numId="14" w16cid:durableId="1436246599">
    <w:abstractNumId w:val="1"/>
  </w:num>
  <w:num w:numId="15" w16cid:durableId="741561949">
    <w:abstractNumId w:val="15"/>
  </w:num>
  <w:num w:numId="16" w16cid:durableId="2144106334">
    <w:abstractNumId w:val="5"/>
  </w:num>
  <w:num w:numId="17" w16cid:durableId="2121141691">
    <w:abstractNumId w:val="14"/>
  </w:num>
  <w:num w:numId="18" w16cid:durableId="1029528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B1"/>
    <w:rsid w:val="0004256D"/>
    <w:rsid w:val="00081790"/>
    <w:rsid w:val="00086436"/>
    <w:rsid w:val="000C56A9"/>
    <w:rsid w:val="001331C1"/>
    <w:rsid w:val="00163774"/>
    <w:rsid w:val="001A057B"/>
    <w:rsid w:val="001A2415"/>
    <w:rsid w:val="001B5721"/>
    <w:rsid w:val="002233F6"/>
    <w:rsid w:val="002250BB"/>
    <w:rsid w:val="00251530"/>
    <w:rsid w:val="002D2FAF"/>
    <w:rsid w:val="002F4A22"/>
    <w:rsid w:val="0030613A"/>
    <w:rsid w:val="00330E29"/>
    <w:rsid w:val="00360C3F"/>
    <w:rsid w:val="00394A7E"/>
    <w:rsid w:val="003A7A7F"/>
    <w:rsid w:val="00440CC3"/>
    <w:rsid w:val="00506843"/>
    <w:rsid w:val="00632F38"/>
    <w:rsid w:val="0064162E"/>
    <w:rsid w:val="006A43B1"/>
    <w:rsid w:val="006A7304"/>
    <w:rsid w:val="007133BA"/>
    <w:rsid w:val="007615C8"/>
    <w:rsid w:val="00764CE3"/>
    <w:rsid w:val="00773402"/>
    <w:rsid w:val="00780F2E"/>
    <w:rsid w:val="00783F26"/>
    <w:rsid w:val="007D42D0"/>
    <w:rsid w:val="00833CD4"/>
    <w:rsid w:val="008C27AE"/>
    <w:rsid w:val="009239C5"/>
    <w:rsid w:val="00936AD3"/>
    <w:rsid w:val="0094343E"/>
    <w:rsid w:val="009462A7"/>
    <w:rsid w:val="009665EE"/>
    <w:rsid w:val="009A1E23"/>
    <w:rsid w:val="009C134B"/>
    <w:rsid w:val="009D76B5"/>
    <w:rsid w:val="009D7BC5"/>
    <w:rsid w:val="00AA31DC"/>
    <w:rsid w:val="00AE4704"/>
    <w:rsid w:val="00C141A3"/>
    <w:rsid w:val="00C657F2"/>
    <w:rsid w:val="00C8096E"/>
    <w:rsid w:val="00C9226B"/>
    <w:rsid w:val="00CE589C"/>
    <w:rsid w:val="00D62192"/>
    <w:rsid w:val="00DA0763"/>
    <w:rsid w:val="00DA35A4"/>
    <w:rsid w:val="00E26625"/>
    <w:rsid w:val="00E368F1"/>
    <w:rsid w:val="00E714D1"/>
    <w:rsid w:val="00E77563"/>
    <w:rsid w:val="00E92AFD"/>
    <w:rsid w:val="00F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459A"/>
  <w15:chartTrackingRefBased/>
  <w15:docId w15:val="{B48A67E9-4F26-4309-A59F-0905C713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3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3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3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3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3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3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3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3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3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3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43B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D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45</cp:revision>
  <dcterms:created xsi:type="dcterms:W3CDTF">2025-06-03T14:56:00Z</dcterms:created>
  <dcterms:modified xsi:type="dcterms:W3CDTF">2025-06-04T20:18:00Z</dcterms:modified>
</cp:coreProperties>
</file>