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50300" w14:textId="77777777" w:rsidR="000703E8" w:rsidRDefault="00E263AE" w:rsidP="000703E8">
      <w:pPr>
        <w:spacing w:after="60"/>
        <w:jc w:val="center"/>
        <w:rPr>
          <w:rFonts w:eastAsia="Calibri"/>
          <w:b/>
          <w:bCs/>
          <w:color w:val="000000" w:themeColor="text1"/>
          <w:sz w:val="30"/>
          <w:szCs w:val="30"/>
        </w:rPr>
      </w:pPr>
      <w:r w:rsidRPr="000703E8">
        <w:rPr>
          <w:rFonts w:eastAsia="Calibri"/>
          <w:b/>
          <w:bCs/>
          <w:color w:val="000000" w:themeColor="text1"/>
          <w:sz w:val="30"/>
          <w:szCs w:val="30"/>
        </w:rPr>
        <w:t xml:space="preserve">NASKAH DEMO </w:t>
      </w:r>
    </w:p>
    <w:p w14:paraId="1B87B3DA" w14:textId="55A95C41" w:rsidR="00D84124" w:rsidRPr="000703E8" w:rsidRDefault="00E263AE" w:rsidP="000703E8">
      <w:pPr>
        <w:spacing w:after="60"/>
        <w:jc w:val="center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30"/>
          <w:szCs w:val="30"/>
        </w:rPr>
        <w:t>SISTEM BASIS DATA INVENTARIS LABORATORIUM</w:t>
      </w:r>
    </w:p>
    <w:p w14:paraId="5B68A7CF" w14:textId="47C679CB" w:rsidR="00D84124" w:rsidRPr="000703E8" w:rsidRDefault="00E263AE">
      <w:pPr>
        <w:pStyle w:val="Heading1"/>
        <w:spacing w:before="360" w:after="16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8"/>
          <w:szCs w:val="28"/>
        </w:rPr>
        <w:t xml:space="preserve">BAGIAN 1 </w:t>
      </w:r>
    </w:p>
    <w:p w14:paraId="214BD3C0" w14:textId="45D67D76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1. Judul</w:t>
      </w:r>
    </w:p>
    <w:p w14:paraId="75073E0B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Judul: Sistem Basis Data Inventaris Laboratorium — mengelola peminjaman &amp; pengembalian alat/bahan lab kampus dengan stored procedure, function, trigger, audit log, transaction control, dan indexing.</w:t>
      </w:r>
    </w:p>
    <w:p w14:paraId="21076777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2. Latar Belakang</w:t>
      </w:r>
    </w:p>
    <w:p w14:paraId="34190B62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Pencatatan inventaris lab manual (buku/spreadsheet) menyebabkan:</w:t>
      </w:r>
    </w:p>
    <w:p w14:paraId="3FD68F8F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Stok barang sulit dipantau real-time</w:t>
      </w:r>
    </w:p>
    <w:p w14:paraId="254E3C70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Keterlambatan &amp; denda tidak terhitung otomatis</w:t>
      </w:r>
    </w:p>
    <w:p w14:paraId="45716636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Perubahan kondisi barang tidak terlacak</w:t>
      </w:r>
    </w:p>
    <w:p w14:paraId="2A6AF112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Rawan human error, misalnya barang dipinjamkan padahal stok habis</w:t>
      </w:r>
    </w:p>
    <w:p w14:paraId="63AF1601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Solusi: basis data db_inventaris_lab (MySQL) dengan procedure, function, trigger, transaction control, dan index.</w:t>
      </w:r>
    </w:p>
    <w:p w14:paraId="4EEC15BB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3. ERD &amp; Struktur Tabel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D84124" w:rsidRPr="000703E8" w14:paraId="3FD83249" w14:textId="77777777" w:rsidTr="000703E8">
        <w:tc>
          <w:tcPr>
            <w:tcW w:w="2600" w:type="dxa"/>
            <w:shd w:val="clear" w:color="auto" w:fill="4472C4" w:themeFill="accent1"/>
          </w:tcPr>
          <w:p w14:paraId="520A79F4" w14:textId="77777777" w:rsidR="00D84124" w:rsidRPr="000703E8" w:rsidRDefault="00E263AE">
            <w:pPr>
              <w:rPr>
                <w:b/>
                <w:bCs/>
              </w:rPr>
            </w:pPr>
            <w:r w:rsidRPr="000703E8">
              <w:rPr>
                <w:rFonts w:eastAsia="Calibri"/>
                <w:b/>
                <w:bCs/>
                <w:color w:val="000000" w:themeColor="text1"/>
                <w:sz w:val="19"/>
                <w:szCs w:val="19"/>
              </w:rPr>
              <w:t>Tabel</w:t>
            </w:r>
          </w:p>
        </w:tc>
        <w:tc>
          <w:tcPr>
            <w:tcW w:w="6400" w:type="dxa"/>
            <w:shd w:val="clear" w:color="auto" w:fill="4472C4" w:themeFill="accent1"/>
          </w:tcPr>
          <w:p w14:paraId="76F5695E" w14:textId="77777777" w:rsidR="00D84124" w:rsidRPr="000703E8" w:rsidRDefault="00E263AE">
            <w:r w:rsidRPr="000703E8">
              <w:rPr>
                <w:rFonts w:eastAsia="Calibri"/>
                <w:b/>
                <w:bCs/>
                <w:color w:val="000000" w:themeColor="text1"/>
                <w:sz w:val="19"/>
                <w:szCs w:val="19"/>
              </w:rPr>
              <w:t>Fungsi Singkat</w:t>
            </w:r>
          </w:p>
        </w:tc>
      </w:tr>
      <w:tr w:rsidR="00D84124" w:rsidRPr="000703E8" w14:paraId="746D9F9A" w14:textId="77777777">
        <w:tc>
          <w:tcPr>
            <w:tcW w:w="2600" w:type="dxa"/>
            <w:shd w:val="clear" w:color="auto" w:fill="FFFFFF"/>
          </w:tcPr>
          <w:p w14:paraId="640DED2A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kategori_barang</w:t>
            </w:r>
          </w:p>
        </w:tc>
        <w:tc>
          <w:tcPr>
            <w:tcW w:w="6400" w:type="dxa"/>
            <w:shd w:val="clear" w:color="auto" w:fill="FFFFFF"/>
          </w:tcPr>
          <w:p w14:paraId="05504B83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Jenis kategori barang</w:t>
            </w:r>
          </w:p>
        </w:tc>
      </w:tr>
      <w:tr w:rsidR="00D84124" w:rsidRPr="000703E8" w14:paraId="09E9A729" w14:textId="77777777">
        <w:tc>
          <w:tcPr>
            <w:tcW w:w="2600" w:type="dxa"/>
            <w:shd w:val="clear" w:color="auto" w:fill="F2F7FC"/>
          </w:tcPr>
          <w:p w14:paraId="2C90CDEF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laboratorium</w:t>
            </w:r>
          </w:p>
        </w:tc>
        <w:tc>
          <w:tcPr>
            <w:tcW w:w="6400" w:type="dxa"/>
            <w:shd w:val="clear" w:color="auto" w:fill="F2F7FC"/>
          </w:tcPr>
          <w:p w14:paraId="4A390E62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Data lab &amp; penanggung jawab</w:t>
            </w:r>
          </w:p>
        </w:tc>
      </w:tr>
      <w:tr w:rsidR="00D84124" w:rsidRPr="000703E8" w14:paraId="1624E5B2" w14:textId="77777777">
        <w:tc>
          <w:tcPr>
            <w:tcW w:w="2600" w:type="dxa"/>
            <w:shd w:val="clear" w:color="auto" w:fill="FFFFFF"/>
          </w:tcPr>
          <w:p w14:paraId="63BE9666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petugas</w:t>
            </w:r>
          </w:p>
        </w:tc>
        <w:tc>
          <w:tcPr>
            <w:tcW w:w="6400" w:type="dxa"/>
            <w:shd w:val="clear" w:color="auto" w:fill="FFFFFF"/>
          </w:tcPr>
          <w:p w14:paraId="219CC456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Laboran yang melayani transaksi</w:t>
            </w:r>
          </w:p>
        </w:tc>
      </w:tr>
      <w:tr w:rsidR="00D84124" w:rsidRPr="000703E8" w14:paraId="5C3DBA30" w14:textId="77777777">
        <w:tc>
          <w:tcPr>
            <w:tcW w:w="2600" w:type="dxa"/>
            <w:shd w:val="clear" w:color="auto" w:fill="F2F7FC"/>
          </w:tcPr>
          <w:p w14:paraId="208C97F6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peminjam</w:t>
            </w:r>
          </w:p>
        </w:tc>
        <w:tc>
          <w:tcPr>
            <w:tcW w:w="6400" w:type="dxa"/>
            <w:shd w:val="clear" w:color="auto" w:fill="F2F7FC"/>
          </w:tcPr>
          <w:p w14:paraId="4CAE77FB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Mahasiswa/dosen/staff peminjam</w:t>
            </w:r>
          </w:p>
        </w:tc>
      </w:tr>
      <w:tr w:rsidR="00D84124" w:rsidRPr="000703E8" w14:paraId="40E68BD2" w14:textId="77777777">
        <w:tc>
          <w:tcPr>
            <w:tcW w:w="2600" w:type="dxa"/>
            <w:shd w:val="clear" w:color="auto" w:fill="FFFFFF"/>
          </w:tcPr>
          <w:p w14:paraId="471CB3C1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barang</w:t>
            </w:r>
          </w:p>
        </w:tc>
        <w:tc>
          <w:tcPr>
            <w:tcW w:w="6400" w:type="dxa"/>
            <w:shd w:val="clear" w:color="auto" w:fill="FFFFFF"/>
          </w:tcPr>
          <w:p w14:paraId="3328D7AB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Alat/bahan, stok, &amp; kondisi</w:t>
            </w:r>
          </w:p>
        </w:tc>
      </w:tr>
      <w:tr w:rsidR="00D84124" w:rsidRPr="000703E8" w14:paraId="7B721BAA" w14:textId="77777777">
        <w:tc>
          <w:tcPr>
            <w:tcW w:w="2600" w:type="dxa"/>
            <w:shd w:val="clear" w:color="auto" w:fill="F2F7FC"/>
          </w:tcPr>
          <w:p w14:paraId="678EC2D1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peminjaman</w:t>
            </w:r>
          </w:p>
        </w:tc>
        <w:tc>
          <w:tcPr>
            <w:tcW w:w="6400" w:type="dxa"/>
            <w:shd w:val="clear" w:color="auto" w:fill="F2F7FC"/>
          </w:tcPr>
          <w:p w14:paraId="6AD4A95C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Header transaksi peminjaman</w:t>
            </w:r>
          </w:p>
        </w:tc>
      </w:tr>
      <w:tr w:rsidR="00D84124" w:rsidRPr="000703E8" w14:paraId="7BD99513" w14:textId="77777777">
        <w:tc>
          <w:tcPr>
            <w:tcW w:w="2600" w:type="dxa"/>
            <w:shd w:val="clear" w:color="auto" w:fill="FFFFFF"/>
          </w:tcPr>
          <w:p w14:paraId="639C42AA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detail_peminjaman</w:t>
            </w:r>
          </w:p>
        </w:tc>
        <w:tc>
          <w:tcPr>
            <w:tcW w:w="6400" w:type="dxa"/>
            <w:shd w:val="clear" w:color="auto" w:fill="FFFFFF"/>
          </w:tcPr>
          <w:p w14:paraId="7CB661F9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Item barang per transaksi</w:t>
            </w:r>
          </w:p>
        </w:tc>
      </w:tr>
      <w:tr w:rsidR="00D84124" w:rsidRPr="000703E8" w14:paraId="0976BFA1" w14:textId="77777777">
        <w:tc>
          <w:tcPr>
            <w:tcW w:w="2600" w:type="dxa"/>
            <w:shd w:val="clear" w:color="auto" w:fill="F2F7FC"/>
          </w:tcPr>
          <w:p w14:paraId="6538F169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pengembalian</w:t>
            </w:r>
          </w:p>
        </w:tc>
        <w:tc>
          <w:tcPr>
            <w:tcW w:w="6400" w:type="dxa"/>
            <w:shd w:val="clear" w:color="auto" w:fill="F2F7FC"/>
          </w:tcPr>
          <w:p w14:paraId="54923E8E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Data &amp; denda pengembalian</w:t>
            </w:r>
          </w:p>
        </w:tc>
      </w:tr>
      <w:tr w:rsidR="00D84124" w:rsidRPr="000703E8" w14:paraId="7C6BDA38" w14:textId="77777777">
        <w:tc>
          <w:tcPr>
            <w:tcW w:w="2600" w:type="dxa"/>
            <w:shd w:val="clear" w:color="auto" w:fill="FFFFFF"/>
          </w:tcPr>
          <w:p w14:paraId="2BA24880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audit_log</w:t>
            </w:r>
          </w:p>
        </w:tc>
        <w:tc>
          <w:tcPr>
            <w:tcW w:w="6400" w:type="dxa"/>
            <w:shd w:val="clear" w:color="auto" w:fill="FFFFFF"/>
          </w:tcPr>
          <w:p w14:paraId="0BC41525" w14:textId="77777777" w:rsidR="00D84124" w:rsidRPr="000703E8" w:rsidRDefault="00E263AE">
            <w:r w:rsidRPr="000703E8">
              <w:rPr>
                <w:rFonts w:eastAsia="Calibri"/>
                <w:sz w:val="19"/>
                <w:szCs w:val="19"/>
              </w:rPr>
              <w:t>Jejak perubahan data otomatis</w:t>
            </w:r>
          </w:p>
        </w:tc>
      </w:tr>
    </w:tbl>
    <w:p w14:paraId="509F95DF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Relasi utama: kategori_barang &amp; laboratorium → barang (1-N); peminjam &amp; petugas → peminjaman (1-N); peminjaman → detail_peminjaman (1-N); peminjaman → pengembalian (1-1). Semua FK pakai ON DELETE RESTRICT agar data yang masih dipakai tidak bisa terhapus.</w:t>
      </w:r>
    </w:p>
    <w:p w14:paraId="15456BD9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Tampilkan: diagram ERD + struktur tabel dari 01_schema.sql.</w:t>
      </w:r>
    </w:p>
    <w:p w14:paraId="23472386" w14:textId="243B2E26" w:rsidR="00D84124" w:rsidRPr="000703E8" w:rsidRDefault="00E263AE">
      <w:pPr>
        <w:pStyle w:val="Heading1"/>
        <w:spacing w:before="360" w:after="16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8"/>
          <w:szCs w:val="28"/>
        </w:rPr>
        <w:t xml:space="preserve">BAGIAN 2 </w:t>
      </w:r>
    </w:p>
    <w:p w14:paraId="2AA19915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4. Demo Stored Procedure</w:t>
      </w:r>
    </w:p>
    <w:p w14:paraId="147A7932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5 procedure dibuat:</w:t>
      </w:r>
    </w:p>
    <w:p w14:paraId="39884057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sp_pinjam_barang — buat transaksi + validasi stok</w:t>
      </w:r>
    </w:p>
    <w:p w14:paraId="3B1926E4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sp_proses_pengembalian — proses kembali + hitung denda</w:t>
      </w:r>
    </w:p>
    <w:p w14:paraId="4EF5D823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sp_batalkan_peminjaman — batalkan pinjaman (CURSOR + SAVEPOINT)</w:t>
      </w:r>
    </w:p>
    <w:p w14:paraId="4871925A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sp_update_status_terlambat — update status massal (CURSOR)</w:t>
      </w:r>
    </w:p>
    <w:p w14:paraId="48086627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sp_laporan_peminjaman_periode — laporan per rentang tanggal</w:t>
      </w:r>
    </w:p>
    <w:p w14:paraId="0543CFBF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 1 — Pinjam barang:</w:t>
      </w:r>
    </w:p>
    <w:p w14:paraId="6CC15638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 2 — Proses pengembalian (otomatis hitung denda):</w:t>
      </w:r>
    </w:p>
    <w:p w14:paraId="65551148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 3 — Laporan periode:</w:t>
      </w:r>
    </w:p>
    <w:p w14:paraId="04E1CF51" w14:textId="4B109B14" w:rsidR="00D84124" w:rsidRPr="000703E8" w:rsidRDefault="00E263AE">
      <w:pPr>
        <w:pStyle w:val="Heading1"/>
        <w:spacing w:before="360" w:after="16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8"/>
          <w:szCs w:val="28"/>
        </w:rPr>
        <w:lastRenderedPageBreak/>
        <w:t xml:space="preserve">BAGIAN 3 </w:t>
      </w:r>
    </w:p>
    <w:p w14:paraId="1EB8D8DC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5. Demo Function</w:t>
      </w:r>
    </w:p>
    <w:p w14:paraId="346437DB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3 function (mengembalikan satu nilai, bisa dipanggil di SELECT):</w:t>
      </w:r>
    </w:p>
    <w:p w14:paraId="03BF8E6D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fn_cek_stok_tersedia(id_barang) — sisa stok</w:t>
      </w:r>
    </w:p>
    <w:p w14:paraId="66C7921C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fn_hitung_denda(id_peminjaman, tgl) — hitung denda Rp2.000/hari/unit</w:t>
      </w:r>
    </w:p>
    <w:p w14:paraId="113D23F3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fn_jumlah_peminjaman_aktif(id_peminjam) — jumlah pinjaman aktif</w:t>
      </w:r>
    </w:p>
    <w:p w14:paraId="7198EAB4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Demo:</w:t>
      </w:r>
    </w:p>
    <w:p w14:paraId="137C4774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Stok berkurang sesuai peminjaman tadi; fn_hitung_denda sudah otomatis terpakai di sp_proses_pengembalian.</w:t>
      </w:r>
    </w:p>
    <w:p w14:paraId="21CDD6A7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6. Demo Trigger &amp; Audit Log</w:t>
      </w:r>
    </w:p>
    <w:p w14:paraId="70B09045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5 trigger berjalan otomatis saat INSERT/UPDATE:</w:t>
      </w:r>
    </w:p>
    <w:p w14:paraId="409B8B78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trg_validasi_stok_before_insert — tolak jika jumlah &gt; stok</w:t>
      </w:r>
    </w:p>
    <w:p w14:paraId="2A4263B8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trg_kurangi_stok_after_insert — kurangi stok otomatis</w:t>
      </w:r>
    </w:p>
    <w:p w14:paraId="4FF85D9D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trg_tambah_stok_after_pengembalian — tambah stok &amp; ubah status saat kembali</w:t>
      </w:r>
    </w:p>
    <w:p w14:paraId="062C2CBA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trg_audit_barang_update — log perubahan tabel barang</w:t>
      </w:r>
    </w:p>
    <w:p w14:paraId="67BC8321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trg_audit_peminjaman_insert — log peminjaman baru</w:t>
      </w:r>
    </w:p>
    <w:p w14:paraId="45FF8598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 validasi (harus gagal):</w:t>
      </w:r>
    </w:p>
    <w:p w14:paraId="171B9699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Demo audit log:</w:t>
      </w:r>
    </w:p>
    <w:p w14:paraId="2EA084DD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audit_log mencatat data_lama, data_baru, waktu, dan user otomatis.</w:t>
      </w:r>
    </w:p>
    <w:p w14:paraId="5F15D1BF" w14:textId="6EA74D45" w:rsidR="00D84124" w:rsidRPr="000703E8" w:rsidRDefault="00E263AE">
      <w:pPr>
        <w:pStyle w:val="Heading1"/>
        <w:spacing w:before="360" w:after="16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8"/>
          <w:szCs w:val="28"/>
        </w:rPr>
        <w:t xml:space="preserve">BAGIAN 4 </w:t>
      </w:r>
    </w:p>
    <w:p w14:paraId="586CF87C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7. Demo Transaction Control</w:t>
      </w:r>
    </w:p>
    <w:p w14:paraId="678590D9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COMMIT (berhasil):</w:t>
      </w:r>
    </w:p>
    <w:p w14:paraId="0F330F91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Stok berkurang, transaksi ter-COMMIT.</w:t>
      </w:r>
    </w:p>
    <w:p w14:paraId="34E8E101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ROLLBACK (gagal — stok kurang):</w:t>
      </w:r>
    </w:p>
    <w:p w14:paraId="31734BB7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Stok tidak berubah, seluruh transaksi dibatalkan.</w:t>
      </w:r>
    </w:p>
    <w:p w14:paraId="2F2C78F5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SAVEPOINT (batal sebagian, di sp_batalkan_peminjaman dengan CURSOR):</w:t>
      </w:r>
    </w:p>
    <w:p w14:paraId="3D02844C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Stok kembali bertambah; item gagal hanya rollback ke SAVEPOINT-nya sendiri.</w:t>
      </w:r>
    </w:p>
    <w:p w14:paraId="249A34BF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8. Demo Indexing &amp; EXPLAIN</w:t>
      </w:r>
    </w:p>
    <w:p w14:paraId="4AE654C2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Sebelum index (full scan):</w:t>
      </w:r>
    </w:p>
    <w:p w14:paraId="3AB8D3C5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type = ALL, key = NULL (seluruh baris diperiksa).</w:t>
      </w:r>
    </w:p>
    <w:p w14:paraId="5FA0F6D2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Buat index:</w:t>
      </w:r>
    </w:p>
    <w:p w14:paraId="05171F7D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Setelah index — jalankan EXPLAIN yang sama lagi:</w:t>
      </w:r>
    </w:p>
    <w:p w14:paraId="631FBABA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→ type = ref, key = nama index terpakai, rows diperiksa jauh berkurang → query lebih efisien.</w:t>
      </w:r>
    </w:p>
    <w:p w14:paraId="534B53E0" w14:textId="77777777" w:rsidR="00D84124" w:rsidRPr="000703E8" w:rsidRDefault="00E263AE">
      <w:pPr>
        <w:pStyle w:val="Heading2"/>
        <w:spacing w:before="200" w:after="100"/>
        <w:rPr>
          <w:color w:val="000000" w:themeColor="text1"/>
        </w:rPr>
      </w:pPr>
      <w:r w:rsidRPr="000703E8">
        <w:rPr>
          <w:rFonts w:eastAsia="Calibri"/>
          <w:b/>
          <w:bCs/>
          <w:color w:val="000000" w:themeColor="text1"/>
          <w:sz w:val="24"/>
          <w:szCs w:val="24"/>
        </w:rPr>
        <w:t>9. Kesimpulan</w:t>
      </w:r>
    </w:p>
    <w:p w14:paraId="0BDD9E35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Procedure &amp; function memindahkan logika bisnis ke database → konsisten &amp; reusable</w:t>
      </w:r>
    </w:p>
    <w:p w14:paraId="500B04F6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Trigger memberi validasi otomatis + audit log yang bisa ditelusuri</w:t>
      </w:r>
    </w:p>
    <w:p w14:paraId="51CA2390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lastRenderedPageBreak/>
        <w:t>Transaction control (COMMIT/ROLLBACK/SAVEPOINT) menjaga data tetap konsisten saat gagal sebagian</w:t>
      </w:r>
    </w:p>
    <w:p w14:paraId="52C32F1E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Index terbukti mempercepat query (EXPLAIN: ALL→ref, rows berkurang)</w:t>
      </w:r>
    </w:p>
    <w:p w14:paraId="24F369A4" w14:textId="77777777" w:rsidR="00D84124" w:rsidRPr="000703E8" w:rsidRDefault="00E263AE">
      <w:pPr>
        <w:pStyle w:val="ListParagraph"/>
        <w:numPr>
          <w:ilvl w:val="0"/>
          <w:numId w:val="2"/>
        </w:numPr>
        <w:spacing w:after="60" w:line="260" w:lineRule="auto"/>
      </w:pPr>
      <w:r w:rsidRPr="000703E8">
        <w:rPr>
          <w:rFonts w:eastAsia="Calibri"/>
          <w:sz w:val="21"/>
          <w:szCs w:val="21"/>
        </w:rPr>
        <w:t>Pengembangan lanjut: antarmuka aplikasi, notifikasi keterlambatan, laporan statistik</w:t>
      </w:r>
    </w:p>
    <w:p w14:paraId="292886F4" w14:textId="77777777" w:rsidR="00D84124" w:rsidRPr="000703E8" w:rsidRDefault="00E263AE">
      <w:pPr>
        <w:spacing w:after="100" w:line="276" w:lineRule="auto"/>
      </w:pPr>
      <w:r w:rsidRPr="000703E8">
        <w:rPr>
          <w:rFonts w:eastAsia="Calibri"/>
          <w:sz w:val="21"/>
          <w:szCs w:val="21"/>
        </w:rPr>
        <w:t>Penutup: “Demikian presentasi kelompok kami, kami buka sesi tanya jawab. Terima kasih.”</w:t>
      </w:r>
    </w:p>
    <w:sectPr w:rsidR="00D84124" w:rsidRPr="000703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E20D8"/>
    <w:multiLevelType w:val="hybridMultilevel"/>
    <w:tmpl w:val="5A4452F8"/>
    <w:lvl w:ilvl="0" w:tplc="6A047938">
      <w:start w:val="1"/>
      <w:numFmt w:val="bullet"/>
      <w:lvlText w:val="●"/>
      <w:lvlJc w:val="left"/>
      <w:pPr>
        <w:ind w:left="720" w:hanging="360"/>
      </w:pPr>
    </w:lvl>
    <w:lvl w:ilvl="1" w:tplc="BAC6B7EA">
      <w:start w:val="1"/>
      <w:numFmt w:val="bullet"/>
      <w:lvlText w:val="○"/>
      <w:lvlJc w:val="left"/>
      <w:pPr>
        <w:ind w:left="1440" w:hanging="360"/>
      </w:pPr>
    </w:lvl>
    <w:lvl w:ilvl="2" w:tplc="0C3241F8">
      <w:start w:val="1"/>
      <w:numFmt w:val="bullet"/>
      <w:lvlText w:val="■"/>
      <w:lvlJc w:val="left"/>
      <w:pPr>
        <w:ind w:left="2160" w:hanging="360"/>
      </w:pPr>
    </w:lvl>
    <w:lvl w:ilvl="3" w:tplc="40CA0338">
      <w:start w:val="1"/>
      <w:numFmt w:val="bullet"/>
      <w:lvlText w:val="●"/>
      <w:lvlJc w:val="left"/>
      <w:pPr>
        <w:ind w:left="2880" w:hanging="360"/>
      </w:pPr>
    </w:lvl>
    <w:lvl w:ilvl="4" w:tplc="D304CE48">
      <w:start w:val="1"/>
      <w:numFmt w:val="bullet"/>
      <w:lvlText w:val="○"/>
      <w:lvlJc w:val="left"/>
      <w:pPr>
        <w:ind w:left="3600" w:hanging="360"/>
      </w:pPr>
    </w:lvl>
    <w:lvl w:ilvl="5" w:tplc="4C34E42C">
      <w:start w:val="1"/>
      <w:numFmt w:val="bullet"/>
      <w:lvlText w:val="■"/>
      <w:lvlJc w:val="left"/>
      <w:pPr>
        <w:ind w:left="4320" w:hanging="360"/>
      </w:pPr>
    </w:lvl>
    <w:lvl w:ilvl="6" w:tplc="2B0CB3C0">
      <w:start w:val="1"/>
      <w:numFmt w:val="bullet"/>
      <w:lvlText w:val="●"/>
      <w:lvlJc w:val="left"/>
      <w:pPr>
        <w:ind w:left="5040" w:hanging="360"/>
      </w:pPr>
    </w:lvl>
    <w:lvl w:ilvl="7" w:tplc="819E1D08">
      <w:start w:val="1"/>
      <w:numFmt w:val="bullet"/>
      <w:lvlText w:val="●"/>
      <w:lvlJc w:val="left"/>
      <w:pPr>
        <w:ind w:left="5760" w:hanging="360"/>
      </w:pPr>
    </w:lvl>
    <w:lvl w:ilvl="8" w:tplc="FDFE9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17165"/>
    <w:multiLevelType w:val="hybridMultilevel"/>
    <w:tmpl w:val="0088D4EA"/>
    <w:lvl w:ilvl="0" w:tplc="8FAEAF28">
      <w:start w:val="1"/>
      <w:numFmt w:val="bullet"/>
      <w:lvlText w:val="•"/>
      <w:lvlJc w:val="left"/>
      <w:pPr>
        <w:ind w:left="403" w:hanging="259"/>
      </w:pPr>
    </w:lvl>
    <w:lvl w:ilvl="1" w:tplc="33023544">
      <w:numFmt w:val="decimal"/>
      <w:lvlText w:val=""/>
      <w:lvlJc w:val="left"/>
    </w:lvl>
    <w:lvl w:ilvl="2" w:tplc="DC0C46F6">
      <w:numFmt w:val="decimal"/>
      <w:lvlText w:val=""/>
      <w:lvlJc w:val="left"/>
    </w:lvl>
    <w:lvl w:ilvl="3" w:tplc="BC4076A0">
      <w:numFmt w:val="decimal"/>
      <w:lvlText w:val=""/>
      <w:lvlJc w:val="left"/>
    </w:lvl>
    <w:lvl w:ilvl="4" w:tplc="3E3C0698">
      <w:numFmt w:val="decimal"/>
      <w:lvlText w:val=""/>
      <w:lvlJc w:val="left"/>
    </w:lvl>
    <w:lvl w:ilvl="5" w:tplc="70142632">
      <w:numFmt w:val="decimal"/>
      <w:lvlText w:val=""/>
      <w:lvlJc w:val="left"/>
    </w:lvl>
    <w:lvl w:ilvl="6" w:tplc="B5A4CCDE">
      <w:numFmt w:val="decimal"/>
      <w:lvlText w:val=""/>
      <w:lvlJc w:val="left"/>
    </w:lvl>
    <w:lvl w:ilvl="7" w:tplc="FE989B1E">
      <w:numFmt w:val="decimal"/>
      <w:lvlText w:val=""/>
      <w:lvlJc w:val="left"/>
    </w:lvl>
    <w:lvl w:ilvl="8" w:tplc="43E88654">
      <w:numFmt w:val="decimal"/>
      <w:lvlText w:val=""/>
      <w:lvlJc w:val="left"/>
    </w:lvl>
  </w:abstractNum>
  <w:num w:numId="1" w16cid:durableId="1138956228">
    <w:abstractNumId w:val="0"/>
    <w:lvlOverride w:ilvl="0">
      <w:startOverride w:val="1"/>
    </w:lvlOverride>
  </w:num>
  <w:num w:numId="2" w16cid:durableId="996957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124"/>
    <w:rsid w:val="000703E8"/>
    <w:rsid w:val="00373751"/>
    <w:rsid w:val="00512AB9"/>
    <w:rsid w:val="00916973"/>
    <w:rsid w:val="00984B97"/>
    <w:rsid w:val="009F7103"/>
    <w:rsid w:val="00D84124"/>
    <w:rsid w:val="00E263AE"/>
    <w:rsid w:val="00EC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C0AC"/>
  <w15:docId w15:val="{2CB76BEF-01E6-456C-B244-3023A2F9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nurocta287@gmail.com</cp:lastModifiedBy>
  <cp:revision>4</cp:revision>
  <dcterms:created xsi:type="dcterms:W3CDTF">2026-07-22T02:27:00Z</dcterms:created>
  <dcterms:modified xsi:type="dcterms:W3CDTF">2026-07-24T07:38:00Z</dcterms:modified>
</cp:coreProperties>
</file>