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8"/>
        <w:ind w:firstLine="0"/>
        <w:rPr>
          <w:sz w:val="18"/>
          <w:szCs w:val="18"/>
        </w:rPr>
      </w:pPr>
      <w:r>
        <w:rPr>
          <w:sz w:val="18"/>
          <w:szCs w:val="18"/>
        </w:rPr>
        <w:footnoteReference w:id="0" w:customMarkFollows="1"/>
        <w:sym w:font="Symbol" w:char="F020"/>
      </w:r>
    </w:p>
    <w:p>
      <w:pPr>
        <w:pStyle w:val="22"/>
        <w:framePr/>
      </w:pPr>
      <w:r>
        <w:t>Template for Preparing Manuscript for Journal of Applied Information System and Management (AISM) (Times New Roman 24, Bold, Capitalize Each Word, and Align Center)</w:t>
      </w:r>
    </w:p>
    <w:p>
      <w:pPr>
        <w:pStyle w:val="24"/>
        <w:framePr/>
      </w:pPr>
      <w:r>
        <w:t>First Author</w:t>
      </w:r>
      <w:r>
        <w:rPr>
          <w:vertAlign w:val="superscript"/>
        </w:rPr>
        <w:t>1</w:t>
      </w:r>
      <w:r>
        <w:t>, Second Author</w:t>
      </w:r>
      <w:r>
        <w:rPr>
          <w:vertAlign w:val="superscript"/>
        </w:rPr>
        <w:t>2</w:t>
      </w:r>
      <w:r>
        <w:t>, Third Author</w:t>
      </w:r>
      <w:r>
        <w:rPr>
          <w:vertAlign w:val="superscript"/>
        </w:rPr>
        <w:t>3</w:t>
      </w:r>
    </w:p>
    <w:p>
      <w:pPr>
        <w:pStyle w:val="23"/>
      </w:pPr>
      <w:bookmarkStart w:id="1" w:name="_GoBack"/>
      <w:bookmarkEnd w:id="1"/>
      <w:r>
        <w:rPr>
          <w:i/>
          <w:iCs/>
        </w:rPr>
        <w:t>Abstract</w:t>
      </w:r>
      <w:r>
        <w:t>—These instructions give you guidelines for preparing papers for Applied Information System and Management journal</w:t>
      </w:r>
      <w:r>
        <w:rPr>
          <w:i/>
          <w:iCs/>
        </w:rPr>
        <w:t>.</w:t>
      </w:r>
      <w:r>
        <w:t xml:space="preserve"> </w:t>
      </w:r>
      <w:r>
        <w:rPr>
          <w:color w:val="000000" w:themeColor="text1"/>
          <w14:textFill>
            <w14:solidFill>
              <w14:schemeClr w14:val="tx1"/>
            </w14:solidFill>
          </w14:textFill>
        </w:rPr>
        <w:t xml:space="preserve">Use this document as a template if you are using Microsoft </w:t>
      </w:r>
      <w:r>
        <w:rPr>
          <w:iCs/>
          <w:color w:val="000000" w:themeColor="text1"/>
          <w14:textFill>
            <w14:solidFill>
              <w14:schemeClr w14:val="tx1"/>
            </w14:solidFill>
          </w14:textFill>
        </w:rPr>
        <w:t>Word</w:t>
      </w:r>
      <w:r>
        <w:rPr>
          <w:i/>
          <w:iCs/>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2013 or later. Otherwise, use this document as an instruction set. </w:t>
      </w:r>
      <w:r>
        <w:rPr>
          <w:color w:val="000000" w:themeColor="text1"/>
          <w:lang w:val="id-ID"/>
          <w14:textFill>
            <w14:solidFill>
              <w14:schemeClr w14:val="tx1"/>
            </w14:solidFill>
          </w14:textFill>
        </w:rPr>
        <w:t xml:space="preserve">Please write the Abstract </w:t>
      </w:r>
      <w:r>
        <w:rPr>
          <w:color w:val="000000" w:themeColor="text1"/>
          <w14:textFill>
            <w14:solidFill>
              <w14:schemeClr w14:val="tx1"/>
            </w14:solidFill>
          </w14:textFill>
        </w:rPr>
        <w:t xml:space="preserve">for </w:t>
      </w:r>
      <w:r>
        <w:rPr>
          <w:color w:val="000000" w:themeColor="text1"/>
          <w:lang w:val="id-ID"/>
          <w14:textFill>
            <w14:solidFill>
              <w14:schemeClr w14:val="tx1"/>
            </w14:solidFill>
          </w14:textFill>
        </w:rPr>
        <w:t>English</w:t>
      </w:r>
      <w:r>
        <w:rPr>
          <w:color w:val="000000" w:themeColor="text1"/>
          <w14:textFill>
            <w14:solidFill>
              <w14:schemeClr w14:val="tx1"/>
            </w14:solidFill>
          </w14:textFill>
        </w:rPr>
        <w:t xml:space="preserve"> or Abstrak </w:t>
      </w:r>
      <w:r>
        <w:rPr>
          <w:color w:val="000000" w:themeColor="text1"/>
          <w:lang w:val="id-ID"/>
          <w14:textFill>
            <w14:solidFill>
              <w14:schemeClr w14:val="tx1"/>
            </w14:solidFill>
          </w14:textFill>
        </w:rPr>
        <w:t xml:space="preserve">in </w:t>
      </w:r>
      <w:r>
        <w:rPr>
          <w:color w:val="000000" w:themeColor="text1"/>
          <w14:textFill>
            <w14:solidFill>
              <w14:schemeClr w14:val="tx1"/>
            </w14:solidFill>
          </w14:textFill>
        </w:rPr>
        <w:t>b</w:t>
      </w:r>
      <w:r>
        <w:rPr>
          <w:color w:val="000000" w:themeColor="text1"/>
          <w:lang w:val="id-ID"/>
          <w14:textFill>
            <w14:solidFill>
              <w14:schemeClr w14:val="tx1"/>
            </w14:solidFill>
          </w14:textFill>
        </w:rPr>
        <w:t xml:space="preserve">ahasa Indonesia, </w:t>
      </w:r>
      <w:r>
        <w:rPr>
          <w:color w:val="000000" w:themeColor="text1"/>
          <w14:textFill>
            <w14:solidFill>
              <w14:schemeClr w14:val="tx1"/>
            </w14:solidFill>
          </w14:textFill>
        </w:rPr>
        <w:t xml:space="preserve">in one </w:t>
      </w:r>
      <w:r>
        <w:rPr>
          <w:color w:val="000000" w:themeColor="text1"/>
          <w:lang w:val="id-ID"/>
          <w14:textFill>
            <w14:solidFill>
              <w14:schemeClr w14:val="tx1"/>
            </w14:solidFill>
          </w14:textFill>
        </w:rPr>
        <w:t xml:space="preserve">paragraph of </w:t>
      </w:r>
      <w:r>
        <w:rPr>
          <w:color w:val="000000" w:themeColor="text1"/>
          <w14:textFill>
            <w14:solidFill>
              <w14:schemeClr w14:val="tx1"/>
            </w14:solidFill>
          </w14:textFill>
        </w:rPr>
        <w:t>25</w:t>
      </w:r>
      <w:r>
        <w:rPr>
          <w:color w:val="000000" w:themeColor="text1"/>
          <w:lang w:val="id-ID"/>
          <w14:textFill>
            <w14:solidFill>
              <w14:schemeClr w14:val="tx1"/>
            </w14:solidFill>
          </w14:textFill>
        </w:rPr>
        <w:t>0 words or less</w:t>
      </w:r>
      <w:r>
        <w:rPr>
          <w:color w:val="000000" w:themeColor="text1"/>
          <w14:textFill>
            <w14:solidFill>
              <w14:schemeClr w14:val="tx1"/>
            </w14:solidFill>
          </w14:textFill>
        </w:rPr>
        <w:t xml:space="preserve">. </w:t>
      </w:r>
      <w:r>
        <w:t xml:space="preserve">The abstract summarizes the major aspects of the entire paper in a prescribed sequence that includes the research problem; the purpose of the study; the proposed method or basic design;  and major findings or trends found as a result of analysis. </w:t>
      </w:r>
      <w:r>
        <w:rPr>
          <w:color w:val="000000" w:themeColor="text1"/>
          <w14:textFill>
            <w14:solidFill>
              <w14:schemeClr w14:val="tx1"/>
            </w14:solidFill>
          </w14:textFill>
        </w:rPr>
        <w:t>Please do not cite references in the Abstract.</w:t>
      </w:r>
      <w:r>
        <w:rPr>
          <w:color w:val="FF0000"/>
        </w:rPr>
        <w:t xml:space="preserve"> </w:t>
      </w:r>
    </w:p>
    <w:p/>
    <w:p>
      <w:pPr>
        <w:pStyle w:val="27"/>
        <w:ind w:firstLine="0"/>
      </w:pPr>
      <w:bookmarkStart w:id="0" w:name="PointTmp"/>
      <w:r>
        <w:rPr>
          <w:i/>
          <w:iCs/>
        </w:rPr>
        <w:t>Index Terms</w:t>
      </w:r>
      <w:r>
        <w:t>—Enter keywords or phrases separated by commas and at least three words. Please write ‘Kata Kunci’ in Bahasa Indonesia. For example: Information system, UML, computer science, management.</w:t>
      </w:r>
    </w:p>
    <w:p/>
    <w:bookmarkEnd w:id="0"/>
    <w:p>
      <w:pPr>
        <w:pStyle w:val="2"/>
      </w:pPr>
      <w:r>
        <w:t>I</w:t>
      </w:r>
      <w:r>
        <w:rPr>
          <w:sz w:val="16"/>
          <w:szCs w:val="16"/>
        </w:rPr>
        <w:t>NTRODUCTION</w:t>
      </w:r>
    </w:p>
    <w:p>
      <w:pPr>
        <w:pStyle w:val="28"/>
        <w:keepNext/>
        <w:framePr w:dropCap="drop" w:lines="2" w:wrap="auto" w:vAnchor="text" w:hAnchor="text"/>
        <w:spacing w:line="480" w:lineRule="exact"/>
        <w:ind w:firstLine="0"/>
        <w:rPr>
          <w:smallCaps/>
          <w:position w:val="-3"/>
          <w:sz w:val="56"/>
          <w:szCs w:val="56"/>
        </w:rPr>
      </w:pPr>
      <w:r>
        <w:rPr>
          <w:position w:val="-3"/>
          <w:sz w:val="56"/>
          <w:szCs w:val="56"/>
        </w:rPr>
        <w:t>T</w:t>
      </w:r>
    </w:p>
    <w:p>
      <w:pPr>
        <w:pStyle w:val="28"/>
        <w:ind w:firstLine="0"/>
      </w:pPr>
      <w:r>
        <w:t>his document is a template for Microsoft Word 2013 or later. The introduction describes the objectives of your work and provide an adequate background for readers to understand the paper, the status of knowledge in your field, the question motivating author work and its significance. Also, the introduction describes the significance of proposed method and the support from similar, relevant or previous research. No submission charge should be paid at this stage. We use double-blind system for peer-review; both reviewers and authors’ identities remain anonymous. The paper will be peer-reviewed by two experts. Notification of the result of review is by e-mail.</w:t>
      </w:r>
    </w:p>
    <w:p>
      <w:pPr>
        <w:pStyle w:val="2"/>
      </w:pPr>
      <w:r>
        <w:t>Related Work</w:t>
      </w:r>
    </w:p>
    <w:p>
      <w:pPr>
        <w:pStyle w:val="28"/>
        <w:ind w:firstLine="284"/>
      </w:pPr>
      <w:r>
        <w:t>This chapter describes the literature review that supports research, including theory, methods/techniques, models, algorithms, metrics or performance measurements as a reference in conducting research and must refer to journal articles.</w:t>
      </w:r>
      <w:r>
        <w:rPr>
          <w:bCs/>
        </w:rPr>
        <w:t xml:space="preserve"> </w:t>
      </w:r>
    </w:p>
    <w:p>
      <w:pPr>
        <w:pStyle w:val="2"/>
      </w:pPr>
      <w:r>
        <w:t>Research Method</w:t>
      </w:r>
    </w:p>
    <w:p>
      <w:pPr>
        <w:pStyle w:val="28"/>
        <w:ind w:firstLine="284"/>
      </w:pPr>
      <w:r>
        <w:t xml:space="preserve">This chapter describes the proposed or the specific approaches, methods, procedures or techniques used to identify, select, and analyze information applied to understand the research problem/project, thereby, allowing the readers to critically evaluate your project’s/study's overall validity and reliability. The chapter could be consist of some sub sections and indicate as </w:t>
      </w:r>
      <w:r>
        <w:rPr>
          <w:i/>
          <w:iCs/>
        </w:rPr>
        <w:t xml:space="preserve">A, B, </w:t>
      </w:r>
      <w:r>
        <w:t>and etc.</w:t>
      </w:r>
    </w:p>
    <w:p>
      <w:pPr>
        <w:pStyle w:val="3"/>
        <w:ind w:left="284" w:hanging="284"/>
      </w:pPr>
      <w:r>
        <w:t>Equations</w:t>
      </w:r>
    </w:p>
    <w:p>
      <w:pPr>
        <w:pStyle w:val="28"/>
        <w:ind w:firstLine="284"/>
      </w:pPr>
      <w:r>
        <w:t>Number equations consecutively with equation numbers in parentheses flush with the right margin, as in (1). First use the equation editor to create the equation. Use parentheses to avoid ambiguities in denominators. Punctuate equations when they are part of a sentence, as in</w:t>
      </w:r>
    </w:p>
    <w:p>
      <w:pPr>
        <w:pStyle w:val="28"/>
      </w:pPr>
    </w:p>
    <w:p>
      <w:pPr>
        <w:pStyle w:val="32"/>
      </w:pPr>
      <w:r>
        <w:rPr>
          <w:position w:val="-50"/>
        </w:rPr>
        <w:object>
          <v:shape id="_x0000_i1025" o:spt="75" type="#_x0000_t75" style="height:46.8pt;width:225.6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r>
        <w:tab/>
      </w:r>
      <w:r>
        <w:t>(1)</w:t>
      </w:r>
    </w:p>
    <w:p/>
    <w:p>
      <w:pPr>
        <w:pStyle w:val="28"/>
        <w:ind w:firstLine="284"/>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pPr>
        <w:pStyle w:val="2"/>
      </w:pPr>
      <w:r>
        <w:t>Result</w:t>
      </w:r>
    </w:p>
    <w:p>
      <w:pPr>
        <w:pStyle w:val="28"/>
        <w:ind w:firstLine="284"/>
      </w:pPr>
      <w:r>
        <w:t>This chapter explains the findings in light of what was already known about the issues being investigated, and to explain any new understanding or insights about the problem after you have taken the findings into consideration. The discussion is written to interpret and describe the significance of the finding. It should connect to the introduction by way of the research questions or hypotheses you posed and the literature you reviewed, but it does not repeat or rearrange the introduction; this section should always explain how your study has moved the reader's understanding of the research problem forward from where you left them at the end of the introduction.</w:t>
      </w:r>
    </w:p>
    <w:p>
      <w:pPr>
        <w:pStyle w:val="28"/>
      </w:pPr>
      <w:r>
        <w:t>The research findings in the form of research data are further discussed or critically interpreted with particular relevant theoretical approach. State the gap between current research and previous/related research which signifies the significance of your research. Data can also be supported with the presentation of tables, images, etc. Captions for images are placed below the picture, also with providing sequenced numbering. Captions for table is written above it with sequenced numbering so that it can be easily referred to. Some data can be stated in the following sentence.</w:t>
      </w:r>
    </w:p>
    <w:p>
      <w:pPr>
        <w:pStyle w:val="4"/>
        <w:ind w:left="284" w:hanging="284"/>
        <w:jc w:val="both"/>
        <w:rPr>
          <w:rStyle w:val="46"/>
          <w:rFonts w:ascii="Times" w:hAnsi="Times" w:cs="Verdana"/>
          <w:i/>
          <w:iCs w:val="0"/>
          <w:color w:val="000000" w:themeColor="text1"/>
          <w14:textFill>
            <w14:solidFill>
              <w14:schemeClr w14:val="tx1"/>
            </w14:solidFill>
          </w14:textFill>
        </w:rPr>
      </w:pPr>
      <w:r>
        <w:rPr>
          <w:rStyle w:val="46"/>
          <w:i/>
          <w:iCs w:val="0"/>
        </w:rPr>
        <w:t>Color/Grayscale figures</w:t>
      </w:r>
    </w:p>
    <w:p>
      <w:pPr>
        <w:pStyle w:val="4"/>
        <w:numPr>
          <w:ilvl w:val="0"/>
          <w:numId w:val="0"/>
        </w:numPr>
        <w:ind w:left="288"/>
        <w:jc w:val="both"/>
        <w:rPr>
          <w:rStyle w:val="45"/>
          <w:rFonts w:ascii="Times" w:hAnsi="Times"/>
          <w:i w:val="0"/>
          <w:iCs w:val="0"/>
          <w:color w:val="000000" w:themeColor="text1"/>
          <w:sz w:val="20"/>
          <w:szCs w:val="20"/>
          <w14:textFill>
            <w14:solidFill>
              <w14:schemeClr w14:val="tx1"/>
            </w14:solidFill>
          </w14:textFill>
        </w:rPr>
      </w:pPr>
      <w:r>
        <w:rPr>
          <w:rStyle w:val="45"/>
          <w:rFonts w:ascii="Times" w:hAnsi="Times"/>
          <w:i w:val="0"/>
          <w:color w:val="000000" w:themeColor="text1"/>
          <w:sz w:val="20"/>
          <w:szCs w:val="20"/>
          <w14:textFill>
            <w14:solidFill>
              <w14:schemeClr w14:val="tx1"/>
            </w14:solidFill>
          </w14:textFill>
        </w:rPr>
        <w:t xml:space="preserve">Figures that are meant to appear in color, or shades of black/gray. Such figures may include photographs, </w:t>
      </w:r>
      <w:r>
        <w:rPr>
          <w:rStyle w:val="45"/>
          <w:rFonts w:ascii="Times" w:hAnsi="Times"/>
          <w:i w:val="0"/>
          <w:color w:val="000000" w:themeColor="text1"/>
          <w:sz w:val="20"/>
          <w:szCs w:val="20"/>
          <w14:textFill>
            <w14:solidFill>
              <w14:schemeClr w14:val="tx1"/>
            </w14:solidFill>
          </w14:textFill>
        </w:rPr>
        <w:br w:type="textWrapping"/>
      </w:r>
      <w:r>
        <w:rPr>
          <w:rStyle w:val="45"/>
          <w:rFonts w:ascii="Times" w:hAnsi="Times"/>
          <w:i w:val="0"/>
          <w:color w:val="000000" w:themeColor="text1"/>
          <w:sz w:val="20"/>
          <w:szCs w:val="20"/>
          <w14:textFill>
            <w14:solidFill>
              <w14:schemeClr w14:val="tx1"/>
            </w14:solidFill>
          </w14:textFill>
        </w:rPr>
        <w:t>illustrations, multi color graphs, and flowcharts.</w:t>
      </w:r>
    </w:p>
    <w:p>
      <w:pPr>
        <w:pStyle w:val="4"/>
        <w:ind w:left="284" w:hanging="284"/>
        <w:jc w:val="both"/>
        <w:rPr>
          <w:rStyle w:val="46"/>
          <w:rFonts w:ascii="Times" w:hAnsi="Times" w:cs="Verdana"/>
          <w:i/>
          <w:iCs/>
          <w:color w:val="000000" w:themeColor="text1"/>
          <w14:textFill>
            <w14:solidFill>
              <w14:schemeClr w14:val="tx1"/>
            </w14:solidFill>
          </w14:textFill>
        </w:rPr>
      </w:pPr>
      <w:r>
        <w:rPr>
          <w:rStyle w:val="46"/>
          <w:i/>
          <w:iCs w:val="0"/>
        </w:rPr>
        <w:t>Line art  figures</w:t>
      </w:r>
    </w:p>
    <w:p>
      <w:pPr>
        <w:pStyle w:val="4"/>
        <w:numPr>
          <w:ilvl w:val="0"/>
          <w:numId w:val="0"/>
        </w:numPr>
        <w:ind w:left="288"/>
        <w:jc w:val="both"/>
        <w:rPr>
          <w:rStyle w:val="45"/>
          <w:rFonts w:ascii="Times" w:hAnsi="Times"/>
          <w:i w:val="0"/>
          <w:iCs w:val="0"/>
          <w:color w:val="000000" w:themeColor="text1"/>
          <w:sz w:val="20"/>
          <w:szCs w:val="20"/>
          <w14:textFill>
            <w14:solidFill>
              <w14:schemeClr w14:val="tx1"/>
            </w14:solidFill>
          </w14:textFill>
        </w:rPr>
      </w:pPr>
      <w:r>
        <w:rPr>
          <w:rStyle w:val="45"/>
          <w:rFonts w:ascii="Times" w:hAnsi="Times"/>
          <w:i w:val="0"/>
          <w:color w:val="000000" w:themeColor="text1"/>
          <w:sz w:val="20"/>
          <w:szCs w:val="20"/>
          <w14:textFill>
            <w14:solidFill>
              <w14:schemeClr w14:val="tx1"/>
            </w14:solidFill>
          </w14:textFill>
        </w:rPr>
        <w:t>Figures that are composed of only black lines and shapes. These figures should have no shades or half-tones of gray. Only black and white.</w:t>
      </w:r>
    </w:p>
    <w:p>
      <w:pPr>
        <w:pStyle w:val="4"/>
        <w:ind w:left="284" w:hanging="284"/>
        <w:jc w:val="both"/>
        <w:rPr>
          <w:rStyle w:val="45"/>
          <w:rFonts w:ascii="Times" w:hAnsi="Times"/>
          <w:i w:val="0"/>
          <w:iCs w:val="0"/>
          <w:color w:val="000000" w:themeColor="text1"/>
          <w:sz w:val="20"/>
          <w:szCs w:val="20"/>
          <w14:textFill>
            <w14:solidFill>
              <w14:schemeClr w14:val="tx1"/>
            </w14:solidFill>
          </w14:textFill>
        </w:rPr>
      </w:pPr>
      <w:r>
        <w:rPr>
          <w:rStyle w:val="46"/>
          <w:i/>
          <w:iCs w:val="0"/>
        </w:rPr>
        <w:t>Author photos</w:t>
      </w:r>
    </w:p>
    <w:p>
      <w:pPr>
        <w:pStyle w:val="4"/>
        <w:numPr>
          <w:ilvl w:val="0"/>
          <w:numId w:val="0"/>
        </w:numPr>
        <w:ind w:left="288"/>
        <w:jc w:val="both"/>
        <w:rPr>
          <w:rStyle w:val="45"/>
          <w:rFonts w:ascii="Times" w:hAnsi="Times"/>
          <w:i w:val="0"/>
          <w:iCs w:val="0"/>
          <w:color w:val="000000" w:themeColor="text1"/>
          <w:sz w:val="20"/>
          <w:szCs w:val="20"/>
          <w14:textFill>
            <w14:solidFill>
              <w14:schemeClr w14:val="tx1"/>
            </w14:solidFill>
          </w14:textFill>
        </w:rPr>
      </w:pPr>
      <w:r>
        <w:rPr>
          <w:rStyle w:val="45"/>
          <w:rFonts w:ascii="Times" w:hAnsi="Times"/>
          <w:i w:val="0"/>
          <w:color w:val="000000" w:themeColor="text1"/>
          <w:sz w:val="20"/>
          <w:szCs w:val="20"/>
          <w14:textFill>
            <w14:solidFill>
              <w14:schemeClr w14:val="tx1"/>
            </w14:solidFill>
          </w14:textFill>
        </w:rPr>
        <w:t xml:space="preserve">Head and shoulders shots of authors which appear at the end of our papers. </w:t>
      </w:r>
    </w:p>
    <w:p>
      <w:pPr>
        <w:pStyle w:val="4"/>
        <w:ind w:left="284" w:hanging="284"/>
        <w:jc w:val="both"/>
      </w:pPr>
      <w:r>
        <w:rPr>
          <w:rStyle w:val="46"/>
          <w:i/>
          <w:iCs w:val="0"/>
        </w:rPr>
        <w:t>Tables</w:t>
      </w:r>
      <w:r>
        <w:rPr>
          <w:rStyle w:val="45"/>
          <w:rFonts w:ascii="Times" w:hAnsi="Times"/>
          <w:color w:val="000000" w:themeColor="text1"/>
          <w:sz w:val="20"/>
          <w:szCs w:val="20"/>
          <w14:textFill>
            <w14:solidFill>
              <w14:schemeClr w14:val="tx1"/>
            </w14:solidFill>
          </w14:textFill>
        </w:rPr>
        <w:br w:type="textWrapping"/>
      </w:r>
      <w:r>
        <w:rPr>
          <w:rStyle w:val="45"/>
          <w:rFonts w:ascii="Times" w:hAnsi="Times"/>
          <w:i w:val="0"/>
          <w:color w:val="000000" w:themeColor="text1"/>
          <w:sz w:val="20"/>
          <w:szCs w:val="20"/>
          <w14:textFill>
            <w14:solidFill>
              <w14:schemeClr w14:val="tx1"/>
            </w14:solidFill>
          </w14:textFill>
        </w:rPr>
        <w:t>Data charts which are typically black and white, but sometimes include color.</w:t>
      </w:r>
    </w:p>
    <w:p>
      <w:pPr>
        <w:pStyle w:val="2"/>
      </w:pPr>
      <w:r>
        <w:t>Conclusion</w:t>
      </w:r>
    </w:p>
    <w:p>
      <w:pPr>
        <w:pStyle w:val="28"/>
        <w:ind w:firstLine="284"/>
      </w:pPr>
      <w:r>
        <w:t>The conclusion is shorter section which serve two functions. The first is to summarize and bring together the main areas covered in the writing, which might be called ‘looking back’ that intended to answer the research problems or purposes. It helps the readers understand why your research should matter to them after they have finished reading the paper. The second is to give a final comment or judgement on this. The final comment may also include the limitation or constraint of the research and making suggestions or recommend for improvement and speculating on future research/work.</w:t>
      </w:r>
      <w:r>
        <mc:AlternateContent>
          <mc:Choice Requires="wps">
            <w:drawing>
              <wp:anchor distT="0" distB="0" distL="114300" distR="114300" simplePos="0" relativeHeight="251660288" behindDoc="0" locked="0" layoutInCell="1" allowOverlap="1">
                <wp:simplePos x="0" y="0"/>
                <wp:positionH relativeFrom="margin">
                  <wp:posOffset>28575</wp:posOffset>
                </wp:positionH>
                <wp:positionV relativeFrom="margin">
                  <wp:posOffset>86360</wp:posOffset>
                </wp:positionV>
                <wp:extent cx="3154680" cy="2971800"/>
                <wp:effectExtent l="0" t="0" r="7620" b="0"/>
                <wp:wrapSquare wrapText="bothSides"/>
                <wp:docPr id="3"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ffectLst/>
                      </wps:spPr>
                      <wps:txbx>
                        <w:txbxContent>
                          <w:p>
                            <w:pPr>
                              <w:pStyle w:val="19"/>
                              <w:ind w:firstLine="0"/>
                            </w:pPr>
                            <w:r>
                              <w:rPr>
                                <w:sz w:val="20"/>
                                <w:szCs w:val="20"/>
                              </w:rPr>
                              <w:drawing>
                                <wp:inline distT="0" distB="0" distL="0" distR="0">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fig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52775" cy="2390775"/>
                                          </a:xfrm>
                                          <a:prstGeom prst="rect">
                                            <a:avLst/>
                                          </a:prstGeom>
                                          <a:noFill/>
                                          <a:ln>
                                            <a:noFill/>
                                          </a:ln>
                                        </pic:spPr>
                                      </pic:pic>
                                    </a:graphicData>
                                  </a:graphic>
                                </wp:inline>
                              </w:drawing>
                            </w:r>
                          </w:p>
                          <w:p>
                            <w:pPr>
                              <w:pStyle w:val="19"/>
                              <w:ind w:firstLine="0"/>
                              <w:jc w:val="center"/>
                            </w:pPr>
                            <w:r>
                              <w:t>Fig. 1.  Magnetization as a function of applied field. Note that “Fig.” is abbreviated. There is a period after the figure number, followed by two spaces. It is good practice to explain the significance of the figure in the caption.</w:t>
                            </w:r>
                          </w:p>
                          <w:p>
                            <w:pPr>
                              <w:pStyle w:val="19"/>
                              <w:ind w:firstLine="0"/>
                            </w:pPr>
                          </w:p>
                        </w:txbxContent>
                      </wps:txbx>
                      <wps:bodyPr rot="0" vert="horz" wrap="square" lIns="0" tIns="0" rIns="0" bIns="0" anchor="t" anchorCtr="0" upright="1">
                        <a:noAutofit/>
                      </wps:bodyPr>
                    </wps:wsp>
                  </a:graphicData>
                </a:graphic>
              </wp:anchor>
            </w:drawing>
          </mc:Choice>
          <mc:Fallback>
            <w:pict>
              <v:shape id="Text Box 5" o:spid="_x0000_s1026" o:spt="202" type="#_x0000_t202" style="position:absolute;left:0pt;margin-left:2.25pt;margin-top:6.8pt;height:234pt;width:248.4pt;mso-position-horizontal-relative:margin;mso-position-vertical-relative:margin;mso-wrap-distance-bottom:0pt;mso-wrap-distance-left:9pt;mso-wrap-distance-right:9pt;mso-wrap-distance-top:0pt;z-index:251660288;mso-width-relative:page;mso-height-relative:page;" fillcolor="#FFFFFF" filled="t" stroked="f" coordsize="21600,21600" o:gfxdata="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SpHNtcAAAAIAQAADwAA&#10;AAAAAAABACAAAAAiAAAAZHJzL2Rvd25yZXYueG1sUEsBAhQAFAAAAAgAh07iQKIimI0XAgAAPAQA&#10;AA4AAAAAAAAAAQAgAAAAJgEAAGRycy9lMm9Eb2MueG1sUEsFBgAAAAAGAAYAWQEAAK8FAAAAAA==&#10;">
                <v:fill on="t" focussize="0,0"/>
                <v:stroke on="f"/>
                <v:imagedata o:title=""/>
                <o:lock v:ext="edit" aspectratio="f"/>
                <v:textbox inset="0mm,0mm,0mm,0mm">
                  <w:txbxContent>
                    <w:p>
                      <w:pPr>
                        <w:pStyle w:val="19"/>
                        <w:ind w:firstLine="0"/>
                      </w:pPr>
                      <w:r>
                        <w:rPr>
                          <w:sz w:val="20"/>
                          <w:szCs w:val="20"/>
                        </w:rPr>
                        <w:drawing>
                          <wp:inline distT="0" distB="0" distL="0" distR="0">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fig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52775" cy="2390775"/>
                                    </a:xfrm>
                                    <a:prstGeom prst="rect">
                                      <a:avLst/>
                                    </a:prstGeom>
                                    <a:noFill/>
                                    <a:ln>
                                      <a:noFill/>
                                    </a:ln>
                                  </pic:spPr>
                                </pic:pic>
                              </a:graphicData>
                            </a:graphic>
                          </wp:inline>
                        </w:drawing>
                      </w:r>
                    </w:p>
                    <w:p>
                      <w:pPr>
                        <w:pStyle w:val="19"/>
                        <w:ind w:firstLine="0"/>
                        <w:jc w:val="center"/>
                      </w:pPr>
                      <w:r>
                        <w:t>Fig. 1.  Magnetization as a function of applied field. Note that “Fig.” is abbreviated. There is a period after the figure number, followed by two spaces. It is good practice to explain the significance of the figure in the caption.</w:t>
                      </w:r>
                    </w:p>
                    <w:p>
                      <w:pPr>
                        <w:pStyle w:val="19"/>
                        <w:ind w:firstLine="0"/>
                      </w:pPr>
                    </w:p>
                  </w:txbxContent>
                </v:textbox>
                <w10:wrap type="square"/>
              </v:shape>
            </w:pict>
          </mc:Fallback>
        </mc:AlternateContent>
      </w:r>
      <w:r>
        <mc:AlternateContent>
          <mc:Choice Requires="wps">
            <w:drawing>
              <wp:anchor distT="0" distB="0" distL="114300" distR="114300" simplePos="0" relativeHeight="251659264" behindDoc="0" locked="0" layoutInCell="0" allowOverlap="1">
                <wp:simplePos x="0" y="0"/>
                <wp:positionH relativeFrom="margin">
                  <wp:posOffset>3429000</wp:posOffset>
                </wp:positionH>
                <wp:positionV relativeFrom="margin">
                  <wp:posOffset>0</wp:posOffset>
                </wp:positionV>
                <wp:extent cx="3154680" cy="4048760"/>
                <wp:effectExtent l="0" t="0" r="7620" b="2540"/>
                <wp:wrapSquare wrapText="bothSides"/>
                <wp:docPr id="5"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ffectLst/>
                      </wps:spPr>
                      <wps:txbx>
                        <w:txbxContent>
                          <w:p>
                            <w:pPr>
                              <w:pStyle w:val="30"/>
                              <w:rPr>
                                <w:smallCaps w:val="0"/>
                              </w:rPr>
                            </w:pPr>
                            <w:r>
                              <w:rPr>
                                <w:smallCaps w:val="0"/>
                              </w:rPr>
                              <w:t>Table 1.</w:t>
                            </w:r>
                          </w:p>
                          <w:p>
                            <w:pPr>
                              <w:pStyle w:val="30"/>
                              <w:rPr>
                                <w:smallCaps w:val="0"/>
                                <w:sz w:val="20"/>
                                <w:szCs w:val="20"/>
                              </w:rPr>
                            </w:pPr>
                            <w:r>
                              <w:rPr>
                                <w:smallCaps w:val="0"/>
                              </w:rPr>
                              <w:t>Units for Magnetic Properties</w:t>
                            </w:r>
                          </w:p>
                          <w:tbl>
                            <w:tblPr>
                              <w:tblStyle w:val="12"/>
                              <w:tblW w:w="0" w:type="auto"/>
                              <w:tblInd w:w="108"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0"/>
                              <w:gridCol w:w="1710"/>
                              <w:gridCol w:w="2610"/>
                            </w:tblGrid>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720" w:type="dxa"/>
                                  <w:tcBorders>
                                    <w:top w:val="double" w:color="auto" w:sz="6" w:space="0"/>
                                    <w:left w:val="nil"/>
                                    <w:bottom w:val="single" w:color="auto" w:sz="6" w:space="0"/>
                                    <w:right w:val="nil"/>
                                  </w:tcBorders>
                                  <w:vAlign w:val="center"/>
                                </w:tcPr>
                                <w:p>
                                  <w:pPr>
                                    <w:jc w:val="center"/>
                                    <w:rPr>
                                      <w:sz w:val="16"/>
                                      <w:szCs w:val="16"/>
                                    </w:rPr>
                                  </w:pPr>
                                  <w:r>
                                    <w:rPr>
                                      <w:sz w:val="16"/>
                                      <w:szCs w:val="16"/>
                                    </w:rPr>
                                    <w:t>Symbol</w:t>
                                  </w:r>
                                </w:p>
                              </w:tc>
                              <w:tc>
                                <w:tcPr>
                                  <w:tcW w:w="1710" w:type="dxa"/>
                                  <w:tcBorders>
                                    <w:top w:val="double" w:color="auto" w:sz="6" w:space="0"/>
                                    <w:left w:val="nil"/>
                                    <w:bottom w:val="single" w:color="auto" w:sz="6" w:space="0"/>
                                    <w:right w:val="nil"/>
                                  </w:tcBorders>
                                  <w:vAlign w:val="center"/>
                                </w:tcPr>
                                <w:p>
                                  <w:pPr>
                                    <w:pStyle w:val="30"/>
                                    <w:rPr>
                                      <w:smallCaps w:val="0"/>
                                    </w:rPr>
                                  </w:pPr>
                                  <w:r>
                                    <w:rPr>
                                      <w:smallCaps w:val="0"/>
                                    </w:rPr>
                                    <w:t>Quantity</w:t>
                                  </w:r>
                                </w:p>
                              </w:tc>
                              <w:tc>
                                <w:tcPr>
                                  <w:tcW w:w="2610" w:type="dxa"/>
                                  <w:tcBorders>
                                    <w:top w:val="double" w:color="auto" w:sz="6" w:space="0"/>
                                    <w:left w:val="nil"/>
                                    <w:bottom w:val="single" w:color="auto" w:sz="6" w:space="0"/>
                                    <w:right w:val="nil"/>
                                  </w:tcBorders>
                                  <w:vAlign w:val="center"/>
                                </w:tcPr>
                                <w:p>
                                  <w:pPr>
                                    <w:jc w:val="center"/>
                                    <w:rPr>
                                      <w:sz w:val="16"/>
                                      <w:szCs w:val="16"/>
                                    </w:rPr>
                                  </w:pPr>
                                  <w:r>
                                    <w:rPr>
                                      <w:sz w:val="16"/>
                                      <w:szCs w:val="16"/>
                                    </w:rPr>
                                    <w:t>Conversion from Gaussian and</w:t>
                                  </w:r>
                                </w:p>
                                <w:p>
                                  <w:pPr>
                                    <w:jc w:val="center"/>
                                    <w:rPr>
                                      <w:sz w:val="16"/>
                                      <w:szCs w:val="16"/>
                                    </w:rPr>
                                  </w:pPr>
                                  <w:r>
                                    <w:rPr>
                                      <w:sz w:val="16"/>
                                      <w:szCs w:val="16"/>
                                    </w:rPr>
                                    <w:t xml:space="preserve">CGS EMU to SI </w:t>
                                  </w:r>
                                  <w:r>
                                    <w:rPr>
                                      <w:sz w:val="16"/>
                                      <w:szCs w:val="16"/>
                                      <w:vertAlign w:val="superscript"/>
                                    </w:rPr>
                                    <w:t>a</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46"/>
                                  </w:r>
                                </w:p>
                              </w:tc>
                              <w:tc>
                                <w:tcPr>
                                  <w:tcW w:w="1710" w:type="dxa"/>
                                  <w:tcBorders>
                                    <w:top w:val="nil"/>
                                    <w:left w:val="nil"/>
                                    <w:bottom w:val="nil"/>
                                    <w:right w:val="nil"/>
                                  </w:tcBorders>
                                </w:tcPr>
                                <w:p>
                                  <w:pPr>
                                    <w:rPr>
                                      <w:sz w:val="16"/>
                                      <w:szCs w:val="16"/>
                                    </w:rPr>
                                  </w:pPr>
                                  <w:r>
                                    <w:rPr>
                                      <w:sz w:val="16"/>
                                      <w:szCs w:val="16"/>
                                    </w:rPr>
                                    <w:t>magnetic flux</w:t>
                                  </w:r>
                                </w:p>
                              </w:tc>
                              <w:tc>
                                <w:tcPr>
                                  <w:tcW w:w="2610" w:type="dxa"/>
                                  <w:tcBorders>
                                    <w:top w:val="nil"/>
                                    <w:left w:val="nil"/>
                                    <w:bottom w:val="nil"/>
                                    <w:right w:val="nil"/>
                                  </w:tcBorders>
                                </w:tcPr>
                                <w:p>
                                  <w:pPr>
                                    <w:rPr>
                                      <w:sz w:val="16"/>
                                      <w:szCs w:val="16"/>
                                    </w:rPr>
                                  </w:pPr>
                                  <w:r>
                                    <w:rPr>
                                      <w:sz w:val="16"/>
                                      <w:szCs w:val="16"/>
                                    </w:rPr>
                                    <w:t>1 Mx</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Wb = 10</w:t>
                                  </w:r>
                                  <w:r>
                                    <w:rPr>
                                      <w:sz w:val="16"/>
                                      <w:szCs w:val="16"/>
                                      <w:vertAlign w:val="superscript"/>
                                    </w:rPr>
                                    <w:sym w:font="Symbol" w:char="F02D"/>
                                  </w:r>
                                  <w:r>
                                    <w:rPr>
                                      <w:sz w:val="16"/>
                                      <w:szCs w:val="16"/>
                                      <w:vertAlign w:val="superscript"/>
                                    </w:rPr>
                                    <w:t>8</w:t>
                                  </w:r>
                                  <w:r>
                                    <w:rPr>
                                      <w:sz w:val="16"/>
                                      <w:szCs w:val="16"/>
                                    </w:rPr>
                                    <w:t xml:space="preserve"> V·s</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B</w:t>
                                  </w:r>
                                </w:p>
                              </w:tc>
                              <w:tc>
                                <w:tcPr>
                                  <w:tcW w:w="1710" w:type="dxa"/>
                                  <w:tcBorders>
                                    <w:top w:val="nil"/>
                                    <w:left w:val="nil"/>
                                    <w:bottom w:val="nil"/>
                                    <w:right w:val="nil"/>
                                  </w:tcBorders>
                                </w:tcPr>
                                <w:p>
                                  <w:pPr>
                                    <w:rPr>
                                      <w:sz w:val="16"/>
                                      <w:szCs w:val="16"/>
                                    </w:rPr>
                                  </w:pPr>
                                  <w:r>
                                    <w:rPr>
                                      <w:sz w:val="16"/>
                                      <w:szCs w:val="16"/>
                                    </w:rPr>
                                    <w:t xml:space="preserve">magnetic flux density, </w:t>
                                  </w:r>
                                </w:p>
                                <w:p>
                                  <w:pPr>
                                    <w:rPr>
                                      <w:sz w:val="16"/>
                                      <w:szCs w:val="16"/>
                                    </w:rPr>
                                  </w:pPr>
                                  <w:r>
                                    <w:rPr>
                                      <w:sz w:val="16"/>
                                      <w:szCs w:val="16"/>
                                    </w:rPr>
                                    <w:t>magnetic induction</w:t>
                                  </w:r>
                                </w:p>
                              </w:tc>
                              <w:tc>
                                <w:tcPr>
                                  <w:tcW w:w="2610" w:type="dxa"/>
                                  <w:tcBorders>
                                    <w:top w:val="nil"/>
                                    <w:left w:val="nil"/>
                                    <w:bottom w:val="nil"/>
                                    <w:right w:val="nil"/>
                                  </w:tcBorders>
                                </w:tcPr>
                                <w:p>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Wb/m</w:t>
                                  </w:r>
                                  <w:r>
                                    <w:rPr>
                                      <w:sz w:val="16"/>
                                      <w:szCs w:val="16"/>
                                      <w:vertAlign w:val="superscript"/>
                                    </w:rPr>
                                    <w:t>2</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H</w:t>
                                  </w:r>
                                </w:p>
                              </w:tc>
                              <w:tc>
                                <w:tcPr>
                                  <w:tcW w:w="1710" w:type="dxa"/>
                                  <w:tcBorders>
                                    <w:top w:val="nil"/>
                                    <w:left w:val="nil"/>
                                    <w:bottom w:val="nil"/>
                                    <w:right w:val="nil"/>
                                  </w:tcBorders>
                                </w:tcPr>
                                <w:p>
                                  <w:pPr>
                                    <w:rPr>
                                      <w:sz w:val="16"/>
                                      <w:szCs w:val="16"/>
                                    </w:rPr>
                                  </w:pPr>
                                  <w:r>
                                    <w:rPr>
                                      <w:sz w:val="16"/>
                                      <w:szCs w:val="16"/>
                                    </w:rPr>
                                    <w:t>magnetic field strength</w:t>
                                  </w:r>
                                </w:p>
                              </w:tc>
                              <w:tc>
                                <w:tcPr>
                                  <w:tcW w:w="2610" w:type="dxa"/>
                                  <w:tcBorders>
                                    <w:top w:val="nil"/>
                                    <w:left w:val="nil"/>
                                    <w:bottom w:val="nil"/>
                                    <w:right w:val="nil"/>
                                  </w:tcBorders>
                                </w:tcPr>
                                <w:p>
                                  <w:pPr>
                                    <w:rPr>
                                      <w:sz w:val="16"/>
                                      <w:szCs w:val="16"/>
                                    </w:rPr>
                                  </w:pPr>
                                  <w:r>
                                    <w:rPr>
                                      <w:sz w:val="16"/>
                                      <w:szCs w:val="16"/>
                                    </w:rPr>
                                    <w:t>1 Oe</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m</w:t>
                                  </w:r>
                                </w:p>
                              </w:tc>
                              <w:tc>
                                <w:tcPr>
                                  <w:tcW w:w="1710" w:type="dxa"/>
                                  <w:tcBorders>
                                    <w:top w:val="nil"/>
                                    <w:left w:val="nil"/>
                                    <w:bottom w:val="nil"/>
                                    <w:right w:val="nil"/>
                                  </w:tcBorders>
                                </w:tcPr>
                                <w:p>
                                  <w:pPr>
                                    <w:rPr>
                                      <w:sz w:val="16"/>
                                      <w:szCs w:val="16"/>
                                      <w:vertAlign w:val="superscript"/>
                                    </w:rPr>
                                  </w:pPr>
                                  <w:r>
                                    <w:rPr>
                                      <w:sz w:val="16"/>
                                      <w:szCs w:val="16"/>
                                    </w:rPr>
                                    <w:t>magnetic moment</w:t>
                                  </w:r>
                                </w:p>
                              </w:tc>
                              <w:tc>
                                <w:tcPr>
                                  <w:tcW w:w="2610" w:type="dxa"/>
                                  <w:tcBorders>
                                    <w:top w:val="nil"/>
                                    <w:left w:val="nil"/>
                                    <w:bottom w:val="nil"/>
                                    <w:right w:val="nil"/>
                                  </w:tcBorders>
                                </w:tcPr>
                                <w:p>
                                  <w:pPr>
                                    <w:rPr>
                                      <w:sz w:val="16"/>
                                      <w:szCs w:val="16"/>
                                    </w:rPr>
                                  </w:pPr>
                                  <w:r>
                                    <w:rPr>
                                      <w:sz w:val="16"/>
                                      <w:szCs w:val="16"/>
                                    </w:rPr>
                                    <w:t xml:space="preserve">1 erg/G = 1 emu </w:t>
                                  </w:r>
                                </w:p>
                                <w:p>
                                  <w:pPr>
                                    <w:rPr>
                                      <w:sz w:val="16"/>
                                      <w:szCs w:val="16"/>
                                    </w:rPr>
                                  </w:pP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M</w:t>
                                  </w:r>
                                </w:p>
                              </w:tc>
                              <w:tc>
                                <w:tcPr>
                                  <w:tcW w:w="1710" w:type="dxa"/>
                                  <w:tcBorders>
                                    <w:top w:val="nil"/>
                                    <w:left w:val="nil"/>
                                    <w:bottom w:val="nil"/>
                                    <w:right w:val="nil"/>
                                  </w:tcBorders>
                                </w:tcPr>
                                <w:p>
                                  <w:pPr>
                                    <w:rPr>
                                      <w:sz w:val="16"/>
                                      <w:szCs w:val="16"/>
                                    </w:rPr>
                                  </w:pPr>
                                  <w:r>
                                    <w:rPr>
                                      <w:sz w:val="16"/>
                                      <w:szCs w:val="16"/>
                                    </w:rPr>
                                    <w:t>magnetization</w:t>
                                  </w:r>
                                </w:p>
                              </w:tc>
                              <w:tc>
                                <w:tcPr>
                                  <w:tcW w:w="2610" w:type="dxa"/>
                                  <w:tcBorders>
                                    <w:top w:val="nil"/>
                                    <w:left w:val="nil"/>
                                    <w:bottom w:val="nil"/>
                                    <w:right w:val="nil"/>
                                  </w:tcBorders>
                                </w:tcPr>
                                <w:p>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rPr>
                                      <w:sz w:val="16"/>
                                      <w:szCs w:val="16"/>
                                    </w:rPr>
                                  </w:pP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pPr>
                                    <w:rPr>
                                      <w:sz w:val="16"/>
                                      <w:szCs w:val="16"/>
                                    </w:rPr>
                                  </w:pPr>
                                  <w:r>
                                    <w:rPr>
                                      <w:sz w:val="16"/>
                                      <w:szCs w:val="16"/>
                                    </w:rPr>
                                    <w:t>magnetization</w:t>
                                  </w:r>
                                </w:p>
                              </w:tc>
                              <w:tc>
                                <w:tcPr>
                                  <w:tcW w:w="2610" w:type="dxa"/>
                                  <w:tcBorders>
                                    <w:top w:val="nil"/>
                                    <w:left w:val="nil"/>
                                    <w:bottom w:val="nil"/>
                                    <w:right w:val="nil"/>
                                  </w:tcBorders>
                                </w:tcPr>
                                <w:p>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73"/>
                                  </w:r>
                                </w:p>
                              </w:tc>
                              <w:tc>
                                <w:tcPr>
                                  <w:tcW w:w="1710" w:type="dxa"/>
                                  <w:tcBorders>
                                    <w:top w:val="nil"/>
                                    <w:left w:val="nil"/>
                                    <w:bottom w:val="nil"/>
                                    <w:right w:val="nil"/>
                                  </w:tcBorders>
                                </w:tcPr>
                                <w:p>
                                  <w:pPr>
                                    <w:rPr>
                                      <w:sz w:val="16"/>
                                      <w:szCs w:val="16"/>
                                    </w:rPr>
                                  </w:pPr>
                                  <w:r>
                                    <w:rPr>
                                      <w:sz w:val="16"/>
                                      <w:szCs w:val="16"/>
                                    </w:rPr>
                                    <w:t>specific magnetization</w:t>
                                  </w:r>
                                </w:p>
                              </w:tc>
                              <w:tc>
                                <w:tcPr>
                                  <w:tcW w:w="2610" w:type="dxa"/>
                                  <w:tcBorders>
                                    <w:top w:val="nil"/>
                                    <w:left w:val="nil"/>
                                    <w:bottom w:val="nil"/>
                                    <w:right w:val="nil"/>
                                  </w:tcBorders>
                                </w:tcPr>
                                <w:p>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j</w:t>
                                  </w:r>
                                </w:p>
                              </w:tc>
                              <w:tc>
                                <w:tcPr>
                                  <w:tcW w:w="1710" w:type="dxa"/>
                                  <w:tcBorders>
                                    <w:top w:val="nil"/>
                                    <w:left w:val="nil"/>
                                    <w:bottom w:val="nil"/>
                                    <w:right w:val="nil"/>
                                  </w:tcBorders>
                                </w:tcPr>
                                <w:p>
                                  <w:pPr>
                                    <w:rPr>
                                      <w:sz w:val="16"/>
                                      <w:szCs w:val="16"/>
                                    </w:rPr>
                                  </w:pPr>
                                  <w:r>
                                    <w:rPr>
                                      <w:sz w:val="16"/>
                                      <w:szCs w:val="16"/>
                                    </w:rPr>
                                    <w:t xml:space="preserve">magnetic dipole </w:t>
                                  </w:r>
                                </w:p>
                                <w:p>
                                  <w:pPr>
                                    <w:rPr>
                                      <w:sz w:val="16"/>
                                      <w:szCs w:val="16"/>
                                    </w:rPr>
                                  </w:pPr>
                                  <w:r>
                                    <w:rPr>
                                      <w:sz w:val="16"/>
                                      <w:szCs w:val="16"/>
                                    </w:rPr>
                                    <w:t>moment</w:t>
                                  </w:r>
                                </w:p>
                              </w:tc>
                              <w:tc>
                                <w:tcPr>
                                  <w:tcW w:w="2610" w:type="dxa"/>
                                  <w:tcBorders>
                                    <w:top w:val="nil"/>
                                    <w:left w:val="nil"/>
                                    <w:bottom w:val="nil"/>
                                    <w:right w:val="nil"/>
                                  </w:tcBorders>
                                </w:tcPr>
                                <w:p>
                                  <w:pPr>
                                    <w:rPr>
                                      <w:sz w:val="16"/>
                                      <w:szCs w:val="16"/>
                                    </w:rPr>
                                  </w:pPr>
                                  <w:r>
                                    <w:rPr>
                                      <w:sz w:val="16"/>
                                      <w:szCs w:val="16"/>
                                    </w:rPr>
                                    <w:t xml:space="preserve">1 erg/G = 1 emu </w:t>
                                  </w:r>
                                </w:p>
                                <w:p>
                                  <w:pPr>
                                    <w:rPr>
                                      <w:sz w:val="16"/>
                                      <w:szCs w:val="16"/>
                                    </w:rPr>
                                  </w:pP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Wb·m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J</w:t>
                                  </w:r>
                                </w:p>
                              </w:tc>
                              <w:tc>
                                <w:tcPr>
                                  <w:tcW w:w="1710" w:type="dxa"/>
                                  <w:tcBorders>
                                    <w:top w:val="nil"/>
                                    <w:left w:val="nil"/>
                                    <w:bottom w:val="nil"/>
                                    <w:right w:val="nil"/>
                                  </w:tcBorders>
                                </w:tcPr>
                                <w:p>
                                  <w:pPr>
                                    <w:rPr>
                                      <w:sz w:val="16"/>
                                      <w:szCs w:val="16"/>
                                    </w:rPr>
                                  </w:pPr>
                                  <w:r>
                                    <w:rPr>
                                      <w:sz w:val="16"/>
                                      <w:szCs w:val="16"/>
                                    </w:rPr>
                                    <w:t>magnetic polarization</w:t>
                                  </w:r>
                                </w:p>
                              </w:tc>
                              <w:tc>
                                <w:tcPr>
                                  <w:tcW w:w="2610" w:type="dxa"/>
                                  <w:tcBorders>
                                    <w:top w:val="nil"/>
                                    <w:left w:val="nil"/>
                                    <w:bottom w:val="nil"/>
                                    <w:right w:val="nil"/>
                                  </w:tcBorders>
                                </w:tcPr>
                                <w:p>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rPr>
                                      <w:sz w:val="16"/>
                                      <w:szCs w:val="16"/>
                                    </w:rPr>
                                  </w:pP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63"/>
                                  </w:r>
                                  <w:r>
                                    <w:rPr>
                                      <w:i/>
                                      <w:iCs/>
                                      <w:sz w:val="16"/>
                                      <w:szCs w:val="16"/>
                                    </w:rPr>
                                    <w:t>,</w:t>
                                  </w:r>
                                  <w:r>
                                    <w:rPr>
                                      <w:sz w:val="16"/>
                                      <w:szCs w:val="16"/>
                                    </w:rPr>
                                    <w:sym w:font="Symbol" w:char="F06B"/>
                                  </w:r>
                                </w:p>
                              </w:tc>
                              <w:tc>
                                <w:tcPr>
                                  <w:tcW w:w="1710" w:type="dxa"/>
                                  <w:tcBorders>
                                    <w:top w:val="nil"/>
                                    <w:left w:val="nil"/>
                                    <w:bottom w:val="nil"/>
                                    <w:right w:val="nil"/>
                                  </w:tcBorders>
                                </w:tcPr>
                                <w:p>
                                  <w:pPr>
                                    <w:rPr>
                                      <w:sz w:val="16"/>
                                      <w:szCs w:val="16"/>
                                    </w:rPr>
                                  </w:pPr>
                                  <w:r>
                                    <w:rPr>
                                      <w:sz w:val="16"/>
                                      <w:szCs w:val="16"/>
                                    </w:rPr>
                                    <w:t>susceptibility</w:t>
                                  </w:r>
                                </w:p>
                              </w:tc>
                              <w:tc>
                                <w:tcPr>
                                  <w:tcW w:w="2610" w:type="dxa"/>
                                  <w:tcBorders>
                                    <w:top w:val="nil"/>
                                    <w:left w:val="nil"/>
                                    <w:bottom w:val="nil"/>
                                    <w:right w:val="nil"/>
                                  </w:tcBorders>
                                </w:tcPr>
                                <w:p>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pPr>
                                    <w:rPr>
                                      <w:sz w:val="16"/>
                                      <w:szCs w:val="16"/>
                                    </w:rPr>
                                  </w:pPr>
                                  <w:r>
                                    <w:rPr>
                                      <w:sz w:val="16"/>
                                      <w:szCs w:val="16"/>
                                    </w:rPr>
                                    <w:t>mass susceptibility</w:t>
                                  </w:r>
                                </w:p>
                              </w:tc>
                              <w:tc>
                                <w:tcPr>
                                  <w:tcW w:w="2610" w:type="dxa"/>
                                  <w:tcBorders>
                                    <w:top w:val="nil"/>
                                    <w:left w:val="nil"/>
                                    <w:bottom w:val="nil"/>
                                    <w:right w:val="nil"/>
                                  </w:tcBorders>
                                </w:tcPr>
                                <w:p>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6D"/>
                                  </w:r>
                                </w:p>
                              </w:tc>
                              <w:tc>
                                <w:tcPr>
                                  <w:tcW w:w="1710" w:type="dxa"/>
                                  <w:tcBorders>
                                    <w:top w:val="nil"/>
                                    <w:left w:val="nil"/>
                                    <w:bottom w:val="nil"/>
                                    <w:right w:val="nil"/>
                                  </w:tcBorders>
                                </w:tcPr>
                                <w:p>
                                  <w:pPr>
                                    <w:rPr>
                                      <w:sz w:val="16"/>
                                      <w:szCs w:val="16"/>
                                    </w:rPr>
                                  </w:pPr>
                                  <w:r>
                                    <w:rPr>
                                      <w:sz w:val="16"/>
                                      <w:szCs w:val="16"/>
                                    </w:rPr>
                                    <w:t>permeability</w:t>
                                  </w:r>
                                </w:p>
                              </w:tc>
                              <w:tc>
                                <w:tcPr>
                                  <w:tcW w:w="2610" w:type="dxa"/>
                                  <w:tcBorders>
                                    <w:top w:val="nil"/>
                                    <w:left w:val="nil"/>
                                    <w:bottom w:val="nil"/>
                                    <w:right w:val="nil"/>
                                  </w:tcBorders>
                                </w:tcPr>
                                <w:p>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pPr>
                                    <w:rPr>
                                      <w:sz w:val="16"/>
                                      <w:szCs w:val="16"/>
                                    </w:rPr>
                                  </w:pPr>
                                  <w:r>
                                    <w:rPr>
                                      <w:sz w:val="16"/>
                                      <w:szCs w:val="16"/>
                                    </w:rPr>
                                    <w:t xml:space="preserve">  =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Wb/(A·m)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pPr>
                                    <w:rPr>
                                      <w:sz w:val="16"/>
                                      <w:szCs w:val="16"/>
                                    </w:rPr>
                                  </w:pPr>
                                  <w:r>
                                    <w:rPr>
                                      <w:sz w:val="16"/>
                                      <w:szCs w:val="16"/>
                                    </w:rPr>
                                    <w:t>relative permeability</w:t>
                                  </w:r>
                                </w:p>
                              </w:tc>
                              <w:tc>
                                <w:tcPr>
                                  <w:tcW w:w="2610" w:type="dxa"/>
                                  <w:tcBorders>
                                    <w:top w:val="nil"/>
                                    <w:left w:val="nil"/>
                                    <w:bottom w:val="nil"/>
                                    <w:right w:val="nil"/>
                                  </w:tcBorders>
                                </w:tcPr>
                                <w:p>
                                  <w:pPr>
                                    <w:rPr>
                                      <w:sz w:val="16"/>
                                      <w:szCs w:val="16"/>
                                    </w:rPr>
                                  </w:pPr>
                                  <w:r>
                                    <w:rPr>
                                      <w:sz w:val="16"/>
                                      <w:szCs w:val="16"/>
                                    </w:rPr>
                                    <w:sym w:font="Symbol" w:char="F06D"/>
                                  </w:r>
                                  <w:r>
                                    <w:rPr>
                                      <w:sz w:val="16"/>
                                      <w:szCs w:val="16"/>
                                    </w:rPr>
                                    <w:sym w:font="Symbol" w:char="F0AE"/>
                                  </w:r>
                                  <w:r>
                                    <w:rPr>
                                      <w:sz w:val="16"/>
                                      <w:szCs w:val="16"/>
                                    </w:rPr>
                                    <w:sym w:font="Symbol" w:char="F06D"/>
                                  </w:r>
                                  <w:r>
                                    <w:rPr>
                                      <w:sz w:val="16"/>
                                      <w:szCs w:val="16"/>
                                      <w:vertAlign w:val="subscript"/>
                                    </w:rPr>
                                    <w:t>r</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w, W</w:t>
                                  </w:r>
                                </w:p>
                              </w:tc>
                              <w:tc>
                                <w:tcPr>
                                  <w:tcW w:w="1710" w:type="dxa"/>
                                  <w:tcBorders>
                                    <w:top w:val="nil"/>
                                    <w:left w:val="nil"/>
                                    <w:bottom w:val="nil"/>
                                    <w:right w:val="nil"/>
                                  </w:tcBorders>
                                </w:tcPr>
                                <w:p>
                                  <w:pPr>
                                    <w:rPr>
                                      <w:sz w:val="16"/>
                                      <w:szCs w:val="16"/>
                                    </w:rPr>
                                  </w:pPr>
                                  <w:r>
                                    <w:rPr>
                                      <w:sz w:val="16"/>
                                      <w:szCs w:val="16"/>
                                    </w:rPr>
                                    <w:t>energy density</w:t>
                                  </w:r>
                                </w:p>
                              </w:tc>
                              <w:tc>
                                <w:tcPr>
                                  <w:tcW w:w="2610" w:type="dxa"/>
                                  <w:tcBorders>
                                    <w:top w:val="nil"/>
                                    <w:left w:val="nil"/>
                                    <w:bottom w:val="nil"/>
                                    <w:right w:val="nil"/>
                                  </w:tcBorders>
                                </w:tcPr>
                                <w:p>
                                  <w:pPr>
                                    <w:rPr>
                                      <w:sz w:val="16"/>
                                      <w:szCs w:val="16"/>
                                      <w:vertAlign w:val="superscript"/>
                                    </w:rPr>
                                  </w:pPr>
                                  <w:r>
                                    <w:rPr>
                                      <w:sz w:val="16"/>
                                      <w:szCs w:val="16"/>
                                    </w:rPr>
                                    <w:t>1 erg/cm</w:t>
                                  </w:r>
                                  <w:r>
                                    <w:rPr>
                                      <w:sz w:val="16"/>
                                      <w:szCs w:val="16"/>
                                      <w:vertAlign w:val="superscript"/>
                                    </w:rPr>
                                    <w:t>3</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720" w:type="dxa"/>
                                  <w:tcBorders>
                                    <w:top w:val="nil"/>
                                    <w:left w:val="nil"/>
                                    <w:bottom w:val="double" w:color="auto" w:sz="6" w:space="0"/>
                                    <w:right w:val="nil"/>
                                  </w:tcBorders>
                                </w:tcPr>
                                <w:p>
                                  <w:pPr>
                                    <w:rPr>
                                      <w:i/>
                                      <w:iCs/>
                                      <w:sz w:val="16"/>
                                      <w:szCs w:val="16"/>
                                    </w:rPr>
                                  </w:pPr>
                                  <w:r>
                                    <w:rPr>
                                      <w:i/>
                                      <w:iCs/>
                                      <w:sz w:val="16"/>
                                      <w:szCs w:val="16"/>
                                    </w:rPr>
                                    <w:t>N, D</w:t>
                                  </w:r>
                                </w:p>
                              </w:tc>
                              <w:tc>
                                <w:tcPr>
                                  <w:tcW w:w="1710" w:type="dxa"/>
                                  <w:tcBorders>
                                    <w:top w:val="nil"/>
                                    <w:left w:val="nil"/>
                                    <w:bottom w:val="double" w:color="auto" w:sz="6" w:space="0"/>
                                    <w:right w:val="nil"/>
                                  </w:tcBorders>
                                </w:tcPr>
                                <w:p>
                                  <w:pPr>
                                    <w:rPr>
                                      <w:sz w:val="16"/>
                                      <w:szCs w:val="16"/>
                                    </w:rPr>
                                  </w:pPr>
                                  <w:r>
                                    <w:rPr>
                                      <w:sz w:val="16"/>
                                      <w:szCs w:val="16"/>
                                    </w:rPr>
                                    <w:t>demagnetizing factor</w:t>
                                  </w:r>
                                </w:p>
                              </w:tc>
                              <w:tc>
                                <w:tcPr>
                                  <w:tcW w:w="2610" w:type="dxa"/>
                                  <w:tcBorders>
                                    <w:top w:val="nil"/>
                                    <w:left w:val="nil"/>
                                    <w:bottom w:val="double" w:color="auto" w:sz="6" w:space="0"/>
                                    <w:right w:val="nil"/>
                                  </w:tcBorders>
                                </w:tcPr>
                                <w:p>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pPr>
                              <w:pStyle w:val="19"/>
                            </w:pPr>
                            <w:r>
                              <w:t xml:space="preserve">Vertical lines are optional in tables. Statements that serve as captions for the entire table do not need footnote letters. </w:t>
                            </w:r>
                          </w:p>
                          <w:p>
                            <w:pPr>
                              <w:pStyle w:val="19"/>
                            </w:pPr>
                            <w:r>
                              <w:rPr>
                                <w:vertAlign w:val="superscript"/>
                              </w:rPr>
                              <w:t>a</w:t>
                            </w:r>
                            <w:r>
                              <w:t>Gaussian units are the same as cg emu for magneto statics; Mx = maxwell, G = gauss, Oe = oersted; Wb = weber, V = volt, s = second, T = tesla, m = meter, A = ampere, J = joule, kg = kilogram, H = henry.</w:t>
                            </w:r>
                          </w:p>
                          <w:p>
                            <w:pPr>
                              <w:pStyle w:val="19"/>
                            </w:pPr>
                          </w:p>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270pt;margin-top:0pt;height:318.8pt;width:248.4pt;mso-position-horizontal-relative:margin;mso-position-vertical-relative:margin;mso-wrap-distance-bottom:0pt;mso-wrap-distance-left:9pt;mso-wrap-distance-right:9pt;mso-wrap-distance-top:0pt;z-index:251659264;mso-width-relative:page;mso-height-relative:page;" fillcolor="#FFFFFF" filled="t" stroked="f" coordsize="21600,21600" o:allowincell="f" o:gfxdata="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CcwR3YAAAACQEAAA8A&#10;AAAAAAAAAQAgAAAAIgAAAGRycy9kb3ducmV2LnhtbFBLAQIUABQAAAAIAIdO4kATnildFwIAADwE&#10;AAAOAAAAAAAAAAEAIAAAACcBAABkcnMvZTJvRG9jLnhtbFBLBQYAAAAABgAGAFkBAACwBQAAAAA=&#10;">
                <v:fill on="t" focussize="0,0"/>
                <v:stroke on="f"/>
                <v:imagedata o:title=""/>
                <o:lock v:ext="edit" aspectratio="f"/>
                <v:textbox inset="0mm,0mm,0mm,0mm">
                  <w:txbxContent>
                    <w:p>
                      <w:pPr>
                        <w:pStyle w:val="30"/>
                        <w:rPr>
                          <w:smallCaps w:val="0"/>
                        </w:rPr>
                      </w:pPr>
                      <w:r>
                        <w:rPr>
                          <w:smallCaps w:val="0"/>
                        </w:rPr>
                        <w:t>Table 1.</w:t>
                      </w:r>
                    </w:p>
                    <w:p>
                      <w:pPr>
                        <w:pStyle w:val="30"/>
                        <w:rPr>
                          <w:smallCaps w:val="0"/>
                          <w:sz w:val="20"/>
                          <w:szCs w:val="20"/>
                        </w:rPr>
                      </w:pPr>
                      <w:r>
                        <w:rPr>
                          <w:smallCaps w:val="0"/>
                        </w:rPr>
                        <w:t>Units for Magnetic Properties</w:t>
                      </w:r>
                    </w:p>
                    <w:tbl>
                      <w:tblPr>
                        <w:tblStyle w:val="12"/>
                        <w:tblW w:w="0" w:type="auto"/>
                        <w:tblInd w:w="108"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0"/>
                        <w:gridCol w:w="1710"/>
                        <w:gridCol w:w="2610"/>
                      </w:tblGrid>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720" w:type="dxa"/>
                            <w:tcBorders>
                              <w:top w:val="double" w:color="auto" w:sz="6" w:space="0"/>
                              <w:left w:val="nil"/>
                              <w:bottom w:val="single" w:color="auto" w:sz="6" w:space="0"/>
                              <w:right w:val="nil"/>
                            </w:tcBorders>
                            <w:vAlign w:val="center"/>
                          </w:tcPr>
                          <w:p>
                            <w:pPr>
                              <w:jc w:val="center"/>
                              <w:rPr>
                                <w:sz w:val="16"/>
                                <w:szCs w:val="16"/>
                              </w:rPr>
                            </w:pPr>
                            <w:r>
                              <w:rPr>
                                <w:sz w:val="16"/>
                                <w:szCs w:val="16"/>
                              </w:rPr>
                              <w:t>Symbol</w:t>
                            </w:r>
                          </w:p>
                        </w:tc>
                        <w:tc>
                          <w:tcPr>
                            <w:tcW w:w="1710" w:type="dxa"/>
                            <w:tcBorders>
                              <w:top w:val="double" w:color="auto" w:sz="6" w:space="0"/>
                              <w:left w:val="nil"/>
                              <w:bottom w:val="single" w:color="auto" w:sz="6" w:space="0"/>
                              <w:right w:val="nil"/>
                            </w:tcBorders>
                            <w:vAlign w:val="center"/>
                          </w:tcPr>
                          <w:p>
                            <w:pPr>
                              <w:pStyle w:val="30"/>
                              <w:rPr>
                                <w:smallCaps w:val="0"/>
                              </w:rPr>
                            </w:pPr>
                            <w:r>
                              <w:rPr>
                                <w:smallCaps w:val="0"/>
                              </w:rPr>
                              <w:t>Quantity</w:t>
                            </w:r>
                          </w:p>
                        </w:tc>
                        <w:tc>
                          <w:tcPr>
                            <w:tcW w:w="2610" w:type="dxa"/>
                            <w:tcBorders>
                              <w:top w:val="double" w:color="auto" w:sz="6" w:space="0"/>
                              <w:left w:val="nil"/>
                              <w:bottom w:val="single" w:color="auto" w:sz="6" w:space="0"/>
                              <w:right w:val="nil"/>
                            </w:tcBorders>
                            <w:vAlign w:val="center"/>
                          </w:tcPr>
                          <w:p>
                            <w:pPr>
                              <w:jc w:val="center"/>
                              <w:rPr>
                                <w:sz w:val="16"/>
                                <w:szCs w:val="16"/>
                              </w:rPr>
                            </w:pPr>
                            <w:r>
                              <w:rPr>
                                <w:sz w:val="16"/>
                                <w:szCs w:val="16"/>
                              </w:rPr>
                              <w:t>Conversion from Gaussian and</w:t>
                            </w:r>
                          </w:p>
                          <w:p>
                            <w:pPr>
                              <w:jc w:val="center"/>
                              <w:rPr>
                                <w:sz w:val="16"/>
                                <w:szCs w:val="16"/>
                              </w:rPr>
                            </w:pPr>
                            <w:r>
                              <w:rPr>
                                <w:sz w:val="16"/>
                                <w:szCs w:val="16"/>
                              </w:rPr>
                              <w:t xml:space="preserve">CGS EMU to SI </w:t>
                            </w:r>
                            <w:r>
                              <w:rPr>
                                <w:sz w:val="16"/>
                                <w:szCs w:val="16"/>
                                <w:vertAlign w:val="superscript"/>
                              </w:rPr>
                              <w:t>a</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46"/>
                            </w:r>
                          </w:p>
                        </w:tc>
                        <w:tc>
                          <w:tcPr>
                            <w:tcW w:w="1710" w:type="dxa"/>
                            <w:tcBorders>
                              <w:top w:val="nil"/>
                              <w:left w:val="nil"/>
                              <w:bottom w:val="nil"/>
                              <w:right w:val="nil"/>
                            </w:tcBorders>
                          </w:tcPr>
                          <w:p>
                            <w:pPr>
                              <w:rPr>
                                <w:sz w:val="16"/>
                                <w:szCs w:val="16"/>
                              </w:rPr>
                            </w:pPr>
                            <w:r>
                              <w:rPr>
                                <w:sz w:val="16"/>
                                <w:szCs w:val="16"/>
                              </w:rPr>
                              <w:t>magnetic flux</w:t>
                            </w:r>
                          </w:p>
                        </w:tc>
                        <w:tc>
                          <w:tcPr>
                            <w:tcW w:w="2610" w:type="dxa"/>
                            <w:tcBorders>
                              <w:top w:val="nil"/>
                              <w:left w:val="nil"/>
                              <w:bottom w:val="nil"/>
                              <w:right w:val="nil"/>
                            </w:tcBorders>
                          </w:tcPr>
                          <w:p>
                            <w:pPr>
                              <w:rPr>
                                <w:sz w:val="16"/>
                                <w:szCs w:val="16"/>
                              </w:rPr>
                            </w:pPr>
                            <w:r>
                              <w:rPr>
                                <w:sz w:val="16"/>
                                <w:szCs w:val="16"/>
                              </w:rPr>
                              <w:t>1 Mx</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Wb = 10</w:t>
                            </w:r>
                            <w:r>
                              <w:rPr>
                                <w:sz w:val="16"/>
                                <w:szCs w:val="16"/>
                                <w:vertAlign w:val="superscript"/>
                              </w:rPr>
                              <w:sym w:font="Symbol" w:char="F02D"/>
                            </w:r>
                            <w:r>
                              <w:rPr>
                                <w:sz w:val="16"/>
                                <w:szCs w:val="16"/>
                                <w:vertAlign w:val="superscript"/>
                              </w:rPr>
                              <w:t>8</w:t>
                            </w:r>
                            <w:r>
                              <w:rPr>
                                <w:sz w:val="16"/>
                                <w:szCs w:val="16"/>
                              </w:rPr>
                              <w:t xml:space="preserve"> V·s</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B</w:t>
                            </w:r>
                          </w:p>
                        </w:tc>
                        <w:tc>
                          <w:tcPr>
                            <w:tcW w:w="1710" w:type="dxa"/>
                            <w:tcBorders>
                              <w:top w:val="nil"/>
                              <w:left w:val="nil"/>
                              <w:bottom w:val="nil"/>
                              <w:right w:val="nil"/>
                            </w:tcBorders>
                          </w:tcPr>
                          <w:p>
                            <w:pPr>
                              <w:rPr>
                                <w:sz w:val="16"/>
                                <w:szCs w:val="16"/>
                              </w:rPr>
                            </w:pPr>
                            <w:r>
                              <w:rPr>
                                <w:sz w:val="16"/>
                                <w:szCs w:val="16"/>
                              </w:rPr>
                              <w:t xml:space="preserve">magnetic flux density, </w:t>
                            </w:r>
                          </w:p>
                          <w:p>
                            <w:pPr>
                              <w:rPr>
                                <w:sz w:val="16"/>
                                <w:szCs w:val="16"/>
                              </w:rPr>
                            </w:pPr>
                            <w:r>
                              <w:rPr>
                                <w:sz w:val="16"/>
                                <w:szCs w:val="16"/>
                              </w:rPr>
                              <w:t>magnetic induction</w:t>
                            </w:r>
                          </w:p>
                        </w:tc>
                        <w:tc>
                          <w:tcPr>
                            <w:tcW w:w="2610" w:type="dxa"/>
                            <w:tcBorders>
                              <w:top w:val="nil"/>
                              <w:left w:val="nil"/>
                              <w:bottom w:val="nil"/>
                              <w:right w:val="nil"/>
                            </w:tcBorders>
                          </w:tcPr>
                          <w:p>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Wb/m</w:t>
                            </w:r>
                            <w:r>
                              <w:rPr>
                                <w:sz w:val="16"/>
                                <w:szCs w:val="16"/>
                                <w:vertAlign w:val="superscript"/>
                              </w:rPr>
                              <w:t>2</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H</w:t>
                            </w:r>
                          </w:p>
                        </w:tc>
                        <w:tc>
                          <w:tcPr>
                            <w:tcW w:w="1710" w:type="dxa"/>
                            <w:tcBorders>
                              <w:top w:val="nil"/>
                              <w:left w:val="nil"/>
                              <w:bottom w:val="nil"/>
                              <w:right w:val="nil"/>
                            </w:tcBorders>
                          </w:tcPr>
                          <w:p>
                            <w:pPr>
                              <w:rPr>
                                <w:sz w:val="16"/>
                                <w:szCs w:val="16"/>
                              </w:rPr>
                            </w:pPr>
                            <w:r>
                              <w:rPr>
                                <w:sz w:val="16"/>
                                <w:szCs w:val="16"/>
                              </w:rPr>
                              <w:t>magnetic field strength</w:t>
                            </w:r>
                          </w:p>
                        </w:tc>
                        <w:tc>
                          <w:tcPr>
                            <w:tcW w:w="2610" w:type="dxa"/>
                            <w:tcBorders>
                              <w:top w:val="nil"/>
                              <w:left w:val="nil"/>
                              <w:bottom w:val="nil"/>
                              <w:right w:val="nil"/>
                            </w:tcBorders>
                          </w:tcPr>
                          <w:p>
                            <w:pPr>
                              <w:rPr>
                                <w:sz w:val="16"/>
                                <w:szCs w:val="16"/>
                              </w:rPr>
                            </w:pPr>
                            <w:r>
                              <w:rPr>
                                <w:sz w:val="16"/>
                                <w:szCs w:val="16"/>
                              </w:rPr>
                              <w:t>1 Oe</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m</w:t>
                            </w:r>
                          </w:p>
                        </w:tc>
                        <w:tc>
                          <w:tcPr>
                            <w:tcW w:w="1710" w:type="dxa"/>
                            <w:tcBorders>
                              <w:top w:val="nil"/>
                              <w:left w:val="nil"/>
                              <w:bottom w:val="nil"/>
                              <w:right w:val="nil"/>
                            </w:tcBorders>
                          </w:tcPr>
                          <w:p>
                            <w:pPr>
                              <w:rPr>
                                <w:sz w:val="16"/>
                                <w:szCs w:val="16"/>
                                <w:vertAlign w:val="superscript"/>
                              </w:rPr>
                            </w:pPr>
                            <w:r>
                              <w:rPr>
                                <w:sz w:val="16"/>
                                <w:szCs w:val="16"/>
                              </w:rPr>
                              <w:t>magnetic moment</w:t>
                            </w:r>
                          </w:p>
                        </w:tc>
                        <w:tc>
                          <w:tcPr>
                            <w:tcW w:w="2610" w:type="dxa"/>
                            <w:tcBorders>
                              <w:top w:val="nil"/>
                              <w:left w:val="nil"/>
                              <w:bottom w:val="nil"/>
                              <w:right w:val="nil"/>
                            </w:tcBorders>
                          </w:tcPr>
                          <w:p>
                            <w:pPr>
                              <w:rPr>
                                <w:sz w:val="16"/>
                                <w:szCs w:val="16"/>
                              </w:rPr>
                            </w:pPr>
                            <w:r>
                              <w:rPr>
                                <w:sz w:val="16"/>
                                <w:szCs w:val="16"/>
                              </w:rPr>
                              <w:t xml:space="preserve">1 erg/G = 1 emu </w:t>
                            </w:r>
                          </w:p>
                          <w:p>
                            <w:pPr>
                              <w:rPr>
                                <w:sz w:val="16"/>
                                <w:szCs w:val="16"/>
                              </w:rPr>
                            </w:pP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M</w:t>
                            </w:r>
                          </w:p>
                        </w:tc>
                        <w:tc>
                          <w:tcPr>
                            <w:tcW w:w="1710" w:type="dxa"/>
                            <w:tcBorders>
                              <w:top w:val="nil"/>
                              <w:left w:val="nil"/>
                              <w:bottom w:val="nil"/>
                              <w:right w:val="nil"/>
                            </w:tcBorders>
                          </w:tcPr>
                          <w:p>
                            <w:pPr>
                              <w:rPr>
                                <w:sz w:val="16"/>
                                <w:szCs w:val="16"/>
                              </w:rPr>
                            </w:pPr>
                            <w:r>
                              <w:rPr>
                                <w:sz w:val="16"/>
                                <w:szCs w:val="16"/>
                              </w:rPr>
                              <w:t>magnetization</w:t>
                            </w:r>
                          </w:p>
                        </w:tc>
                        <w:tc>
                          <w:tcPr>
                            <w:tcW w:w="2610" w:type="dxa"/>
                            <w:tcBorders>
                              <w:top w:val="nil"/>
                              <w:left w:val="nil"/>
                              <w:bottom w:val="nil"/>
                              <w:right w:val="nil"/>
                            </w:tcBorders>
                          </w:tcPr>
                          <w:p>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rPr>
                                <w:sz w:val="16"/>
                                <w:szCs w:val="16"/>
                              </w:rPr>
                            </w:pP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pPr>
                              <w:rPr>
                                <w:sz w:val="16"/>
                                <w:szCs w:val="16"/>
                              </w:rPr>
                            </w:pPr>
                            <w:r>
                              <w:rPr>
                                <w:sz w:val="16"/>
                                <w:szCs w:val="16"/>
                              </w:rPr>
                              <w:t>magnetization</w:t>
                            </w:r>
                          </w:p>
                        </w:tc>
                        <w:tc>
                          <w:tcPr>
                            <w:tcW w:w="2610" w:type="dxa"/>
                            <w:tcBorders>
                              <w:top w:val="nil"/>
                              <w:left w:val="nil"/>
                              <w:bottom w:val="nil"/>
                              <w:right w:val="nil"/>
                            </w:tcBorders>
                          </w:tcPr>
                          <w:p>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73"/>
                            </w:r>
                          </w:p>
                        </w:tc>
                        <w:tc>
                          <w:tcPr>
                            <w:tcW w:w="1710" w:type="dxa"/>
                            <w:tcBorders>
                              <w:top w:val="nil"/>
                              <w:left w:val="nil"/>
                              <w:bottom w:val="nil"/>
                              <w:right w:val="nil"/>
                            </w:tcBorders>
                          </w:tcPr>
                          <w:p>
                            <w:pPr>
                              <w:rPr>
                                <w:sz w:val="16"/>
                                <w:szCs w:val="16"/>
                              </w:rPr>
                            </w:pPr>
                            <w:r>
                              <w:rPr>
                                <w:sz w:val="16"/>
                                <w:szCs w:val="16"/>
                              </w:rPr>
                              <w:t>specific magnetization</w:t>
                            </w:r>
                          </w:p>
                        </w:tc>
                        <w:tc>
                          <w:tcPr>
                            <w:tcW w:w="2610" w:type="dxa"/>
                            <w:tcBorders>
                              <w:top w:val="nil"/>
                              <w:left w:val="nil"/>
                              <w:bottom w:val="nil"/>
                              <w:right w:val="nil"/>
                            </w:tcBorders>
                          </w:tcPr>
                          <w:p>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j</w:t>
                            </w:r>
                          </w:p>
                        </w:tc>
                        <w:tc>
                          <w:tcPr>
                            <w:tcW w:w="1710" w:type="dxa"/>
                            <w:tcBorders>
                              <w:top w:val="nil"/>
                              <w:left w:val="nil"/>
                              <w:bottom w:val="nil"/>
                              <w:right w:val="nil"/>
                            </w:tcBorders>
                          </w:tcPr>
                          <w:p>
                            <w:pPr>
                              <w:rPr>
                                <w:sz w:val="16"/>
                                <w:szCs w:val="16"/>
                              </w:rPr>
                            </w:pPr>
                            <w:r>
                              <w:rPr>
                                <w:sz w:val="16"/>
                                <w:szCs w:val="16"/>
                              </w:rPr>
                              <w:t xml:space="preserve">magnetic dipole </w:t>
                            </w:r>
                          </w:p>
                          <w:p>
                            <w:pPr>
                              <w:rPr>
                                <w:sz w:val="16"/>
                                <w:szCs w:val="16"/>
                              </w:rPr>
                            </w:pPr>
                            <w:r>
                              <w:rPr>
                                <w:sz w:val="16"/>
                                <w:szCs w:val="16"/>
                              </w:rPr>
                              <w:t>moment</w:t>
                            </w:r>
                          </w:p>
                        </w:tc>
                        <w:tc>
                          <w:tcPr>
                            <w:tcW w:w="2610" w:type="dxa"/>
                            <w:tcBorders>
                              <w:top w:val="nil"/>
                              <w:left w:val="nil"/>
                              <w:bottom w:val="nil"/>
                              <w:right w:val="nil"/>
                            </w:tcBorders>
                          </w:tcPr>
                          <w:p>
                            <w:pPr>
                              <w:rPr>
                                <w:sz w:val="16"/>
                                <w:szCs w:val="16"/>
                              </w:rPr>
                            </w:pPr>
                            <w:r>
                              <w:rPr>
                                <w:sz w:val="16"/>
                                <w:szCs w:val="16"/>
                              </w:rPr>
                              <w:t xml:space="preserve">1 erg/G = 1 emu </w:t>
                            </w:r>
                          </w:p>
                          <w:p>
                            <w:pPr>
                              <w:rPr>
                                <w:sz w:val="16"/>
                                <w:szCs w:val="16"/>
                              </w:rPr>
                            </w:pP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Wb·m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J</w:t>
                            </w:r>
                          </w:p>
                        </w:tc>
                        <w:tc>
                          <w:tcPr>
                            <w:tcW w:w="1710" w:type="dxa"/>
                            <w:tcBorders>
                              <w:top w:val="nil"/>
                              <w:left w:val="nil"/>
                              <w:bottom w:val="nil"/>
                              <w:right w:val="nil"/>
                            </w:tcBorders>
                          </w:tcPr>
                          <w:p>
                            <w:pPr>
                              <w:rPr>
                                <w:sz w:val="16"/>
                                <w:szCs w:val="16"/>
                              </w:rPr>
                            </w:pPr>
                            <w:r>
                              <w:rPr>
                                <w:sz w:val="16"/>
                                <w:szCs w:val="16"/>
                              </w:rPr>
                              <w:t>magnetic polarization</w:t>
                            </w:r>
                          </w:p>
                        </w:tc>
                        <w:tc>
                          <w:tcPr>
                            <w:tcW w:w="2610" w:type="dxa"/>
                            <w:tcBorders>
                              <w:top w:val="nil"/>
                              <w:left w:val="nil"/>
                              <w:bottom w:val="nil"/>
                              <w:right w:val="nil"/>
                            </w:tcBorders>
                          </w:tcPr>
                          <w:p>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pPr>
                              <w:rPr>
                                <w:sz w:val="16"/>
                                <w:szCs w:val="16"/>
                              </w:rPr>
                            </w:pP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63"/>
                            </w:r>
                            <w:r>
                              <w:rPr>
                                <w:i/>
                                <w:iCs/>
                                <w:sz w:val="16"/>
                                <w:szCs w:val="16"/>
                              </w:rPr>
                              <w:t>,</w:t>
                            </w:r>
                            <w:r>
                              <w:rPr>
                                <w:sz w:val="16"/>
                                <w:szCs w:val="16"/>
                              </w:rPr>
                              <w:sym w:font="Symbol" w:char="F06B"/>
                            </w:r>
                          </w:p>
                        </w:tc>
                        <w:tc>
                          <w:tcPr>
                            <w:tcW w:w="1710" w:type="dxa"/>
                            <w:tcBorders>
                              <w:top w:val="nil"/>
                              <w:left w:val="nil"/>
                              <w:bottom w:val="nil"/>
                              <w:right w:val="nil"/>
                            </w:tcBorders>
                          </w:tcPr>
                          <w:p>
                            <w:pPr>
                              <w:rPr>
                                <w:sz w:val="16"/>
                                <w:szCs w:val="16"/>
                              </w:rPr>
                            </w:pPr>
                            <w:r>
                              <w:rPr>
                                <w:sz w:val="16"/>
                                <w:szCs w:val="16"/>
                              </w:rPr>
                              <w:t>susceptibility</w:t>
                            </w:r>
                          </w:p>
                        </w:tc>
                        <w:tc>
                          <w:tcPr>
                            <w:tcW w:w="2610" w:type="dxa"/>
                            <w:tcBorders>
                              <w:top w:val="nil"/>
                              <w:left w:val="nil"/>
                              <w:bottom w:val="nil"/>
                              <w:right w:val="nil"/>
                            </w:tcBorders>
                          </w:tcPr>
                          <w:p>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pPr>
                              <w:rPr>
                                <w:sz w:val="16"/>
                                <w:szCs w:val="16"/>
                              </w:rPr>
                            </w:pPr>
                            <w:r>
                              <w:rPr>
                                <w:sz w:val="16"/>
                                <w:szCs w:val="16"/>
                              </w:rPr>
                              <w:t>mass susceptibility</w:t>
                            </w:r>
                          </w:p>
                        </w:tc>
                        <w:tc>
                          <w:tcPr>
                            <w:tcW w:w="2610" w:type="dxa"/>
                            <w:tcBorders>
                              <w:top w:val="nil"/>
                              <w:left w:val="nil"/>
                              <w:bottom w:val="nil"/>
                              <w:right w:val="nil"/>
                            </w:tcBorders>
                          </w:tcPr>
                          <w:p>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6D"/>
                            </w:r>
                          </w:p>
                        </w:tc>
                        <w:tc>
                          <w:tcPr>
                            <w:tcW w:w="1710" w:type="dxa"/>
                            <w:tcBorders>
                              <w:top w:val="nil"/>
                              <w:left w:val="nil"/>
                              <w:bottom w:val="nil"/>
                              <w:right w:val="nil"/>
                            </w:tcBorders>
                          </w:tcPr>
                          <w:p>
                            <w:pPr>
                              <w:rPr>
                                <w:sz w:val="16"/>
                                <w:szCs w:val="16"/>
                              </w:rPr>
                            </w:pPr>
                            <w:r>
                              <w:rPr>
                                <w:sz w:val="16"/>
                                <w:szCs w:val="16"/>
                              </w:rPr>
                              <w:t>permeability</w:t>
                            </w:r>
                          </w:p>
                        </w:tc>
                        <w:tc>
                          <w:tcPr>
                            <w:tcW w:w="2610" w:type="dxa"/>
                            <w:tcBorders>
                              <w:top w:val="nil"/>
                              <w:left w:val="nil"/>
                              <w:bottom w:val="nil"/>
                              <w:right w:val="nil"/>
                            </w:tcBorders>
                          </w:tcPr>
                          <w:p>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pPr>
                              <w:rPr>
                                <w:sz w:val="16"/>
                                <w:szCs w:val="16"/>
                              </w:rPr>
                            </w:pPr>
                            <w:r>
                              <w:rPr>
                                <w:sz w:val="16"/>
                                <w:szCs w:val="16"/>
                              </w:rPr>
                              <w:t xml:space="preserve">  =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Wb/(A·m)</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pPr>
                              <w:rPr>
                                <w:sz w:val="16"/>
                                <w:szCs w:val="16"/>
                              </w:rPr>
                            </w:pPr>
                            <w:r>
                              <w:rPr>
                                <w:sz w:val="16"/>
                                <w:szCs w:val="16"/>
                              </w:rPr>
                              <w:t>relative permeability</w:t>
                            </w:r>
                          </w:p>
                        </w:tc>
                        <w:tc>
                          <w:tcPr>
                            <w:tcW w:w="2610" w:type="dxa"/>
                            <w:tcBorders>
                              <w:top w:val="nil"/>
                              <w:left w:val="nil"/>
                              <w:bottom w:val="nil"/>
                              <w:right w:val="nil"/>
                            </w:tcBorders>
                          </w:tcPr>
                          <w:p>
                            <w:pPr>
                              <w:rPr>
                                <w:sz w:val="16"/>
                                <w:szCs w:val="16"/>
                              </w:rPr>
                            </w:pPr>
                            <w:r>
                              <w:rPr>
                                <w:sz w:val="16"/>
                                <w:szCs w:val="16"/>
                              </w:rPr>
                              <w:sym w:font="Symbol" w:char="F06D"/>
                            </w:r>
                            <w:r>
                              <w:rPr>
                                <w:sz w:val="16"/>
                                <w:szCs w:val="16"/>
                              </w:rPr>
                              <w:sym w:font="Symbol" w:char="F0AE"/>
                            </w:r>
                            <w:r>
                              <w:rPr>
                                <w:sz w:val="16"/>
                                <w:szCs w:val="16"/>
                              </w:rPr>
                              <w:sym w:font="Symbol" w:char="F06D"/>
                            </w:r>
                            <w:r>
                              <w:rPr>
                                <w:sz w:val="16"/>
                                <w:szCs w:val="16"/>
                                <w:vertAlign w:val="subscript"/>
                              </w:rPr>
                              <w:t>r</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20" w:type="dxa"/>
                            <w:tcBorders>
                              <w:top w:val="nil"/>
                              <w:left w:val="nil"/>
                              <w:bottom w:val="nil"/>
                              <w:right w:val="nil"/>
                            </w:tcBorders>
                          </w:tcPr>
                          <w:p>
                            <w:pPr>
                              <w:rPr>
                                <w:i/>
                                <w:iCs/>
                                <w:sz w:val="16"/>
                                <w:szCs w:val="16"/>
                              </w:rPr>
                            </w:pPr>
                            <w:r>
                              <w:rPr>
                                <w:i/>
                                <w:iCs/>
                                <w:sz w:val="16"/>
                                <w:szCs w:val="16"/>
                              </w:rPr>
                              <w:t>w, W</w:t>
                            </w:r>
                          </w:p>
                        </w:tc>
                        <w:tc>
                          <w:tcPr>
                            <w:tcW w:w="1710" w:type="dxa"/>
                            <w:tcBorders>
                              <w:top w:val="nil"/>
                              <w:left w:val="nil"/>
                              <w:bottom w:val="nil"/>
                              <w:right w:val="nil"/>
                            </w:tcBorders>
                          </w:tcPr>
                          <w:p>
                            <w:pPr>
                              <w:rPr>
                                <w:sz w:val="16"/>
                                <w:szCs w:val="16"/>
                              </w:rPr>
                            </w:pPr>
                            <w:r>
                              <w:rPr>
                                <w:sz w:val="16"/>
                                <w:szCs w:val="16"/>
                              </w:rPr>
                              <w:t>energy density</w:t>
                            </w:r>
                          </w:p>
                        </w:tc>
                        <w:tc>
                          <w:tcPr>
                            <w:tcW w:w="2610" w:type="dxa"/>
                            <w:tcBorders>
                              <w:top w:val="nil"/>
                              <w:left w:val="nil"/>
                              <w:bottom w:val="nil"/>
                              <w:right w:val="nil"/>
                            </w:tcBorders>
                          </w:tcPr>
                          <w:p>
                            <w:pPr>
                              <w:rPr>
                                <w:sz w:val="16"/>
                                <w:szCs w:val="16"/>
                                <w:vertAlign w:val="superscript"/>
                              </w:rPr>
                            </w:pPr>
                            <w:r>
                              <w:rPr>
                                <w:sz w:val="16"/>
                                <w:szCs w:val="16"/>
                              </w:rPr>
                              <w:t>1 erg/cm</w:t>
                            </w:r>
                            <w:r>
                              <w:rPr>
                                <w:sz w:val="16"/>
                                <w:szCs w:val="16"/>
                                <w:vertAlign w:val="superscript"/>
                              </w:rPr>
                              <w:t>3</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720" w:type="dxa"/>
                            <w:tcBorders>
                              <w:top w:val="nil"/>
                              <w:left w:val="nil"/>
                              <w:bottom w:val="double" w:color="auto" w:sz="6" w:space="0"/>
                              <w:right w:val="nil"/>
                            </w:tcBorders>
                          </w:tcPr>
                          <w:p>
                            <w:pPr>
                              <w:rPr>
                                <w:i/>
                                <w:iCs/>
                                <w:sz w:val="16"/>
                                <w:szCs w:val="16"/>
                              </w:rPr>
                            </w:pPr>
                            <w:r>
                              <w:rPr>
                                <w:i/>
                                <w:iCs/>
                                <w:sz w:val="16"/>
                                <w:szCs w:val="16"/>
                              </w:rPr>
                              <w:t>N, D</w:t>
                            </w:r>
                          </w:p>
                        </w:tc>
                        <w:tc>
                          <w:tcPr>
                            <w:tcW w:w="1710" w:type="dxa"/>
                            <w:tcBorders>
                              <w:top w:val="nil"/>
                              <w:left w:val="nil"/>
                              <w:bottom w:val="double" w:color="auto" w:sz="6" w:space="0"/>
                              <w:right w:val="nil"/>
                            </w:tcBorders>
                          </w:tcPr>
                          <w:p>
                            <w:pPr>
                              <w:rPr>
                                <w:sz w:val="16"/>
                                <w:szCs w:val="16"/>
                              </w:rPr>
                            </w:pPr>
                            <w:r>
                              <w:rPr>
                                <w:sz w:val="16"/>
                                <w:szCs w:val="16"/>
                              </w:rPr>
                              <w:t>demagnetizing factor</w:t>
                            </w:r>
                          </w:p>
                        </w:tc>
                        <w:tc>
                          <w:tcPr>
                            <w:tcW w:w="2610" w:type="dxa"/>
                            <w:tcBorders>
                              <w:top w:val="nil"/>
                              <w:left w:val="nil"/>
                              <w:bottom w:val="double" w:color="auto" w:sz="6" w:space="0"/>
                              <w:right w:val="nil"/>
                            </w:tcBorders>
                          </w:tcPr>
                          <w:p>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pPr>
                        <w:pStyle w:val="19"/>
                      </w:pPr>
                      <w:r>
                        <w:t xml:space="preserve">Vertical lines are optional in tables. Statements that serve as captions for the entire table do not need footnote letters. </w:t>
                      </w:r>
                    </w:p>
                    <w:p>
                      <w:pPr>
                        <w:pStyle w:val="19"/>
                      </w:pPr>
                      <w:r>
                        <w:rPr>
                          <w:vertAlign w:val="superscript"/>
                        </w:rPr>
                        <w:t>a</w:t>
                      </w:r>
                      <w:r>
                        <w:t>Gaussian units are the same as cg emu for magneto statics; Mx = maxwell, G = gauss, Oe = oersted; Wb = weber, V = volt, s = second, T = tesla, m = meter, A = ampere, J = joule, kg = kilogram, H = henry.</w:t>
                      </w:r>
                    </w:p>
                    <w:p>
                      <w:pPr>
                        <w:pStyle w:val="19"/>
                      </w:pPr>
                    </w:p>
                    <w:p/>
                  </w:txbxContent>
                </v:textbox>
                <w10:wrap type="square"/>
              </v:shape>
            </w:pict>
          </mc:Fallback>
        </mc:AlternateContent>
      </w:r>
    </w:p>
    <w:p>
      <w:pPr>
        <w:pStyle w:val="40"/>
        <w:jc w:val="both"/>
      </w:pPr>
      <w:r>
        <w:t>Acknowledgment</w:t>
      </w:r>
    </w:p>
    <w:p>
      <w:pPr>
        <w:pStyle w:val="28"/>
        <w:ind w:firstLine="284"/>
      </w:pPr>
      <w:r>
        <w:rPr>
          <w:bCs/>
        </w:rPr>
        <w:t>Acknowledgments enable authors to thank all those who have helped in carrying out the research. Careful thought needs to be given concerning those whose help should be acknowledged and in what order. The general advice is to express your appreciation in a concise manner and to avoid strong emotive language.</w:t>
      </w:r>
    </w:p>
    <w:p>
      <w:pPr>
        <w:pStyle w:val="31"/>
      </w:pPr>
      <w:r>
        <w:t>References</w:t>
      </w:r>
    </w:p>
    <w:p>
      <w:pPr>
        <w:autoSpaceDE w:val="0"/>
        <w:autoSpaceDN w:val="0"/>
        <w:adjustRightInd w:val="0"/>
        <w:jc w:val="both"/>
        <w:rPr>
          <w:rFonts w:ascii="TimesNewRomanPS-ItalicMT" w:hAnsi="TimesNewRomanPS-ItalicMT"/>
        </w:rPr>
      </w:pPr>
      <w:r>
        <w:rPr>
          <w:rFonts w:ascii="TimesNewRomanPS-ItalicMT" w:hAnsi="TimesNewRomanPS-ItalicMT"/>
        </w:rPr>
        <w:t xml:space="preserve">Reference style refers to the IEEE format - please check the guidelines and make sure to use reference management tool, for instance Mendeley, Zotero, EndNote to follow the preferred style. </w:t>
      </w:r>
    </w:p>
    <w:p>
      <w:pPr>
        <w:autoSpaceDE w:val="0"/>
        <w:autoSpaceDN w:val="0"/>
        <w:adjustRightInd w:val="0"/>
        <w:jc w:val="both"/>
        <w:rPr>
          <w:rFonts w:ascii="TimesNewRomanPS-ItalicMT" w:hAnsi="TimesNewRomanPS-ItalicMT"/>
        </w:rPr>
      </w:pPr>
    </w:p>
    <w:p>
      <w:pPr>
        <w:autoSpaceDE w:val="0"/>
        <w:autoSpaceDN w:val="0"/>
        <w:adjustRightInd w:val="0"/>
        <w:jc w:val="both"/>
        <w:rPr>
          <w:rFonts w:ascii="TimesNewRomanPS-ItalicMT" w:hAnsi="TimesNewRomanPS-ItalicMT" w:cs="TimesNewRomanPS-ItalicMT"/>
          <w:i/>
          <w:iCs/>
        </w:rPr>
      </w:pPr>
      <w:r>
        <w:rPr>
          <w:rFonts w:ascii="TimesNewRomanPS-ItalicMT" w:hAnsi="TimesNewRomanPS-ItalicMT" w:cs="TimesNewRomanPS-ItalicMT"/>
          <w:i/>
          <w:iCs/>
        </w:rPr>
        <w:t>Basic format for books:</w:t>
      </w:r>
    </w:p>
    <w:p>
      <w:pPr>
        <w:pStyle w:val="26"/>
        <w:rPr>
          <w:rFonts w:ascii="TimesNewRomanPS-ItalicMT" w:hAnsi="TimesNewRomanPS-ItalicMT" w:cs="TimesNewRomanPS-ItalicMT"/>
          <w:i/>
          <w:iCs/>
        </w:rPr>
      </w:pPr>
      <w:r>
        <w:t xml:space="preserve">J. K. Author, “Title of chapter in the book,” in </w:t>
      </w:r>
      <w:r>
        <w:rPr>
          <w:rFonts w:ascii="TimesNewRomanPS-ItalicMT" w:hAnsi="TimesNewRomanPS-ItalicMT" w:cs="TimesNewRomanPS-ItalicMT"/>
        </w:rPr>
        <w:t>Title of His Published Book, x</w:t>
      </w:r>
      <w:r>
        <w:t>th ed. City of Publisher, Country if not</w:t>
      </w:r>
      <w:r>
        <w:tab/>
      </w:r>
      <w:r>
        <w:t>USA: Abbrev. of Publisher, year, ch.</w:t>
      </w:r>
      <w:r>
        <w:rPr>
          <w:rFonts w:ascii="TimesNewRomanPS-ItalicMT" w:hAnsi="TimesNewRomanPS-ItalicMT" w:cs="TimesNewRomanPS-ItalicMT"/>
        </w:rPr>
        <w:t>x</w:t>
      </w:r>
      <w:r>
        <w:t xml:space="preserve">, sec. </w:t>
      </w:r>
      <w:r>
        <w:rPr>
          <w:rFonts w:ascii="TimesNewRomanPS-ItalicMT" w:hAnsi="TimesNewRomanPS-ItalicMT" w:cs="TimesNewRomanPS-ItalicMT"/>
        </w:rPr>
        <w:t>x</w:t>
      </w:r>
      <w:r>
        <w:t xml:space="preserve">, pp. </w:t>
      </w:r>
      <w:r>
        <w:rPr>
          <w:rFonts w:ascii="TimesNewRomanPS-ItalicMT" w:hAnsi="TimesNewRomanPS-ItalicMT" w:cs="TimesNewRomanPS-ItalicMT"/>
        </w:rPr>
        <w:t>xxx–xxx.</w:t>
      </w:r>
    </w:p>
    <w:p>
      <w:pPr>
        <w:widowControl w:val="0"/>
        <w:autoSpaceDE w:val="0"/>
        <w:autoSpaceDN w:val="0"/>
        <w:adjustRightInd w:val="0"/>
        <w:ind w:right="-20"/>
        <w:rPr>
          <w:color w:val="000000"/>
          <w:sz w:val="16"/>
          <w:szCs w:val="16"/>
        </w:rPr>
      </w:pPr>
      <w:r>
        <w:rPr>
          <w:i/>
          <w:iCs/>
          <w:color w:val="000000"/>
          <w:sz w:val="16"/>
          <w:szCs w:val="16"/>
        </w:rPr>
        <w:t>Examples:</w:t>
      </w:r>
    </w:p>
    <w:p>
      <w:pPr>
        <w:pStyle w:val="26"/>
      </w:pPr>
      <w:r>
        <w:t>G.O.Y</w:t>
      </w:r>
      <w:r>
        <w:rPr>
          <w:spacing w:val="1"/>
        </w:rPr>
        <w:t>o</w:t>
      </w:r>
      <w:r>
        <w:t>un</w:t>
      </w:r>
      <w:r>
        <w:rPr>
          <w:spacing w:val="1"/>
        </w:rPr>
        <w:t>g</w:t>
      </w:r>
      <w:r>
        <w:t>,“Sy</w:t>
      </w:r>
      <w:r>
        <w:rPr>
          <w:spacing w:val="1"/>
        </w:rPr>
        <w:t>n</w:t>
      </w:r>
      <w:r>
        <w:t>t</w:t>
      </w:r>
      <w:r>
        <w:rPr>
          <w:spacing w:val="1"/>
        </w:rPr>
        <w:t>h</w:t>
      </w:r>
      <w:r>
        <w:t>etic str</w:t>
      </w:r>
      <w:r>
        <w:rPr>
          <w:spacing w:val="1"/>
        </w:rPr>
        <w:t>u</w:t>
      </w:r>
      <w:r>
        <w:t>ct</w:t>
      </w:r>
      <w:r>
        <w:rPr>
          <w:spacing w:val="1"/>
        </w:rPr>
        <w:t>ur</w:t>
      </w:r>
      <w:r>
        <w:t>e of i</w:t>
      </w:r>
      <w:r>
        <w:rPr>
          <w:spacing w:val="1"/>
        </w:rPr>
        <w:t>n</w:t>
      </w:r>
      <w:r>
        <w:t>d</w:t>
      </w:r>
      <w:r>
        <w:rPr>
          <w:spacing w:val="1"/>
        </w:rPr>
        <w:t>u</w:t>
      </w:r>
      <w:r>
        <w:t>str</w:t>
      </w:r>
      <w:r>
        <w:rPr>
          <w:spacing w:val="-2"/>
        </w:rPr>
        <w:t>i</w:t>
      </w:r>
      <w:r>
        <w:t>al</w:t>
      </w:r>
      <w:r>
        <w:rPr>
          <w:spacing w:val="1"/>
        </w:rPr>
        <w:t xml:space="preserve"> p</w:t>
      </w:r>
      <w:r>
        <w:t xml:space="preserve">lastics,”in </w:t>
      </w:r>
      <w:r>
        <w:rPr>
          <w:i/>
          <w:iCs/>
        </w:rPr>
        <w:t>Pl</w:t>
      </w:r>
      <w:r>
        <w:rPr>
          <w:i/>
          <w:iCs/>
          <w:spacing w:val="1"/>
        </w:rPr>
        <w:t>a</w:t>
      </w:r>
      <w:r>
        <w:rPr>
          <w:i/>
          <w:iCs/>
        </w:rPr>
        <w:t xml:space="preserve">stics, </w:t>
      </w:r>
      <w:r>
        <w:t>2</w:t>
      </w:r>
      <w:r>
        <w:rPr>
          <w:spacing w:val="-1"/>
          <w:vertAlign w:val="superscript"/>
        </w:rPr>
        <w:t>n</w:t>
      </w:r>
      <w:r>
        <w:rPr>
          <w:vertAlign w:val="superscript"/>
        </w:rPr>
        <w:t>d</w:t>
      </w:r>
      <w:r>
        <w:t xml:space="preserve"> ed</w:t>
      </w:r>
      <w:r>
        <w:rPr>
          <w:spacing w:val="-1"/>
        </w:rPr>
        <w:t>.</w:t>
      </w:r>
      <w:r>
        <w:t xml:space="preserve">, vol. </w:t>
      </w:r>
      <w:r>
        <w:rPr>
          <w:spacing w:val="-1"/>
        </w:rPr>
        <w:t>3</w:t>
      </w:r>
      <w:r>
        <w:t>, J. Pet</w:t>
      </w:r>
      <w:r>
        <w:rPr>
          <w:spacing w:val="-1"/>
        </w:rPr>
        <w:t>e</w:t>
      </w:r>
      <w:r>
        <w:t xml:space="preserve">rs, </w:t>
      </w:r>
      <w:r>
        <w:rPr>
          <w:spacing w:val="-1"/>
        </w:rPr>
        <w:t>E</w:t>
      </w:r>
      <w:r>
        <w:rPr>
          <w:spacing w:val="1"/>
        </w:rPr>
        <w:t>d</w:t>
      </w:r>
      <w:r>
        <w:t>. N</w:t>
      </w:r>
      <w:r>
        <w:rPr>
          <w:spacing w:val="-1"/>
        </w:rPr>
        <w:t>e</w:t>
      </w:r>
      <w:r>
        <w:t>w Y</w:t>
      </w:r>
      <w:r>
        <w:rPr>
          <w:spacing w:val="-1"/>
        </w:rPr>
        <w:t>o</w:t>
      </w:r>
      <w:r>
        <w:t>r</w:t>
      </w:r>
      <w:r>
        <w:rPr>
          <w:spacing w:val="-1"/>
        </w:rPr>
        <w:t>k</w:t>
      </w:r>
      <w:r>
        <w:t>: McGraw-Hill,</w:t>
      </w:r>
      <w:r>
        <w:rPr>
          <w:spacing w:val="1"/>
        </w:rPr>
        <w:t>1</w:t>
      </w:r>
      <w:r>
        <w:t>96</w:t>
      </w:r>
      <w:r>
        <w:rPr>
          <w:spacing w:val="1"/>
        </w:rPr>
        <w:t>4</w:t>
      </w:r>
      <w:r>
        <w:t>,p</w:t>
      </w:r>
      <w:r>
        <w:rPr>
          <w:spacing w:val="1"/>
        </w:rPr>
        <w:t>p</w:t>
      </w:r>
      <w:r>
        <w:t>.1</w:t>
      </w:r>
      <w:r>
        <w:rPr>
          <w:spacing w:val="1"/>
        </w:rPr>
        <w:t>5</w:t>
      </w:r>
      <w:r>
        <w:t>–6</w:t>
      </w:r>
      <w:r>
        <w:rPr>
          <w:spacing w:val="1"/>
        </w:rPr>
        <w:t>4</w:t>
      </w:r>
      <w:r>
        <w:t>.</w:t>
      </w:r>
    </w:p>
    <w:p>
      <w:pPr>
        <w:pStyle w:val="26"/>
        <w:rPr>
          <w:spacing w:val="-1"/>
        </w:rPr>
      </w:pPr>
      <w:r>
        <w:rPr>
          <w:spacing w:val="6"/>
        </w:rPr>
        <w:t>W</w:t>
      </w:r>
      <w:r>
        <w:rPr>
          <w:spacing w:val="5"/>
        </w:rPr>
        <w:t>.</w:t>
      </w:r>
      <w:r>
        <w:rPr>
          <w:spacing w:val="6"/>
        </w:rPr>
        <w:t>-</w:t>
      </w:r>
      <w:r>
        <w:rPr>
          <w:spacing w:val="5"/>
        </w:rPr>
        <w:t>K</w:t>
      </w:r>
      <w:r>
        <w:t>.</w:t>
      </w:r>
      <w:r>
        <w:rPr>
          <w:spacing w:val="6"/>
        </w:rPr>
        <w:t>Ch</w:t>
      </w:r>
      <w:r>
        <w:rPr>
          <w:spacing w:val="5"/>
        </w:rPr>
        <w:t>e</w:t>
      </w:r>
      <w:r>
        <w:rPr>
          <w:spacing w:val="7"/>
        </w:rPr>
        <w:t>n</w:t>
      </w:r>
      <w:r>
        <w:t xml:space="preserve">, </w:t>
      </w:r>
      <w:r>
        <w:rPr>
          <w:i/>
          <w:iCs/>
          <w:spacing w:val="6"/>
        </w:rPr>
        <w:t>Linea</w:t>
      </w:r>
      <w:r>
        <w:rPr>
          <w:i/>
          <w:iCs/>
        </w:rPr>
        <w:t xml:space="preserve">r </w:t>
      </w:r>
      <w:r>
        <w:rPr>
          <w:i/>
          <w:iCs/>
          <w:spacing w:val="6"/>
        </w:rPr>
        <w:t>Network</w:t>
      </w:r>
      <w:r>
        <w:rPr>
          <w:i/>
          <w:iCs/>
        </w:rPr>
        <w:t xml:space="preserve">s </w:t>
      </w:r>
      <w:r>
        <w:rPr>
          <w:i/>
          <w:iCs/>
          <w:spacing w:val="6"/>
        </w:rPr>
        <w:t>an</w:t>
      </w:r>
      <w:r>
        <w:rPr>
          <w:i/>
          <w:iCs/>
        </w:rPr>
        <w:t xml:space="preserve">d </w:t>
      </w:r>
      <w:r>
        <w:rPr>
          <w:i/>
          <w:iCs/>
          <w:spacing w:val="6"/>
        </w:rPr>
        <w:t>Syst</w:t>
      </w:r>
      <w:r>
        <w:rPr>
          <w:i/>
          <w:iCs/>
          <w:spacing w:val="5"/>
        </w:rPr>
        <w:t>e</w:t>
      </w:r>
      <w:r>
        <w:rPr>
          <w:i/>
          <w:iCs/>
          <w:spacing w:val="6"/>
        </w:rPr>
        <w:t>ms</w:t>
      </w:r>
      <w:r>
        <w:rPr>
          <w:i/>
          <w:iCs/>
        </w:rPr>
        <w:t xml:space="preserve">. </w:t>
      </w:r>
      <w:r>
        <w:rPr>
          <w:spacing w:val="5"/>
        </w:rPr>
        <w:t>B</w:t>
      </w:r>
      <w:r>
        <w:rPr>
          <w:spacing w:val="6"/>
        </w:rPr>
        <w:t>el</w:t>
      </w:r>
      <w:r>
        <w:rPr>
          <w:spacing w:val="4"/>
        </w:rPr>
        <w:t>m</w:t>
      </w:r>
      <w:r>
        <w:rPr>
          <w:spacing w:val="6"/>
        </w:rPr>
        <w:t>ont</w:t>
      </w:r>
      <w:r>
        <w:t xml:space="preserve">, </w:t>
      </w:r>
      <w:r>
        <w:rPr>
          <w:spacing w:val="-1"/>
        </w:rPr>
        <w:t>C</w:t>
      </w:r>
      <w:r>
        <w:t xml:space="preserve">A: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pPr>
        <w:widowControl w:val="0"/>
        <w:autoSpaceDE w:val="0"/>
        <w:autoSpaceDN w:val="0"/>
        <w:adjustRightInd w:val="0"/>
        <w:spacing w:before="1" w:line="230" w:lineRule="exact"/>
        <w:ind w:left="361" w:right="250" w:hanging="360"/>
        <w:rPr>
          <w:color w:val="000000"/>
          <w:sz w:val="16"/>
          <w:szCs w:val="16"/>
        </w:rPr>
      </w:pP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Basic format for periodicals:</w:t>
      </w:r>
    </w:p>
    <w:p>
      <w:pPr>
        <w:pStyle w:val="26"/>
      </w:pPr>
      <w:r>
        <w:t xml:space="preserve">J. K. Author, “Name of paper,” </w:t>
      </w:r>
      <w:r>
        <w:rPr>
          <w:rFonts w:ascii="TimesNewRomanPS-ItalicMT" w:hAnsi="TimesNewRomanPS-ItalicMT" w:cs="TimesNewRomanPS-ItalicMT"/>
          <w:i/>
          <w:iCs/>
        </w:rPr>
        <w:t>Abbrev. Title of Periodical</w:t>
      </w:r>
      <w:r>
        <w:t xml:space="preserve">, vol.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pPr>
        <w:autoSpaceDE w:val="0"/>
        <w:autoSpaceDN w:val="0"/>
        <w:adjustRightInd w:val="0"/>
        <w:rPr>
          <w:rFonts w:ascii="TimesNewRomanPSMT" w:hAnsi="TimesNewRomanPSMT" w:cs="TimesNewRomanPSMT"/>
          <w:i/>
          <w:sz w:val="16"/>
          <w:szCs w:val="16"/>
        </w:rPr>
      </w:pPr>
      <w:r>
        <w:rPr>
          <w:rFonts w:ascii="TimesNewRomanPSMT" w:hAnsi="TimesNewRomanPSMT" w:cs="TimesNewRomanPSMT"/>
          <w:i/>
          <w:sz w:val="16"/>
          <w:szCs w:val="16"/>
        </w:rPr>
        <w:t>Examples:</w:t>
      </w:r>
    </w:p>
    <w:p>
      <w:pPr>
        <w:pStyle w:val="26"/>
      </w:pPr>
      <w:r>
        <w:t xml:space="preserve">J. U. Duncombe, “Infrared navigation—Part I: An assessment </w:t>
      </w:r>
      <w:r>
        <w:br w:type="textWrapping"/>
      </w:r>
      <w:r>
        <w:t xml:space="preserve">of feasibility,” </w:t>
      </w:r>
      <w:r>
        <w:rPr>
          <w:i/>
        </w:rPr>
        <w:t>IEEE Trans. Electron Devices</w:t>
      </w:r>
      <w:r>
        <w:t>, vol. ED-11, no. 1, pp. 34–39, Jan. 1959.</w:t>
      </w:r>
    </w:p>
    <w:p>
      <w:pPr>
        <w:pStyle w:val="26"/>
      </w:pPr>
      <w:r>
        <w:t>E. P. Wigner, “Theory of traveling-wave optical laser,”</w:t>
      </w:r>
      <w:r>
        <w:rPr>
          <w:i/>
        </w:rPr>
        <w:t>Phys. Rev</w:t>
      </w:r>
      <w:r>
        <w:t xml:space="preserve">., </w:t>
      </w:r>
      <w:r>
        <w:br w:type="textWrapping"/>
      </w:r>
      <w:r>
        <w:t>vol. 134, pp. A635–A646, Dec. 1965.</w:t>
      </w:r>
    </w:p>
    <w:p>
      <w:pPr>
        <w:pStyle w:val="26"/>
      </w:pPr>
      <w:r>
        <w:t xml:space="preserve">E. H. Miller, “A note on reflector arrays,” </w:t>
      </w:r>
      <w:r>
        <w:rPr>
          <w:i/>
        </w:rPr>
        <w:t>IEEE Trans. Antennas Propagat</w:t>
      </w:r>
      <w:r>
        <w:t>., to be published.</w:t>
      </w:r>
    </w:p>
    <w:p>
      <w:pPr>
        <w:widowControl w:val="0"/>
        <w:autoSpaceDE w:val="0"/>
        <w:autoSpaceDN w:val="0"/>
        <w:adjustRightInd w:val="0"/>
        <w:spacing w:line="229" w:lineRule="exact"/>
        <w:ind w:left="361" w:right="-20"/>
        <w:rPr>
          <w:color w:val="000000"/>
          <w:sz w:val="16"/>
          <w:szCs w:val="16"/>
        </w:rPr>
      </w:pP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Basic format for reports:</w:t>
      </w:r>
    </w:p>
    <w:p>
      <w:pPr>
        <w:pStyle w:val="26"/>
      </w:pPr>
      <w:r>
        <w:t xml:space="preserve">J. K. Author, “Title of report,” Abbrev. Name of Co., City of Co., Abbrev. State, Rep. </w:t>
      </w:r>
      <w:r>
        <w:rPr>
          <w:rFonts w:ascii="TimesNewRomanPS-ItalicMT" w:hAnsi="TimesNewRomanPS-ItalicMT" w:cs="TimesNewRomanPS-ItalicMT"/>
          <w:i/>
          <w:iCs/>
        </w:rPr>
        <w:t>xxx</w:t>
      </w:r>
      <w:r>
        <w:t>, year.</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Examples:</w:t>
      </w:r>
    </w:p>
    <w:p>
      <w:pPr>
        <w:pStyle w:val="26"/>
      </w:pPr>
      <w:r>
        <w:t>E. E. Reber, R. L. Michell, and C. J. Carter, “Oxygen absorption in the earth’s atmosphere,” Aerospace Corp., Los Angeles, CA, Tech. Rep. TR-0200 (4230-46)-3, Nov. 1988.</w:t>
      </w:r>
    </w:p>
    <w:p>
      <w:pPr>
        <w:pStyle w:val="26"/>
      </w:pPr>
      <w:r>
        <w:t>J. H. Davis and J. R. Cogdell, “Calibration program for the 16-foot antenna,” Elect. Eng. Res. Lab., Univ. Texas, Austin, Tech. Memo. NGL-006-69-3, Nov. 15, 1987.</w:t>
      </w:r>
    </w:p>
    <w:p>
      <w:pPr>
        <w:autoSpaceDE w:val="0"/>
        <w:autoSpaceDN w:val="0"/>
        <w:adjustRightInd w:val="0"/>
        <w:rPr>
          <w:rFonts w:ascii="TimesNewRomanPSMT" w:hAnsi="TimesNewRomanPSMT" w:cs="TimesNewRomanPSMT"/>
          <w:sz w:val="16"/>
          <w:szCs w:val="16"/>
        </w:rPr>
      </w:pP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Basic format for handbooks:</w:t>
      </w:r>
    </w:p>
    <w:p>
      <w:pPr>
        <w:pStyle w:val="26"/>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Examples:</w:t>
      </w:r>
    </w:p>
    <w:p>
      <w:pPr>
        <w:pStyle w:val="26"/>
      </w:pPr>
      <w:r>
        <w:rPr>
          <w:rFonts w:ascii="TimesNewRomanPS-ItalicMT" w:hAnsi="TimesNewRomanPS-ItalicMT" w:cs="TimesNewRomanPS-ItalicMT"/>
          <w:i/>
          <w:iCs/>
        </w:rPr>
        <w:t>Transmission Systems for Communications</w:t>
      </w:r>
      <w:r>
        <w:t>, 3rd ed., Western Electric Co., Winston-Salem, NC, 1985, pp. 44–60.</w:t>
      </w:r>
    </w:p>
    <w:p>
      <w:pPr>
        <w:pStyle w:val="26"/>
      </w:pPr>
      <w:r>
        <w:rPr>
          <w:rFonts w:ascii="TimesNewRomanPS-ItalicMT" w:hAnsi="TimesNewRomanPS-ItalicMT" w:cs="TimesNewRomanPS-ItalicMT"/>
          <w:i/>
          <w:iCs/>
        </w:rPr>
        <w:t>Motorola Semiconductor Data Manual</w:t>
      </w:r>
      <w:r>
        <w:t>, Motorola Semiconductor Products Inc., Phoenix, AZ, 1989.</w:t>
      </w:r>
    </w:p>
    <w:p>
      <w:pPr>
        <w:autoSpaceDE w:val="0"/>
        <w:autoSpaceDN w:val="0"/>
        <w:adjustRightInd w:val="0"/>
        <w:rPr>
          <w:color w:val="000000"/>
          <w:sz w:val="16"/>
          <w:szCs w:val="16"/>
        </w:rPr>
      </w:pPr>
    </w:p>
    <w:p>
      <w:pPr>
        <w:widowControl w:val="0"/>
        <w:autoSpaceDE w:val="0"/>
        <w:autoSpaceDN w:val="0"/>
        <w:adjustRightInd w:val="0"/>
        <w:spacing w:line="227" w:lineRule="exact"/>
        <w:ind w:right="-68"/>
        <w:rPr>
          <w:i/>
          <w:iCs/>
          <w:color w:val="000000"/>
          <w:spacing w:val="35"/>
          <w:sz w:val="16"/>
          <w:szCs w:val="16"/>
        </w:rPr>
      </w:pPr>
      <w:r>
        <w:rPr>
          <w:i/>
          <w:iCs/>
          <w:color w:val="000000"/>
          <w:sz w:val="16"/>
          <w:szCs w:val="16"/>
        </w:rPr>
        <w:t>Basic format for books (when available online):</w:t>
      </w:r>
    </w:p>
    <w:p>
      <w:pPr>
        <w:pStyle w:val="26"/>
      </w:pPr>
      <w:r>
        <w:t>A</w:t>
      </w:r>
      <w:r>
        <w:rPr>
          <w:spacing w:val="1"/>
        </w:rPr>
        <w:t>u</w:t>
      </w:r>
      <w:r>
        <w:t>thor. (</w:t>
      </w:r>
      <w:r>
        <w:rPr>
          <w:spacing w:val="-1"/>
        </w:rPr>
        <w:t>y</w:t>
      </w:r>
      <w:r>
        <w:t xml:space="preserve">ear, </w:t>
      </w:r>
      <w:r>
        <w:rPr>
          <w:spacing w:val="-2"/>
        </w:rPr>
        <w:t>m</w:t>
      </w:r>
      <w:r>
        <w:rPr>
          <w:spacing w:val="1"/>
        </w:rPr>
        <w:t>on</w:t>
      </w:r>
      <w:r>
        <w:t xml:space="preserve">th </w:t>
      </w:r>
      <w:r>
        <w:rPr>
          <w:spacing w:val="1"/>
        </w:rPr>
        <w:t>d</w:t>
      </w:r>
      <w:r>
        <w:t xml:space="preserve">ay). </w:t>
      </w:r>
      <w:r>
        <w:rPr>
          <w:i/>
          <w:iCs/>
        </w:rPr>
        <w:t xml:space="preserve">Title. </w:t>
      </w:r>
      <w:r>
        <w:t>(e</w:t>
      </w:r>
      <w:r>
        <w:rPr>
          <w:spacing w:val="1"/>
        </w:rPr>
        <w:t>d</w:t>
      </w:r>
      <w:r>
        <w:t>iti</w:t>
      </w:r>
      <w:r>
        <w:rPr>
          <w:spacing w:val="1"/>
        </w:rPr>
        <w:t>o</w:t>
      </w:r>
      <w:r>
        <w:t>n) [Ty</w:t>
      </w:r>
      <w:r>
        <w:rPr>
          <w:spacing w:val="1"/>
        </w:rPr>
        <w:t>p</w:t>
      </w:r>
      <w:r>
        <w:t xml:space="preserve">e of </w:t>
      </w:r>
      <w:r>
        <w:rPr>
          <w:spacing w:val="-1"/>
        </w:rPr>
        <w:t>m</w:t>
      </w:r>
      <w:r>
        <w:t>e</w:t>
      </w:r>
      <w:r>
        <w:rPr>
          <w:spacing w:val="1"/>
        </w:rPr>
        <w:t>d</w:t>
      </w:r>
      <w:r>
        <w:t>i</w:t>
      </w:r>
      <w:r>
        <w:rPr>
          <w:spacing w:val="1"/>
        </w:rPr>
        <w:t>u</w:t>
      </w:r>
      <w:r>
        <w:rPr>
          <w:spacing w:val="-1"/>
        </w:rPr>
        <w:t>m]</w:t>
      </w:r>
      <w:r>
        <w:t xml:space="preserve">. </w:t>
      </w:r>
      <w:r>
        <w:rPr>
          <w:i/>
          <w:iCs/>
        </w:rPr>
        <w:t>volume (issue</w:t>
      </w:r>
      <w:r>
        <w:rPr>
          <w:i/>
          <w:iCs/>
          <w:spacing w:val="-2"/>
        </w:rPr>
        <w:t>)</w:t>
      </w:r>
      <w:r>
        <w:rPr>
          <w:i/>
          <w:iCs/>
        </w:rPr>
        <w:t xml:space="preserve">. </w:t>
      </w:r>
      <w:r>
        <w:t>Availa</w:t>
      </w:r>
      <w:r>
        <w:rPr>
          <w:spacing w:val="1"/>
        </w:rPr>
        <w:t>b</w:t>
      </w:r>
      <w:r>
        <w:t>le: site/</w:t>
      </w:r>
      <w:r>
        <w:rPr>
          <w:spacing w:val="1"/>
        </w:rPr>
        <w:t>p</w:t>
      </w:r>
      <w:r>
        <w:t>at</w:t>
      </w:r>
      <w:r>
        <w:rPr>
          <w:spacing w:val="1"/>
        </w:rPr>
        <w:t>h</w:t>
      </w:r>
      <w:r>
        <w:t>/file.</w:t>
      </w:r>
    </w:p>
    <w:p>
      <w:pPr>
        <w:widowControl w:val="0"/>
        <w:autoSpaceDE w:val="0"/>
        <w:autoSpaceDN w:val="0"/>
        <w:adjustRightInd w:val="0"/>
        <w:spacing w:before="37"/>
        <w:ind w:right="-20"/>
        <w:rPr>
          <w:color w:val="000000"/>
          <w:sz w:val="16"/>
          <w:szCs w:val="16"/>
        </w:rPr>
      </w:pPr>
      <w:r>
        <w:rPr>
          <w:i/>
          <w:iCs/>
          <w:color w:val="000000"/>
          <w:sz w:val="16"/>
          <w:szCs w:val="16"/>
        </w:rPr>
        <w:t>Example:</w:t>
      </w:r>
    </w:p>
    <w:p>
      <w:pPr>
        <w:pStyle w:val="26"/>
      </w:pPr>
      <w:r>
        <w:t>J. J</w:t>
      </w:r>
      <w:r>
        <w:rPr>
          <w:spacing w:val="1"/>
        </w:rPr>
        <w:t>on</w:t>
      </w:r>
      <w:r>
        <w:t>es. (19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 xml:space="preserve">rks. </w:t>
      </w:r>
      <w:r>
        <w:rPr>
          <w:spacing w:val="-1"/>
        </w:rPr>
        <w:t>(</w:t>
      </w:r>
      <w:r>
        <w:rPr>
          <w:spacing w:val="1"/>
        </w:rPr>
        <w:t>2</w:t>
      </w:r>
      <w:r>
        <w:rPr>
          <w:vertAlign w:val="superscript"/>
        </w:rPr>
        <w:t>nd</w:t>
      </w:r>
      <w:r>
        <w:t xml:space="preserve"> </w:t>
      </w:r>
      <w:r>
        <w:rPr>
          <w:spacing w:val="-1"/>
        </w:rPr>
        <w:t>ed</w:t>
      </w:r>
      <w:r>
        <w:t>.) [</w:t>
      </w:r>
      <w:r>
        <w:rPr>
          <w:spacing w:val="-1"/>
        </w:rPr>
        <w:t>O</w:t>
      </w:r>
      <w:r>
        <w:t>nline</w:t>
      </w:r>
      <w:r>
        <w:rPr>
          <w:spacing w:val="-1"/>
        </w:rPr>
        <w:t>]</w:t>
      </w:r>
      <w:r>
        <w:t xml:space="preserve">. Available: </w:t>
      </w:r>
      <w:r>
        <w:fldChar w:fldCharType="begin"/>
      </w:r>
      <w:r>
        <w:instrText xml:space="preserve"> HYPERLINK "http://www.atm.com/" </w:instrText>
      </w:r>
      <w:r>
        <w:fldChar w:fldCharType="separate"/>
      </w:r>
      <w:r>
        <w:t>htt</w:t>
      </w:r>
      <w:r>
        <w:rPr>
          <w:spacing w:val="-1"/>
        </w:rPr>
        <w:t>p</w:t>
      </w:r>
      <w:r>
        <w:t>://www.at</w:t>
      </w:r>
      <w:r>
        <w:rPr>
          <w:spacing w:val="-2"/>
        </w:rPr>
        <w:t>m</w:t>
      </w:r>
      <w:r>
        <w:t>.com</w:t>
      </w:r>
      <w:r>
        <w:fldChar w:fldCharType="end"/>
      </w:r>
    </w:p>
    <w:p>
      <w:pPr>
        <w:widowControl w:val="0"/>
        <w:autoSpaceDE w:val="0"/>
        <w:autoSpaceDN w:val="0"/>
        <w:adjustRightInd w:val="0"/>
        <w:spacing w:before="5" w:line="140" w:lineRule="exact"/>
        <w:rPr>
          <w:color w:val="000000"/>
          <w:sz w:val="16"/>
          <w:szCs w:val="16"/>
        </w:rPr>
      </w:pPr>
    </w:p>
    <w:p>
      <w:pPr>
        <w:widowControl w:val="0"/>
        <w:autoSpaceDE w:val="0"/>
        <w:autoSpaceDN w:val="0"/>
        <w:adjustRightInd w:val="0"/>
        <w:spacing w:line="239" w:lineRule="auto"/>
        <w:ind w:right="358"/>
        <w:rPr>
          <w:i/>
          <w:iCs/>
          <w:color w:val="000000"/>
          <w:sz w:val="16"/>
          <w:szCs w:val="16"/>
        </w:rPr>
      </w:pPr>
      <w:r>
        <w:rPr>
          <w:i/>
          <w:iCs/>
          <w:color w:val="000000"/>
          <w:sz w:val="16"/>
          <w:szCs w:val="16"/>
        </w:rPr>
        <w:t>Basic format for j</w:t>
      </w:r>
      <w:r>
        <w:rPr>
          <w:i/>
          <w:iCs/>
          <w:color w:val="000000"/>
          <w:spacing w:val="1"/>
          <w:sz w:val="16"/>
          <w:szCs w:val="16"/>
        </w:rPr>
        <w:t>o</w:t>
      </w:r>
      <w:r>
        <w:rPr>
          <w:i/>
          <w:iCs/>
          <w:color w:val="000000"/>
          <w:sz w:val="16"/>
          <w:szCs w:val="16"/>
        </w:rPr>
        <w:t>urn</w:t>
      </w:r>
      <w:r>
        <w:rPr>
          <w:i/>
          <w:iCs/>
          <w:color w:val="000000"/>
          <w:spacing w:val="1"/>
          <w:sz w:val="16"/>
          <w:szCs w:val="16"/>
        </w:rPr>
        <w:t>a</w:t>
      </w:r>
      <w:r>
        <w:rPr>
          <w:i/>
          <w:iCs/>
          <w:color w:val="000000"/>
          <w:sz w:val="16"/>
          <w:szCs w:val="16"/>
        </w:rPr>
        <w:t>ls (when available online):</w:t>
      </w:r>
    </w:p>
    <w:p>
      <w:pPr>
        <w:pStyle w:val="26"/>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xml:space="preserve">. Title. </w:t>
      </w:r>
      <w:r>
        <w:rPr>
          <w:i/>
          <w:iCs/>
          <w:spacing w:val="-1"/>
        </w:rPr>
        <w:t>J</w:t>
      </w:r>
      <w:r>
        <w:rPr>
          <w:i/>
          <w:iCs/>
          <w:spacing w:val="1"/>
        </w:rPr>
        <w:t>ou</w:t>
      </w:r>
      <w:r>
        <w:rPr>
          <w:i/>
          <w:iCs/>
          <w:spacing w:val="-1"/>
        </w:rPr>
        <w:t>rn</w:t>
      </w:r>
      <w:r>
        <w:rPr>
          <w:i/>
          <w:iCs/>
          <w:spacing w:val="1"/>
        </w:rPr>
        <w:t>a</w:t>
      </w:r>
      <w:r>
        <w:rPr>
          <w:i/>
          <w:iCs/>
        </w:rPr>
        <w:t xml:space="preserve">l. </w:t>
      </w:r>
      <w:r>
        <w:t>[Ty</w:t>
      </w:r>
      <w:r>
        <w:rPr>
          <w:spacing w:val="1"/>
        </w:rPr>
        <w:t>p</w:t>
      </w:r>
      <w:r>
        <w:t xml:space="preserve">e of </w:t>
      </w:r>
      <w:r>
        <w:rPr>
          <w:spacing w:val="-1"/>
        </w:rPr>
        <w:t>m</w:t>
      </w:r>
      <w:r>
        <w:t>e</w:t>
      </w:r>
      <w:r>
        <w:rPr>
          <w:spacing w:val="1"/>
        </w:rPr>
        <w:t>d</w:t>
      </w:r>
      <w:r>
        <w:t>i</w:t>
      </w:r>
      <w:r>
        <w:rPr>
          <w:spacing w:val="1"/>
        </w:rPr>
        <w:t>u</w:t>
      </w:r>
      <w:r>
        <w:rPr>
          <w:spacing w:val="-1"/>
        </w:rPr>
        <w:t>m]</w:t>
      </w:r>
      <w: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pPr>
        <w:widowControl w:val="0"/>
        <w:autoSpaceDE w:val="0"/>
        <w:autoSpaceDN w:val="0"/>
        <w:adjustRightInd w:val="0"/>
        <w:spacing w:line="239" w:lineRule="auto"/>
        <w:ind w:right="358"/>
        <w:rPr>
          <w:color w:val="000000"/>
          <w:sz w:val="16"/>
          <w:szCs w:val="16"/>
        </w:rPr>
      </w:pPr>
      <w:r>
        <w:rPr>
          <w:i/>
          <w:iCs/>
          <w:color w:val="000000"/>
          <w:sz w:val="16"/>
          <w:szCs w:val="16"/>
        </w:rPr>
        <w:t>Example:</w:t>
      </w:r>
    </w:p>
    <w:p>
      <w:pPr>
        <w:pStyle w:val="26"/>
      </w:pPr>
      <w:r>
        <w:t>R. J. V</w:t>
      </w:r>
      <w:r>
        <w:rPr>
          <w:spacing w:val="-1"/>
        </w:rPr>
        <w:t>i</w:t>
      </w:r>
      <w:r>
        <w:t>d</w:t>
      </w:r>
      <w:r>
        <w:rPr>
          <w:spacing w:val="-2"/>
        </w:rPr>
        <w:t>m</w:t>
      </w:r>
      <w:r>
        <w:t>ar. (1</w:t>
      </w:r>
      <w:r>
        <w:rPr>
          <w:spacing w:val="-1"/>
        </w:rPr>
        <w:t>99</w:t>
      </w:r>
      <w:r>
        <w:rPr>
          <w:spacing w:val="1"/>
        </w:rPr>
        <w:t>2</w:t>
      </w:r>
      <w:r>
        <w:t xml:space="preserve">, </w:t>
      </w:r>
      <w:r>
        <w:rPr>
          <w:spacing w:val="-1"/>
        </w:rPr>
        <w:t>Au</w:t>
      </w:r>
      <w:r>
        <w:t>g</w:t>
      </w:r>
      <w:r>
        <w:rPr>
          <w:spacing w:val="-1"/>
        </w:rPr>
        <w:t>.)</w:t>
      </w:r>
      <w:r>
        <w:t xml:space="preserve">. </w:t>
      </w:r>
      <w:r>
        <w:rPr>
          <w:snapToGrid w:val="0"/>
        </w:rPr>
        <w:t>On t</w:t>
      </w:r>
      <w:r>
        <w:rPr>
          <w:snapToGrid w:val="0"/>
          <w:spacing w:val="1"/>
        </w:rPr>
        <w:t>h</w:t>
      </w:r>
      <w:r>
        <w:rPr>
          <w:snapToGrid w:val="0"/>
        </w:rPr>
        <w:t>e  use of at</w:t>
      </w:r>
      <w:r>
        <w:rPr>
          <w:snapToGrid w:val="0"/>
          <w:spacing w:val="-2"/>
        </w:rPr>
        <w:t>m</w:t>
      </w:r>
      <w:r>
        <w:rPr>
          <w:snapToGrid w:val="0"/>
          <w:spacing w:val="1"/>
        </w:rPr>
        <w:t>o</w:t>
      </w:r>
      <w:r>
        <w:rPr>
          <w:snapToGrid w:val="0"/>
        </w:rPr>
        <w:t>sph</w:t>
      </w:r>
      <w:r>
        <w:rPr>
          <w:snapToGrid w:val="0"/>
          <w:spacing w:val="-1"/>
        </w:rPr>
        <w:t>e</w:t>
      </w:r>
      <w:r>
        <w:rPr>
          <w:snapToGrid w:val="0"/>
        </w:rPr>
        <w:t xml:space="preserve">ric </w:t>
      </w:r>
      <w:r>
        <w:rPr>
          <w:snapToGrid w:val="0"/>
          <w:spacing w:val="10"/>
        </w:rPr>
        <w:t>pla</w:t>
      </w:r>
      <w:r>
        <w:rPr>
          <w:snapToGrid w:val="0"/>
          <w:spacing w:val="11"/>
        </w:rPr>
        <w:t>s</w:t>
      </w:r>
      <w:r>
        <w:rPr>
          <w:snapToGrid w:val="0"/>
          <w:spacing w:val="10"/>
        </w:rPr>
        <w:t>ma</w:t>
      </w:r>
      <w:r>
        <w:rPr>
          <w:snapToGrid w:val="0"/>
        </w:rPr>
        <w:t xml:space="preserve">s </w:t>
      </w:r>
      <w:r>
        <w:rPr>
          <w:snapToGrid w:val="0"/>
          <w:spacing w:val="11"/>
        </w:rPr>
        <w:t>a</w:t>
      </w:r>
      <w:r>
        <w:rPr>
          <w:snapToGrid w:val="0"/>
        </w:rPr>
        <w:t xml:space="preserve">s </w:t>
      </w:r>
      <w:r>
        <w:rPr>
          <w:snapToGrid w:val="0"/>
          <w:spacing w:val="11"/>
        </w:rPr>
        <w:t>e</w:t>
      </w:r>
      <w:r>
        <w:rPr>
          <w:snapToGrid w:val="0"/>
          <w:spacing w:val="9"/>
        </w:rPr>
        <w:t>l</w:t>
      </w:r>
      <w:r>
        <w:rPr>
          <w:snapToGrid w:val="0"/>
          <w:spacing w:val="10"/>
        </w:rPr>
        <w:t>e</w:t>
      </w:r>
      <w:r>
        <w:rPr>
          <w:snapToGrid w:val="0"/>
          <w:spacing w:val="11"/>
        </w:rPr>
        <w:t>c</w:t>
      </w:r>
      <w:r>
        <w:rPr>
          <w:snapToGrid w:val="0"/>
          <w:spacing w:val="10"/>
        </w:rPr>
        <w:t>tr</w:t>
      </w:r>
      <w:r>
        <w:rPr>
          <w:snapToGrid w:val="0"/>
          <w:spacing w:val="11"/>
        </w:rPr>
        <w:t>o</w:t>
      </w:r>
      <w:r>
        <w:rPr>
          <w:snapToGrid w:val="0"/>
          <w:spacing w:val="8"/>
        </w:rPr>
        <w:t>m</w:t>
      </w:r>
      <w:r>
        <w:rPr>
          <w:snapToGrid w:val="0"/>
          <w:spacing w:val="10"/>
        </w:rPr>
        <w:t>agneti</w:t>
      </w:r>
      <w:r>
        <w:rPr>
          <w:snapToGrid w:val="0"/>
        </w:rPr>
        <w:t xml:space="preserve">c </w:t>
      </w:r>
      <w:r>
        <w:rPr>
          <w:snapToGrid w:val="0"/>
          <w:spacing w:val="10"/>
        </w:rPr>
        <w:t>refle</w:t>
      </w:r>
      <w:r>
        <w:rPr>
          <w:snapToGrid w:val="0"/>
          <w:spacing w:val="11"/>
        </w:rPr>
        <w:t>c</w:t>
      </w:r>
      <w:r>
        <w:rPr>
          <w:snapToGrid w:val="0"/>
          <w:spacing w:val="10"/>
        </w:rPr>
        <w:t>tors</w:t>
      </w:r>
      <w:r>
        <w:rPr>
          <w:snapToGrid w:val="0"/>
        </w:rPr>
        <w:t>.</w:t>
      </w:r>
      <w:r>
        <w:t xml:space="preserve"> </w:t>
      </w:r>
      <w:r>
        <w:rPr>
          <w:i/>
          <w:iCs/>
          <w:spacing w:val="10"/>
        </w:rPr>
        <w:t>IEE</w:t>
      </w:r>
      <w:r>
        <w:rPr>
          <w:i/>
          <w:iCs/>
        </w:rPr>
        <w:t xml:space="preserve">E </w:t>
      </w:r>
      <w:r>
        <w:rPr>
          <w:i/>
          <w:iCs/>
          <w:spacing w:val="10"/>
        </w:rPr>
        <w:t xml:space="preserve">Trans. </w:t>
      </w:r>
      <w:r>
        <w:rPr>
          <w:i/>
          <w:iCs/>
        </w:rPr>
        <w:t>Plas</w:t>
      </w:r>
      <w:r>
        <w:rPr>
          <w:i/>
          <w:iCs/>
          <w:spacing w:val="-1"/>
        </w:rPr>
        <w:t>m</w:t>
      </w:r>
      <w:r>
        <w:rPr>
          <w:i/>
          <w:iCs/>
        </w:rPr>
        <w:t xml:space="preserve">a Sci. </w:t>
      </w:r>
      <w:r>
        <w:t>[O</w:t>
      </w:r>
      <w:r>
        <w:rPr>
          <w:spacing w:val="1"/>
        </w:rPr>
        <w:t>n</w:t>
      </w:r>
      <w:r>
        <w:t>li</w:t>
      </w:r>
      <w:r>
        <w:rPr>
          <w:spacing w:val="1"/>
        </w:rPr>
        <w:t>n</w:t>
      </w:r>
      <w:r>
        <w:t xml:space="preserve">e]. </w:t>
      </w:r>
      <w:r>
        <w:rPr>
          <w:i/>
          <w:iCs/>
          <w:spacing w:val="-1"/>
        </w:rPr>
        <w:t>2</w:t>
      </w:r>
      <w:r>
        <w:rPr>
          <w:i/>
          <w:iCs/>
          <w:spacing w:val="1"/>
        </w:rPr>
        <w:t>1</w:t>
      </w:r>
      <w:r>
        <w:rPr>
          <w:i/>
          <w:iCs/>
          <w:spacing w:val="-1"/>
        </w:rPr>
        <w:t>(</w:t>
      </w:r>
      <w:r>
        <w:rPr>
          <w:i/>
          <w:iCs/>
          <w:spacing w:val="1"/>
        </w:rPr>
        <w:t>3</w:t>
      </w:r>
      <w:r>
        <w:rPr>
          <w:i/>
          <w:iCs/>
          <w:spacing w:val="-2"/>
        </w:rPr>
        <w:t>)</w:t>
      </w:r>
      <w:r>
        <w:rPr>
          <w:i/>
          <w:iCs/>
        </w:rPr>
        <w:t xml:space="preserve">, </w:t>
      </w:r>
      <w:r>
        <w:rPr>
          <w:spacing w:val="1"/>
        </w:rPr>
        <w:t>pp</w:t>
      </w:r>
      <w:r>
        <w:t>.</w:t>
      </w:r>
      <w:r>
        <w:rPr>
          <w:spacing w:val="1"/>
        </w:rPr>
        <w:t xml:space="preserve"> 8</w:t>
      </w:r>
      <w:r>
        <w:t>76–</w:t>
      </w:r>
      <w:r>
        <w:rPr>
          <w:spacing w:val="1"/>
        </w:rPr>
        <w:t>8</w:t>
      </w:r>
      <w:r>
        <w:t>8</w:t>
      </w:r>
      <w:r>
        <w:rPr>
          <w:spacing w:val="1"/>
        </w:rPr>
        <w:t>0</w:t>
      </w:r>
      <w:r>
        <w:t>. A</w:t>
      </w:r>
      <w:r>
        <w:rPr>
          <w:spacing w:val="1"/>
        </w:rPr>
        <w:t>v</w:t>
      </w:r>
      <w:r>
        <w:t>aila</w:t>
      </w:r>
      <w:r>
        <w:rPr>
          <w:spacing w:val="1"/>
        </w:rPr>
        <w:t>b</w:t>
      </w:r>
      <w:r>
        <w:t>le:</w:t>
      </w:r>
      <w:r>
        <w:fldChar w:fldCharType="begin"/>
      </w:r>
      <w:r>
        <w:instrText xml:space="preserve"> HYPERLINK "http://www.halcyon.com/pub/journals/21ps03-vidmar" </w:instrText>
      </w:r>
      <w:r>
        <w:fldChar w:fldCharType="separate"/>
      </w:r>
      <w:r>
        <w:t>http://www.halcyon.</w:t>
      </w:r>
      <w:r>
        <w:rPr>
          <w:spacing w:val="-1"/>
        </w:rPr>
        <w:t>c</w:t>
      </w:r>
      <w:r>
        <w:rPr>
          <w:spacing w:val="1"/>
        </w:rPr>
        <w:t>o</w:t>
      </w:r>
      <w:r>
        <w:rPr>
          <w:spacing w:val="-2"/>
        </w:rPr>
        <w:t>m</w:t>
      </w:r>
      <w:r>
        <w:t>/pub</w:t>
      </w:r>
      <w:r>
        <w:rPr>
          <w:spacing w:val="-2"/>
        </w:rPr>
        <w:t>/</w:t>
      </w:r>
      <w:r>
        <w:rPr>
          <w:spacing w:val="-1"/>
        </w:rPr>
        <w:t>j</w:t>
      </w:r>
      <w:r>
        <w:t>ournals/21p</w:t>
      </w:r>
      <w:r>
        <w:rPr>
          <w:spacing w:val="-1"/>
        </w:rPr>
        <w:t>s0</w:t>
      </w:r>
      <w:r>
        <w:t>3-vid</w:t>
      </w:r>
      <w:r>
        <w:rPr>
          <w:spacing w:val="-2"/>
        </w:rPr>
        <w:t>m</w:t>
      </w:r>
      <w:r>
        <w:t>ar</w:t>
      </w:r>
      <w:r>
        <w:fldChar w:fldCharType="end"/>
      </w:r>
    </w:p>
    <w:p>
      <w:pPr>
        <w:widowControl w:val="0"/>
        <w:autoSpaceDE w:val="0"/>
        <w:autoSpaceDN w:val="0"/>
        <w:adjustRightInd w:val="0"/>
        <w:spacing w:before="9" w:line="280" w:lineRule="exact"/>
        <w:rPr>
          <w:color w:val="000000"/>
          <w:sz w:val="16"/>
          <w:szCs w:val="16"/>
        </w:rPr>
      </w:pPr>
    </w:p>
    <w:p>
      <w:pPr>
        <w:widowControl w:val="0"/>
        <w:autoSpaceDE w:val="0"/>
        <w:autoSpaceDN w:val="0"/>
        <w:adjustRightInd w:val="0"/>
        <w:spacing w:line="239" w:lineRule="auto"/>
        <w:ind w:right="-54"/>
        <w:jc w:val="both"/>
        <w:rPr>
          <w:i/>
          <w:iCs/>
          <w:color w:val="000000"/>
          <w:spacing w:val="1"/>
          <w:sz w:val="16"/>
          <w:szCs w:val="16"/>
        </w:rPr>
      </w:pPr>
      <w:r>
        <w:rPr>
          <w:i/>
          <w:iCs/>
          <w:color w:val="000000"/>
          <w:sz w:val="16"/>
          <w:szCs w:val="16"/>
        </w:rPr>
        <w:t>Basic format for p</w:t>
      </w:r>
      <w:r>
        <w:rPr>
          <w:i/>
          <w:iCs/>
          <w:color w:val="000000"/>
          <w:spacing w:val="-1"/>
          <w:sz w:val="16"/>
          <w:szCs w:val="16"/>
        </w:rPr>
        <w:t>a</w:t>
      </w:r>
      <w:r>
        <w:rPr>
          <w:i/>
          <w:iCs/>
          <w:color w:val="000000"/>
          <w:sz w:val="16"/>
          <w:szCs w:val="16"/>
        </w:rPr>
        <w:t>pers pr</w:t>
      </w:r>
      <w:r>
        <w:rPr>
          <w:i/>
          <w:iCs/>
          <w:color w:val="000000"/>
          <w:spacing w:val="-1"/>
          <w:sz w:val="16"/>
          <w:szCs w:val="16"/>
        </w:rPr>
        <w:t>e</w:t>
      </w:r>
      <w:r>
        <w:rPr>
          <w:i/>
          <w:iCs/>
          <w:color w:val="000000"/>
          <w:sz w:val="16"/>
          <w:szCs w:val="16"/>
        </w:rPr>
        <w:t>s</w:t>
      </w:r>
      <w:r>
        <w:rPr>
          <w:i/>
          <w:iCs/>
          <w:color w:val="000000"/>
          <w:spacing w:val="-1"/>
          <w:sz w:val="16"/>
          <w:szCs w:val="16"/>
        </w:rPr>
        <w:t>e</w:t>
      </w:r>
      <w:r>
        <w:rPr>
          <w:i/>
          <w:iCs/>
          <w:color w:val="000000"/>
          <w:spacing w:val="1"/>
          <w:sz w:val="16"/>
          <w:szCs w:val="16"/>
        </w:rPr>
        <w:t>n</w:t>
      </w:r>
      <w:r>
        <w:rPr>
          <w:i/>
          <w:iCs/>
          <w:color w:val="000000"/>
          <w:spacing w:val="-1"/>
          <w:sz w:val="16"/>
          <w:szCs w:val="16"/>
        </w:rPr>
        <w:t>t</w:t>
      </w:r>
      <w:r>
        <w:rPr>
          <w:i/>
          <w:iCs/>
          <w:color w:val="000000"/>
          <w:sz w:val="16"/>
          <w:szCs w:val="16"/>
        </w:rPr>
        <w:t>ed at c</w:t>
      </w:r>
      <w:r>
        <w:rPr>
          <w:i/>
          <w:iCs/>
          <w:color w:val="000000"/>
          <w:spacing w:val="-1"/>
          <w:sz w:val="16"/>
          <w:szCs w:val="16"/>
        </w:rPr>
        <w:t>o</w:t>
      </w:r>
      <w:r>
        <w:rPr>
          <w:i/>
          <w:iCs/>
          <w:color w:val="000000"/>
          <w:sz w:val="16"/>
          <w:szCs w:val="16"/>
        </w:rPr>
        <w:t>n</w:t>
      </w:r>
      <w:r>
        <w:rPr>
          <w:i/>
          <w:iCs/>
          <w:color w:val="000000"/>
          <w:spacing w:val="-1"/>
          <w:sz w:val="16"/>
          <w:szCs w:val="16"/>
        </w:rPr>
        <w:t>fe</w:t>
      </w:r>
      <w:r>
        <w:rPr>
          <w:i/>
          <w:iCs/>
          <w:color w:val="000000"/>
          <w:sz w:val="16"/>
          <w:szCs w:val="16"/>
        </w:rPr>
        <w:t>rence</w:t>
      </w:r>
      <w:r>
        <w:rPr>
          <w:i/>
          <w:iCs/>
          <w:color w:val="000000"/>
          <w:spacing w:val="-1"/>
          <w:sz w:val="16"/>
          <w:szCs w:val="16"/>
        </w:rPr>
        <w:t>s (when available online)</w:t>
      </w:r>
      <w:r>
        <w:rPr>
          <w:i/>
          <w:iCs/>
          <w:color w:val="000000"/>
          <w:sz w:val="16"/>
          <w:szCs w:val="16"/>
        </w:rPr>
        <w:t>:</w:t>
      </w:r>
    </w:p>
    <w:p>
      <w:pPr>
        <w:pStyle w:val="26"/>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pPr>
        <w:widowControl w:val="0"/>
        <w:autoSpaceDE w:val="0"/>
        <w:autoSpaceDN w:val="0"/>
        <w:adjustRightInd w:val="0"/>
        <w:ind w:right="-20"/>
        <w:rPr>
          <w:color w:val="000000"/>
          <w:sz w:val="16"/>
          <w:szCs w:val="16"/>
        </w:rPr>
      </w:pPr>
      <w:r>
        <w:rPr>
          <w:i/>
          <w:iCs/>
          <w:color w:val="000000"/>
          <w:sz w:val="16"/>
          <w:szCs w:val="16"/>
        </w:rPr>
        <w:t>Example:</w:t>
      </w:r>
    </w:p>
    <w:p>
      <w:pPr>
        <w:pStyle w:val="26"/>
      </w:pPr>
      <w:r>
        <w:t>P</w:t>
      </w:r>
      <w:r>
        <w:rPr>
          <w:spacing w:val="-1"/>
        </w:rPr>
        <w:t>R</w:t>
      </w:r>
      <w:r>
        <w:t>O</w:t>
      </w:r>
      <w:r>
        <w:rPr>
          <w:spacing w:val="-1"/>
        </w:rPr>
        <w:t>C</w:t>
      </w:r>
      <w:r>
        <w:t xml:space="preserve">ESS </w:t>
      </w:r>
      <w:r>
        <w:rPr>
          <w:spacing w:val="-2"/>
        </w:rPr>
        <w:t>C</w:t>
      </w:r>
      <w:r>
        <w:rPr>
          <w:spacing w:val="1"/>
        </w:rPr>
        <w:t>o</w:t>
      </w:r>
      <w:r>
        <w:rPr>
          <w:spacing w:val="-1"/>
        </w:rPr>
        <w:t>r</w:t>
      </w:r>
      <w:r>
        <w:rPr>
          <w:spacing w:val="1"/>
        </w:rPr>
        <w:t>p</w:t>
      </w:r>
      <w:r>
        <w:rPr>
          <w:spacing w:val="-1"/>
        </w:rPr>
        <w:t>.</w:t>
      </w:r>
      <w:r>
        <w:t xml:space="preserve">, </w:t>
      </w:r>
      <w:r>
        <w:rPr>
          <w:spacing w:val="-1"/>
        </w:rPr>
        <w:t>M</w:t>
      </w:r>
      <w:r>
        <w:t xml:space="preserve">A. </w:t>
      </w:r>
      <w:r>
        <w:rPr>
          <w:spacing w:val="-1"/>
        </w:rPr>
        <w:t>In</w:t>
      </w:r>
      <w:r>
        <w:t>tranets: 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 b</w:t>
      </w:r>
      <w:r>
        <w:rPr>
          <w:spacing w:val="-1"/>
        </w:rPr>
        <w:t>e</w:t>
      </w:r>
      <w:r>
        <w:t>h</w:t>
      </w:r>
      <w:r>
        <w:rPr>
          <w:spacing w:val="-2"/>
        </w:rPr>
        <w:t>i</w:t>
      </w:r>
      <w:r>
        <w:t>nd t</w:t>
      </w:r>
      <w:r>
        <w:rPr>
          <w:spacing w:val="1"/>
        </w:rPr>
        <w:t>h</w:t>
      </w:r>
      <w:r>
        <w:t>e f</w:t>
      </w:r>
      <w:r>
        <w:rPr>
          <w:spacing w:val="-2"/>
        </w:rPr>
        <w:t>i</w:t>
      </w:r>
      <w:r>
        <w:t>rew</w:t>
      </w:r>
      <w:r>
        <w:rPr>
          <w:spacing w:val="-1"/>
        </w:rPr>
        <w:t>a</w:t>
      </w:r>
      <w:r>
        <w:t>ll for co</w:t>
      </w:r>
      <w:r>
        <w:rPr>
          <w:spacing w:val="-1"/>
        </w:rPr>
        <w:t>rp</w:t>
      </w:r>
      <w:r>
        <w:t>or</w:t>
      </w:r>
      <w:r>
        <w:rPr>
          <w:spacing w:val="-1"/>
        </w:rPr>
        <w:t>a</w:t>
      </w:r>
      <w:r>
        <w:t>te pr</w:t>
      </w:r>
      <w:r>
        <w:rPr>
          <w:spacing w:val="-1"/>
        </w:rPr>
        <w:t>od</w:t>
      </w:r>
      <w:r>
        <w:rPr>
          <w:spacing w:val="1"/>
        </w:rPr>
        <w:t>u</w:t>
      </w:r>
      <w:r>
        <w:t>cti</w:t>
      </w:r>
      <w:r>
        <w:rPr>
          <w:spacing w:val="1"/>
        </w:rPr>
        <w:t>v</w:t>
      </w:r>
      <w:r>
        <w:t>it</w:t>
      </w:r>
      <w:r>
        <w:rPr>
          <w:spacing w:val="-1"/>
        </w:rPr>
        <w:t>y</w:t>
      </w:r>
      <w:r>
        <w:t xml:space="preserve">. </w:t>
      </w:r>
      <w:r>
        <w:rPr>
          <w:spacing w:val="-1"/>
        </w:rPr>
        <w:t>Presente</w:t>
      </w:r>
      <w:r>
        <w:t xml:space="preserve">d </w:t>
      </w:r>
      <w:r>
        <w:rPr>
          <w:spacing w:val="-1"/>
        </w:rPr>
        <w:t>a</w:t>
      </w:r>
      <w:r>
        <w:t>t</w:t>
      </w:r>
      <w:r>
        <w:rPr>
          <w:spacing w:val="1"/>
        </w:rPr>
        <w:br w:type="textWrapping"/>
      </w:r>
      <w:r>
        <w:rPr>
          <w:spacing w:val="-1"/>
        </w:rPr>
        <w:t>INET 9</w:t>
      </w:r>
      <w:r>
        <w:t xml:space="preserve">6 </w:t>
      </w:r>
      <w:r>
        <w:rPr>
          <w:spacing w:val="-1"/>
        </w:rPr>
        <w:t>Annu</w:t>
      </w:r>
      <w:r>
        <w:t xml:space="preserve">al </w:t>
      </w:r>
      <w:r>
        <w:rPr>
          <w:spacing w:val="-1"/>
        </w:rPr>
        <w:t>Meeti</w:t>
      </w:r>
      <w:r>
        <w:t>n</w:t>
      </w:r>
      <w:r>
        <w:rPr>
          <w:spacing w:val="-1"/>
        </w:rPr>
        <w:t>g</w:t>
      </w:r>
      <w:r>
        <w:t xml:space="preserve">. </w:t>
      </w:r>
      <w:r>
        <w:rPr>
          <w:spacing w:val="-1"/>
        </w:rPr>
        <w:t>[Online]</w:t>
      </w:r>
      <w:r>
        <w:t xml:space="preserve">. </w:t>
      </w:r>
      <w:r>
        <w:rPr>
          <w:spacing w:val="-1"/>
        </w:rPr>
        <w:t>Availa</w:t>
      </w:r>
      <w:r>
        <w:t>b</w:t>
      </w:r>
      <w:r>
        <w:rPr>
          <w:spacing w:val="-1"/>
        </w:rPr>
        <w:t>le:</w:t>
      </w:r>
      <w:r>
        <w:fldChar w:fldCharType="begin"/>
      </w:r>
      <w:r>
        <w:instrText xml:space="preserve"> HYPERLINK "http://home.process.com/Intranets/wp2.htp" </w:instrText>
      </w:r>
      <w:r>
        <w:fldChar w:fldCharType="separate"/>
      </w:r>
      <w:r>
        <w:rPr>
          <w:rStyle w:val="21"/>
        </w:rPr>
        <w:t>htt</w:t>
      </w:r>
      <w:r>
        <w:rPr>
          <w:rStyle w:val="21"/>
          <w:spacing w:val="1"/>
        </w:rPr>
        <w:t>p</w:t>
      </w:r>
      <w:r>
        <w:rPr>
          <w:rStyle w:val="21"/>
        </w:rPr>
        <w:t>://ho</w:t>
      </w:r>
      <w:r>
        <w:rPr>
          <w:rStyle w:val="21"/>
          <w:spacing w:val="-2"/>
        </w:rPr>
        <w:t>m</w:t>
      </w:r>
      <w:r>
        <w:rPr>
          <w:rStyle w:val="21"/>
        </w:rPr>
        <w:t>e.p</w:t>
      </w:r>
      <w:r>
        <w:rPr>
          <w:rStyle w:val="21"/>
          <w:spacing w:val="-1"/>
        </w:rPr>
        <w:t>r</w:t>
      </w:r>
      <w:r>
        <w:rPr>
          <w:rStyle w:val="21"/>
        </w:rPr>
        <w:t>ocess.</w:t>
      </w:r>
      <w:r>
        <w:rPr>
          <w:rStyle w:val="21"/>
          <w:spacing w:val="-1"/>
        </w:rPr>
        <w:t>c</w:t>
      </w:r>
      <w:r>
        <w:rPr>
          <w:rStyle w:val="21"/>
          <w:spacing w:val="1"/>
        </w:rPr>
        <w:t>o</w:t>
      </w:r>
      <w:r>
        <w:rPr>
          <w:rStyle w:val="21"/>
          <w:spacing w:val="-2"/>
        </w:rPr>
        <w:t>m</w:t>
      </w:r>
      <w:r>
        <w:rPr>
          <w:rStyle w:val="21"/>
        </w:rPr>
        <w:t>/Int</w:t>
      </w:r>
      <w:r>
        <w:rPr>
          <w:rStyle w:val="21"/>
          <w:spacing w:val="1"/>
        </w:rPr>
        <w:t>r</w:t>
      </w:r>
      <w:r>
        <w:rPr>
          <w:rStyle w:val="21"/>
        </w:rPr>
        <w:t>anets/</w:t>
      </w:r>
      <w:r>
        <w:rPr>
          <w:rStyle w:val="21"/>
          <w:spacing w:val="-1"/>
        </w:rPr>
        <w:t>w</w:t>
      </w:r>
      <w:r>
        <w:rPr>
          <w:rStyle w:val="21"/>
          <w:spacing w:val="1"/>
        </w:rPr>
        <w:t>p</w:t>
      </w:r>
      <w:r>
        <w:rPr>
          <w:rStyle w:val="21"/>
          <w:spacing w:val="-1"/>
        </w:rPr>
        <w:t>2</w:t>
      </w:r>
      <w:r>
        <w:rPr>
          <w:rStyle w:val="21"/>
        </w:rPr>
        <w:t>.h</w:t>
      </w:r>
      <w:r>
        <w:rPr>
          <w:rStyle w:val="21"/>
          <w:spacing w:val="-2"/>
        </w:rPr>
        <w:t>t</w:t>
      </w:r>
      <w:r>
        <w:rPr>
          <w:rStyle w:val="21"/>
        </w:rPr>
        <w:t>p</w:t>
      </w:r>
      <w:r>
        <w:rPr>
          <w:rStyle w:val="21"/>
        </w:rPr>
        <w:fldChar w:fldCharType="end"/>
      </w:r>
      <w:r>
        <w:rPr>
          <w:rStyle w:val="21"/>
        </w:rPr>
        <w:t>.</w:t>
      </w:r>
    </w:p>
    <w:p>
      <w:pPr>
        <w:widowControl w:val="0"/>
        <w:autoSpaceDE w:val="0"/>
        <w:autoSpaceDN w:val="0"/>
        <w:adjustRightInd w:val="0"/>
        <w:spacing w:before="1" w:line="180" w:lineRule="exact"/>
        <w:rPr>
          <w:color w:val="000000"/>
          <w:sz w:val="16"/>
          <w:szCs w:val="16"/>
        </w:rPr>
      </w:pPr>
    </w:p>
    <w:p>
      <w:pPr>
        <w:widowControl w:val="0"/>
        <w:autoSpaceDE w:val="0"/>
        <w:autoSpaceDN w:val="0"/>
        <w:adjustRightInd w:val="0"/>
        <w:spacing w:line="239" w:lineRule="auto"/>
        <w:ind w:right="-54"/>
        <w:jc w:val="both"/>
        <w:rPr>
          <w:i/>
          <w:iCs/>
          <w:color w:val="000000"/>
          <w:spacing w:val="1"/>
          <w:sz w:val="16"/>
          <w:szCs w:val="16"/>
        </w:rPr>
      </w:pPr>
      <w:r>
        <w:rPr>
          <w:i/>
          <w:iCs/>
          <w:color w:val="000000"/>
          <w:sz w:val="16"/>
          <w:szCs w:val="16"/>
        </w:rPr>
        <w:t>Basic format for rep</w:t>
      </w:r>
      <w:r>
        <w:rPr>
          <w:i/>
          <w:iCs/>
          <w:color w:val="000000"/>
          <w:spacing w:val="1"/>
          <w:sz w:val="16"/>
          <w:szCs w:val="16"/>
        </w:rPr>
        <w:t>o</w:t>
      </w:r>
      <w:r>
        <w:rPr>
          <w:i/>
          <w:iCs/>
          <w:color w:val="000000"/>
          <w:sz w:val="16"/>
          <w:szCs w:val="16"/>
        </w:rPr>
        <w:t>rts  and  han</w:t>
      </w:r>
      <w:r>
        <w:rPr>
          <w:i/>
          <w:iCs/>
          <w:color w:val="000000"/>
          <w:spacing w:val="1"/>
          <w:sz w:val="16"/>
          <w:szCs w:val="16"/>
        </w:rPr>
        <w:t>d</w:t>
      </w:r>
      <w:r>
        <w:rPr>
          <w:i/>
          <w:iCs/>
          <w:color w:val="000000"/>
          <w:sz w:val="16"/>
          <w:szCs w:val="16"/>
        </w:rPr>
        <w:t>bo</w:t>
      </w:r>
      <w:r>
        <w:rPr>
          <w:i/>
          <w:iCs/>
          <w:color w:val="000000"/>
          <w:spacing w:val="1"/>
          <w:sz w:val="16"/>
          <w:szCs w:val="16"/>
        </w:rPr>
        <w:t>o</w:t>
      </w:r>
      <w:r>
        <w:rPr>
          <w:i/>
          <w:iCs/>
          <w:color w:val="000000"/>
          <w:sz w:val="16"/>
          <w:szCs w:val="16"/>
        </w:rPr>
        <w:t xml:space="preserve">ks (when available online):  </w:t>
      </w:r>
    </w:p>
    <w:p>
      <w:pPr>
        <w:pStyle w:val="26"/>
      </w:pPr>
      <w:r>
        <w:t>A</w:t>
      </w:r>
      <w:r>
        <w:rPr>
          <w:spacing w:val="1"/>
        </w:rPr>
        <w:t>u</w:t>
      </w:r>
      <w:r>
        <w:rPr>
          <w:spacing w:val="-2"/>
        </w:rPr>
        <w:t>t</w:t>
      </w:r>
      <w:r>
        <w:rPr>
          <w:spacing w:val="1"/>
        </w:rPr>
        <w:t>h</w:t>
      </w:r>
      <w:r>
        <w:t xml:space="preserve">or.   (year,  </w:t>
      </w:r>
      <w:r>
        <w:rPr>
          <w:spacing w:val="-2"/>
        </w:rPr>
        <w:t>m</w:t>
      </w:r>
      <w:r>
        <w:rPr>
          <w:spacing w:val="1"/>
        </w:rPr>
        <w:t>on</w:t>
      </w:r>
      <w:r>
        <w:rPr>
          <w:spacing w:val="-1"/>
        </w:rPr>
        <w:t>t</w:t>
      </w:r>
      <w:r>
        <w:rPr>
          <w:spacing w:val="1"/>
        </w:rPr>
        <w:t>h</w:t>
      </w:r>
      <w:r>
        <w:rPr>
          <w:spacing w:val="-1"/>
        </w:rPr>
        <w:t>)</w:t>
      </w:r>
      <w:r>
        <w:t xml:space="preserve">.   Title. </w:t>
      </w:r>
      <w:r>
        <w:rPr>
          <w:spacing w:val="14"/>
        </w:rPr>
        <w:t>C</w:t>
      </w:r>
      <w:r>
        <w:t>o</w:t>
      </w:r>
      <w:r>
        <w:rPr>
          <w:spacing w:val="12"/>
        </w:rPr>
        <w:t>m</w:t>
      </w:r>
      <w:r>
        <w:t>p</w:t>
      </w:r>
      <w:r>
        <w:rPr>
          <w:spacing w:val="14"/>
        </w:rPr>
        <w:t>a</w:t>
      </w:r>
      <w:r>
        <w:t>ny. C</w:t>
      </w:r>
      <w:r>
        <w:rPr>
          <w:spacing w:val="14"/>
        </w:rPr>
        <w:t>ity</w:t>
      </w:r>
      <w:r>
        <w:t xml:space="preserve">, </w:t>
      </w:r>
      <w:r>
        <w:rPr>
          <w:spacing w:val="14"/>
        </w:rPr>
        <w:t>Sta</w:t>
      </w:r>
      <w:r>
        <w:t xml:space="preserve">te </w:t>
      </w:r>
      <w:r>
        <w:rPr>
          <w:spacing w:val="14"/>
        </w:rPr>
        <w:t>o</w:t>
      </w:r>
      <w:r>
        <w:t>r C</w:t>
      </w:r>
      <w:r>
        <w:rPr>
          <w:spacing w:val="14"/>
        </w:rPr>
        <w:t>ou</w:t>
      </w:r>
      <w:r>
        <w:t>n</w:t>
      </w:r>
      <w:r>
        <w:rPr>
          <w:spacing w:val="14"/>
        </w:rPr>
        <w:t>t</w:t>
      </w:r>
      <w:r>
        <w:t xml:space="preserve">ry. </w:t>
      </w:r>
      <w:r>
        <w:rPr>
          <w:spacing w:val="14"/>
        </w:rPr>
        <w:t>[Ty</w:t>
      </w:r>
      <w:r>
        <w:t xml:space="preserve">pe </w:t>
      </w:r>
      <w:r>
        <w:rPr>
          <w:spacing w:val="14"/>
        </w:rPr>
        <w:t>o</w:t>
      </w:r>
      <w:r>
        <w:t xml:space="preserve">f </w:t>
      </w:r>
      <w:r>
        <w:rPr>
          <w:spacing w:val="14"/>
        </w:rPr>
        <w:t>Me</w:t>
      </w:r>
      <w:r>
        <w:t>diu</w:t>
      </w:r>
      <w:r>
        <w:rPr>
          <w:spacing w:val="12"/>
        </w:rPr>
        <w:t>m</w:t>
      </w:r>
      <w:r>
        <w:rPr>
          <w:spacing w:val="14"/>
        </w:rPr>
        <w:t>]</w:t>
      </w:r>
      <w:r>
        <w:t>. 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pPr>
        <w:widowControl w:val="0"/>
        <w:autoSpaceDE w:val="0"/>
        <w:autoSpaceDN w:val="0"/>
        <w:adjustRightInd w:val="0"/>
        <w:spacing w:before="1"/>
        <w:ind w:right="-20"/>
        <w:rPr>
          <w:color w:val="000000"/>
          <w:sz w:val="16"/>
          <w:szCs w:val="16"/>
        </w:rPr>
      </w:pPr>
      <w:r>
        <w:rPr>
          <w:i/>
          <w:iCs/>
          <w:color w:val="000000"/>
          <w:sz w:val="16"/>
          <w:szCs w:val="16"/>
        </w:rPr>
        <w:t>Example:</w:t>
      </w:r>
    </w:p>
    <w:p>
      <w:pPr>
        <w:pStyle w:val="26"/>
      </w:pPr>
      <w:r>
        <w:rPr>
          <w:spacing w:val="26"/>
        </w:rPr>
        <w:t>S</w:t>
      </w:r>
      <w:r>
        <w:t xml:space="preserve">. </w:t>
      </w:r>
      <w:r>
        <w:rPr>
          <w:spacing w:val="26"/>
        </w:rPr>
        <w:t>L</w:t>
      </w:r>
      <w:r>
        <w:t xml:space="preserve">. Talleen. </w:t>
      </w:r>
      <w:r>
        <w:rPr>
          <w:spacing w:val="26"/>
        </w:rPr>
        <w:t>(199</w:t>
      </w:r>
      <w:r>
        <w:t xml:space="preserve">6, </w:t>
      </w:r>
      <w:r>
        <w:rPr>
          <w:spacing w:val="26"/>
        </w:rPr>
        <w:t>Ap</w:t>
      </w:r>
      <w:r>
        <w:t>r.</w:t>
      </w:r>
      <w:r>
        <w:rPr>
          <w:spacing w:val="26"/>
        </w:rPr>
        <w:t>)</w:t>
      </w:r>
      <w:r>
        <w:t xml:space="preserve">. </w:t>
      </w:r>
      <w:r>
        <w:rPr>
          <w:spacing w:val="26"/>
        </w:rPr>
        <w:t>The I</w:t>
      </w:r>
      <w:r>
        <w:t>ntr</w:t>
      </w:r>
      <w:r>
        <w:rPr>
          <w:spacing w:val="26"/>
        </w:rPr>
        <w:t>a</w:t>
      </w:r>
      <w:r>
        <w:t>n</w:t>
      </w:r>
      <w:r>
        <w:rPr>
          <w:spacing w:val="26"/>
        </w:rPr>
        <w:t>e</w:t>
      </w:r>
      <w:r>
        <w:t xml:space="preserve">t Architecture: Managing information in the </w:t>
      </w:r>
      <w:r>
        <w:rPr>
          <w:spacing w:val="24"/>
        </w:rPr>
        <w:t>n</w:t>
      </w:r>
      <w:r>
        <w:t>ew par</w:t>
      </w:r>
      <w:r>
        <w:rPr>
          <w:spacing w:val="-1"/>
        </w:rPr>
        <w:t>a</w:t>
      </w:r>
      <w:r>
        <w:t>dig</w:t>
      </w:r>
      <w:r>
        <w:rPr>
          <w:spacing w:val="-2"/>
        </w:rPr>
        <w:t>m</w:t>
      </w:r>
      <w:r>
        <w:t>. Amdahl C</w:t>
      </w:r>
      <w:r>
        <w:rPr>
          <w:spacing w:val="1"/>
        </w:rPr>
        <w:t>o</w:t>
      </w:r>
      <w:r>
        <w:t>r</w:t>
      </w:r>
      <w:r>
        <w:rPr>
          <w:spacing w:val="-1"/>
        </w:rPr>
        <w:t>p</w:t>
      </w:r>
      <w:r>
        <w:t xml:space="preserve">., CA. </w:t>
      </w:r>
      <w:r>
        <w:rPr>
          <w:spacing w:val="-1"/>
        </w:rPr>
        <w:t>[</w:t>
      </w:r>
      <w:r>
        <w:t>Onl</w:t>
      </w:r>
      <w:r>
        <w:rPr>
          <w:spacing w:val="-2"/>
        </w:rPr>
        <w:t>i</w:t>
      </w:r>
      <w:r>
        <w:rPr>
          <w:spacing w:val="1"/>
        </w:rPr>
        <w:t>n</w:t>
      </w:r>
      <w:r>
        <w:t>e</w:t>
      </w:r>
      <w:r>
        <w:rPr>
          <w:spacing w:val="-1"/>
        </w:rPr>
        <w:t>]</w:t>
      </w:r>
      <w:r>
        <w:t>. Availab</w:t>
      </w:r>
      <w:r>
        <w:rPr>
          <w:spacing w:val="-2"/>
        </w:rPr>
        <w:t>l</w:t>
      </w:r>
      <w:r>
        <w:t>e:</w:t>
      </w:r>
      <w:r>
        <w:fldChar w:fldCharType="begin"/>
      </w:r>
      <w:r>
        <w:instrText xml:space="preserve"> HYPERLINK "http://www.amdahl.com/doc/products/bsg/intra/infra/html" </w:instrText>
      </w:r>
      <w:r>
        <w:fldChar w:fldCharType="separate"/>
      </w:r>
      <w:r>
        <w:rPr>
          <w:spacing w:val="1"/>
        </w:rPr>
        <w:t>h</w:t>
      </w:r>
      <w:r>
        <w:t>tt</w:t>
      </w:r>
      <w:r>
        <w:rPr>
          <w:spacing w:val="1"/>
        </w:rPr>
        <w:t>p</w:t>
      </w:r>
      <w:r>
        <w:t>://www.am</w:t>
      </w:r>
      <w:r>
        <w:rPr>
          <w:spacing w:val="1"/>
        </w:rPr>
        <w:t>d</w:t>
      </w:r>
      <w:r>
        <w:t>a</w:t>
      </w:r>
      <w:r>
        <w:rPr>
          <w:spacing w:val="1"/>
        </w:rPr>
        <w:t>h</w:t>
      </w:r>
      <w:r>
        <w:t>l.c</w:t>
      </w:r>
      <w:r>
        <w:rPr>
          <w:spacing w:val="1"/>
        </w:rPr>
        <w:t>o</w:t>
      </w:r>
      <w:r>
        <w:rPr>
          <w:spacing w:val="-2"/>
        </w:rPr>
        <w:t>m</w:t>
      </w:r>
      <w:r>
        <w:rPr>
          <w:spacing w:val="-1"/>
        </w:rPr>
        <w:t>/</w:t>
      </w:r>
      <w:r>
        <w:rPr>
          <w:spacing w:val="1"/>
        </w:rPr>
        <w:t>do</w:t>
      </w:r>
      <w:r>
        <w:t>c/</w:t>
      </w:r>
      <w:r>
        <w:rPr>
          <w:spacing w:val="1"/>
        </w:rPr>
        <w:t>p</w:t>
      </w:r>
      <w:r>
        <w:t>ro</w:t>
      </w:r>
      <w:r>
        <w:rPr>
          <w:spacing w:val="1"/>
        </w:rPr>
        <w:t>du</w:t>
      </w:r>
      <w:r>
        <w:t>cts/bs</w:t>
      </w:r>
      <w:r>
        <w:rPr>
          <w:spacing w:val="1"/>
        </w:rPr>
        <w:t>g</w:t>
      </w:r>
      <w:r>
        <w:t>/</w:t>
      </w:r>
      <w:r>
        <w:rPr>
          <w:spacing w:val="-2"/>
        </w:rPr>
        <w:t>i</w:t>
      </w:r>
      <w:r>
        <w:rPr>
          <w:spacing w:val="1"/>
        </w:rPr>
        <w:t>n</w:t>
      </w:r>
      <w:r>
        <w:rPr>
          <w:spacing w:val="-1"/>
        </w:rPr>
        <w:t>t</w:t>
      </w:r>
      <w:r>
        <w:t>ra/i</w:t>
      </w:r>
      <w:r>
        <w:rPr>
          <w:spacing w:val="1"/>
        </w:rPr>
        <w:t>n</w:t>
      </w:r>
      <w:r>
        <w:t>fra/</w:t>
      </w:r>
      <w:r>
        <w:rPr>
          <w:spacing w:val="1"/>
        </w:rPr>
        <w:t>h</w:t>
      </w:r>
      <w:r>
        <w:rPr>
          <w:spacing w:val="-1"/>
        </w:rPr>
        <w:t>t</w:t>
      </w:r>
      <w:r>
        <w:rPr>
          <w:spacing w:val="-2"/>
        </w:rPr>
        <w:t>m</w:t>
      </w:r>
      <w:r>
        <w:t>l</w:t>
      </w:r>
      <w:r>
        <w:fldChar w:fldCharType="end"/>
      </w:r>
    </w:p>
    <w:p>
      <w:pPr>
        <w:widowControl w:val="0"/>
        <w:autoSpaceDE w:val="0"/>
        <w:autoSpaceDN w:val="0"/>
        <w:adjustRightInd w:val="0"/>
        <w:spacing w:before="5" w:line="140" w:lineRule="exact"/>
        <w:rPr>
          <w:color w:val="000000"/>
          <w:sz w:val="16"/>
          <w:szCs w:val="16"/>
        </w:rPr>
      </w:pPr>
    </w:p>
    <w:p>
      <w:pPr>
        <w:widowControl w:val="0"/>
        <w:autoSpaceDE w:val="0"/>
        <w:autoSpaceDN w:val="0"/>
        <w:adjustRightInd w:val="0"/>
        <w:spacing w:before="5" w:line="140" w:lineRule="exact"/>
        <w:rPr>
          <w:color w:val="000000"/>
          <w:sz w:val="16"/>
          <w:szCs w:val="16"/>
        </w:rPr>
      </w:pP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Basic format for patents (when available online):</w:t>
      </w:r>
    </w:p>
    <w:p>
      <w:pPr>
        <w:pStyle w:val="26"/>
      </w:pPr>
      <w:r>
        <w:t xml:space="preserve">Name of the invention, by inventor’s name. (year, month day). </w:t>
      </w:r>
      <w:r>
        <w:rPr>
          <w:rFonts w:ascii="TimesNewRomanPS-ItalicMT" w:hAnsi="TimesNewRomanPS-ItalicMT" w:cs="TimesNewRomanPS-ItalicMT"/>
          <w:i/>
          <w:iCs/>
        </w:rPr>
        <w:t xml:space="preserve">Patent Number </w:t>
      </w:r>
      <w:r>
        <w:t>[Type of medium]. Available:site/path/file</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Example:</w:t>
      </w:r>
    </w:p>
    <w:p>
      <w:pPr>
        <w:pStyle w:val="26"/>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pPr>
        <w:pStyle w:val="26"/>
        <w:numPr>
          <w:ilvl w:val="0"/>
          <w:numId w:val="0"/>
        </w:numPr>
        <w:ind w:left="360"/>
        <w:rPr>
          <w:rFonts w:ascii="TimesNewRomanPS-ItalicMT" w:hAnsi="TimesNewRomanPS-ItalicMT" w:cs="TimesNewRomanPS-ItalicMT"/>
          <w:i/>
          <w:iCs/>
        </w:rPr>
      </w:pPr>
      <w:r>
        <w:t>[Online]. Available: NEXIS Library: LEXPAT File: DESIGN</w:t>
      </w:r>
    </w:p>
    <w:p>
      <w:pPr>
        <w:widowControl w:val="0"/>
        <w:autoSpaceDE w:val="0"/>
        <w:autoSpaceDN w:val="0"/>
        <w:adjustRightInd w:val="0"/>
        <w:ind w:right="-20"/>
        <w:rPr>
          <w:rFonts w:ascii="TimesNewRomanPS-ItalicMT" w:hAnsi="TimesNewRomanPS-ItalicMT" w:cs="TimesNewRomanPS-ItalicMT"/>
          <w:i/>
          <w:iCs/>
          <w:sz w:val="16"/>
          <w:szCs w:val="16"/>
        </w:rPr>
      </w:pPr>
    </w:p>
    <w:p>
      <w:pPr>
        <w:widowControl w:val="0"/>
        <w:autoSpaceDE w:val="0"/>
        <w:autoSpaceDN w:val="0"/>
        <w:adjustRightInd w:val="0"/>
        <w:ind w:right="-20"/>
        <w:rPr>
          <w:color w:val="000000"/>
          <w:sz w:val="16"/>
          <w:szCs w:val="16"/>
        </w:rPr>
      </w:pPr>
      <w:r>
        <w:rPr>
          <w:rFonts w:ascii="TimesNewRomanPS-ItalicMT" w:hAnsi="TimesNewRomanPS-ItalicMT" w:cs="TimesNewRomanPS-ItalicMT"/>
          <w:i/>
          <w:iCs/>
          <w:sz w:val="16"/>
          <w:szCs w:val="16"/>
        </w:rPr>
        <w:t>Basic format</w:t>
      </w:r>
      <w:r>
        <w:rPr>
          <w:i/>
          <w:iCs/>
          <w:color w:val="000000"/>
          <w:sz w:val="16"/>
          <w:szCs w:val="16"/>
        </w:rPr>
        <w:t xml:space="preserve"> for confer</w:t>
      </w:r>
      <w:r>
        <w:rPr>
          <w:i/>
          <w:iCs/>
          <w:color w:val="000000"/>
          <w:spacing w:val="-1"/>
          <w:sz w:val="16"/>
          <w:szCs w:val="16"/>
        </w:rPr>
        <w:t>e</w:t>
      </w:r>
      <w:r>
        <w:rPr>
          <w:i/>
          <w:iCs/>
          <w:color w:val="000000"/>
          <w:spacing w:val="1"/>
          <w:sz w:val="16"/>
          <w:szCs w:val="16"/>
        </w:rPr>
        <w:t>n</w:t>
      </w:r>
      <w:r>
        <w:rPr>
          <w:i/>
          <w:iCs/>
          <w:color w:val="000000"/>
          <w:sz w:val="16"/>
          <w:szCs w:val="16"/>
        </w:rPr>
        <w:t>ce p</w:t>
      </w:r>
      <w:r>
        <w:rPr>
          <w:i/>
          <w:iCs/>
          <w:color w:val="000000"/>
          <w:spacing w:val="-1"/>
          <w:sz w:val="16"/>
          <w:szCs w:val="16"/>
        </w:rPr>
        <w:t>r</w:t>
      </w:r>
      <w:r>
        <w:rPr>
          <w:i/>
          <w:iCs/>
          <w:color w:val="000000"/>
          <w:sz w:val="16"/>
          <w:szCs w:val="16"/>
        </w:rPr>
        <w:t>oceed</w:t>
      </w:r>
      <w:r>
        <w:rPr>
          <w:i/>
          <w:iCs/>
          <w:color w:val="000000"/>
          <w:spacing w:val="-2"/>
          <w:sz w:val="16"/>
          <w:szCs w:val="16"/>
        </w:rPr>
        <w:t>i</w:t>
      </w:r>
      <w:r>
        <w:rPr>
          <w:i/>
          <w:iCs/>
          <w:color w:val="000000"/>
          <w:spacing w:val="1"/>
          <w:sz w:val="16"/>
          <w:szCs w:val="16"/>
        </w:rPr>
        <w:t>n</w:t>
      </w:r>
      <w:r>
        <w:rPr>
          <w:i/>
          <w:iCs/>
          <w:color w:val="000000"/>
          <w:sz w:val="16"/>
          <w:szCs w:val="16"/>
        </w:rPr>
        <w:t>gs (published</w:t>
      </w:r>
      <w:r>
        <w:rPr>
          <w:i/>
          <w:iCs/>
          <w:color w:val="000000"/>
          <w:spacing w:val="-2"/>
          <w:sz w:val="16"/>
          <w:szCs w:val="16"/>
        </w:rPr>
        <w:t>)</w:t>
      </w:r>
      <w:r>
        <w:rPr>
          <w:i/>
          <w:iCs/>
          <w:color w:val="000000"/>
          <w:sz w:val="16"/>
          <w:szCs w:val="16"/>
        </w:rPr>
        <w:t>:</w:t>
      </w:r>
    </w:p>
    <w:p>
      <w:pPr>
        <w:pStyle w:val="26"/>
        <w:rPr>
          <w:rFonts w:ascii="TimesNewRomanPS-ItalicMT" w:hAnsi="TimesNewRomanPS-ItalicMT" w:cs="TimesNewRomanPS-ItalicMT"/>
          <w:i/>
          <w:iCs/>
        </w:rPr>
      </w:pPr>
      <w:r>
        <w:t xml:space="preserve">J. K. Author, “Title of paper,” in </w:t>
      </w:r>
      <w:r>
        <w:rPr>
          <w:rFonts w:ascii="TimesNewRomanPS-ItalicMT" w:hAnsi="TimesNewRomanPS-ItalicMT" w:cs="TimesNewRomanPS-ItalicMT"/>
          <w:i/>
          <w:iCs/>
        </w:rPr>
        <w:t>Abbreviated Name of Conf.</w:t>
      </w:r>
      <w:r>
        <w:t xml:space="preserve">, City of Conf., Abbrev. State (if given), year, pp. </w:t>
      </w:r>
      <w:r>
        <w:rPr>
          <w:rFonts w:ascii="TimesNewRomanPS-ItalicMT" w:hAnsi="TimesNewRomanPS-ItalicMT" w:cs="TimesNewRomanPS-ItalicMT"/>
          <w:i/>
          <w:iCs/>
        </w:rPr>
        <w:t>xxxxxx.</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Example:</w:t>
      </w:r>
    </w:p>
    <w:p>
      <w:pPr>
        <w:pStyle w:val="26"/>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ss</w:t>
      </w:r>
      <w:r>
        <w:rPr>
          <w:spacing w:val="-1"/>
        </w:rPr>
        <w:t>i</w:t>
      </w:r>
      <w:r>
        <w:t>vely cou</w:t>
      </w:r>
      <w:r>
        <w:rPr>
          <w:spacing w:val="1"/>
        </w:rPr>
        <w:t>p</w:t>
      </w:r>
      <w:r>
        <w:t>l</w:t>
      </w:r>
      <w:r>
        <w:rPr>
          <w:spacing w:val="-1"/>
        </w:rPr>
        <w:t>e</w:t>
      </w:r>
      <w:r>
        <w:t>d s</w:t>
      </w:r>
      <w:r>
        <w:rPr>
          <w:spacing w:val="-1"/>
        </w:rPr>
        <w:t>in</w:t>
      </w:r>
      <w:r>
        <w:rPr>
          <w:spacing w:val="1"/>
        </w:rPr>
        <w:t>g</w:t>
      </w:r>
      <w:r>
        <w:t>le-</w:t>
      </w:r>
      <w:r>
        <w:rPr>
          <w:spacing w:val="-2"/>
        </w:rPr>
        <w:t>m</w:t>
      </w:r>
      <w:r>
        <w:t>ode optical net</w:t>
      </w:r>
      <w:r>
        <w:rPr>
          <w:spacing w:val="-1"/>
        </w:rPr>
        <w:t>w</w:t>
      </w:r>
      <w:r>
        <w:t>o</w:t>
      </w:r>
      <w:r>
        <w:rPr>
          <w:spacing w:val="-1"/>
        </w:rPr>
        <w:t>r</w:t>
      </w:r>
      <w:r>
        <w:t xml:space="preserve">k,” 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 xml:space="preserve">C, </w:t>
      </w:r>
      <w:r>
        <w:rPr>
          <w:spacing w:val="1"/>
        </w:rPr>
        <w:t>1</w:t>
      </w:r>
      <w:r>
        <w:t>98</w:t>
      </w:r>
      <w:r>
        <w:rPr>
          <w:spacing w:val="1"/>
        </w:rPr>
        <w:t>5</w:t>
      </w:r>
      <w:r>
        <w:t>,</w:t>
      </w:r>
      <w:r>
        <w:rPr>
          <w:spacing w:val="-1"/>
        </w:rPr>
        <w:br w:type="textWrapping"/>
      </w:r>
      <w:r>
        <w:t>p</w:t>
      </w:r>
      <w:r>
        <w:rPr>
          <w:spacing w:val="1"/>
        </w:rPr>
        <w:t>p</w:t>
      </w:r>
      <w:r>
        <w:t>.5</w:t>
      </w:r>
      <w:r>
        <w:rPr>
          <w:spacing w:val="1"/>
        </w:rPr>
        <w:t>8</w:t>
      </w:r>
      <w:r>
        <w:t>5–</w:t>
      </w:r>
      <w:r>
        <w:rPr>
          <w:spacing w:val="1"/>
        </w:rPr>
        <w:t>5</w:t>
      </w:r>
      <w:r>
        <w:t>9</w:t>
      </w:r>
      <w:r>
        <w:rPr>
          <w:spacing w:val="1"/>
        </w:rPr>
        <w:t>0</w:t>
      </w:r>
      <w:r>
        <w:t>.</w:t>
      </w:r>
    </w:p>
    <w:p>
      <w:pPr>
        <w:widowControl w:val="0"/>
        <w:autoSpaceDE w:val="0"/>
        <w:autoSpaceDN w:val="0"/>
        <w:adjustRightInd w:val="0"/>
        <w:ind w:right="-20"/>
        <w:rPr>
          <w:color w:val="000000"/>
          <w:sz w:val="16"/>
          <w:szCs w:val="16"/>
        </w:rPr>
      </w:pPr>
      <w:r>
        <w:rPr>
          <w:i/>
          <w:iCs/>
          <w:color w:val="000000"/>
          <w:sz w:val="16"/>
          <w:szCs w:val="16"/>
        </w:rPr>
        <w:t>Example for p</w:t>
      </w:r>
      <w:r>
        <w:rPr>
          <w:i/>
          <w:iCs/>
          <w:color w:val="000000"/>
          <w:spacing w:val="-1"/>
          <w:sz w:val="16"/>
          <w:szCs w:val="16"/>
        </w:rPr>
        <w:t>a</w:t>
      </w:r>
      <w:r>
        <w:rPr>
          <w:i/>
          <w:iCs/>
          <w:color w:val="000000"/>
          <w:sz w:val="16"/>
          <w:szCs w:val="16"/>
        </w:rPr>
        <w:t xml:space="preserve">pers </w:t>
      </w:r>
      <w:r>
        <w:rPr>
          <w:i/>
          <w:iCs/>
          <w:color w:val="000000"/>
          <w:spacing w:val="-1"/>
          <w:sz w:val="16"/>
          <w:szCs w:val="16"/>
        </w:rPr>
        <w:t>p</w:t>
      </w:r>
      <w:r>
        <w:rPr>
          <w:i/>
          <w:iCs/>
          <w:color w:val="000000"/>
          <w:sz w:val="16"/>
          <w:szCs w:val="16"/>
        </w:rPr>
        <w:t>resen</w:t>
      </w:r>
      <w:r>
        <w:rPr>
          <w:i/>
          <w:iCs/>
          <w:color w:val="000000"/>
          <w:spacing w:val="-2"/>
          <w:sz w:val="16"/>
          <w:szCs w:val="16"/>
        </w:rPr>
        <w:t>t</w:t>
      </w:r>
      <w:r>
        <w:rPr>
          <w:i/>
          <w:iCs/>
          <w:color w:val="000000"/>
          <w:sz w:val="16"/>
          <w:szCs w:val="16"/>
        </w:rPr>
        <w:t xml:space="preserve">ed at </w:t>
      </w:r>
      <w:r>
        <w:rPr>
          <w:i/>
          <w:iCs/>
          <w:color w:val="000000"/>
          <w:spacing w:val="-1"/>
          <w:sz w:val="16"/>
          <w:szCs w:val="16"/>
        </w:rPr>
        <w:t>co</w:t>
      </w:r>
      <w:r>
        <w:rPr>
          <w:i/>
          <w:iCs/>
          <w:color w:val="000000"/>
          <w:sz w:val="16"/>
          <w:szCs w:val="16"/>
        </w:rPr>
        <w:t>n</w:t>
      </w:r>
      <w:r>
        <w:rPr>
          <w:i/>
          <w:iCs/>
          <w:color w:val="000000"/>
          <w:spacing w:val="-1"/>
          <w:sz w:val="16"/>
          <w:szCs w:val="16"/>
        </w:rPr>
        <w:t>f</w:t>
      </w:r>
      <w:r>
        <w:rPr>
          <w:i/>
          <w:iCs/>
          <w:color w:val="000000"/>
          <w:sz w:val="16"/>
          <w:szCs w:val="16"/>
        </w:rPr>
        <w:t>ere</w:t>
      </w:r>
      <w:r>
        <w:rPr>
          <w:i/>
          <w:iCs/>
          <w:color w:val="000000"/>
          <w:spacing w:val="-1"/>
          <w:sz w:val="16"/>
          <w:szCs w:val="16"/>
        </w:rPr>
        <w:t>n</w:t>
      </w:r>
      <w:r>
        <w:rPr>
          <w:i/>
          <w:iCs/>
          <w:color w:val="000000"/>
          <w:sz w:val="16"/>
          <w:szCs w:val="16"/>
        </w:rPr>
        <w:t xml:space="preserve">ces </w:t>
      </w:r>
      <w:r>
        <w:rPr>
          <w:i/>
          <w:iCs/>
          <w:color w:val="000000"/>
          <w:spacing w:val="-1"/>
          <w:sz w:val="16"/>
          <w:szCs w:val="16"/>
        </w:rPr>
        <w:t>(</w:t>
      </w:r>
      <w:r>
        <w:rPr>
          <w:i/>
          <w:iCs/>
          <w:color w:val="000000"/>
          <w:spacing w:val="1"/>
          <w:sz w:val="16"/>
          <w:szCs w:val="16"/>
        </w:rPr>
        <w:t>u</w:t>
      </w:r>
      <w:r>
        <w:rPr>
          <w:i/>
          <w:iCs/>
          <w:color w:val="000000"/>
          <w:spacing w:val="-1"/>
          <w:sz w:val="16"/>
          <w:szCs w:val="16"/>
        </w:rPr>
        <w:t>np</w:t>
      </w:r>
      <w:r>
        <w:rPr>
          <w:i/>
          <w:iCs/>
          <w:color w:val="000000"/>
          <w:sz w:val="16"/>
          <w:szCs w:val="16"/>
        </w:rPr>
        <w:t>ub</w:t>
      </w:r>
      <w:r>
        <w:rPr>
          <w:i/>
          <w:iCs/>
          <w:color w:val="000000"/>
          <w:spacing w:val="-1"/>
          <w:sz w:val="16"/>
          <w:szCs w:val="16"/>
        </w:rPr>
        <w:t>lish</w:t>
      </w:r>
      <w:r>
        <w:rPr>
          <w:i/>
          <w:iCs/>
          <w:color w:val="000000"/>
          <w:sz w:val="16"/>
          <w:szCs w:val="16"/>
        </w:rPr>
        <w:t>ed</w:t>
      </w:r>
      <w:r>
        <w:rPr>
          <w:i/>
          <w:iCs/>
          <w:color w:val="000000"/>
          <w:spacing w:val="-2"/>
          <w:sz w:val="16"/>
          <w:szCs w:val="16"/>
        </w:rPr>
        <w:t>)</w:t>
      </w:r>
      <w:r>
        <w:rPr>
          <w:i/>
          <w:iCs/>
          <w:color w:val="000000"/>
          <w:sz w:val="16"/>
          <w:szCs w:val="16"/>
        </w:rPr>
        <w:t>:</w:t>
      </w:r>
    </w:p>
    <w:p>
      <w:pPr>
        <w:pStyle w:val="26"/>
      </w:pPr>
      <w:r>
        <w:t xml:space="preserve">D. </w:t>
      </w:r>
      <w:r>
        <w:rPr>
          <w:spacing w:val="-1"/>
        </w:rPr>
        <w:t>E</w:t>
      </w:r>
      <w:r>
        <w:rPr>
          <w:spacing w:val="1"/>
        </w:rPr>
        <w:t>b</w:t>
      </w:r>
      <w:r>
        <w:rPr>
          <w:spacing w:val="-1"/>
        </w:rPr>
        <w:t>e</w:t>
      </w:r>
      <w:r>
        <w:rPr>
          <w:spacing w:val="1"/>
        </w:rPr>
        <w:t>h</w:t>
      </w:r>
      <w:r>
        <w:t>a</w:t>
      </w:r>
      <w:r>
        <w:rPr>
          <w:spacing w:val="-1"/>
        </w:rPr>
        <w:t>r</w:t>
      </w:r>
      <w:r>
        <w:t xml:space="preserve">d </w:t>
      </w:r>
      <w:r>
        <w:rPr>
          <w:spacing w:val="-1"/>
        </w:rPr>
        <w:t>an</w:t>
      </w:r>
      <w:r>
        <w:t>d E.</w:t>
      </w:r>
      <w:r>
        <w:rPr>
          <w:spacing w:val="-1"/>
        </w:rPr>
        <w:t>V</w:t>
      </w:r>
      <w:r>
        <w:t>og</w:t>
      </w:r>
      <w:r>
        <w:rPr>
          <w:spacing w:val="-1"/>
        </w:rPr>
        <w:t>e</w:t>
      </w:r>
      <w:r>
        <w:t xml:space="preserve">s, </w:t>
      </w:r>
      <w:r>
        <w:rPr>
          <w:spacing w:val="-1"/>
        </w:rPr>
        <w:t>“</w:t>
      </w:r>
      <w:r>
        <w:t>Di</w:t>
      </w:r>
      <w:r>
        <w:rPr>
          <w:spacing w:val="1"/>
        </w:rPr>
        <w:t>g</w:t>
      </w:r>
      <w:r>
        <w:t>ital single side b</w:t>
      </w:r>
      <w:r>
        <w:rPr>
          <w:spacing w:val="-1"/>
        </w:rPr>
        <w:t>an</w:t>
      </w:r>
      <w:r>
        <w:t>d dete</w:t>
      </w:r>
      <w:r>
        <w:rPr>
          <w:spacing w:val="-1"/>
        </w:rPr>
        <w:t>cti</w:t>
      </w:r>
      <w:r>
        <w:t>on f</w:t>
      </w:r>
      <w:r>
        <w:rPr>
          <w:spacing w:val="-1"/>
        </w:rPr>
        <w:t>o</w:t>
      </w:r>
      <w:r>
        <w:t xml:space="preserve">r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 sens</w:t>
      </w:r>
      <w:r>
        <w:rPr>
          <w:spacing w:val="-1"/>
        </w:rPr>
        <w:t>o</w:t>
      </w:r>
      <w:r>
        <w:t xml:space="preserve">rs,” </w:t>
      </w:r>
      <w:r>
        <w:rPr>
          <w:spacing w:val="-1"/>
        </w:rPr>
        <w:t>p</w:t>
      </w:r>
      <w:r>
        <w:t>res</w:t>
      </w:r>
      <w:r>
        <w:rPr>
          <w:spacing w:val="-1"/>
        </w:rPr>
        <w:t>e</w:t>
      </w:r>
      <w:r>
        <w:rPr>
          <w:spacing w:val="1"/>
        </w:rPr>
        <w:t>n</w:t>
      </w:r>
      <w:r>
        <w:rPr>
          <w:spacing w:val="-1"/>
        </w:rPr>
        <w:t>t</w:t>
      </w:r>
      <w:r>
        <w:t xml:space="preserve">ed at </w:t>
      </w:r>
      <w:r>
        <w:rPr>
          <w:spacing w:val="-1"/>
        </w:rPr>
        <w:t>t</w:t>
      </w:r>
      <w:r>
        <w:rPr>
          <w:spacing w:val="1"/>
        </w:rPr>
        <w:t>h</w:t>
      </w:r>
      <w:r>
        <w:t>e 2</w:t>
      </w:r>
      <w:r>
        <w:rPr>
          <w:vertAlign w:val="superscript"/>
        </w:rPr>
        <w:t>nd</w:t>
      </w:r>
      <w:r>
        <w:t xml:space="preserve"> </w:t>
      </w:r>
      <w:r>
        <w:rPr>
          <w:spacing w:val="-1"/>
        </w:rPr>
        <w:t>I</w:t>
      </w:r>
      <w:r>
        <w:rPr>
          <w:spacing w:val="1"/>
        </w:rPr>
        <w:t>n</w:t>
      </w:r>
      <w:r>
        <w:rPr>
          <w:spacing w:val="-1"/>
        </w:rPr>
        <w:t>t</w:t>
      </w:r>
      <w:r>
        <w:t>. C</w:t>
      </w:r>
      <w:r>
        <w:rPr>
          <w:spacing w:val="1"/>
        </w:rPr>
        <w:t>o</w:t>
      </w:r>
      <w:r>
        <w:t>n</w:t>
      </w:r>
      <w:r>
        <w:rPr>
          <w:spacing w:val="1"/>
        </w:rPr>
        <w:t>f</w:t>
      </w:r>
      <w:r>
        <w:t xml:space="preserve">. </w:t>
      </w:r>
      <w:r>
        <w:rPr>
          <w:spacing w:val="1"/>
        </w:rPr>
        <w:t>Op</w:t>
      </w:r>
      <w:r>
        <w:t>tical Fi</w:t>
      </w:r>
      <w:r>
        <w:rPr>
          <w:spacing w:val="1"/>
        </w:rPr>
        <w:t>b</w:t>
      </w:r>
      <w:r>
        <w:t>er Senso</w:t>
      </w:r>
      <w:r>
        <w:rPr>
          <w:spacing w:val="1"/>
        </w:rPr>
        <w:t>r</w:t>
      </w:r>
      <w:r>
        <w:t>s, St</w:t>
      </w:r>
      <w:r>
        <w:rPr>
          <w:spacing w:val="1"/>
        </w:rPr>
        <w:t>u</w:t>
      </w:r>
      <w:r>
        <w:t>tt</w:t>
      </w:r>
      <w:r>
        <w:rPr>
          <w:spacing w:val="1"/>
        </w:rPr>
        <w:t>g</w:t>
      </w:r>
      <w:r>
        <w:t>a</w:t>
      </w:r>
      <w:r>
        <w:rPr>
          <w:spacing w:val="1"/>
        </w:rPr>
        <w:t>r</w:t>
      </w:r>
      <w:r>
        <w:t xml:space="preserve">t, </w:t>
      </w:r>
      <w:r>
        <w:rPr>
          <w:spacing w:val="1"/>
        </w:rPr>
        <w:t>G</w:t>
      </w:r>
      <w:r>
        <w:rPr>
          <w:spacing w:val="-1"/>
        </w:rPr>
        <w:t>e</w:t>
      </w:r>
      <w:r>
        <w:t>rma</w:t>
      </w:r>
      <w:r>
        <w:rPr>
          <w:spacing w:val="1"/>
        </w:rPr>
        <w:t>n</w:t>
      </w:r>
      <w:r>
        <w:t>y, Ja</w:t>
      </w:r>
      <w:r>
        <w:rPr>
          <w:spacing w:val="1"/>
        </w:rPr>
        <w:t>n</w:t>
      </w:r>
      <w:r>
        <w:t>.2</w:t>
      </w:r>
      <w:r>
        <w:rPr>
          <w:spacing w:val="1"/>
        </w:rPr>
        <w:t>-</w:t>
      </w:r>
      <w:r>
        <w:t xml:space="preserve">5, </w:t>
      </w:r>
      <w:r>
        <w:rPr>
          <w:spacing w:val="1"/>
        </w:rPr>
        <w:t>1</w:t>
      </w:r>
      <w:r>
        <w:t>98</w:t>
      </w:r>
      <w:r>
        <w:rPr>
          <w:spacing w:val="1"/>
        </w:rPr>
        <w:t>4</w:t>
      </w:r>
      <w:r>
        <w:t>.</w:t>
      </w:r>
    </w:p>
    <w:p>
      <w:pPr>
        <w:widowControl w:val="0"/>
        <w:autoSpaceDE w:val="0"/>
        <w:autoSpaceDN w:val="0"/>
        <w:adjustRightInd w:val="0"/>
        <w:spacing w:before="6" w:line="140" w:lineRule="exact"/>
        <w:rPr>
          <w:color w:val="000000"/>
          <w:sz w:val="16"/>
          <w:szCs w:val="16"/>
        </w:rPr>
      </w:pP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 xml:space="preserve">Basic format </w:t>
      </w:r>
      <w:r>
        <w:rPr>
          <w:i/>
          <w:iCs/>
          <w:color w:val="000000"/>
          <w:spacing w:val="1"/>
          <w:sz w:val="16"/>
          <w:szCs w:val="16"/>
        </w:rPr>
        <w:t xml:space="preserve">for </w:t>
      </w:r>
      <w:r>
        <w:rPr>
          <w:i/>
          <w:iCs/>
          <w:color w:val="000000"/>
          <w:spacing w:val="-1"/>
          <w:sz w:val="16"/>
          <w:szCs w:val="16"/>
        </w:rPr>
        <w:t>p</w:t>
      </w:r>
      <w:r>
        <w:rPr>
          <w:i/>
          <w:iCs/>
          <w:color w:val="000000"/>
          <w:spacing w:val="1"/>
          <w:sz w:val="16"/>
          <w:szCs w:val="16"/>
        </w:rPr>
        <w:t>a</w:t>
      </w:r>
      <w:r>
        <w:rPr>
          <w:i/>
          <w:iCs/>
          <w:color w:val="000000"/>
          <w:spacing w:val="-1"/>
          <w:sz w:val="16"/>
          <w:szCs w:val="16"/>
        </w:rPr>
        <w:t>te</w:t>
      </w:r>
      <w:r>
        <w:rPr>
          <w:i/>
          <w:iCs/>
          <w:color w:val="000000"/>
          <w:spacing w:val="1"/>
          <w:sz w:val="16"/>
          <w:szCs w:val="16"/>
        </w:rPr>
        <w:t>n</w:t>
      </w:r>
      <w:r>
        <w:rPr>
          <w:i/>
          <w:iCs/>
          <w:color w:val="000000"/>
          <w:spacing w:val="-1"/>
          <w:sz w:val="16"/>
          <w:szCs w:val="16"/>
        </w:rPr>
        <w:t>ts</w:t>
      </w:r>
      <w:r>
        <w:rPr>
          <w:rFonts w:ascii="TimesNewRomanPS-ItalicMT" w:hAnsi="TimesNewRomanPS-ItalicMT" w:cs="TimesNewRomanPS-ItalicMT"/>
          <w:i/>
          <w:iCs/>
          <w:sz w:val="16"/>
          <w:szCs w:val="16"/>
        </w:rPr>
        <w:t>:</w:t>
      </w:r>
    </w:p>
    <w:p>
      <w:pPr>
        <w:pStyle w:val="26"/>
      </w:pPr>
      <w:r>
        <w:t xml:space="preserve">J. K. Author, “Title of patent,” U.S. Patent </w:t>
      </w:r>
      <w:r>
        <w:rPr>
          <w:rFonts w:ascii="TimesNewRomanPS-ItalicMT" w:hAnsi="TimesNewRomanPS-ItalicMT" w:cs="TimesNewRomanPS-ItalicMT"/>
          <w:i/>
          <w:iCs/>
        </w:rPr>
        <w:t>x xxx xxx</w:t>
      </w:r>
      <w:r>
        <w:t>, Abbrev. Month, day, year.</w:t>
      </w:r>
    </w:p>
    <w:p>
      <w:pPr>
        <w:widowControl w:val="0"/>
        <w:autoSpaceDE w:val="0"/>
        <w:autoSpaceDN w:val="0"/>
        <w:adjustRightInd w:val="0"/>
        <w:ind w:right="-20"/>
        <w:rPr>
          <w:i/>
          <w:color w:val="000000"/>
          <w:sz w:val="16"/>
          <w:szCs w:val="16"/>
        </w:rPr>
      </w:pPr>
      <w:r>
        <w:rPr>
          <w:rFonts w:ascii="TimesNewRomanPSMT" w:hAnsi="TimesNewRomanPSMT" w:cs="TimesNewRomanPSMT"/>
          <w:i/>
          <w:sz w:val="16"/>
          <w:szCs w:val="16"/>
        </w:rPr>
        <w:t>Example:</w:t>
      </w:r>
    </w:p>
    <w:p>
      <w:pPr>
        <w:pStyle w:val="26"/>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 c</w:t>
      </w:r>
      <w:r>
        <w:rPr>
          <w:spacing w:val="1"/>
        </w:rPr>
        <w:t>u</w:t>
      </w:r>
      <w:r>
        <w:t>rrent fed power sup</w:t>
      </w:r>
      <w:r>
        <w:rPr>
          <w:spacing w:val="1"/>
        </w:rPr>
        <w:t>p</w:t>
      </w:r>
      <w:r>
        <w:t>ly,”</w:t>
      </w:r>
      <w:r>
        <w:rPr>
          <w:spacing w:val="-1"/>
        </w:rPr>
        <w:br w:type="textWrapping"/>
      </w:r>
      <w:r>
        <w:t>U</w:t>
      </w:r>
      <w:r>
        <w:rPr>
          <w:spacing w:val="-1"/>
        </w:rPr>
        <w:t>.</w:t>
      </w:r>
      <w:r>
        <w:t>S.Pate</w:t>
      </w:r>
      <w:r>
        <w:rPr>
          <w:spacing w:val="1"/>
        </w:rPr>
        <w:t>n</w:t>
      </w:r>
      <w:r>
        <w:t>t 4 084 2</w:t>
      </w:r>
      <w:r>
        <w:rPr>
          <w:spacing w:val="1"/>
        </w:rPr>
        <w:t>1</w:t>
      </w:r>
      <w:r>
        <w:t>7,N</w:t>
      </w:r>
      <w:r>
        <w:rPr>
          <w:spacing w:val="-1"/>
        </w:rPr>
        <w:t>o</w:t>
      </w:r>
      <w:r>
        <w:rPr>
          <w:spacing w:val="1"/>
        </w:rPr>
        <w:t>v</w:t>
      </w:r>
      <w:r>
        <w:t>.4,</w:t>
      </w:r>
      <w:r>
        <w:rPr>
          <w:spacing w:val="1"/>
        </w:rPr>
        <w:t>1</w:t>
      </w:r>
      <w:r>
        <w:rPr>
          <w:spacing w:val="-1"/>
        </w:rPr>
        <w:t>9</w:t>
      </w:r>
      <w:r>
        <w:rPr>
          <w:spacing w:val="1"/>
        </w:rPr>
        <w:t>7</w:t>
      </w:r>
      <w:r>
        <w:rPr>
          <w:spacing w:val="-1"/>
        </w:rPr>
        <w:t>8</w:t>
      </w:r>
      <w:r>
        <w:t>.</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br w:type="textWrapping"/>
      </w:r>
      <w:r>
        <w:rPr>
          <w:rFonts w:ascii="TimesNewRomanPS-ItalicMT" w:hAnsi="TimesNewRomanPS-ItalicMT" w:cs="TimesNewRomanPS-ItalicMT"/>
          <w:i/>
          <w:iCs/>
          <w:sz w:val="16"/>
          <w:szCs w:val="16"/>
        </w:rPr>
        <w:t xml:space="preserve">Basic format </w:t>
      </w:r>
      <w:r>
        <w:rPr>
          <w:bCs/>
          <w:i/>
          <w:iCs/>
          <w:sz w:val="16"/>
          <w:szCs w:val="16"/>
        </w:rPr>
        <w:t>for theses (M.S.) and dissertations (Ph.D):</w:t>
      </w:r>
    </w:p>
    <w:p>
      <w:pPr>
        <w:pStyle w:val="26"/>
      </w:pPr>
      <w:r>
        <w:t>J. K. Author, “Title of thesis,” M.S. thesis, Abbrev. Dept., Abbrev. Univ., City of Univ., Abbrev. State, year.</w:t>
      </w:r>
    </w:p>
    <w:p>
      <w:pPr>
        <w:pStyle w:val="26"/>
      </w:pPr>
      <w:r>
        <w:t>J. K. Author, “Title of dissertation,” Ph.D. dissertation, Abbrev. Dept., Abbrev. Univ., City of Univ., Abbrev. State,year.</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Examples:</w:t>
      </w:r>
    </w:p>
    <w:p>
      <w:pPr>
        <w:pStyle w:val="26"/>
      </w:pPr>
      <w:r>
        <w:t>J. O. Williams, “Narrow-band analyzer,” Ph.D. dissertation, Dept. Elect. Eng., Harvard Univ., Cambridge, MA,1993.</w:t>
      </w:r>
    </w:p>
    <w:p>
      <w:pPr>
        <w:pStyle w:val="26"/>
      </w:pPr>
      <w:r>
        <w:t>N. Kawasaki, “Parametric study of thermal and chemical non equilibrium nozzle flow,” M.S. thesis, Dept. Electron. Eng., Osaka Univ., Osaka, Japan, 1993.</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br w:type="textWrapping"/>
      </w:r>
      <w:r>
        <w:rPr>
          <w:rFonts w:ascii="TimesNewRomanPS-ItalicMT" w:hAnsi="TimesNewRomanPS-ItalicMT" w:cs="TimesNewRomanPS-ItalicMT"/>
          <w:i/>
          <w:iCs/>
          <w:sz w:val="16"/>
          <w:szCs w:val="16"/>
        </w:rPr>
        <w:t>Basic format for the most common types of unpublished references:</w:t>
      </w:r>
    </w:p>
    <w:p>
      <w:pPr>
        <w:pStyle w:val="26"/>
      </w:pPr>
      <w:r>
        <w:t>J. K. Author, private communication, Abbrev. Month, year.</w:t>
      </w:r>
    </w:p>
    <w:p>
      <w:pPr>
        <w:pStyle w:val="26"/>
      </w:pPr>
      <w:r>
        <w:t>J. K. Author, “Title of paper,” unpublished.</w:t>
      </w:r>
    </w:p>
    <w:p>
      <w:pPr>
        <w:pStyle w:val="26"/>
      </w:pPr>
      <w:r>
        <w:t>J. K. Author, “Title of paper,” to be published.</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Examples:</w:t>
      </w:r>
    </w:p>
    <w:p>
      <w:pPr>
        <w:pStyle w:val="26"/>
      </w:pPr>
      <w:r>
        <w:t>A. Harrison, private communication, May 1995.</w:t>
      </w:r>
    </w:p>
    <w:p>
      <w:pPr>
        <w:pStyle w:val="26"/>
      </w:pPr>
      <w:r>
        <w:t>B. Smith, “An approach to graphs of linear forms,” unpublished.</w:t>
      </w:r>
    </w:p>
    <w:p>
      <w:pPr>
        <w:pStyle w:val="26"/>
      </w:pPr>
      <w:r>
        <w:t>A. Brahms, “Representation error for real numbers in binary computer arithmetic,” IEEE Computer Group Repository, Paper R-67-85.</w:t>
      </w:r>
    </w:p>
    <w:p>
      <w:pPr>
        <w:autoSpaceDE w:val="0"/>
        <w:autoSpaceDN w:val="0"/>
        <w:adjustRightInd w:val="0"/>
        <w:rPr>
          <w:rFonts w:ascii="TimesNewRomanPS-ItalicMT" w:hAnsi="TimesNewRomanPS-ItalicMT" w:cs="TimesNewRomanPS-ItalicMT"/>
          <w:i/>
          <w:iCs/>
          <w:sz w:val="16"/>
          <w:szCs w:val="16"/>
        </w:rPr>
      </w:pP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Basic format for standards:</w:t>
      </w:r>
    </w:p>
    <w:p>
      <w:pPr>
        <w:pStyle w:val="26"/>
      </w:pPr>
      <w:r>
        <w:rPr>
          <w:rFonts w:ascii="TimesNewRomanPS-ItalicMT" w:hAnsi="TimesNewRomanPS-ItalicMT" w:cs="TimesNewRomanPS-ItalicMT"/>
          <w:i/>
          <w:iCs/>
        </w:rPr>
        <w:t>Title of Standard</w:t>
      </w:r>
      <w:r>
        <w:t>, Standard number, date.</w:t>
      </w:r>
    </w:p>
    <w:p>
      <w:pPr>
        <w:autoSpaceDE w:val="0"/>
        <w:autoSpaceDN w:val="0"/>
        <w:adjustRightInd w:val="0"/>
        <w:rPr>
          <w:rFonts w:ascii="TimesNewRomanPS-ItalicMT" w:hAnsi="TimesNewRomanPS-ItalicMT" w:cs="TimesNewRomanPS-ItalicMT"/>
          <w:i/>
          <w:iCs/>
          <w:sz w:val="16"/>
          <w:szCs w:val="16"/>
        </w:rPr>
      </w:pPr>
      <w:r>
        <w:rPr>
          <w:rFonts w:ascii="TimesNewRomanPS-ItalicMT" w:hAnsi="TimesNewRomanPS-ItalicMT" w:cs="TimesNewRomanPS-ItalicMT"/>
          <w:i/>
          <w:iCs/>
          <w:sz w:val="16"/>
          <w:szCs w:val="16"/>
        </w:rPr>
        <w:t>Examples:</w:t>
      </w:r>
    </w:p>
    <w:p>
      <w:pPr>
        <w:pStyle w:val="26"/>
        <w:rPr>
          <w:rFonts w:ascii="TimesNewRomanPSMT" w:hAnsi="TimesNewRomanPSMT" w:cs="TimesNewRomanPSMT"/>
        </w:rPr>
      </w:pPr>
      <w:r>
        <w:t>IEEE Criteria for Class IE Electric Systems</w:t>
      </w:r>
      <w:r>
        <w:rPr>
          <w:rFonts w:ascii="TimesNewRomanPSMT" w:hAnsi="TimesNewRomanPSMT" w:cs="TimesNewRomanPSMT"/>
        </w:rPr>
        <w:t>, IEEE Standard 308, 1969.</w:t>
      </w:r>
    </w:p>
    <w:p>
      <w:pPr>
        <w:pStyle w:val="26"/>
      </w:pPr>
      <w:r>
        <w:t>Letter Symbols for Quantities</w:t>
      </w:r>
      <w:r>
        <w:rPr>
          <w:rFonts w:ascii="TimesNewRomanPSMT" w:hAnsi="TimesNewRomanPSMT" w:cs="TimesNewRomanPSMT"/>
        </w:rPr>
        <w:t>, ANSI Standard Y10.5-1968.</w:t>
      </w:r>
    </w:p>
    <w:p>
      <w:pPr>
        <w:pStyle w:val="29"/>
        <w:rPr>
          <w:sz w:val="20"/>
          <w:szCs w:val="20"/>
        </w:rPr>
      </w:pPr>
    </w:p>
    <w:sectPr>
      <w:headerReference r:id="rId5" w:type="default"/>
      <w:footerReference r:id="rId7" w:type="default"/>
      <w:headerReference r:id="rId6" w:type="even"/>
      <w:footerReference r:id="rId8" w:type="even"/>
      <w:type w:val="continuous"/>
      <w:pgSz w:w="12240" w:h="15840"/>
      <w:pgMar w:top="1008" w:right="936" w:bottom="1008" w:left="936" w:header="432" w:footer="432" w:gutter="0"/>
      <w:pgNumType w:start="1"/>
      <w:cols w:space="288" w:num="2"/>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askerville">
    <w:altName w:val="Baskerville Old Face"/>
    <w:panose1 w:val="00000000000000000000"/>
    <w:charset w:val="00"/>
    <w:family w:val="auto"/>
    <w:pitch w:val="default"/>
    <w:sig w:usb0="00000000" w:usb1="00000000" w:usb2="00000000" w:usb3="00000000" w:csb0="000001FB" w:csb1="00000000"/>
  </w:font>
  <w:font w:name="Baskerville Old Face">
    <w:panose1 w:val="02020602080505020303"/>
    <w:charset w:val="00"/>
    <w:family w:val="auto"/>
    <w:pitch w:val="default"/>
    <w:sig w:usb0="00000003" w:usb1="00000000" w:usb2="00000000" w:usb3="00000000" w:csb0="20000001" w:csb1="00000000"/>
  </w:font>
  <w:font w:name="Formata-Regular">
    <w:altName w:val="Times New Roman"/>
    <w:panose1 w:val="00000000000000000000"/>
    <w:charset w:val="4D"/>
    <w:family w:val="auto"/>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Times">
    <w:altName w:val="Times New Roman"/>
    <w:panose1 w:val="02020603050405020304"/>
    <w:charset w:val="00"/>
    <w:family w:val="roman"/>
    <w:pitch w:val="default"/>
    <w:sig w:usb0="00000000" w:usb1="00000000" w:usb2="00000009" w:usb3="00000000" w:csb0="000001FF" w:csb1="00000000"/>
  </w:font>
  <w:font w:name="TimesNewRomanPS-Italic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r>
      <mc:AlternateContent>
        <mc:Choice Requires="wps">
          <w:drawing>
            <wp:anchor distT="0" distB="0" distL="114300" distR="114300" simplePos="0" relativeHeight="251663360" behindDoc="0" locked="0" layoutInCell="1" allowOverlap="1">
              <wp:simplePos x="0" y="0"/>
              <wp:positionH relativeFrom="margin">
                <wp:posOffset>6363335</wp:posOffset>
              </wp:positionH>
              <wp:positionV relativeFrom="paragraph">
                <wp:posOffset>144780</wp:posOffset>
              </wp:positionV>
              <wp:extent cx="220345" cy="2419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20345" cy="2419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7"/>
                            <w:jc w:val="right"/>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01.05pt;margin-top:11.4pt;height:19.05pt;width:17.35pt;mso-position-horizontal-relative:margin;z-index:251663360;mso-width-relative:page;mso-height-relative:page;" filled="f" stroked="f" coordsize="21600,21600" o:gfxdata="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LJlGNYA&#10;AAALAQAADwAAAAAAAAABACAAAAAiAAAAZHJzL2Rvd25yZXYueG1sUEsBAhQAFAAAAAgAh07iQKnx&#10;IkQhAgAAVgQAAA4AAAAAAAAAAQAgAAAAJQEAAGRycy9lMm9Eb2MueG1sUEsFBgAAAAAGAAYAWQEA&#10;ALgFAAAAAA==&#10;">
              <v:fill on="f" focussize="0,0"/>
              <v:stroke on="f" weight="0.5pt"/>
              <v:imagedata o:title=""/>
              <o:lock v:ext="edit" aspectratio="f"/>
              <v:textbox inset="0mm,0mm,0mm,0mm">
                <w:txbxContent>
                  <w:p>
                    <w:pPr>
                      <w:pStyle w:val="17"/>
                      <w:jc w:val="right"/>
                    </w:pPr>
                    <w:r>
                      <w:fldChar w:fldCharType="begin"/>
                    </w:r>
                    <w:r>
                      <w:instrText xml:space="preserve"> PAGE  \* MERGEFORMAT </w:instrText>
                    </w:r>
                    <w:r>
                      <w:fldChar w:fldCharType="separate"/>
                    </w:r>
                    <w:r>
                      <w:t>1</w:t>
                    </w:r>
                    <w:r>
                      <w:fldChar w:fldCharType="end"/>
                    </w:r>
                  </w:p>
                </w:txbxContent>
              </v:textbox>
            </v:shape>
          </w:pict>
        </mc:Fallback>
      </mc:AlternateContent>
    </w:r>
  </w:p>
  <w:p>
    <w:pPr>
      <w:pStyle w:val="17"/>
    </w:pPr>
    <w:r>
      <w:t xml:space="preserve">http://journal.uinjkt.ac.id/index.php/aism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right"/>
    </w:pPr>
    <w:r>
      <mc:AlternateContent>
        <mc:Choice Requires="wps">
          <w:drawing>
            <wp:anchor distT="0" distB="0" distL="114300" distR="114300" simplePos="0" relativeHeight="251664384" behindDoc="0" locked="0" layoutInCell="1" allowOverlap="1">
              <wp:simplePos x="0" y="0"/>
              <wp:positionH relativeFrom="margin">
                <wp:posOffset>6447155</wp:posOffset>
              </wp:positionH>
              <wp:positionV relativeFrom="paragraph">
                <wp:posOffset>140970</wp:posOffset>
              </wp:positionV>
              <wp:extent cx="136525" cy="2565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6525" cy="25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7"/>
                            <w:jc w:val="right"/>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07.65pt;margin-top:11.1pt;height:20.2pt;width:10.75pt;mso-position-horizontal-relative:margin;z-index:251664384;mso-width-relative:page;mso-height-relative:page;" filled="f" stroked="f" coordsize="21600,21600" o:gfxdata="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9OKsbY&#10;AAAACwEAAA8AAAAAAAAAAQAgAAAAIgAAAGRycy9kb3ducmV2LnhtbFBLAQIUABQAAAAIAIdO4kDU&#10;s4k2IAIAAFYEAAAOAAAAAAAAAAEAIAAAACcBAABkcnMvZTJvRG9jLnhtbFBLBQYAAAAABgAGAFkB&#10;AAC5BQAAAAA=&#10;">
              <v:fill on="f" focussize="0,0"/>
              <v:stroke on="f" weight="0.5pt"/>
              <v:imagedata o:title=""/>
              <o:lock v:ext="edit" aspectratio="f"/>
              <v:textbox inset="0mm,0mm,0mm,0mm">
                <w:txbxContent>
                  <w:p>
                    <w:pPr>
                      <w:pStyle w:val="17"/>
                      <w:jc w:val="right"/>
                    </w:pPr>
                    <w:r>
                      <w:fldChar w:fldCharType="begin"/>
                    </w:r>
                    <w:r>
                      <w:instrText xml:space="preserve"> PAGE  \* MERGEFORMAT </w:instrText>
                    </w:r>
                    <w:r>
                      <w:fldChar w:fldCharType="separate"/>
                    </w:r>
                    <w:r>
                      <w:t>2</w:t>
                    </w:r>
                    <w:r>
                      <w:fldChar w:fldCharType="end"/>
                    </w:r>
                  </w:p>
                </w:txbxContent>
              </v:textbox>
            </v:shape>
          </w:pict>
        </mc:Fallback>
      </mc:AlternateContent>
    </w:r>
  </w:p>
  <w:p>
    <w:pPr>
      <w:pStyle w:val="17"/>
    </w:pPr>
    <w:r>
      <w:t>http://journal.uinjkt.ac.id/index.php/aism</w:t>
    </w:r>
  </w:p>
  <w:p>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pPr>
        <w:pStyle w:val="19"/>
        <w:ind w:firstLine="0"/>
      </w:pPr>
      <w:r>
        <w:t>______________________________________________________________This paragraph of the first footnote will contain the  date on which you submitted your paper for review, revised, and accepted.</w:t>
      </w:r>
    </w:p>
    <w:p>
      <w:pPr>
        <w:pStyle w:val="19"/>
      </w:pPr>
    </w:p>
    <w:p>
      <w:pPr>
        <w:pStyle w:val="19"/>
      </w:pPr>
      <w:r>
        <w:rPr>
          <w:vertAlign w:val="superscript"/>
        </w:rPr>
        <w:t>1</w:t>
      </w:r>
      <w:r>
        <w:t>S. B. Author, UIN Syarif Hidayatullah Jakarta Indonesia (e-mail: author@uinjkt.ac.id).</w:t>
      </w:r>
    </w:p>
    <w:p>
      <w:pPr>
        <w:pStyle w:val="19"/>
      </w:pPr>
      <w:r>
        <w:rPr>
          <w:vertAlign w:val="superscript"/>
        </w:rPr>
        <w:t>2</w:t>
      </w:r>
      <w:r>
        <w:t>T. C. Author, Electrical Engineering Department, University of Indonesia (e-mail: author@ui.ac.id).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360"/>
      <w:rPr>
        <w:color w:val="000000"/>
        <w:sz w:val="22"/>
        <w:szCs w:val="22"/>
      </w:rPr>
    </w:pPr>
    <w:r>
      <w:rPr>
        <w:color w:val="000000"/>
        <w:sz w:val="22"/>
        <w:szCs w:val="22"/>
      </w:rPr>
      <w:t>Applied Information System and Management (AISM)</w:t>
    </w:r>
  </w:p>
  <w:p>
    <w:pPr>
      <w:ind w:right="360"/>
      <w:rPr>
        <w:color w:val="000000"/>
        <w:sz w:val="22"/>
        <w:szCs w:val="22"/>
      </w:rPr>
    </w:pPr>
    <w:r>
      <w:rPr>
        <w:color w:val="000000"/>
        <w:sz w:val="22"/>
        <w:szCs w:val="22"/>
      </w:rPr>
      <w:t>Volume X, (X) 2XXX, p. XX-XX</w:t>
    </w:r>
  </w:p>
  <w:p>
    <w:pPr>
      <w:ind w:right="360"/>
      <w:rPr>
        <w:sz w:val="22"/>
        <w:szCs w:val="22"/>
      </w:rPr>
    </w:pPr>
    <w:r>
      <w:rPr>
        <w:color w:val="000000"/>
        <w:sz w:val="22"/>
        <w:szCs w:val="22"/>
      </w:rPr>
      <w:t xml:space="preserve">P-ISSN: </w:t>
    </w:r>
    <w:r>
      <w:rPr>
        <w:sz w:val="22"/>
        <w:szCs w:val="22"/>
      </w:rPr>
      <w:t>2621-2536</w:t>
    </w:r>
    <w:r>
      <w:rPr>
        <w:color w:val="000000"/>
        <w:sz w:val="22"/>
        <w:szCs w:val="22"/>
      </w:rPr>
      <w:t xml:space="preserve">; E-ISSN: </w:t>
    </w:r>
    <w:r>
      <w:rPr>
        <w:sz w:val="22"/>
        <w:szCs w:val="22"/>
      </w:rPr>
      <w:t>2621-2544; DOI: 10.15408/aism.vxix. xxxxx</w:t>
    </w:r>
  </w:p>
  <w:p>
    <w:pPr>
      <w:ind w:right="360"/>
    </w:pPr>
  </w:p>
  <w:p>
    <w:pPr>
      <w:ind w:right="360"/>
    </w:pPr>
    <w: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1" name="AutoShape 1"/>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AutoShape 1" o:spid="_x0000_s1026" o:spt="32" type="#_x0000_t32" style="position:absolute;left:0pt;margin-left:0.45pt;margin-top:9.15pt;height:0pt;width:507.75pt;z-index:251661312;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5HAmPtAAAAAHAQAADwAAAAAAAAAB&#10;ACAAAAAiAAAAZHJzL2Rvd25yZXYueG1sUEsBAhQAFAAAAAgAh07iQDLHmrbfAQAA4QMAAA4AAAAA&#10;AAAAAQAgAAAAHwEAAGRycy9lMm9Eb2MueG1sUEsFBgAAAAAGAAYAWQEAAHAFAAAAAA==&#10;">
              <v:fill on="f" focussize="0,0"/>
              <v:stroke weight="1.5pt" color="#000000" joinstyle="round"/>
              <v:imagedata o:title=""/>
              <o:lock v:ext="edit" aspectratio="f"/>
            </v:shape>
          </w:pict>
        </mc:Fallback>
      </mc:AlternateContent>
    </w:r>
  </w:p>
  <w:p>
    <w:pP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360"/>
      <w:rPr>
        <w:color w:val="000000"/>
      </w:rPr>
    </w:pPr>
    <w:r>
      <w:rPr>
        <w:color w:val="000000"/>
      </w:rPr>
      <w:t>Short title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Author’s last names</w:t>
    </w:r>
  </w:p>
  <w:p>
    <w:pPr>
      <w:ind w:right="360"/>
    </w:pPr>
    <w: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4" name="AutoShape 3"/>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AutoShape 3" o:spid="_x0000_s1026" o:spt="32" type="#_x0000_t32" style="position:absolute;left:0pt;margin-left:0.45pt;margin-top:9.15pt;height:0pt;width:507.75pt;z-index:251662336;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RwJj7QAAAABwEAAA8AAAAAAAAA&#10;AQAgAAAAIgAAAGRycy9kb3ducmV2LnhtbFBLAQIUABQAAAAIAIdO4kB1hMi+4AEAAOEDAAAOAAAA&#10;AAAAAAEAIAAAAB8BAABkcnMvZTJvRG9jLnhtbFBLBQYAAAAABgAGAFkBAABxBQAAAAA=&#10;">
              <v:fill on="f" focussize="0,0"/>
              <v:stroke weight="1.5pt" color="#000000" joinstyle="round"/>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3A877D64"/>
    <w:multiLevelType w:val="singleLevel"/>
    <w:tmpl w:val="3A877D64"/>
    <w:lvl w:ilvl="0" w:tentative="0">
      <w:start w:val="1"/>
      <w:numFmt w:val="decimal"/>
      <w:pStyle w:val="26"/>
      <w:lvlText w:val="[%1]"/>
      <w:lvlJc w:val="left"/>
      <w:pPr>
        <w:tabs>
          <w:tab w:val="left" w:pos="360"/>
        </w:tabs>
        <w:ind w:left="360" w:hanging="360"/>
      </w:pPr>
      <w:rPr>
        <w:rFonts w:hint="default"/>
        <w:i w:val="0"/>
        <w:iCs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cumentProtection w:enforcement="0"/>
  <w:defaultTabStop w:val="202"/>
  <w:doNotHyphenateCaps/>
  <w:drawingGridHorizontalSpacing w:val="100"/>
  <w:drawingGridVerticalSpacing w:val="120"/>
  <w:displayHorizontalDrawingGridEvery w:val="0"/>
  <w:displayVerticalDrawingGridEvery w:val="3"/>
  <w:characterSpacingControl w:val="compressPunctuation"/>
  <w:footnotePr>
    <w:footnote w:id="2"/>
    <w:footnote w:id="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42E13"/>
    <w:rsid w:val="000531E8"/>
    <w:rsid w:val="000A168B"/>
    <w:rsid w:val="000D2BDE"/>
    <w:rsid w:val="000F5A31"/>
    <w:rsid w:val="00104BB0"/>
    <w:rsid w:val="0010794E"/>
    <w:rsid w:val="00114949"/>
    <w:rsid w:val="0013354F"/>
    <w:rsid w:val="00143F2E"/>
    <w:rsid w:val="00144E72"/>
    <w:rsid w:val="001768FF"/>
    <w:rsid w:val="001A60B1"/>
    <w:rsid w:val="001B36B1"/>
    <w:rsid w:val="001E7B7A"/>
    <w:rsid w:val="001F4C5C"/>
    <w:rsid w:val="00204478"/>
    <w:rsid w:val="002100F5"/>
    <w:rsid w:val="00214E2E"/>
    <w:rsid w:val="00216141"/>
    <w:rsid w:val="00217186"/>
    <w:rsid w:val="002434A1"/>
    <w:rsid w:val="00256A86"/>
    <w:rsid w:val="00263943"/>
    <w:rsid w:val="00267B35"/>
    <w:rsid w:val="00277204"/>
    <w:rsid w:val="002C058C"/>
    <w:rsid w:val="002F7910"/>
    <w:rsid w:val="0031283B"/>
    <w:rsid w:val="003427CE"/>
    <w:rsid w:val="00360269"/>
    <w:rsid w:val="0037551B"/>
    <w:rsid w:val="00392DBA"/>
    <w:rsid w:val="003C3322"/>
    <w:rsid w:val="003C68C2"/>
    <w:rsid w:val="003D4CAE"/>
    <w:rsid w:val="003F26BD"/>
    <w:rsid w:val="003F52AD"/>
    <w:rsid w:val="00413070"/>
    <w:rsid w:val="0043144F"/>
    <w:rsid w:val="00431BFA"/>
    <w:rsid w:val="004353CF"/>
    <w:rsid w:val="004631BC"/>
    <w:rsid w:val="00484761"/>
    <w:rsid w:val="00484DD5"/>
    <w:rsid w:val="00497AFC"/>
    <w:rsid w:val="004C1E16"/>
    <w:rsid w:val="004C2543"/>
    <w:rsid w:val="004D15CA"/>
    <w:rsid w:val="004E3256"/>
    <w:rsid w:val="004E3E4C"/>
    <w:rsid w:val="004F23A0"/>
    <w:rsid w:val="005003E3"/>
    <w:rsid w:val="005052CD"/>
    <w:rsid w:val="00523804"/>
    <w:rsid w:val="00550A26"/>
    <w:rsid w:val="00550BF5"/>
    <w:rsid w:val="00567A70"/>
    <w:rsid w:val="005A2A15"/>
    <w:rsid w:val="005D1B15"/>
    <w:rsid w:val="005D2824"/>
    <w:rsid w:val="005D3497"/>
    <w:rsid w:val="005D4F1A"/>
    <w:rsid w:val="005D72BB"/>
    <w:rsid w:val="005E59E3"/>
    <w:rsid w:val="005E692F"/>
    <w:rsid w:val="0062114B"/>
    <w:rsid w:val="00623698"/>
    <w:rsid w:val="00625E96"/>
    <w:rsid w:val="00647C09"/>
    <w:rsid w:val="00651F2C"/>
    <w:rsid w:val="00693D5D"/>
    <w:rsid w:val="006B7F03"/>
    <w:rsid w:val="006F4027"/>
    <w:rsid w:val="00725B45"/>
    <w:rsid w:val="00773A42"/>
    <w:rsid w:val="007C4336"/>
    <w:rsid w:val="007E419F"/>
    <w:rsid w:val="007F7AA6"/>
    <w:rsid w:val="00814707"/>
    <w:rsid w:val="00823624"/>
    <w:rsid w:val="008375E2"/>
    <w:rsid w:val="00837E47"/>
    <w:rsid w:val="008468F3"/>
    <w:rsid w:val="008518FE"/>
    <w:rsid w:val="008558D7"/>
    <w:rsid w:val="0085659C"/>
    <w:rsid w:val="00872026"/>
    <w:rsid w:val="0087792E"/>
    <w:rsid w:val="00883EAF"/>
    <w:rsid w:val="00885258"/>
    <w:rsid w:val="008A30C3"/>
    <w:rsid w:val="008A3C23"/>
    <w:rsid w:val="008C49CC"/>
    <w:rsid w:val="008D69E9"/>
    <w:rsid w:val="008E0645"/>
    <w:rsid w:val="008F594A"/>
    <w:rsid w:val="00904C7E"/>
    <w:rsid w:val="0091035B"/>
    <w:rsid w:val="00951F42"/>
    <w:rsid w:val="009A1F6E"/>
    <w:rsid w:val="009C7D17"/>
    <w:rsid w:val="009E484E"/>
    <w:rsid w:val="009F40FB"/>
    <w:rsid w:val="00A17DEB"/>
    <w:rsid w:val="00A22FCB"/>
    <w:rsid w:val="00A27458"/>
    <w:rsid w:val="00A472F1"/>
    <w:rsid w:val="00A5237D"/>
    <w:rsid w:val="00A554A3"/>
    <w:rsid w:val="00A758EA"/>
    <w:rsid w:val="00A95C50"/>
    <w:rsid w:val="00AA0D8C"/>
    <w:rsid w:val="00AA53EC"/>
    <w:rsid w:val="00AB79A6"/>
    <w:rsid w:val="00AC4850"/>
    <w:rsid w:val="00AF7968"/>
    <w:rsid w:val="00B01A52"/>
    <w:rsid w:val="00B21FA8"/>
    <w:rsid w:val="00B23143"/>
    <w:rsid w:val="00B47B59"/>
    <w:rsid w:val="00B53F81"/>
    <w:rsid w:val="00B56C2B"/>
    <w:rsid w:val="00B648C6"/>
    <w:rsid w:val="00B65BD3"/>
    <w:rsid w:val="00B70469"/>
    <w:rsid w:val="00B72DD8"/>
    <w:rsid w:val="00B72E09"/>
    <w:rsid w:val="00BF0C69"/>
    <w:rsid w:val="00BF629B"/>
    <w:rsid w:val="00BF655C"/>
    <w:rsid w:val="00C01C33"/>
    <w:rsid w:val="00C075EF"/>
    <w:rsid w:val="00C11E83"/>
    <w:rsid w:val="00C2378A"/>
    <w:rsid w:val="00C26576"/>
    <w:rsid w:val="00C378A1"/>
    <w:rsid w:val="00C621D6"/>
    <w:rsid w:val="00C77410"/>
    <w:rsid w:val="00C82D86"/>
    <w:rsid w:val="00CB4B8D"/>
    <w:rsid w:val="00CB5B7E"/>
    <w:rsid w:val="00CC0DDA"/>
    <w:rsid w:val="00CD684F"/>
    <w:rsid w:val="00D06623"/>
    <w:rsid w:val="00D14C6B"/>
    <w:rsid w:val="00D5293F"/>
    <w:rsid w:val="00D5536F"/>
    <w:rsid w:val="00D56935"/>
    <w:rsid w:val="00D758C6"/>
    <w:rsid w:val="00D774AF"/>
    <w:rsid w:val="00D90C10"/>
    <w:rsid w:val="00D92E96"/>
    <w:rsid w:val="00DA258C"/>
    <w:rsid w:val="00DE07FA"/>
    <w:rsid w:val="00DF2DDE"/>
    <w:rsid w:val="00E01667"/>
    <w:rsid w:val="00E3547A"/>
    <w:rsid w:val="00E36209"/>
    <w:rsid w:val="00E41FB5"/>
    <w:rsid w:val="00E420BB"/>
    <w:rsid w:val="00E45209"/>
    <w:rsid w:val="00E50DF6"/>
    <w:rsid w:val="00E965C5"/>
    <w:rsid w:val="00E96A3A"/>
    <w:rsid w:val="00E97402"/>
    <w:rsid w:val="00E97B99"/>
    <w:rsid w:val="00EB2E9D"/>
    <w:rsid w:val="00EE6FFC"/>
    <w:rsid w:val="00EF10AC"/>
    <w:rsid w:val="00EF4701"/>
    <w:rsid w:val="00EF564E"/>
    <w:rsid w:val="00F108DF"/>
    <w:rsid w:val="00F150EE"/>
    <w:rsid w:val="00F17981"/>
    <w:rsid w:val="00F22198"/>
    <w:rsid w:val="00F33D49"/>
    <w:rsid w:val="00F3481E"/>
    <w:rsid w:val="00F577F6"/>
    <w:rsid w:val="00F65266"/>
    <w:rsid w:val="00F751E1"/>
    <w:rsid w:val="00F93431"/>
    <w:rsid w:val="00FD347F"/>
    <w:rsid w:val="00FF1646"/>
    <w:rsid w:val="012F5F9F"/>
    <w:rsid w:val="07A6732A"/>
    <w:rsid w:val="07F533DF"/>
    <w:rsid w:val="0F9658A5"/>
    <w:rsid w:val="10676F4F"/>
    <w:rsid w:val="13AF1FF5"/>
    <w:rsid w:val="153951E6"/>
    <w:rsid w:val="155902AF"/>
    <w:rsid w:val="1BBC6587"/>
    <w:rsid w:val="21437493"/>
    <w:rsid w:val="29DA1020"/>
    <w:rsid w:val="2A051984"/>
    <w:rsid w:val="36102D83"/>
    <w:rsid w:val="3C6734F3"/>
    <w:rsid w:val="3CCA407E"/>
    <w:rsid w:val="498E2AA7"/>
    <w:rsid w:val="4ACE5BB6"/>
    <w:rsid w:val="4B9D60A1"/>
    <w:rsid w:val="564972E6"/>
    <w:rsid w:val="605A7CCB"/>
    <w:rsid w:val="6666160C"/>
    <w:rsid w:val="6725387C"/>
    <w:rsid w:val="6A764471"/>
    <w:rsid w:val="722462A6"/>
    <w:rsid w:val="72505035"/>
    <w:rsid w:val="7A365200"/>
    <w:rsid w:val="7BCC1AB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1"/>
    <w:qFormat/>
    <w:uiPriority w:val="9"/>
    <w:pPr>
      <w:keepNext/>
      <w:numPr>
        <w:ilvl w:val="0"/>
        <w:numId w:val="1"/>
      </w:numPr>
      <w:spacing w:before="240" w:after="80"/>
      <w:jc w:val="center"/>
      <w:outlineLvl w:val="0"/>
    </w:pPr>
    <w:rPr>
      <w:smallCaps/>
      <w:kern w:val="28"/>
    </w:rPr>
  </w:style>
  <w:style w:type="paragraph" w:styleId="3">
    <w:name w:val="heading 2"/>
    <w:basedOn w:val="1"/>
    <w:next w:val="1"/>
    <w:link w:val="46"/>
    <w:qFormat/>
    <w:uiPriority w:val="9"/>
    <w:pPr>
      <w:keepNext/>
      <w:numPr>
        <w:ilvl w:val="1"/>
        <w:numId w:val="1"/>
      </w:numPr>
      <w:spacing w:before="120" w:after="60"/>
      <w:outlineLvl w:val="1"/>
    </w:pPr>
    <w:rPr>
      <w:i/>
      <w:iCs/>
    </w:rPr>
  </w:style>
  <w:style w:type="paragraph" w:styleId="4">
    <w:name w:val="heading 3"/>
    <w:basedOn w:val="1"/>
    <w:next w:val="1"/>
    <w:qFormat/>
    <w:uiPriority w:val="9"/>
    <w:pPr>
      <w:keepNext/>
      <w:numPr>
        <w:ilvl w:val="2"/>
        <w:numId w:val="1"/>
      </w:numPr>
      <w:outlineLvl w:val="2"/>
    </w:pPr>
    <w:rPr>
      <w:i/>
      <w:iCs/>
    </w:rPr>
  </w:style>
  <w:style w:type="paragraph" w:styleId="5">
    <w:name w:val="heading 4"/>
    <w:basedOn w:val="1"/>
    <w:next w:val="1"/>
    <w:qFormat/>
    <w:uiPriority w:val="9"/>
    <w:pPr>
      <w:keepNext/>
      <w:numPr>
        <w:ilvl w:val="3"/>
        <w:numId w:val="1"/>
      </w:numPr>
      <w:spacing w:before="240" w:after="60"/>
      <w:outlineLvl w:val="3"/>
    </w:pPr>
    <w:rPr>
      <w:i/>
      <w:iCs/>
      <w:sz w:val="18"/>
      <w:szCs w:val="18"/>
    </w:rPr>
  </w:style>
  <w:style w:type="paragraph" w:styleId="6">
    <w:name w:val="heading 5"/>
    <w:basedOn w:val="1"/>
    <w:next w:val="1"/>
    <w:qFormat/>
    <w:uiPriority w:val="9"/>
    <w:pPr>
      <w:numPr>
        <w:ilvl w:val="4"/>
        <w:numId w:val="1"/>
      </w:numPr>
      <w:spacing w:before="240" w:after="60"/>
      <w:outlineLvl w:val="4"/>
    </w:pPr>
    <w:rPr>
      <w:sz w:val="18"/>
      <w:szCs w:val="18"/>
    </w:rPr>
  </w:style>
  <w:style w:type="paragraph" w:styleId="7">
    <w:name w:val="heading 6"/>
    <w:basedOn w:val="1"/>
    <w:next w:val="1"/>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5"/>
    <w:qFormat/>
    <w:uiPriority w:val="0"/>
    <w:rPr>
      <w:rFonts w:ascii="Tahoma" w:hAnsi="Tahoma" w:cs="Tahoma"/>
      <w:sz w:val="16"/>
      <w:szCs w:val="16"/>
    </w:rPr>
  </w:style>
  <w:style w:type="paragraph" w:styleId="14">
    <w:name w:val="Body Text Indent"/>
    <w:basedOn w:val="1"/>
    <w:link w:val="51"/>
    <w:qFormat/>
    <w:uiPriority w:val="0"/>
    <w:pPr>
      <w:ind w:left="630" w:hanging="630"/>
    </w:pPr>
    <w:rPr>
      <w:szCs w:val="24"/>
    </w:rPr>
  </w:style>
  <w:style w:type="paragraph" w:styleId="15">
    <w:name w:val="Document Map"/>
    <w:basedOn w:val="1"/>
    <w:semiHidden/>
    <w:qFormat/>
    <w:uiPriority w:val="0"/>
    <w:pPr>
      <w:shd w:val="clear" w:color="auto" w:fill="000080"/>
    </w:pPr>
    <w:rPr>
      <w:rFonts w:ascii="Tahoma" w:hAnsi="Tahoma" w:cs="Tahoma"/>
    </w:rPr>
  </w:style>
  <w:style w:type="character" w:styleId="16">
    <w:name w:val="FollowedHyperlink"/>
    <w:basedOn w:val="11"/>
    <w:qFormat/>
    <w:uiPriority w:val="0"/>
    <w:rPr>
      <w:color w:val="800080"/>
      <w:u w:val="single"/>
    </w:rPr>
  </w:style>
  <w:style w:type="paragraph" w:styleId="17">
    <w:name w:val="footer"/>
    <w:basedOn w:val="1"/>
    <w:link w:val="49"/>
    <w:uiPriority w:val="99"/>
    <w:pPr>
      <w:tabs>
        <w:tab w:val="center" w:pos="4320"/>
        <w:tab w:val="right" w:pos="8640"/>
      </w:tabs>
    </w:pPr>
  </w:style>
  <w:style w:type="character" w:styleId="18">
    <w:name w:val="footnote reference"/>
    <w:basedOn w:val="11"/>
    <w:semiHidden/>
    <w:uiPriority w:val="0"/>
    <w:rPr>
      <w:vertAlign w:val="superscript"/>
    </w:rPr>
  </w:style>
  <w:style w:type="paragraph" w:styleId="19">
    <w:name w:val="footnote text"/>
    <w:basedOn w:val="1"/>
    <w:link w:val="50"/>
    <w:semiHidden/>
    <w:qFormat/>
    <w:uiPriority w:val="0"/>
    <w:pPr>
      <w:ind w:firstLine="202"/>
      <w:jc w:val="both"/>
    </w:pPr>
    <w:rPr>
      <w:sz w:val="16"/>
      <w:szCs w:val="16"/>
    </w:rPr>
  </w:style>
  <w:style w:type="paragraph" w:styleId="20">
    <w:name w:val="header"/>
    <w:basedOn w:val="1"/>
    <w:qFormat/>
    <w:uiPriority w:val="0"/>
    <w:pPr>
      <w:tabs>
        <w:tab w:val="center" w:pos="4320"/>
        <w:tab w:val="right" w:pos="8640"/>
      </w:tabs>
    </w:pPr>
  </w:style>
  <w:style w:type="character" w:styleId="21">
    <w:name w:val="Hyperlink"/>
    <w:basedOn w:val="11"/>
    <w:qFormat/>
    <w:uiPriority w:val="0"/>
    <w:rPr>
      <w:color w:val="0000FF"/>
      <w:u w:val="single"/>
    </w:rPr>
  </w:style>
  <w:style w:type="paragraph" w:styleId="22">
    <w:name w:val="Title"/>
    <w:basedOn w:val="1"/>
    <w:next w:val="1"/>
    <w:qFormat/>
    <w:uiPriority w:val="0"/>
    <w:pPr>
      <w:framePr w:w="9360" w:hSpace="187" w:vSpace="187" w:wrap="notBeside" w:vAnchor="text" w:hAnchor="page" w:xAlign="center" w:y="1"/>
      <w:jc w:val="center"/>
    </w:pPr>
    <w:rPr>
      <w:kern w:val="28"/>
      <w:sz w:val="48"/>
      <w:szCs w:val="48"/>
    </w:rPr>
  </w:style>
  <w:style w:type="paragraph" w:customStyle="1" w:styleId="23">
    <w:name w:val="Abstract"/>
    <w:basedOn w:val="1"/>
    <w:next w:val="1"/>
    <w:qFormat/>
    <w:uiPriority w:val="0"/>
    <w:pPr>
      <w:spacing w:before="20"/>
      <w:ind w:firstLine="202"/>
      <w:jc w:val="both"/>
    </w:pPr>
    <w:rPr>
      <w:b/>
      <w:bCs/>
      <w:sz w:val="18"/>
      <w:szCs w:val="18"/>
    </w:rPr>
  </w:style>
  <w:style w:type="paragraph" w:customStyle="1" w:styleId="24">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25">
    <w:name w:val="MemberType"/>
    <w:basedOn w:val="11"/>
    <w:qFormat/>
    <w:uiPriority w:val="0"/>
    <w:rPr>
      <w:rFonts w:ascii="Times New Roman" w:hAnsi="Times New Roman" w:cs="Times New Roman"/>
      <w:i/>
      <w:iCs/>
      <w:sz w:val="22"/>
      <w:szCs w:val="22"/>
    </w:rPr>
  </w:style>
  <w:style w:type="paragraph" w:customStyle="1" w:styleId="26">
    <w:name w:val="References"/>
    <w:basedOn w:val="1"/>
    <w:qFormat/>
    <w:uiPriority w:val="0"/>
    <w:pPr>
      <w:numPr>
        <w:ilvl w:val="0"/>
        <w:numId w:val="2"/>
      </w:numPr>
      <w:jc w:val="both"/>
    </w:pPr>
    <w:rPr>
      <w:sz w:val="16"/>
      <w:szCs w:val="16"/>
    </w:rPr>
  </w:style>
  <w:style w:type="paragraph" w:customStyle="1" w:styleId="27">
    <w:name w:val="IndexTerms"/>
    <w:basedOn w:val="1"/>
    <w:next w:val="1"/>
    <w:qFormat/>
    <w:uiPriority w:val="0"/>
    <w:pPr>
      <w:ind w:firstLine="202"/>
      <w:jc w:val="both"/>
    </w:pPr>
    <w:rPr>
      <w:b/>
      <w:bCs/>
      <w:sz w:val="18"/>
      <w:szCs w:val="18"/>
    </w:rPr>
  </w:style>
  <w:style w:type="paragraph" w:customStyle="1" w:styleId="28">
    <w:name w:val="Text"/>
    <w:basedOn w:val="1"/>
    <w:qFormat/>
    <w:uiPriority w:val="0"/>
    <w:pPr>
      <w:widowControl w:val="0"/>
      <w:spacing w:line="252" w:lineRule="auto"/>
      <w:ind w:firstLine="202"/>
      <w:jc w:val="both"/>
    </w:pPr>
  </w:style>
  <w:style w:type="paragraph" w:customStyle="1" w:styleId="29">
    <w:name w:val="Figure Caption"/>
    <w:basedOn w:val="1"/>
    <w:qFormat/>
    <w:uiPriority w:val="0"/>
    <w:pPr>
      <w:jc w:val="both"/>
    </w:pPr>
    <w:rPr>
      <w:sz w:val="16"/>
      <w:szCs w:val="16"/>
    </w:rPr>
  </w:style>
  <w:style w:type="paragraph" w:customStyle="1" w:styleId="30">
    <w:name w:val="Table Title"/>
    <w:basedOn w:val="1"/>
    <w:qFormat/>
    <w:uiPriority w:val="0"/>
    <w:pPr>
      <w:jc w:val="center"/>
    </w:pPr>
    <w:rPr>
      <w:smallCaps/>
      <w:sz w:val="16"/>
      <w:szCs w:val="16"/>
    </w:rPr>
  </w:style>
  <w:style w:type="paragraph" w:customStyle="1" w:styleId="31">
    <w:name w:val="Reference Head"/>
    <w:basedOn w:val="2"/>
    <w:link w:val="42"/>
    <w:qFormat/>
    <w:uiPriority w:val="0"/>
    <w:pPr>
      <w:numPr>
        <w:numId w:val="0"/>
      </w:numPr>
    </w:pPr>
  </w:style>
  <w:style w:type="paragraph" w:customStyle="1" w:styleId="32">
    <w:name w:val="Equation"/>
    <w:basedOn w:val="1"/>
    <w:next w:val="1"/>
    <w:qFormat/>
    <w:uiPriority w:val="0"/>
    <w:pPr>
      <w:widowControl w:val="0"/>
      <w:tabs>
        <w:tab w:val="right" w:pos="5040"/>
      </w:tabs>
      <w:spacing w:line="252" w:lineRule="auto"/>
      <w:jc w:val="both"/>
    </w:pPr>
  </w:style>
  <w:style w:type="paragraph" w:customStyle="1" w:styleId="33">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34">
    <w:name w:val="A5"/>
    <w:qFormat/>
    <w:uiPriority w:val="0"/>
    <w:rPr>
      <w:color w:val="00529F"/>
      <w:sz w:val="20"/>
      <w:szCs w:val="20"/>
    </w:rPr>
  </w:style>
  <w:style w:type="character" w:customStyle="1" w:styleId="35">
    <w:name w:val="Balloon Text Char"/>
    <w:basedOn w:val="11"/>
    <w:link w:val="13"/>
    <w:qFormat/>
    <w:uiPriority w:val="0"/>
    <w:rPr>
      <w:rFonts w:ascii="Tahoma" w:hAnsi="Tahoma" w:cs="Tahoma"/>
      <w:sz w:val="16"/>
      <w:szCs w:val="16"/>
    </w:rPr>
  </w:style>
  <w:style w:type="character" w:styleId="36">
    <w:name w:val="Placeholder Text"/>
    <w:basedOn w:val="11"/>
    <w:semiHidden/>
    <w:qFormat/>
    <w:uiPriority w:val="99"/>
    <w:rPr>
      <w:color w:val="808080"/>
    </w:rPr>
  </w:style>
  <w:style w:type="paragraph" w:customStyle="1" w:styleId="37">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cs="Formata-Regular" w:eastAsiaTheme="minorEastAsia"/>
      <w:color w:val="000000"/>
      <w:sz w:val="22"/>
      <w:szCs w:val="22"/>
      <w:lang w:eastAsia="ja-JP"/>
    </w:rPr>
  </w:style>
  <w:style w:type="character" w:customStyle="1" w:styleId="38">
    <w:name w:val="Body Text1"/>
    <w:basedOn w:val="11"/>
    <w:qFormat/>
    <w:uiPriority w:val="99"/>
    <w:rPr>
      <w:rFonts w:ascii="Verdana" w:hAnsi="Verdana" w:cs="Verdana"/>
      <w:color w:val="000000"/>
      <w:sz w:val="22"/>
      <w:szCs w:val="22"/>
    </w:rPr>
  </w:style>
  <w:style w:type="character" w:customStyle="1" w:styleId="39">
    <w:name w:val="body type"/>
    <w:basedOn w:val="11"/>
    <w:qFormat/>
    <w:uiPriority w:val="99"/>
    <w:rPr>
      <w:rFonts w:ascii="Formata-Regular" w:hAnsi="Formata-Regular" w:cs="Formata-Regular"/>
      <w:color w:val="000000"/>
      <w:sz w:val="22"/>
      <w:szCs w:val="22"/>
    </w:rPr>
  </w:style>
  <w:style w:type="paragraph" w:customStyle="1" w:styleId="40">
    <w:name w:val="Style1"/>
    <w:basedOn w:val="31"/>
    <w:link w:val="43"/>
    <w:qFormat/>
    <w:uiPriority w:val="0"/>
  </w:style>
  <w:style w:type="character" w:customStyle="1" w:styleId="41">
    <w:name w:val="Heading 1 Char"/>
    <w:basedOn w:val="11"/>
    <w:link w:val="2"/>
    <w:qFormat/>
    <w:uiPriority w:val="9"/>
    <w:rPr>
      <w:smallCaps/>
      <w:kern w:val="28"/>
    </w:rPr>
  </w:style>
  <w:style w:type="character" w:customStyle="1" w:styleId="42">
    <w:name w:val="Reference Head Char"/>
    <w:basedOn w:val="41"/>
    <w:link w:val="31"/>
    <w:uiPriority w:val="0"/>
    <w:rPr>
      <w:kern w:val="28"/>
    </w:rPr>
  </w:style>
  <w:style w:type="character" w:customStyle="1" w:styleId="43">
    <w:name w:val="Style1 Char"/>
    <w:basedOn w:val="42"/>
    <w:link w:val="40"/>
    <w:qFormat/>
    <w:uiPriority w:val="0"/>
    <w:rPr>
      <w:kern w:val="28"/>
    </w:rPr>
  </w:style>
  <w:style w:type="paragraph" w:customStyle="1" w:styleId="44">
    <w:name w:val="Revision1"/>
    <w:hidden/>
    <w:semiHidden/>
    <w:qFormat/>
    <w:uiPriority w:val="99"/>
    <w:rPr>
      <w:rFonts w:ascii="Times New Roman" w:hAnsi="Times New Roman" w:eastAsia="Times New Roman" w:cs="Times New Roman"/>
      <w:lang w:val="en-US" w:eastAsia="en-US" w:bidi="ar-SA"/>
    </w:rPr>
  </w:style>
  <w:style w:type="character" w:customStyle="1" w:styleId="45">
    <w:name w:val="Body Text2"/>
    <w:basedOn w:val="11"/>
    <w:qFormat/>
    <w:uiPriority w:val="99"/>
    <w:rPr>
      <w:rFonts w:ascii="Verdana" w:hAnsi="Verdana" w:cs="Verdana"/>
      <w:color w:val="000000"/>
      <w:sz w:val="22"/>
      <w:szCs w:val="22"/>
    </w:rPr>
  </w:style>
  <w:style w:type="character" w:customStyle="1" w:styleId="46">
    <w:name w:val="Heading 2 Char"/>
    <w:basedOn w:val="11"/>
    <w:link w:val="3"/>
    <w:qFormat/>
    <w:uiPriority w:val="9"/>
    <w:rPr>
      <w:i/>
      <w:iCs/>
    </w:rPr>
  </w:style>
  <w:style w:type="paragraph" w:customStyle="1" w:styleId="47">
    <w:name w:val="Text L-MAG"/>
    <w:basedOn w:val="1"/>
    <w:link w:val="48"/>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48">
    <w:name w:val="Text L-MAG Char"/>
    <w:basedOn w:val="11"/>
    <w:link w:val="47"/>
    <w:qFormat/>
    <w:uiPriority w:val="0"/>
    <w:rPr>
      <w:rFonts w:ascii="Arial" w:hAnsi="Arial" w:eastAsia="MS Mincho"/>
      <w:sz w:val="18"/>
      <w:szCs w:val="22"/>
      <w:lang w:eastAsia="ja-JP"/>
    </w:rPr>
  </w:style>
  <w:style w:type="character" w:customStyle="1" w:styleId="49">
    <w:name w:val="Footer Char"/>
    <w:basedOn w:val="11"/>
    <w:link w:val="17"/>
    <w:uiPriority w:val="99"/>
  </w:style>
  <w:style w:type="character" w:customStyle="1" w:styleId="50">
    <w:name w:val="Footnote Text Char"/>
    <w:basedOn w:val="11"/>
    <w:link w:val="19"/>
    <w:semiHidden/>
    <w:qFormat/>
    <w:uiPriority w:val="0"/>
    <w:rPr>
      <w:sz w:val="16"/>
      <w:szCs w:val="16"/>
    </w:rPr>
  </w:style>
  <w:style w:type="character" w:customStyle="1" w:styleId="51">
    <w:name w:val="Body Text Indent Char"/>
    <w:basedOn w:val="11"/>
    <w:link w:val="14"/>
    <w:qFormat/>
    <w:uiPriority w:val="0"/>
    <w:rPr>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81E43-6EC2-44EB-BE94-3D164C76615D}">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4</Pages>
  <Words>1741</Words>
  <Characters>9927</Characters>
  <Lines>82</Lines>
  <Paragraphs>23</Paragraphs>
  <TotalTime>3</TotalTime>
  <ScaleCrop>false</ScaleCrop>
  <LinksUpToDate>false</LinksUpToDate>
  <CharactersWithSpaces>11645</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2022-05-01T07:19:00Z</dcterms:created>
  <dc:creator>-</dc:creator>
  <cp:lastModifiedBy>Q. Aini Family</cp:lastModifiedBy>
  <cp:lastPrinted>2012-08-02T18:53:00Z</cp:lastPrinted>
  <dcterms:modified xsi:type="dcterms:W3CDTF">2023-06-15T10:49:35Z</dcterms:modified>
  <dc:subject>IEEE Transactions on Magnetics</dc:subject>
  <dc: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C14351ACA36B4ABCBB6FA143939E2781</vt:lpwstr>
  </property>
</Properties>
</file>