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 Test #1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Input, Output, dan Percabangan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 Nurafni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Oktober 2024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Petunjuk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Kerjakan post test ini sesuai dengan materi yang diujikan (Input, Output, dan Percabangan). Tidak perlu menggunakan materi yang belum diujikan.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Perhatikan penamaan file terutama untuk ekstensi file (*.py). File tanpa ekstensi beresiko tidak dapat dibuka oleh asisten sehingga kode program tidak dapat dikoreksi (nilai 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program lulus compile dan dapat dijalankan.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 file source code program berikan identitas, minimum: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NRP/ Nama  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Tanggal          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Deskripsi        : 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Seluruh file kode program di-compress dengan nama H0_ NRP.zip sebelum dikumpulkan.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Kecuali dituliskan secara khusus, Anda dapat menganggap masukan user sesuai dengan kehendak program.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Penulisan kode sebaiknya menggunakan indentasi yang baik dan menambahkan komentar (kegunaan sebuah variabel, percabangan, pengulangan, fungsi dan prosedur) sehingga mempermudah proses pencarian kesalahan pada program (debugging)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Kecurangan berupa copy-paste kode program dari peserta atau sumber lain akan memperoleh sanksi tegas.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Dilarang meng-capture atau menyebarkan sebagian dan/atau seluruh soal ini.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perbedaan antara instruksi di sini dan instruksi asisten, ikuti instruksi asisten.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Selamat mengerjakan!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dengan nama file: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H01_NRP_01.py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Tuan Ro memiliki sebuah toko komputer. Suatu hari terdapat sebuah pesanan dalam jumlah besar. Untuk memaksimalkan keutungan dari Tuan Ro, dia ingin menawarkan barang dengan keuntungan terbesar dari 3 jenis barang yang dia miliki.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Anda adalah bantu Tuan Ro menentukan barang mana yang harus ditawarkan kepada pembeli. Harga dalam mata uang Variabill dollar dan asumsi keuntungan tiap barang selalu berbeda.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Barang yang harus ditawarkan adalah barang A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2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dasar barang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harga jual barang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Barang yang harus ditawarkan adalah barang C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Nona Gama saat ini sedang berkunjung ke IKOPIN University. Ia bingung bagaimana mahasiswa dibagi menjadi kelas-kelas. Setelah mengamati, ia menemukan pola berikut: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Rentang NRP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NRP Ganjil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NRP Genap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K8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contoh, mahasiswa dengan akhiran NRP 098 akan berada di K2 dan akhiran NRP 099 ada di K1. Buatlah program yang menerima 3 digit nim akhir dan menentukan ia berada di kelas berapa!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Catatan: NRP yang kurang dari tiga digit boleh dituliskan tanpa 0 di depannya. Contohnya, 001 boleh dimasukan sebagai 001 atau cukup angka 1.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akhiran NRP: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masuk ke kelas K3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Masukan akhiran NRP: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544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masuk ke kelas K8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