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F6B4C"/>
          <w:spacing w:val="30"/>
          <w:sz w:val="24"/>
          <w:szCs w:val="24"/>
        </w:rPr>
        <w:t xml:space="preserve">PROJECT DOCUMENTATION</w:t>
      </w:r>
    </w:p>
    <w:p>
      <w:pPr>
        <w:pBdr>
          <w:bottom w:val="single" w:color="0F6B4C" w:sz="12" w:space="10"/>
        </w:pBdr>
        <w:spacing w:after="400"/>
        <w:jc w:val="center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A4A34"/>
          <w:sz w:val="52"/>
          <w:szCs w:val="52"/>
        </w:rPr>
        <w:t xml:space="preserve">E-Commerce Intelligence Dashboard Tool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3D4451"/>
          <w:sz w:val="32"/>
          <w:szCs w:val="32"/>
        </w:rPr>
        <w:t xml:space="preserve">Pakistan Market</w:t>
      </w:r>
    </w:p>
    <w:p>
      <w:pPr>
        <w:spacing w:after="700"/>
        <w:jc w:val="center"/>
      </w:pPr>
      <w:r>
        <w:rPr>
          <w:rFonts w:ascii="Calibri" w:cs="Calibri" w:eastAsia="Calibri" w:hAnsi="Calibri"/>
          <w:i/>
          <w:iCs/>
          <w:color w:val="6B7280"/>
          <w:sz w:val="24"/>
          <w:szCs w:val="24"/>
        </w:rPr>
        <w:t xml:space="preserve">SaaS-Based Event &amp; Profit Intelligence Platform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D4451"/>
          <w:sz w:val="21"/>
          <w:szCs w:val="21"/>
        </w:rPr>
        <w:t xml:space="preserve">Consolidated Reference  —  PRD · Architecture · Diagrams · Rules · Phases · Design · Memory Log</w:t>
      </w:r>
    </w:p>
    <w:p>
      <w:pPr>
        <w:spacing w:before="1400"/>
      </w:pPr>
    </w:p>
    <w:p>
      <w:pPr>
        <w:spacing w:after="40"/>
        <w:jc w:val="center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Document Type:  Technical &amp; Product Documentation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Project Stage:  Frontend &amp; Mock Data Layer Complete (Layer 1–2)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Version:  1.0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Prepared:  September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300"/>
      </w:pPr>
      <w:r>
        <w:rPr>
          <w:rFonts w:ascii="Calibri" w:cs="Calibri" w:eastAsia="Calibri" w:hAnsi="Calibri"/>
          <w:b/>
          <w:bCs/>
          <w:color w:val="0A4A34"/>
          <w:sz w:val="36"/>
          <w:szCs w:val="36"/>
        </w:rPr>
        <w:t xml:space="preserve">Table of Contents</w:t>
      </w:r>
    </w:p>
    <w:p>
      <w:pPr>
        <w:tabs>
          <w:tab w:val="right" w:pos="9026" w:leader="dot"/>
        </w:tabs>
        <w:spacing w:after="220"/>
      </w:pP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Product Requirements Document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	3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1.1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What to Build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1.2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Target User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1.3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Core Features &amp; Modules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1.4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Priority Tiers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3</w:t>
      </w:r>
    </w:p>
    <w:p>
      <w:pPr>
        <w:tabs>
          <w:tab w:val="right" w:pos="9026" w:leader="dot"/>
        </w:tabs>
        <w:spacing w:after="220"/>
      </w:pP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Architecture Documentation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	4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2.1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System Architecture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2.2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Project Directory Structure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2.3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Technology Stack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2.4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Languages &amp; Libraries Used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4</w:t>
      </w:r>
    </w:p>
    <w:p>
      <w:pPr>
        <w:tabs>
          <w:tab w:val="right" w:pos="9026" w:leader="dot"/>
        </w:tabs>
        <w:spacing w:after="220"/>
      </w:pP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Project Rules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	6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3.1–3.6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What to Use · Avoid · Dependencies · Error Handling · AI Boundaries · General Rules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6</w:t>
      </w:r>
    </w:p>
    <w:p>
      <w:pPr>
        <w:tabs>
          <w:tab w:val="right" w:pos="9026" w:leader="dot"/>
        </w:tabs>
        <w:spacing w:after="220"/>
      </w:pP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Implementation Phases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	7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4.1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Implementation Roadmap (Phases 1–7)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7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4.2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Mapping to Standard Project Phase Categories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8</w:t>
      </w:r>
    </w:p>
    <w:p>
      <w:pPr>
        <w:tabs>
          <w:tab w:val="right" w:pos="9026" w:leader="dot"/>
        </w:tabs>
        <w:spacing w:after="220"/>
      </w:pP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Design Documentation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	9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5.1–5.3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UI/UX · Color &amp; Theme · Font &amp; Typography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9</w:t>
      </w:r>
    </w:p>
    <w:p>
      <w:pPr>
        <w:tabs>
          <w:tab w:val="right" w:pos="9026" w:leader="dot"/>
        </w:tabs>
        <w:spacing w:after="220"/>
      </w:pP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0A4A34"/>
          <w:sz w:val="24"/>
          <w:szCs w:val="24"/>
        </w:rPr>
        <w:t xml:space="preserve">Project Memory Log</w:t>
      </w:r>
      <w:r>
        <w:rPr>
          <w:rFonts w:ascii="Calibri" w:cs="Calibri" w:eastAsia="Calibri" w:hAnsi="Calibri"/>
          <w:color w:val="6B7280"/>
          <w:sz w:val="24"/>
          <w:szCs w:val="24"/>
        </w:rPr>
        <w:t xml:space="preserve">	10</w:t>
      </w:r>
    </w:p>
    <w:p>
      <w:pPr>
        <w:tabs>
          <w:tab w:val="right" w:pos="9026" w:leader="dot"/>
        </w:tabs>
        <w:spacing w:after="140"/>
        <w:ind w:left="360"/>
      </w:pP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6.1–6.4  </w:t>
      </w:r>
      <w:r>
        <w:rPr>
          <w:rFonts w:ascii="Calibri" w:cs="Calibri" w:eastAsia="Calibri" w:hAnsi="Calibri"/>
          <w:b w:val="false"/>
          <w:bCs w:val="false"/>
          <w:color w:val="3D4451"/>
          <w:sz w:val="21"/>
          <w:szCs w:val="21"/>
        </w:rPr>
        <w:t xml:space="preserve">Purpose · What Happened · Currently Working On · Updates</w:t>
      </w:r>
      <w:r>
        <w:rPr>
          <w:rFonts w:ascii="Calibri" w:cs="Calibri" w:eastAsia="Calibri" w:hAnsi="Calibri"/>
          <w:color w:val="6B7280"/>
          <w:sz w:val="21"/>
          <w:szCs w:val="21"/>
        </w:rPr>
        <w:t xml:space="preserve">	10</w:t>
      </w:r>
    </w:p>
    <w:p>
      <w:r>
        <w:br w:type="page"/>
      </w:r>
    </w:p>
    <w:p>
      <w:pPr>
        <w:pStyle w:val="Heading1"/>
        <w:pBdr>
          <w:bottom w:val="single" w:color="0F6B4C" w:sz="8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F6B4C"/>
        </w:rPr>
        <w:t xml:space="preserve">1.  </w:t>
      </w:r>
      <w:r>
        <w:rPr>
          <w:rFonts w:ascii="Calibri" w:cs="Calibri" w:eastAsia="Calibri" w:hAnsi="Calibri"/>
          <w:b/>
          <w:bCs/>
          <w:color w:val="0A4A34"/>
        </w:rPr>
        <w:t xml:space="preserve">Product Requirements Document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1.1  What to Build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A Smart Event &amp; Profit Intelligence Tool designed for the Pakistani e-commerce market. E-commerce sales in Pakistan peak around seasonal events — Ramadan, Eid-ul-Fitr, Eid-ul-Adha, the wedding season, 14th August (Independence Day), and Blessed Friday (11.11).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The tool gives sellers event alerts, winning-product suggestions, safe pricing guidance, and COD (Cash on Delivery) return-risk assessment — enabling data-backed decisions that minimize losses.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A4A34"/>
          <w:sz w:val="22"/>
          <w:szCs w:val="22"/>
        </w:rPr>
        <w:t xml:space="preserve">Project Type: 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Frontend-First Web Application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1.2  Target User</w:t>
      </w:r>
    </w:p>
    <w:p>
      <w:pPr>
        <w:spacing w:after="200" w:before="100"/>
      </w:pPr>
      <w:r>
        <w:rPr>
          <w:rFonts w:ascii="Calibri" w:cs="Calibri" w:eastAsia="Calibri" w:hAnsi="Calibri"/>
          <w:b/>
          <w:bCs/>
          <w:color w:val="0A4A34"/>
          <w:sz w:val="22"/>
          <w:szCs w:val="22"/>
        </w:rPr>
        <w:t xml:space="preserve">Target Market:  </w:t>
      </w:r>
      <w:r>
        <w:rPr>
          <w:rFonts w:ascii="Calibri" w:cs="Calibri" w:eastAsia="Calibri" w:hAnsi="Calibri"/>
          <w:color w:val="1F2430"/>
          <w:sz w:val="22"/>
          <w:szCs w:val="22"/>
        </w:rPr>
        <w:t xml:space="preserve">Pakistani E-Commerce Sellers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The platform is built as a SaaS-based Event &amp; Profit Intelligence Platform for this seller base, aligned with Pakistan-specific seasonal demand patterns and COD-related risk — COD being the dominant payment method in this market.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1.3  Core Features &amp;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4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 &amp; Functionality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1. Event Calendar &amp; Alert System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Synchronizes Hijri and Gregorian calendars; sends demand alerts 30–45 days ahead of Ramadan, Eid, the wedding season, and 14th August.</w:t>
            </w:r>
          </w:p>
        </w:tc>
      </w:tr>
      <w:tr>
        <w:tc>
          <w:tcPr>
            <w:tcW w:type="dxa" w:w="29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2. Hot Product &amp; Demand Finder</w:t>
            </w:r>
          </w:p>
        </w:tc>
        <w:tc>
          <w:tcPr>
            <w:tcW w:type="dxa" w:w="64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Identifies high-demand winning products aligned with the upcoming event, along with an opportunity score (0–100%).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3. Smart Price &amp; Margin Protector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Calculates the safe selling price and maximum allowable discount after deducting cost, courier fees, ad spend, and packaging.</w:t>
            </w:r>
          </w:p>
        </w:tc>
      </w:tr>
      <w:tr>
        <w:tc>
          <w:tcPr>
            <w:tcW w:type="dxa" w:w="29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4. COD Return (RTO) Risk Predictor</w:t>
            </w:r>
          </w:p>
        </w:tc>
        <w:tc>
          <w:tcPr>
            <w:tcW w:type="dxa" w:w="64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Generates a return-risk score (Low / Medium / High) based on product category, price point, and region.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5. Store Inventory Predictor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Syncs with Shopify/WooCommerce stores to identify event-specific best-sellers within existing stock.</w:t>
            </w:r>
          </w:p>
        </w:tc>
      </w:tr>
      <w:tr>
        <w:tc>
          <w:tcPr>
            <w:tcW w:type="dxa" w:w="29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6. Actionable Insights Dashboard</w:t>
            </w:r>
          </w:p>
        </w:tc>
        <w:tc>
          <w:tcPr>
            <w:tcW w:type="dxa" w:w="64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Presents all metrics, charts, and recommendations through simple visual cards and tables.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1.4  Priority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64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Modules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Tier 1 — Must Have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Event Calendar, Hot Product Finder, Price Suggestion Engine, Store Predictor, COD Return Risk, Margin Protector</w:t>
            </w:r>
          </w:p>
        </w:tc>
      </w:tr>
      <w:tr>
        <w:tc>
          <w:tcPr>
            <w:tcW w:type="dxa" w:w="29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Tier 2 — Good to Have</w:t>
            </w:r>
          </w:p>
        </w:tc>
        <w:tc>
          <w:tcPr>
            <w:tcW w:type="dxa" w:w="64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City Demand Heatmap, Competitor Tracker, Dead Stock Liquidation, Smart Product Bundling</w:t>
            </w:r>
          </w:p>
        </w:tc>
      </w:tr>
      <w:tr>
        <w:tc>
          <w:tcPr>
            <w:tcW w:type="dxa" w:w="2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Tier 3 — Future</w:t>
            </w:r>
          </w:p>
        </w:tc>
        <w:tc>
          <w:tcPr>
            <w:tcW w:type="dxa" w:w="64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Local Wholesale Sourcing Estimator, Courier Cut-Off Planner, Influencer Matcher</w:t>
            </w:r>
          </w:p>
        </w:tc>
      </w:tr>
    </w:tbl>
    <w:p>
      <w:pPr>
        <w:pStyle w:val="Heading1"/>
        <w:pBdr>
          <w:bottom w:val="single" w:color="0F6B4C" w:sz="8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F6B4C"/>
        </w:rPr>
        <w:t xml:space="preserve">2.  </w:t>
      </w:r>
      <w:r>
        <w:rPr>
          <w:rFonts w:ascii="Calibri" w:cs="Calibri" w:eastAsia="Calibri" w:hAnsi="Calibri"/>
          <w:b/>
          <w:bCs/>
          <w:color w:val="0A4A34"/>
        </w:rPr>
        <w:t xml:space="preserve">Architecture Documentation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2.1  System Architecture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The system is divided into three distinct layers. Current focus is on Layer 1 and Layer 2 (Frontend + Mock Data); Layer 3 (the real backend) will be attached in Phase 2 without any UI changes.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Layer 1 — Frontend UI: Streamlit (Python), Plotly, Pandas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Layer 2 — Mock Data &amp; Service Client: mock/data.py (fixtures) + utils/api_client.py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Layer 3 — Backend &amp; Scrapers (Phase 2): FastAPI, PostgreSQL, Scikit-learn, Store REST APIs</w:t>
      </w:r>
    </w:p>
    <w:p>
      <w:pPr>
        <w:spacing w:after="120"/>
      </w:pPr>
    </w:p>
    <w:p>
      <w:pPr>
        <w:pBdr>
          <w:top w:val="single" w:color="D8DEE4" w:sz="4" w:space="8"/>
          <w:bottom w:val="single" w:color="D8DEE4" w:sz="4" w:space="8"/>
          <w:left w:val="single" w:color="D8DEE4" w:sz="4" w:space="8"/>
          <w:right w:val="single" w:color="D8DEE4" w:sz="4" w:space="8"/>
        </w:pBdr>
        <w:shd w:fill="E8F3EE" w:val="clear"/>
        <w:spacing w:after="240" w:line="260"/>
        <w:jc w:val="center"/>
      </w:pPr>
      <w:r>
        <w:rPr>
          <w:rFonts w:ascii="Consolas" w:cs="Consolas" w:eastAsia="Consolas" w:hAnsi="Consolas"/>
          <w:color w:val="1F2430"/>
          <w:sz w:val="16"/>
          <w:szCs w:val="16"/>
        </w:rPr>
        <w:t xml:space="preserve">┌─────────────────────────────────────────────────────┐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│               LAYER 1 · FRONTEND UI                  │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│        Streamlit (Python) · Plotly · Pandas          │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└───────────────────────────┬───────────────────────────┘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                            │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┌───────────────────────────▼───────────────────────────┐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│         LAYER 2 · MOCK DATA &amp; SERVICE CLIENT          │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│    mock/data.py (fixtures)  +  utils/api_client.py    │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└───────────────────────────┬───────────────────────────┘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                            │  (future API bridge)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┌───────────────────────────▼───────────────────────────┐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│        LAYER 3 · BACKEND &amp; SCRAPERS  (Phase 2)        │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│  FastAPI · PostgreSQL · Scikit-learn · Store REST APIs │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6"/>
          <w:szCs w:val="16"/>
        </w:rPr>
        <w:t xml:space="preserve">└─────────────────────────────────────────────────────┘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2.2  Project Directory Structure</w:t>
      </w:r>
    </w:p>
    <w:p>
      <w:pPr>
        <w:pBdr>
          <w:top w:val="single" w:color="D8DEE4" w:sz="4" w:space="8"/>
          <w:bottom w:val="single" w:color="D8DEE4" w:sz="4" w:space="8"/>
          <w:left w:val="single" w:color="D8DEE4" w:sz="4" w:space="8"/>
          <w:right w:val="single" w:color="D8DEE4" w:sz="4" w:space="8"/>
        </w:pBdr>
        <w:shd w:fill="F4F6F5" w:val="clear"/>
        <w:spacing w:after="240" w:line="26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ecommerce-intelligence/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app.py                        # Streamlit entry point (Overview)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pages/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│   ├── 1_Event_Intelligence.py   # Event Calendar &amp; Alerts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│   ├── 2_Winning_Products.py     # Hot Product Finder &amp; Pricing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│   ├── 3_COD_Risk_Calculator.py  # COD Return Risk Predictor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│   └── 4_My_Store.py             # Store Inventory Predictor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components/                   # Reusable UI components (cards, charts)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mock/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│   └── data.py                   # Mock dataset (Pakistan events &amp; products)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utils/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│   └── api_client.py             # Service functions (mock now, real API later)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.streamlit/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│   └── config.toml               # Theme &amp; app configuration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├── requirements.txt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└── README.md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Mock Data Layer — Purpose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The Mock Layer is a temporary bridge that makes the frontend fully functional using dummy data before the real backend is built. Once the backend is ready, only the request calls inside utils/api_client.py are updated — the Streamlit UI itself requires no changes.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2.3  Technology Stack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Frontend (Streamlit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3.13.x</w:t>
            </w:r>
          </w:p>
        </w:tc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Core language for the frontend application</w:t>
            </w:r>
          </w:p>
        </w:tc>
      </w:tr>
      <w:tr>
        <w:tc>
          <w:tcPr>
            <w:tcW w:type="dxa" w:w="24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Streamlit</w:t>
            </w:r>
          </w:p>
        </w:tc>
        <w:tc>
          <w:tcPr>
            <w:tcW w:type="dxa" w:w="16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Web app framework used to build and render the dashboard UI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Pandas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Handling and structuring mock/tabular data</w:t>
            </w:r>
          </w:p>
        </w:tc>
      </w:tr>
      <w:tr>
        <w:tc>
          <w:tcPr>
            <w:tcW w:type="dxa" w:w="24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Plotly</w:t>
            </w:r>
          </w:p>
        </w:tc>
        <w:tc>
          <w:tcPr>
            <w:tcW w:type="dxa" w:w="16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Analytics charts and trend visualization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streamlit-option-menu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Sidebar navigation menu</w:t>
            </w:r>
          </w:p>
        </w:tc>
      </w:tr>
      <w:tr>
        <w:tc>
          <w:tcPr>
            <w:tcW w:type="dxa" w:w="24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Pillow</w:t>
            </w:r>
          </w:p>
        </w:tc>
        <w:tc>
          <w:tcPr>
            <w:tcW w:type="dxa" w:w="16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Icon and image handling within the UI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Future Backend &amp; Storage (Phase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rPr>
          <w:tblHeader/>
        </w:trPr>
        <w:tc>
          <w:tcPr>
            <w:tcW w:type="dxa" w:w="24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6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Python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3.13.x</w:t>
            </w:r>
          </w:p>
        </w:tc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Core backend language</w:t>
            </w:r>
          </w:p>
        </w:tc>
      </w:tr>
      <w:tr>
        <w:tc>
          <w:tcPr>
            <w:tcW w:type="dxa" w:w="24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FastAPI</w:t>
            </w:r>
          </w:p>
        </w:tc>
        <w:tc>
          <w:tcPr>
            <w:tcW w:type="dxa" w:w="16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0.111+</w:t>
            </w:r>
          </w:p>
        </w:tc>
        <w:tc>
          <w:tcPr>
            <w:tcW w:type="dxa" w:w="53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Async REST API framework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16</w:t>
            </w:r>
          </w:p>
        </w:tc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4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SQLAlchemy</w:t>
            </w:r>
          </w:p>
        </w:tc>
        <w:tc>
          <w:tcPr>
            <w:tcW w:type="dxa" w:w="16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2.0+</w:t>
            </w:r>
          </w:p>
        </w:tc>
        <w:tc>
          <w:tcPr>
            <w:tcW w:type="dxa" w:w="53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Python ORM for database operations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1.5+</w:t>
            </w:r>
          </w:p>
        </w:tc>
        <w:tc>
          <w:tcPr>
            <w:tcW w:type="dxa" w:w="5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COD return risk &amp; demand scoring models</w:t>
            </w:r>
          </w:p>
        </w:tc>
      </w:tr>
      <w:tr>
        <w:tc>
          <w:tcPr>
            <w:tcW w:type="dxa" w:w="24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BeautifulSoup / Scrapy</w:t>
            </w:r>
          </w:p>
        </w:tc>
        <w:tc>
          <w:tcPr>
            <w:tcW w:type="dxa" w:w="16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Market price &amp; trend scraping</w:t>
            </w:r>
          </w:p>
        </w:tc>
      </w:tr>
    </w:tbl>
    <w:p>
      <w:pPr>
        <w:spacing w:after="200"/>
      </w:pP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Workspace &amp; Tooling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61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pip / venv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Python dependency and virtual-environment management</w:t>
            </w:r>
          </w:p>
        </w:tc>
      </w:tr>
      <w:tr>
        <w:tc>
          <w:tcPr>
            <w:tcW w:type="dxa" w:w="32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61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Version control and code hosting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Docker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Containerization for database &amp; backend runtimes</w:t>
            </w:r>
          </w:p>
        </w:tc>
      </w:tr>
      <w:tr>
        <w:tc>
          <w:tcPr>
            <w:tcW w:type="dxa" w:w="32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Streamlit Community Cloud</w:t>
            </w:r>
          </w:p>
        </w:tc>
        <w:tc>
          <w:tcPr>
            <w:tcW w:type="dxa" w:w="61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Frontend (Streamlit) production deployment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Render / Railway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Backend (FastAPI) production deployment</w:t>
            </w:r>
          </w:p>
        </w:tc>
      </w:tr>
      <w:tr>
        <w:tc>
          <w:tcPr>
            <w:tcW w:type="dxa" w:w="32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Neon.tech / Supabase</w:t>
            </w:r>
          </w:p>
        </w:tc>
        <w:tc>
          <w:tcPr>
            <w:tcW w:type="dxa" w:w="61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Serverless PostgreSQL hosting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2.4  Languages &amp; Libraries Used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Summary of the programming languages and libraries used to build this tool, across the current frontend build and the planned backend (Phase 2).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Languages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71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Python</w:t>
            </w:r>
          </w:p>
        </w:tc>
        <w:tc>
          <w:tcPr>
            <w:tcW w:type="dxa" w:w="7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Frontend app (Streamlit) and, in Phase 2, the backend (FastAPI), data scraping, and ML models</w:t>
            </w:r>
          </w:p>
        </w:tc>
      </w:tr>
      <w:tr>
        <w:tc>
          <w:tcPr>
            <w:tcW w:type="dxa" w:w="22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SQL</w:t>
            </w:r>
          </w:p>
        </w:tc>
        <w:tc>
          <w:tcPr>
            <w:tcW w:type="dxa" w:w="71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Database queries against PostgreSQL (Phase 2)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TOML</w:t>
            </w:r>
          </w:p>
        </w:tc>
        <w:tc>
          <w:tcPr>
            <w:tcW w:type="dxa" w:w="7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Streamlit app configuration (.streamlit/config.toml)</w:t>
            </w:r>
          </w:p>
        </w:tc>
      </w:tr>
    </w:tbl>
    <w:p>
      <w:pPr>
        <w:pStyle w:val="Heading1"/>
        <w:pBdr>
          <w:bottom w:val="single" w:color="0F6B4C" w:sz="8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F6B4C"/>
        </w:rPr>
        <w:t xml:space="preserve">3.  </w:t>
      </w:r>
      <w:r>
        <w:rPr>
          <w:rFonts w:ascii="Calibri" w:cs="Calibri" w:eastAsia="Calibri" w:hAnsi="Calibri"/>
          <w:b/>
          <w:bCs/>
          <w:color w:val="0A4A34"/>
        </w:rPr>
        <w:t xml:space="preserve">Project Rules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3.1  What to Use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Python 3.13.x, Streamlit, Pandas, Plotly, streamlit-option-menu, Pillow — current frontend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FastAPI, PostgreSQL, SQLAlchemy, Scikit-learn, BeautifulSoup / Scrapy — Phase 2 backend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pip / venv, Git &amp; GitHub, Docker — tooling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Streamlit Community Cloud, Render / Railway, Neon.tech / Supabase — deployment</w:t>
      </w:r>
    </w:p>
    <w:p>
      <w:pPr>
        <w:spacing w:after="12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3.2  What to Avoid</w:t>
      </w:r>
    </w:p>
    <w:p>
      <w:pPr>
        <w:pBdr>
          <w:left w:val="single" w:color="B45309" w:sz="18" w:space="8"/>
        </w:pBdr>
        <w:shd w:fill="FEF3E2" w:val="clear"/>
        <w:spacing w:after="220" w:before="120"/>
        <w:ind w:left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Not defined in source documentation:  </w:t>
      </w:r>
      <w:r>
        <w:rPr>
          <w:rFonts w:ascii="Calibri" w:cs="Calibri" w:eastAsia="Calibri" w:hAnsi="Calibri"/>
          <w:i/>
          <w:iCs/>
          <w:color w:val="6B4A1E"/>
          <w:sz w:val="21"/>
          <w:szCs w:val="21"/>
        </w:rPr>
        <w:t xml:space="preserve">no explicit "what to avoid" guideline exists yet. This section should be filled in with project-owner or team input.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3.3  Libraries and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1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Streamlit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Core framework for building and rendering the dashboard UI</w:t>
            </w:r>
          </w:p>
        </w:tc>
      </w:tr>
      <w:tr>
        <w:tc>
          <w:tcPr>
            <w:tcW w:type="dxa" w:w="32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Pandas</w:t>
            </w:r>
          </w:p>
        </w:tc>
        <w:tc>
          <w:tcPr>
            <w:tcW w:type="dxa" w:w="61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Structuring and manipulating mock/tabular data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Plotly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Interactive charts and trend visualizations</w:t>
            </w:r>
          </w:p>
        </w:tc>
      </w:tr>
      <w:tr>
        <w:tc>
          <w:tcPr>
            <w:tcW w:type="dxa" w:w="32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streamlit-option-menu</w:t>
            </w:r>
          </w:p>
        </w:tc>
        <w:tc>
          <w:tcPr>
            <w:tcW w:type="dxa" w:w="61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Sidebar navigation menu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Pillow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Icon and image handling within the UI</w:t>
            </w:r>
          </w:p>
        </w:tc>
      </w:tr>
      <w:tr>
        <w:tc>
          <w:tcPr>
            <w:tcW w:type="dxa" w:w="32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FastAPI (Phase 2)</w:t>
            </w:r>
          </w:p>
        </w:tc>
        <w:tc>
          <w:tcPr>
            <w:tcW w:type="dxa" w:w="61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Async REST API framework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SQLAlchemy (Phase 2)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Python ORM for database operations</w:t>
            </w:r>
          </w:p>
        </w:tc>
      </w:tr>
      <w:tr>
        <w:tc>
          <w:tcPr>
            <w:tcW w:type="dxa" w:w="32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Scikit-learn (Phase 2)</w:t>
            </w:r>
          </w:p>
        </w:tc>
        <w:tc>
          <w:tcPr>
            <w:tcW w:type="dxa" w:w="61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COD return risk &amp; demand scoring models</w:t>
            </w:r>
          </w:p>
        </w:tc>
      </w:tr>
      <w:tr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BeautifulSoup / Scrapy (Phase 2)</w:t>
            </w:r>
          </w:p>
        </w:tc>
        <w:tc>
          <w:tcPr>
            <w:tcW w:type="dxa" w:w="6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Market price &amp; trend scraping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3.4  Error Handling</w:t>
      </w:r>
    </w:p>
    <w:p>
      <w:pPr>
        <w:pBdr>
          <w:left w:val="single" w:color="B45309" w:sz="18" w:space="8"/>
        </w:pBdr>
        <w:shd w:fill="FEF3E2" w:val="clear"/>
        <w:spacing w:after="220" w:before="120"/>
        <w:ind w:left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Not defined in source documentation:  </w:t>
      </w:r>
      <w:r>
        <w:rPr>
          <w:rFonts w:ascii="Calibri" w:cs="Calibri" w:eastAsia="Calibri" w:hAnsi="Calibri"/>
          <w:i/>
          <w:iCs/>
          <w:color w:val="6B4A1E"/>
          <w:sz w:val="21"/>
          <w:szCs w:val="21"/>
        </w:rPr>
        <w:t xml:space="preserve">no error-handling policy or standard has been defined. This should be added once the team agrees on an approach.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3.5  Boundaries of AI</w:t>
      </w:r>
    </w:p>
    <w:p>
      <w:pPr>
        <w:pBdr>
          <w:left w:val="single" w:color="B45309" w:sz="18" w:space="8"/>
        </w:pBdr>
        <w:shd w:fill="FEF3E2" w:val="clear"/>
        <w:spacing w:after="220" w:before="120"/>
        <w:ind w:left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Not defined in source documentation:  </w:t>
      </w:r>
      <w:r>
        <w:rPr>
          <w:rFonts w:ascii="Calibri" w:cs="Calibri" w:eastAsia="Calibri" w:hAnsi="Calibri"/>
          <w:i/>
          <w:iCs/>
          <w:color w:val="6B4A1E"/>
          <w:sz w:val="21"/>
          <w:szCs w:val="21"/>
        </w:rPr>
        <w:t xml:space="preserve">the scope and boundaries of AI usage on this project are not yet defined and should be scoped separately.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3.6  General Rules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No standalone "general rules" section exists yet. The one architectural principle stated directly in the source material is: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Once the backend is attached (Phase 2), only the request calls inside utils/api_client.py will be updated — the Streamlit UI itself will not change (source: “Mock Data Layer” section).</w:t>
      </w:r>
    </w:p>
    <w:p>
      <w:pPr>
        <w:pStyle w:val="Heading1"/>
        <w:pBdr>
          <w:bottom w:val="single" w:color="0F6B4C" w:sz="8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F6B4C"/>
        </w:rPr>
        <w:t xml:space="preserve">4.  </w:t>
      </w:r>
      <w:r>
        <w:rPr>
          <w:rFonts w:ascii="Calibri" w:cs="Calibri" w:eastAsia="Calibri" w:hAnsi="Calibri"/>
          <w:b/>
          <w:bCs/>
          <w:color w:val="0A4A34"/>
        </w:rPr>
        <w:t xml:space="preserve">Implementation Phases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4.1  Implementation Roadmap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Phase 1 — Project &amp; Workspace Setup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Initialize the repository, set up a Python virtual environment, and install Streamlit along with the base project dependencies.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Phase 2 — UI Component Library Integration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Install and configure Plotly, streamlit-option-menu, and Pandas for charts, navigation, and data handling.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Phase 3 — Mock Data Layer Implementation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Define the mock dataset structure (mock/data.py) using Pakistan-specific events and sample products.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Phase 4 — Dashboard Layout &amp; Navigation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Build the multipage Streamlit app structure — sidebar navigation, header, and main shell layout.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Phase 5 — Core Screens Development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Complete the Overview, Event Intelligence, Product Finder, Pricing Calculator, and COD Risk pages using mock data.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Phase 6 — Backend Integration (Future)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Set up FastAPI + PostgreSQL, attach real scrapers and ML models, and build Shopify/WooCommerce store connectors.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Phase 7 — Deployment &amp; Launch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Deploy the frontend on Streamlit Community Cloud, the backend on Render/Railway, and the database on Neon/Supabase.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4.2  Mapping to Standard Project Phase Categories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1. Login and Authentication</w:t>
      </w:r>
    </w:p>
    <w:p>
      <w:pPr>
        <w:pBdr>
          <w:left w:val="single" w:color="B45309" w:sz="18" w:space="8"/>
        </w:pBdr>
        <w:shd w:fill="FEF3E2" w:val="clear"/>
        <w:spacing w:after="220" w:before="120"/>
        <w:ind w:left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Not defined in source documentation:  </w:t>
      </w:r>
      <w:r>
        <w:rPr>
          <w:rFonts w:ascii="Calibri" w:cs="Calibri" w:eastAsia="Calibri" w:hAnsi="Calibri"/>
          <w:i/>
          <w:iCs/>
          <w:color w:val="6B4A1E"/>
          <w:sz w:val="21"/>
          <w:szCs w:val="21"/>
        </w:rPr>
        <w:t xml:space="preserve">no login/authentication module or phase is mentioned. This phase is undefined and needs to be scoped separately.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2. Dashboard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Maps to Phase 4 (Dashboard Layout &amp; Navigation) and Phase 5 (Core Screens Development):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Multipage Streamlit app structure — sidebar navigation, header, main shell layout (Phase 4)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Overview, Event Intelligence, Product Finder, Pricing Calculator, and COD Risk pages using mock data (Phase 5)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Actionable Insights Dashboard module — metrics, charts, and recommendations via visual cards and tables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3. CRUD Operations</w:t>
      </w:r>
    </w:p>
    <w:p>
      <w:pPr>
        <w:pBdr>
          <w:left w:val="single" w:color="B45309" w:sz="18" w:space="8"/>
        </w:pBdr>
        <w:shd w:fill="FEF3E2" w:val="clear"/>
        <w:spacing w:after="220" w:before="120"/>
        <w:ind w:left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Not defined in source documentation:  </w:t>
      </w:r>
      <w:r>
        <w:rPr>
          <w:rFonts w:ascii="Calibri" w:cs="Calibri" w:eastAsia="Calibri" w:hAnsi="Calibri"/>
          <w:i/>
          <w:iCs/>
          <w:color w:val="6B4A1E"/>
          <w:sz w:val="21"/>
          <w:szCs w:val="21"/>
        </w:rPr>
        <w:t xml:space="preserve">no explicit Create / Read / Update / Delete operations are defined. The closest related content is Phase 3 (Mock Data Layer Implementation), where data is read from mock/data.py — but Create, Update, and Delete are not addressed.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4. Additional Features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Maps to Phase 6 (Backend Integration — Future) and the Tier 2 / Tier 3 priority modules: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Backend Integration: FastAPI + PostgreSQL, real scrapers and ML models, Shopify/WooCommerce store connectors (Phase 6)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Tier 2 — Good to Have: City Demand Heatmap, Competitor Tracker, Dead Stock Liquidation, Smart Product Bundling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Tier 3 — Future: Local Wholesale Sourcing Estimator, Courier Cut-Off Planner, Influencer Matcher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5. Testing and Quality</w:t>
      </w:r>
    </w:p>
    <w:p>
      <w:pPr>
        <w:pBdr>
          <w:left w:val="single" w:color="B45309" w:sz="18" w:space="8"/>
        </w:pBdr>
        <w:shd w:fill="FEF3E2" w:val="clear"/>
        <w:spacing w:after="220" w:before="120"/>
        <w:ind w:left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Not defined in source documentation:  </w:t>
      </w:r>
      <w:r>
        <w:rPr>
          <w:rFonts w:ascii="Calibri" w:cs="Calibri" w:eastAsia="Calibri" w:hAnsi="Calibri"/>
          <w:i/>
          <w:iCs/>
          <w:color w:val="6B4A1E"/>
          <w:sz w:val="21"/>
          <w:szCs w:val="21"/>
        </w:rPr>
        <w:t xml:space="preserve">no testing or QA process is mentioned. This phase needs to be defined separately.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3D4451"/>
        </w:rPr>
        <w:t xml:space="preserve">6. Deployment and Maintenance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Maps to Phase 7 (Deployment &amp; Launch) and the deployment strategy below: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W w:type="dxa" w:w="25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 Type</w:t>
            </w:r>
          </w:p>
        </w:tc>
        <w:tc>
          <w:tcPr>
            <w:tcW w:type="dxa" w:w="43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Development</w:t>
            </w:r>
          </w:p>
        </w:tc>
        <w:tc>
          <w:tcPr>
            <w:tcW w:type="dxa" w:w="25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Local URL</w:t>
            </w:r>
          </w:p>
        </w:tc>
        <w:tc>
          <w:tcPr>
            <w:tcW w:type="dxa" w:w="43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Developer only — localhost:8501</w:t>
            </w:r>
          </w:p>
        </w:tc>
      </w:tr>
      <w:tr>
        <w:tc>
          <w:tcPr>
            <w:tcW w:type="dxa" w:w="25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Production</w:t>
            </w:r>
          </w:p>
        </w:tc>
        <w:tc>
          <w:tcPr>
            <w:tcW w:type="dxa" w:w="25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Live Public URL</w:t>
            </w:r>
          </w:p>
        </w:tc>
        <w:tc>
          <w:tcPr>
            <w:tcW w:type="dxa" w:w="43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Companies / clients — yourtool.streamlit.app</w:t>
            </w:r>
          </w:p>
        </w:tc>
      </w:tr>
    </w:tbl>
    <w:p>
      <w:pPr>
        <w:spacing w:after="140"/>
      </w:pP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For real client services, the backend must also be deployed — both the frontend (Streamlit Community Cloud) and the backend (Render/Railway) + database (Neon/Supabase) must be live.</w:t>
      </w:r>
    </w:p>
    <w:p>
      <w:pPr>
        <w:pBdr>
          <w:top w:val="single" w:color="D8DEE4" w:sz="4" w:space="8"/>
          <w:bottom w:val="single" w:color="D8DEE4" w:sz="4" w:space="8"/>
          <w:left w:val="single" w:color="D8DEE4" w:sz="4" w:space="8"/>
          <w:right w:val="single" w:color="D8DEE4" w:sz="4" w:space="8"/>
        </w:pBdr>
        <w:shd w:fill="E8F3EE" w:val="clear"/>
        <w:spacing w:after="240" w:line="260"/>
      </w:pPr>
      <w:r>
        <w:rPr>
          <w:rFonts w:ascii="Consolas" w:cs="Consolas" w:eastAsia="Consolas" w:hAnsi="Consolas"/>
          <w:color w:val="1F2430"/>
          <w:sz w:val="18"/>
          <w:szCs w:val="18"/>
        </w:rPr>
        <w:t xml:space="preserve">  LIVE FRONTEND (Streamlit)   →   Streamlit Community Cloud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  https://yourtool.streamlit.app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             │  HTTPS API calls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             ▼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  LIVE BACKEND (FastAPI)   →   Render / Railway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  https://api.yourtoolname.com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             │  Encrypted DB connection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                     ▼</w:t>
      </w:r>
      <w:r>
        <w:br/>
        <w:t xml:space="preserve"/>
      </w:r>
      <w:r>
        <w:rPr>
          <w:rFonts w:ascii="Consolas" w:cs="Consolas" w:eastAsia="Consolas" w:hAnsi="Consolas"/>
          <w:color w:val="1F2430"/>
          <w:sz w:val="18"/>
          <w:szCs w:val="18"/>
        </w:rPr>
        <w:t xml:space="preserve">  LIVE DATABASE (PostgreSQL)   →   Neon.tech / Supabase</w:t>
      </w:r>
    </w:p>
    <w:p>
      <w:pPr>
        <w:pBdr>
          <w:left w:val="single" w:color="B45309" w:sz="18" w:space="8"/>
        </w:pBdr>
        <w:shd w:fill="FEF3E2" w:val="clear"/>
        <w:spacing w:after="220" w:before="120"/>
        <w:ind w:left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Not defined in source documentation:  </w:t>
      </w:r>
      <w:r>
        <w:rPr>
          <w:rFonts w:ascii="Calibri" w:cs="Calibri" w:eastAsia="Calibri" w:hAnsi="Calibri"/>
          <w:i/>
          <w:iCs/>
          <w:color w:val="6B4A1E"/>
          <w:sz w:val="21"/>
          <w:szCs w:val="21"/>
        </w:rPr>
        <w:t xml:space="preserve">post-launch maintenance (monitoring, updates, bug-fixing cadence) is not explicitly covered — only the initial deployment strategy is documented.</w:t>
      </w:r>
    </w:p>
    <w:p>
      <w:pPr>
        <w:pStyle w:val="Heading1"/>
        <w:pBdr>
          <w:bottom w:val="single" w:color="0F6B4C" w:sz="8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F6B4C"/>
        </w:rPr>
        <w:t xml:space="preserve">5.  </w:t>
      </w:r>
      <w:r>
        <w:rPr>
          <w:rFonts w:ascii="Calibri" w:cs="Calibri" w:eastAsia="Calibri" w:hAnsi="Calibri"/>
          <w:b/>
          <w:bCs/>
          <w:color w:val="0A4A34"/>
        </w:rPr>
        <w:t xml:space="preserve">Design Documentation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5.1  UI / UX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Framework: Streamlit (Python) — used to build and render the dashboard UI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Navigation: streamlit-option-menu provides the sidebar navigation menu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Structure: Multipage app — Overview (app.py) plus separate pages for Event Intelligence, Winning Products, COD Risk Calculator, and My Store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Components: components/ folder holds reusable UI building blocks — cards, tables, chart wrappers — shared across pages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Visuals: Plotly — used for analytics charts and trend visualization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Presentation style: the “Actionable Insights Dashboard” module presents metrics, charts, and recommendations through simple visual cards and tables</w:t>
      </w:r>
    </w:p>
    <w:p>
      <w:pPr>
        <w:spacing w:after="14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5.2  Color and Theme</w:t>
      </w:r>
    </w:p>
    <w:p>
      <w:pPr>
        <w:pBdr>
          <w:left w:val="single" w:color="B45309" w:sz="18" w:space="8"/>
        </w:pBdr>
        <w:shd w:fill="FEF3E2" w:val="clear"/>
        <w:spacing w:after="220" w:before="120"/>
        <w:ind w:left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Not defined in source documentation:  </w:t>
      </w:r>
      <w:r>
        <w:rPr>
          <w:rFonts w:ascii="Calibri" w:cs="Calibri" w:eastAsia="Calibri" w:hAnsi="Calibri"/>
          <w:i/>
          <w:iCs/>
          <w:color w:val="6B4A1E"/>
          <w:sz w:val="21"/>
          <w:szCs w:val="21"/>
        </w:rPr>
        <w:t xml:space="preserve">no specific color palette or theme values (hex codes, primary/secondary colors) are defined. The theme configuration file (.streamlit/config.toml) is part of the project structure and is where actual color and theme values are meant to be set — but those values are not yet specified in the source material.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5.3  Font and Typography</w:t>
      </w:r>
    </w:p>
    <w:p>
      <w:pPr>
        <w:pBdr>
          <w:left w:val="single" w:color="B45309" w:sz="18" w:space="8"/>
        </w:pBdr>
        <w:shd w:fill="FEF3E2" w:val="clear"/>
        <w:spacing w:after="220" w:before="120"/>
        <w:ind w:left="120"/>
      </w:pPr>
      <w:r>
        <w:rPr>
          <w:rFonts w:ascii="Calibri" w:cs="Calibri" w:eastAsia="Calibri" w:hAnsi="Calibri"/>
          <w:b/>
          <w:bCs/>
          <w:color w:val="B45309"/>
          <w:sz w:val="21"/>
          <w:szCs w:val="21"/>
        </w:rPr>
        <w:t xml:space="preserve">Not defined in source documentation:  </w:t>
      </w:r>
      <w:r>
        <w:rPr>
          <w:rFonts w:ascii="Calibri" w:cs="Calibri" w:eastAsia="Calibri" w:hAnsi="Calibri"/>
          <w:i/>
          <w:iCs/>
          <w:color w:val="6B4A1E"/>
          <w:sz w:val="21"/>
          <w:szCs w:val="21"/>
        </w:rPr>
        <w:t xml:space="preserve">no font family, sizes, or typography scale are documented. Streamlit's default typography applies until explicitly overridden in .streamlit/config.toml.</w:t>
      </w:r>
    </w:p>
    <w:p>
      <w:pPr>
        <w:pStyle w:val="Heading1"/>
        <w:pBdr>
          <w:bottom w:val="single" w:color="0F6B4C" w:sz="8" w:space="6"/>
        </w:pBdr>
        <w:spacing w:after="240" w:before="480"/>
      </w:pPr>
      <w:r>
        <w:rPr>
          <w:rFonts w:ascii="Calibri" w:cs="Calibri" w:eastAsia="Calibri" w:hAnsi="Calibri"/>
          <w:b/>
          <w:bCs/>
          <w:color w:val="0F6B4C"/>
        </w:rPr>
        <w:t xml:space="preserve">6.  </w:t>
      </w:r>
      <w:r>
        <w:rPr>
          <w:rFonts w:ascii="Calibri" w:cs="Calibri" w:eastAsia="Calibri" w:hAnsi="Calibri"/>
          <w:b/>
          <w:bCs/>
          <w:color w:val="0A4A34"/>
        </w:rPr>
        <w:t xml:space="preserve">Project Memory Log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6.1  Purpose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This section is the project's running memory log — it lets future sessions (AI or team members) see what has happened so far, what is currently in progress, and what comes next. It should be refreshed after every update.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6.2  What Happened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Entry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Source Documentation</w:t>
            </w:r>
          </w:p>
        </w:tc>
        <w:tc>
          <w:tcPr>
            <w:tcW w:type="dxa" w:w="7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Technical System Documentation created — Executive Summary, Core Features &amp; Modules, Technology Stack, System Architecture (3 layers), Project Directory Structure, Mock Data Layer, Deployment Strategy, and the 7-phase Implementation Roadmap were defined.</w:t>
            </w:r>
          </w:p>
        </w:tc>
      </w:tr>
      <w:tr>
        <w:tc>
          <w:tcPr>
            <w:tcW w:type="dxa" w:w="220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This Revision</w:t>
            </w:r>
          </w:p>
        </w:tc>
        <w:tc>
          <w:tcPr>
            <w:tcW w:type="dxa" w:w="7160"/>
            <w:shd w:fill="E8F3EE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The two prior documents — the six-chapter PRD-style reference and the original nine-section technical spec — were merged into this single master document. It keeps the project-management chapters (Rules, Phase-mapping, Design, Memory Log) and restores the visual architecture and deployment diagrams and the Languages &amp; Libraries breakdown, with no new facts invented.</w:t>
            </w:r>
          </w:p>
        </w:tc>
      </w:tr>
    </w:tbl>
    <w:p>
      <w:pPr>
        <w:spacing w:after="200"/>
      </w:pP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6.3  Currently Working On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Per the source documentation, current focus is: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Layer 1 — Frontend UI (Streamlit, Plotly, Pandas)</w:t>
      </w:r>
    </w:p>
    <w:p>
      <w:pPr>
        <w:pStyle w:val="ListParagraph"/>
        <w:numPr>
          <w:ilvl w:val="0"/>
          <w:numId w:val="1"/>
        </w:numPr>
        <w:spacing w:after="100" w:line="28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Layer 2 — Mock Data &amp; Service Client (mock/data.py + utils/api_client.py)</w:t>
      </w:r>
    </w:p>
    <w:p>
      <w:pPr>
        <w:spacing w:after="180" w:line="300"/>
      </w:pPr>
      <w:r>
        <w:rPr>
          <w:rFonts w:ascii="Calibri" w:cs="Calibri" w:eastAsia="Calibri" w:hAnsi="Calibri"/>
          <w:color w:val="1F2430"/>
          <w:sz w:val="22"/>
          <w:szCs w:val="22"/>
        </w:rPr>
        <w:t xml:space="preserve">This corresponds to Phases 1–5 of the roadmap (Project Setup → UI Components → Mock Data → Dashboard Layout → Core Screens). Layer 3 (the real backend — FastAPI / PostgreSQL) will be attached in Phase 2 of the roadmap, with no change required to the Streamlit UI.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0A4A34"/>
        </w:rPr>
        <w:t xml:space="preserve">6.4  Updates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160"/>
            <w:shd w:fill="0F6B4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—</w:t>
            </w:r>
          </w:p>
        </w:tc>
        <w:tc>
          <w:tcPr>
            <w:tcW w:type="dxa" w:w="71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F2430"/>
                <w:sz w:val="20"/>
                <w:szCs w:val="20"/>
              </w:rPr>
              <w:t xml:space="preserve">(record each new update here, e.g. “[Date] — what changed, what was completed, what is blocked.”)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EE4" w:sz="4" w:space="4"/>
      </w:pBdr>
      <w:jc w:val="center"/>
    </w:pPr>
    <w:r>
      <w:rPr>
        <w:rFonts w:ascii="Calibri" w:cs="Calibri" w:eastAsia="Calibri" w:hAnsi="Calibri"/>
        <w:color w:val="6B7280"/>
        <w:sz w:val="16"/>
        <w:szCs w:val="16"/>
      </w:rPr>
      <w:t xml:space="preserve">Page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6"/>
        <w:szCs w:val="16"/>
      </w:rPr>
      <w:t xml:space="preserve"> of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EE4" w:sz="4" w:space="4"/>
      </w:pBdr>
      <w:tabs>
        <w:tab w:val="right" w:pos="9026"/>
      </w:tabs>
    </w:pPr>
    <w:r>
      <w:rPr>
        <w:rFonts w:ascii="Calibri" w:cs="Calibri" w:eastAsia="Calibri" w:hAnsi="Calibri"/>
        <w:color w:val="6B7280"/>
        <w:sz w:val="16"/>
        <w:szCs w:val="16"/>
      </w:rPr>
      <w:t xml:space="preserve">E-Commerce Intelligence Dashboard Tool</w:t>
    </w:r>
    <w:r>
      <w:rPr>
        <w:rFonts w:ascii="Calibri" w:cs="Calibri" w:eastAsia="Calibri" w:hAnsi="Calibri"/>
        <w:color w:val="6B7280"/>
        <w:sz w:val="16"/>
        <w:szCs w:val="16"/>
      </w:rPr>
      <w:t xml:space="preserve">	Pakistan Market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0A4A3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0A4A3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3D44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E-Commerce Intelligence Dashboard Tool — Pakistan Market — Master Documentation (Merged Edition)</dc:title>
  <dc:creator>E-Commerce Intelligence Dashboard Tool</dc:creator>
  <cp:lastModifiedBy>Un-named</cp:lastModifiedBy>
  <cp:revision>1</cp:revision>
  <dcterms:created xsi:type="dcterms:W3CDTF">2026-09-09T22:10:47.629Z</dcterms:created>
  <dcterms:modified xsi:type="dcterms:W3CDTF">2026-09-09T22:10:47.629Z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