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drawing>
          <wp:inline xmlns:a="http://schemas.openxmlformats.org/drawingml/2006/main" xmlns:pic="http://schemas.openxmlformats.org/drawingml/2006/picture">
            <wp:extent cx="914400" cy="914400"/>
            <wp:docPr id="1" name="Picture 1" descr="Watch Dog EM log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ch-dog-logo-visib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/>
          <w:b/>
          <w:color w:val="008E87"/>
          <w:sz w:val="22"/>
        </w:rPr>
        <w:t>WATCH DOG EM</w:t>
      </w:r>
    </w:p>
    <w:p>
      <w:pPr>
        <w:pStyle w:val="Title"/>
        <w:jc w:val="center"/>
      </w:pPr>
      <w:r>
        <w:t>DDC &amp; Meter</w:t>
        <w:br/>
        <w:t>Configuration Guide</w:t>
      </w:r>
    </w:p>
    <w:p>
      <w:pPr>
        <w:pStyle w:val="Subtitle"/>
        <w:jc w:val="center"/>
      </w:pPr>
      <w:r>
        <w:t>A practical administrator procedure for real Modbus RTU commissioning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8DD"/>
          <w:left w:val="single" w:sz="6" w:color="CDD8DD"/>
          <w:bottom w:val="single" w:sz="6" w:color="CDD8DD"/>
          <w:right w:val="single" w:sz="6" w:color="CDD8DD"/>
          <w:insideH w:val="single" w:sz="6" w:color="CDD8DD"/>
          <w:insideV w:val="single" w:sz="6" w:color="CDD8DD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F2F2"/>
            <w:vAlign w:val="center"/>
          </w:tcPr>
          <w:p>
            <w:r>
              <w:rPr>
                <w:rFonts w:ascii="Calibri" w:hAnsi="Calibri"/>
                <w:b/>
                <w:color w:val="0B2B3B"/>
                <w:sz w:val="20"/>
              </w:rPr>
              <w:t>Purpose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Add a new DDC/controller, create up to 45 meter channels, assign UMEME or Generator, and confirm live operation.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F2F2"/>
            <w:vAlign w:val="center"/>
          </w:tcPr>
          <w:p>
            <w:r>
              <w:rPr>
                <w:rFonts w:ascii="Calibri" w:hAnsi="Calibri"/>
                <w:b/>
                <w:color w:val="0B2B3B"/>
                <w:sz w:val="20"/>
              </w:rPr>
              <w:t>Audience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Watch Dog EM Administrators and electrical/controls commissioning personnel.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F2F2"/>
            <w:vAlign w:val="center"/>
          </w:tcPr>
          <w:p>
            <w:r>
              <w:rPr>
                <w:rFonts w:ascii="Calibri" w:hAnsi="Calibri"/>
                <w:b/>
                <w:color w:val="0B2B3B"/>
                <w:sz w:val="20"/>
              </w:rPr>
              <w:t>Applies 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Watch Dog EM local installation using Windows USB-to-RS-485 and Modbus RTU.</w:t>
            </w:r>
          </w:p>
        </w:tc>
      </w:tr>
    </w:tbl>
    <w:p>
      <w:pPr>
        <w:spacing w:before="400" w:after="160"/>
      </w:pPr>
      <w:r>
        <w:rPr>
          <w:rFonts w:ascii="Calibri" w:hAnsi="Calibri"/>
          <w:b/>
          <w:color w:val="008E87"/>
          <w:sz w:val="20"/>
        </w:rPr>
        <w:t>QUICK OUTCOME</w:t>
      </w:r>
    </w:p>
    <w:p>
      <w:pPr/>
      <w:r>
        <w:t>When this procedure is complete, the meter appears on the Dashboard and automatically appears on the UMEME or Generator page selected during channel creation.</w:t>
      </w:r>
    </w:p>
    <w:p>
      <w:r>
        <w:br w:type="page"/>
      </w:r>
    </w:p>
    <w:p>
      <w:pPr>
        <w:pStyle w:val="Heading1"/>
      </w:pPr>
      <w:r>
        <w:t>1. Before You Start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8C9C7"/>
          <w:left w:val="single" w:sz="8" w:color="A8C9C7"/>
          <w:bottom w:val="single" w:sz="8" w:color="A8C9C7"/>
          <w:right w:val="single" w:sz="8" w:color="A8C9C7"/>
          <w:insideH w:val="single" w:sz="8" w:color="A8C9C7"/>
          <w:insideV w:val="single" w:sz="8" w:color="A8C9C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E5"/>
          </w:tcPr>
          <w:p>
            <w:r>
              <w:rPr>
                <w:rFonts w:ascii="Calibri" w:hAnsi="Calibri"/>
                <w:b/>
                <w:color w:val="A12622"/>
                <w:sz w:val="20"/>
              </w:rPr>
              <w:t xml:space="preserve">SAFETY  </w:t>
            </w:r>
            <w:r>
              <w:rPr>
                <w:rFonts w:ascii="Calibri" w:hAnsi="Calibri"/>
                <w:color w:val="A12622"/>
                <w:sz w:val="20"/>
              </w:rPr>
              <w:t>RS-485 wiring and controller configuration must be performed by qualified personnel. Isolate power where required and follow the DDC and meter manufacturer instructions.</w:t>
            </w:r>
          </w:p>
        </w:tc>
      </w:tr>
    </w:tbl>
    <w:p>
      <w:pPr>
        <w:spacing w:after="0"/>
      </w:pPr>
    </w:p>
    <w:p>
      <w:pPr>
        <w:pStyle w:val="ListBullet"/>
        <w:spacing w:after="80"/>
      </w:pPr>
      <w:r>
        <w:t>Sign in with an Administrator account. Use Administrator login; Bootstrap is only for the first Administrator on a new installation.</w:t>
      </w:r>
    </w:p>
    <w:p>
      <w:pPr>
        <w:pStyle w:val="ListBullet"/>
        <w:spacing w:after="80"/>
      </w:pPr>
      <w:r>
        <w:t>Create the Shop first: Shops &gt; Add shop. A meter channel must be assigned to a shop.</w:t>
      </w:r>
    </w:p>
    <w:p>
      <w:pPr>
        <w:pStyle w:val="ListBullet"/>
        <w:spacing w:after="80"/>
      </w:pPr>
      <w:r>
        <w:t>Confirm the DDC is programmed as a Modbus RTU slave and exposes the energy value in holding registers.</w:t>
      </w:r>
    </w:p>
    <w:p>
      <w:pPr>
        <w:pStyle w:val="ListBullet"/>
        <w:spacing w:after="80"/>
      </w:pPr>
      <w:r>
        <w:t>Connect the USB-to-RS-485 adapter and confirm its Windows COM number in Device Manager.</w:t>
      </w:r>
    </w:p>
    <w:p>
      <w:pPr>
        <w:pStyle w:val="ListBullet"/>
        <w:spacing w:after="80"/>
      </w:pPr>
      <w:r>
        <w:t>Record the DDC slave address, baud rate, parity, data bits, stop bits, register address, data type, word order, and scaling factor.</w:t>
      </w:r>
    </w:p>
    <w:p>
      <w:pPr>
        <w:pStyle w:val="Heading2"/>
      </w:pPr>
      <w:r>
        <w:t>Important Port Difference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8DD"/>
          <w:left w:val="single" w:sz="6" w:color="CDD8DD"/>
          <w:bottom w:val="single" w:sz="6" w:color="CDD8DD"/>
          <w:right w:val="single" w:sz="6" w:color="CDD8DD"/>
          <w:insideH w:val="single" w:sz="6" w:color="CDD8DD"/>
          <w:insideV w:val="single" w:sz="6" w:color="CDD8DD"/>
        </w:tblBorders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F2F2"/>
          </w:tcPr>
          <w:p>
            <w:r>
              <w:rPr>
                <w:rFonts w:ascii="Calibri" w:hAnsi="Calibri"/>
                <w:b/>
                <w:color w:val="0B2B3B"/>
                <w:sz w:val="20"/>
              </w:rPr>
              <w:t>Windows COM port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PC adapter port shown in Device Manager, for example COM1. Enter this in Watch Dog EM.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F2F2"/>
          </w:tcPr>
          <w:p>
            <w:r>
              <w:rPr>
                <w:rFonts w:ascii="Calibri" w:hAnsi="Calibri"/>
                <w:b/>
                <w:color w:val="0B2B3B"/>
                <w:sz w:val="20"/>
              </w:rPr>
              <w:t>DDC physical port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controller terminal/port, for example COM2 RS-485. Configure this inside the DDC only.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E8F2F2"/>
          </w:tcPr>
          <w:p>
            <w:r>
              <w:rPr>
                <w:rFonts w:ascii="Calibri" w:hAnsi="Calibri"/>
                <w:b/>
                <w:color w:val="0B2B3B"/>
                <w:sz w:val="20"/>
              </w:rPr>
              <w:t>Rule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PC COM1 may communicate with DDC COM2. These names do not need to match; the RS-485 wires connect the two devices.</w:t>
            </w:r>
          </w:p>
        </w:tc>
      </w:tr>
    </w:tbl>
    <w:p>
      <w:r>
        <w:br w:type="page"/>
      </w:r>
    </w:p>
    <w:p>
      <w:pPr>
        <w:pStyle w:val="Heading1"/>
      </w:pPr>
      <w:r>
        <w:t>2. Configure the DDC for Modbus RTU</w:t>
      </w:r>
    </w:p>
    <w:p>
      <w:pPr>
        <w:pStyle w:val="ListNumber"/>
        <w:spacing w:after="120"/>
      </w:pPr>
      <w:r>
        <w:t>Set the DDC communication protocol to Modbus RTU, not Modbus ASCII.</w:t>
      </w:r>
    </w:p>
    <w:p>
      <w:pPr>
        <w:pStyle w:val="ListNumber"/>
        <w:spacing w:after="120"/>
      </w:pPr>
      <w:r>
        <w:t>Configure the DDC RS-485 serial settings. The DDC and Watch Dog EM values must match exactly.</w:t>
      </w:r>
    </w:p>
    <w:p>
      <w:pPr>
        <w:pStyle w:val="ListNumber"/>
        <w:spacing w:after="120"/>
      </w:pPr>
      <w:r>
        <w:t>Set a unique Modbus slave address for the DDC, normally 1 unless the site design specifies another address.</w:t>
      </w:r>
    </w:p>
    <w:p>
      <w:pPr>
        <w:pStyle w:val="ListNumber"/>
        <w:spacing w:after="120"/>
      </w:pPr>
      <w:r>
        <w:t>Move each meter’s accumulated energy value into consecutive DDC registers according to the approved register map.</w:t>
      </w:r>
    </w:p>
    <w:p>
      <w:pPr>
        <w:pStyle w:val="ListNumber"/>
        <w:spacing w:after="120"/>
      </w:pPr>
      <w:r>
        <w:t>Download the program to the DDC and place it in RUN mode.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DD8DD"/>
          <w:left w:val="single" w:sz="6" w:color="CDD8DD"/>
          <w:bottom w:val="single" w:sz="6" w:color="CDD8DD"/>
          <w:right w:val="single" w:sz="6" w:color="CDD8DD"/>
          <w:insideH w:val="single" w:sz="6" w:color="CDD8DD"/>
          <w:insideV w:val="single" w:sz="6" w:color="CDD8DD"/>
        </w:tblBorders>
        <w:tblInd w:w="120" w:type="dxa"/>
      </w:tblPr>
      <w:tblGrid>
        <w:gridCol w:w="2500"/>
        <w:gridCol w:w="3430"/>
        <w:gridCol w:w="3430"/>
      </w:tblGrid>
      <w:tr>
        <w:trPr>
          <w:tblHeader w:val="true"/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0B2B3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Setting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shd w:fill="0B2B3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  <w:shd w:fill="0B2B3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Must match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Protocol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Modbus RTU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Application communication type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Baud / frame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9600, Even, 8 data bits, 1 stop bit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Application serial settings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Slave address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Application slave address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Function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03 - Read Holding Registers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Watch Dog EM physical read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First value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D100 mapped as register 4196</w:t>
            </w:r>
          </w:p>
        </w:tc>
        <w:tc>
          <w:tcPr>
            <w:tcW w:type="dxa" w:w="343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Configured meter register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8C9C7"/>
          <w:left w:val="single" w:sz="8" w:color="A8C9C7"/>
          <w:bottom w:val="single" w:sz="8" w:color="A8C9C7"/>
          <w:right w:val="single" w:sz="8" w:color="A8C9C7"/>
          <w:insideH w:val="single" w:sz="8" w:color="A8C9C7"/>
          <w:insideV w:val="single" w:sz="8" w:color="A8C9C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8E5"/>
          </w:tcPr>
          <w:p>
            <w:r>
              <w:rPr>
                <w:rFonts w:ascii="Calibri" w:hAnsi="Calibri"/>
                <w:b/>
                <w:color w:val="A56A00"/>
                <w:sz w:val="20"/>
              </w:rPr>
              <w:t xml:space="preserve">REGISTER NOTE  </w:t>
            </w:r>
            <w:r>
              <w:rPr>
                <w:rFonts w:ascii="Calibri" w:hAnsi="Calibri"/>
                <w:color w:val="A56A00"/>
                <w:sz w:val="20"/>
              </w:rPr>
              <w:t>The current application guide uses register 4196 for D100. Confirm this against the actual Delta DDC register map. Do not guess the address.</w:t>
            </w:r>
          </w:p>
        </w:tc>
      </w:tr>
    </w:tbl>
    <w:p>
      <w:pPr>
        <w:spacing w:after="0"/>
      </w:pPr>
    </w:p>
    <w:p>
      <w:pPr>
        <w:pStyle w:val="Heading1"/>
      </w:pPr>
      <w:r>
        <w:t>3. Add the Controller in Watch Dog EM</w:t>
      </w:r>
    </w:p>
    <w:p>
      <w:pPr>
        <w:pStyle w:val="ListNumber"/>
        <w:spacing w:after="120"/>
      </w:pPr>
      <w:r>
        <w:t>Open Administrator login and enter the Administrator username and password.</w:t>
      </w:r>
    </w:p>
    <w:p>
      <w:pPr>
        <w:pStyle w:val="ListNumber"/>
        <w:spacing w:after="120"/>
      </w:pPr>
      <w:r>
        <w:t>Open Controller setup from the top navigation.</w:t>
      </w:r>
    </w:p>
    <w:p>
      <w:pPr>
        <w:pStyle w:val="ListNumber"/>
        <w:spacing w:after="120"/>
      </w:pPr>
      <w:r>
        <w:t>Click + Add controller.</w:t>
      </w:r>
    </w:p>
    <w:p>
      <w:pPr>
        <w:pStyle w:val="ListNumber"/>
        <w:spacing w:after="120"/>
      </w:pPr>
      <w:r>
        <w:t>Complete the controller form using the verified site settings.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DD8DD"/>
          <w:left w:val="single" w:sz="6" w:color="CDD8DD"/>
          <w:bottom w:val="single" w:sz="6" w:color="CDD8DD"/>
          <w:right w:val="single" w:sz="6" w:color="CDD8DD"/>
          <w:insideH w:val="single" w:sz="6" w:color="CDD8DD"/>
          <w:insideV w:val="single" w:sz="6" w:color="CDD8DD"/>
        </w:tblBorders>
        <w:tblInd w:w="120" w:type="dxa"/>
      </w:tblPr>
      <w:tblGrid>
        <w:gridCol w:w="2600"/>
        <w:gridCol w:w="2700"/>
        <w:gridCol w:w="406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shd w:fill="0B2B3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Application field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shd w:fill="0B2B3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Example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shd w:fill="0B2B3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What to enter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Name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DDC-01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 clear unique controller name.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MDB panel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MDB-METERS-01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Panel or location identifier.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Communication type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Modbus RTU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Current supported physical protocol.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Enabled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Selected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Allows background polling.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Windows USB/RS-485 port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COM1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Windows port, not the DDC’s COM2 label.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Baud / parity / data / stop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9600 / Even / 8 / 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Must match the DDC exactly.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Slave address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1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Must match the DDC slave address.</w:t>
            </w:r>
          </w:p>
        </w:tc>
      </w:tr>
      <w:tr>
        <w:trPr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Polling / timeout / retry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5 s / 1000 ms / 2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Starting values; adjust only when needed.</w:t>
            </w:r>
          </w:p>
        </w:tc>
      </w:tr>
    </w:tbl>
    <w:p>
      <w:pPr>
        <w:pStyle w:val="ListNumber"/>
        <w:spacing w:after="120"/>
      </w:pPr>
      <w:r>
        <w:t>Select the real-mode confirmation only after the wiring, DDC program, and register map are verified.</w:t>
      </w:r>
    </w:p>
    <w:p>
      <w:pPr>
        <w:pStyle w:val="ListNumber"/>
        <w:spacing w:after="120"/>
      </w:pPr>
      <w:r>
        <w:t>Click Save controller configuration. The controller must be saved before meter channels can be added.</w:t>
      </w:r>
    </w:p>
    <w:p>
      <w:pPr>
        <w:pStyle w:val="Heading1"/>
      </w:pPr>
      <w:r>
        <w:t>4. Create Meter Channels</w:t>
      </w:r>
    </w:p>
    <w:p>
      <w:pPr>
        <w:pStyle w:val="ListNumber"/>
        <w:spacing w:after="120"/>
      </w:pPr>
      <w:r>
        <w:t>Return to Controller setup and click 45 channels beside the required controller.</w:t>
      </w:r>
    </w:p>
    <w:p>
      <w:pPr>
        <w:pStyle w:val="ListNumber"/>
        <w:spacing w:after="120"/>
      </w:pPr>
      <w:r>
        <w:t>In Bulk-create meter register channels, enter the meter name prefix and physical serial number.</w:t>
      </w:r>
    </w:p>
    <w:p>
      <w:pPr>
        <w:pStyle w:val="ListNumber"/>
        <w:spacing w:after="120"/>
      </w:pPr>
      <w:r>
        <w:t>Select Power source: UMEME for government utility supply, or Generator for generator supply.</w:t>
      </w:r>
    </w:p>
    <w:p>
      <w:pPr>
        <w:pStyle w:val="ListNumber"/>
        <w:spacing w:after="120"/>
      </w:pPr>
      <w:r>
        <w:t>Enter the number of channels. Use 1 for one meter; each DDC supports a maximum of 45 meters.</w:t>
      </w:r>
    </w:p>
    <w:p>
      <w:pPr>
        <w:pStyle w:val="ListNumber"/>
        <w:spacing w:after="120"/>
      </w:pPr>
      <w:r>
        <w:t>Enter the first register address, register stride, data type, word order, and scaling factor from the approved DDC register map.</w:t>
      </w:r>
    </w:p>
    <w:p>
      <w:pPr>
        <w:pStyle w:val="ListNumber"/>
        <w:spacing w:after="120"/>
      </w:pPr>
      <w:r>
        <w:t>Select the correct shop assignment, then click Generate channels.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8C9C7"/>
          <w:left w:val="single" w:sz="8" w:color="A8C9C7"/>
          <w:bottom w:val="single" w:sz="8" w:color="A8C9C7"/>
          <w:right w:val="single" w:sz="8" w:color="A8C9C7"/>
          <w:insideH w:val="single" w:sz="8" w:color="A8C9C7"/>
          <w:insideV w:val="single" w:sz="8" w:color="A8C9C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2F2"/>
          </w:tcPr>
          <w:p>
            <w:r>
              <w:rPr>
                <w:rFonts w:ascii="Calibri" w:hAnsi="Calibri"/>
                <w:b/>
                <w:color w:val="0B2B3B"/>
                <w:sz w:val="20"/>
              </w:rPr>
              <w:t xml:space="preserve">POWER SOURCE  </w:t>
            </w:r>
            <w:r>
              <w:rPr>
                <w:rFonts w:ascii="Calibri" w:hAnsi="Calibri"/>
                <w:color w:val="0B2B3B"/>
                <w:sz w:val="20"/>
              </w:rPr>
              <w:t>This dropdown is on the controller’s 45 channels page. The selection automatically controls whether the meter appears on the UMEME page or Generator page.</w:t>
            </w:r>
          </w:p>
        </w:tc>
      </w:tr>
    </w:tbl>
    <w:p>
      <w:pPr>
        <w:spacing w:after="0"/>
      </w:pPr>
    </w:p>
    <w:p>
      <w:pPr>
        <w:pStyle w:val="Heading2"/>
      </w:pPr>
      <w:r>
        <w:t>Register Example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DD8DD"/>
          <w:left w:val="single" w:sz="6" w:color="CDD8DD"/>
          <w:bottom w:val="single" w:sz="6" w:color="CDD8DD"/>
          <w:right w:val="single" w:sz="6" w:color="CDD8DD"/>
          <w:insideH w:val="single" w:sz="6" w:color="CDD8DD"/>
          <w:insideV w:val="single" w:sz="6" w:color="CDD8DD"/>
        </w:tblBorders>
        <w:tblInd w:w="120" w:type="dxa"/>
      </w:tblPr>
      <w:tblGrid>
        <w:gridCol w:w="1600"/>
        <w:gridCol w:w="1900"/>
        <w:gridCol w:w="1900"/>
        <w:gridCol w:w="1960"/>
        <w:gridCol w:w="200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0B2B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Meter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0B2B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Register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0B2B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Stride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shd w:fill="0B2B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Data type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shd w:fill="0B2B3B"/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Scale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Meter-01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4196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UInt32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Meter-02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4198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UInt32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0.01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Meter-03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4200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2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UInt32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0.01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8C9C7"/>
          <w:left w:val="single" w:sz="8" w:color="A8C9C7"/>
          <w:bottom w:val="single" w:sz="8" w:color="A8C9C7"/>
          <w:right w:val="single" w:sz="8" w:color="A8C9C7"/>
          <w:insideH w:val="single" w:sz="8" w:color="A8C9C7"/>
          <w:insideV w:val="single" w:sz="8" w:color="A8C9C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FFF2E5"/>
          </w:tcPr>
          <w:p>
            <w:r>
              <w:rPr>
                <w:rFonts w:ascii="Calibri" w:hAnsi="Calibri"/>
                <w:b/>
                <w:color w:val="A12622"/>
                <w:sz w:val="20"/>
              </w:rPr>
              <w:t xml:space="preserve">CAUTION  </w:t>
            </w:r>
            <w:r>
              <w:rPr>
                <w:rFonts w:ascii="Calibri" w:hAnsi="Calibri"/>
                <w:color w:val="A12622"/>
                <w:sz w:val="20"/>
              </w:rPr>
              <w:t>The example is valid only if the DDC truly exposes consecutive UInt32 values with a stride of two registers and the selected word order. Confirm before saving.</w:t>
            </w:r>
          </w:p>
        </w:tc>
      </w:tr>
    </w:tbl>
    <w:p>
      <w:pPr>
        <w:spacing w:after="0"/>
      </w:pPr>
    </w:p>
    <w:p>
      <w:pPr>
        <w:pStyle w:val="Heading1"/>
      </w:pPr>
      <w:r>
        <w:t>5. Commission Each Meter</w:t>
      </w:r>
    </w:p>
    <w:p>
      <w:pPr>
        <w:pStyle w:val="ListNumber"/>
        <w:spacing w:after="120"/>
      </w:pPr>
      <w:r>
        <w:t>In the Register matrix, click Edit beside the generated meter.</w:t>
      </w:r>
    </w:p>
    <w:p>
      <w:pPr>
        <w:pStyle w:val="ListNumber"/>
        <w:spacing w:after="120"/>
      </w:pPr>
      <w:r>
        <w:t>Confirm the meter name, physical serial number, controller, power source, register address, and shop assignment.</w:t>
      </w:r>
    </w:p>
    <w:p>
      <w:pPr>
        <w:pStyle w:val="ListNumber"/>
        <w:spacing w:after="120"/>
      </w:pPr>
      <w:r>
        <w:t>Confirm data type, word order, scaling factor, pulse constant, and CT settings.</w:t>
      </w:r>
    </w:p>
    <w:p>
      <w:pPr>
        <w:pStyle w:val="ListNumber"/>
        <w:spacing w:after="120"/>
      </w:pPr>
      <w:r>
        <w:t>Select Commissioned and active only when the physical meter and its DDC register are ready.</w:t>
      </w:r>
    </w:p>
    <w:p>
      <w:pPr>
        <w:pStyle w:val="ListNumber"/>
        <w:spacing w:after="120"/>
      </w:pPr>
      <w:r>
        <w:t>Click Save meter channel.</w:t>
      </w:r>
    </w:p>
    <w:p>
      <w:pPr>
        <w:pStyle w:val="Heading1"/>
      </w:pPr>
      <w:r>
        <w:t>6. Test Communication</w:t>
      </w:r>
    </w:p>
    <w:p>
      <w:pPr>
        <w:pStyle w:val="ListNumber"/>
        <w:spacing w:after="120"/>
      </w:pPr>
      <w:r>
        <w:t>Open Controller setup and click Edit / test beside the controller.</w:t>
      </w:r>
    </w:p>
    <w:p>
      <w:pPr>
        <w:pStyle w:val="ListNumber"/>
        <w:spacing w:after="120"/>
      </w:pPr>
      <w:r>
        <w:t>Confirm the Windows COM port is not being used by another Modbus tool.</w:t>
      </w:r>
    </w:p>
    <w:p>
      <w:pPr>
        <w:pStyle w:val="ListNumber"/>
        <w:spacing w:after="120"/>
      </w:pPr>
      <w:r>
        <w:t>Click Test communication. Watch Dog EM opens the serial port and performs a real Modbus RTU Function 03 read of the first assigned meter channel.</w:t>
      </w:r>
    </w:p>
    <w:p>
      <w:pPr>
        <w:pStyle w:val="ListNumber"/>
        <w:spacing w:after="120"/>
      </w:pPr>
      <w:r>
        <w:t>Review the result banner. A successful read confirms the serial link, slave response, and first register request.</w:t>
      </w:r>
    </w:p>
    <w:p>
      <w:pPr>
        <w:pStyle w:val="Heading1"/>
      </w:pPr>
      <w:r>
        <w:t>7. Verify the Result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color="CDD8DD"/>
          <w:left w:val="single" w:sz="6" w:color="CDD8DD"/>
          <w:bottom w:val="single" w:sz="6" w:color="CDD8DD"/>
          <w:right w:val="single" w:sz="6" w:color="CDD8DD"/>
          <w:insideH w:val="single" w:sz="6" w:color="CDD8DD"/>
          <w:insideV w:val="single" w:sz="6" w:color="CDD8DD"/>
        </w:tblBorders>
        <w:tblInd w:w="120" w:type="dxa"/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shd w:fill="0B2B3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Where to check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shd w:fill="0B2B3B"/>
          </w:tcPr>
          <w:p>
            <w:r>
              <w:rPr>
                <w:rFonts w:ascii="Calibri" w:hAnsi="Calibri"/>
                <w:b/>
                <w:color w:val="FFFFFF"/>
                <w:sz w:val="20"/>
              </w:rPr>
              <w:t>Expected result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Dashboard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The meter appears under Live meter status after the meter channel exists. Active meters are polled by the background service.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UMEME page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Shows only meters whose Power source is UMEME.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Generator page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Shows only meters whose Power source is Generator.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Controller channels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Shows the register, data type, word order, scale, power source, and Active/Not commissioned status.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Last reading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Updates after a valid poll. A meter can appear before it has received its first live reading.</w:t>
            </w:r>
          </w:p>
        </w:tc>
      </w:tr>
    </w:tbl>
    <w:p>
      <w:pPr>
        <w:pStyle w:val="Heading1"/>
      </w:pPr>
      <w:r>
        <w:t>8. Troubleshooting Checklist</w:t>
      </w:r>
    </w:p>
    <w:p>
      <w:pPr>
        <w:pStyle w:val="ListBullet"/>
        <w:spacing w:after="80"/>
      </w:pPr>
      <w:r>
        <w:t>Meter missing from Dashboard: verify that a meter channel was created. Creating only a Shop or Controller does not create a meter.</w:t>
      </w:r>
    </w:p>
    <w:p>
      <w:pPr>
        <w:pStyle w:val="ListBullet"/>
        <w:spacing w:after="80"/>
      </w:pPr>
      <w:r>
        <w:t>Meter on wrong source page: edit the meter channel and correct Power source to UMEME or Generator.</w:t>
      </w:r>
    </w:p>
    <w:p>
      <w:pPr>
        <w:pStyle w:val="ListBullet"/>
        <w:spacing w:after="80"/>
      </w:pPr>
      <w:r>
        <w:t>No communication: confirm the Windows COM port shown in Device Manager; do not enter the DDC’s internal COM label.</w:t>
      </w:r>
    </w:p>
    <w:p>
      <w:pPr>
        <w:pStyle w:val="ListBullet"/>
        <w:spacing w:after="80"/>
      </w:pPr>
      <w:r>
        <w:t>No response: verify Modbus RTU, slave address, baud rate, parity, data bits, stop bits, RS-485 polarity, and common reference/ground requirements.</w:t>
      </w:r>
    </w:p>
    <w:p>
      <w:pPr>
        <w:pStyle w:val="ListBullet"/>
        <w:spacing w:after="80"/>
      </w:pPr>
      <w:r>
        <w:t>Connected but wrong value: verify register numbering, zero/one-based offset, UInt32 word order, scaling factor, pulse constant, and CT ratio handling.</w:t>
      </w:r>
    </w:p>
    <w:p>
      <w:pPr>
        <w:pStyle w:val="ListBullet"/>
        <w:spacing w:after="80"/>
      </w:pPr>
      <w:r>
        <w:t>COM port busy: close PLC programming software, Modbus scanners, and other applications using the adapter.</w:t>
      </w:r>
    </w:p>
    <w:p>
      <w:pPr>
        <w:pStyle w:val="ListBullet"/>
        <w:spacing w:after="80"/>
      </w:pPr>
      <w:r>
        <w:t>Value does not change: confirm the DDC value changes online, the correct register is mapped, and the browser/background polling has refreshed.</w:t>
      </w:r>
    </w:p>
    <w:p>
      <w:pPr>
        <w:pStyle w:val="Heading1"/>
      </w:pPr>
      <w:r>
        <w:t>9. Final Commissioning Record</w:t>
      </w:r>
    </w:p>
    <w:p>
      <w:r>
        <w:t>Complete this checklist before handing the meter to billing operations.</w:t>
      </w:r>
    </w:p>
    <w:p>
      <w:pPr>
        <w:spacing w:after="100"/>
        <w:ind w:left="288"/>
      </w:pPr>
      <w:r>
        <w:rPr>
          <w:rFonts w:ascii="Calibri" w:hAnsi="Calibri"/>
          <w:color w:val="0B2B3B"/>
          <w:sz w:val="22"/>
        </w:rPr>
        <w:t>☐  Shop created and verified</w:t>
      </w:r>
    </w:p>
    <w:p>
      <w:pPr>
        <w:spacing w:after="100"/>
        <w:ind w:left="288"/>
      </w:pPr>
      <w:r>
        <w:rPr>
          <w:rFonts w:ascii="Calibri" w:hAnsi="Calibri"/>
          <w:color w:val="0B2B3B"/>
          <w:sz w:val="22"/>
        </w:rPr>
        <w:t>☐  DDC/controller saved and enabled</w:t>
      </w:r>
    </w:p>
    <w:p>
      <w:pPr>
        <w:spacing w:after="100"/>
        <w:ind w:left="288"/>
      </w:pPr>
      <w:r>
        <w:rPr>
          <w:rFonts w:ascii="Calibri" w:hAnsi="Calibri"/>
          <w:color w:val="0B2B3B"/>
          <w:sz w:val="22"/>
        </w:rPr>
        <w:t>☐  Windows COM port confirmed</w:t>
      </w:r>
    </w:p>
    <w:p>
      <w:pPr>
        <w:spacing w:after="100"/>
        <w:ind w:left="288"/>
      </w:pPr>
      <w:r>
        <w:rPr>
          <w:rFonts w:ascii="Calibri" w:hAnsi="Calibri"/>
          <w:color w:val="0B2B3B"/>
          <w:sz w:val="22"/>
        </w:rPr>
        <w:t>☐  Modbus RTU parameters match</w:t>
      </w:r>
    </w:p>
    <w:p>
      <w:pPr>
        <w:spacing w:after="100"/>
        <w:ind w:left="288"/>
      </w:pPr>
      <w:r>
        <w:rPr>
          <w:rFonts w:ascii="Calibri" w:hAnsi="Calibri"/>
          <w:color w:val="0B2B3B"/>
          <w:sz w:val="22"/>
        </w:rPr>
        <w:t>☐  Slave address verified</w:t>
      </w:r>
    </w:p>
    <w:p>
      <w:pPr>
        <w:spacing w:after="100"/>
        <w:ind w:left="288"/>
      </w:pPr>
      <w:r>
        <w:rPr>
          <w:rFonts w:ascii="Calibri" w:hAnsi="Calibri"/>
          <w:color w:val="0B2B3B"/>
          <w:sz w:val="22"/>
        </w:rPr>
        <w:t>☐  Meter channel generated</w:t>
      </w:r>
    </w:p>
    <w:p>
      <w:pPr>
        <w:spacing w:after="100"/>
        <w:ind w:left="288"/>
      </w:pPr>
      <w:r>
        <w:rPr>
          <w:rFonts w:ascii="Calibri" w:hAnsi="Calibri"/>
          <w:color w:val="0B2B3B"/>
          <w:sz w:val="22"/>
        </w:rPr>
        <w:t>☐  UMEME or Generator selected</w:t>
      </w:r>
    </w:p>
    <w:p>
      <w:pPr>
        <w:spacing w:after="100"/>
        <w:ind w:left="288"/>
      </w:pPr>
      <w:r>
        <w:rPr>
          <w:rFonts w:ascii="Calibri" w:hAnsi="Calibri"/>
          <w:color w:val="0B2B3B"/>
          <w:sz w:val="22"/>
        </w:rPr>
        <w:t>☐  Physical serial number entered</w:t>
      </w:r>
    </w:p>
    <w:p>
      <w:pPr>
        <w:spacing w:after="100"/>
        <w:ind w:left="288"/>
      </w:pPr>
      <w:r>
        <w:rPr>
          <w:rFonts w:ascii="Calibri" w:hAnsi="Calibri"/>
          <w:color w:val="0B2B3B"/>
          <w:sz w:val="22"/>
        </w:rPr>
        <w:t>☐  Register map confirmed</w:t>
      </w:r>
    </w:p>
    <w:p>
      <w:pPr>
        <w:spacing w:after="100"/>
        <w:ind w:left="288"/>
      </w:pPr>
      <w:r>
        <w:rPr>
          <w:rFonts w:ascii="Calibri" w:hAnsi="Calibri"/>
          <w:color w:val="0B2B3B"/>
          <w:sz w:val="22"/>
        </w:rPr>
        <w:t>☐  Meter commissioned and active</w:t>
      </w:r>
    </w:p>
    <w:p>
      <w:pPr>
        <w:spacing w:after="100"/>
        <w:ind w:left="288"/>
      </w:pPr>
      <w:r>
        <w:rPr>
          <w:rFonts w:ascii="Calibri" w:hAnsi="Calibri"/>
          <w:color w:val="0B2B3B"/>
          <w:sz w:val="22"/>
        </w:rPr>
        <w:t>☐  Communication test successful</w:t>
      </w:r>
    </w:p>
    <w:p>
      <w:pPr>
        <w:spacing w:after="100"/>
        <w:ind w:left="288"/>
      </w:pPr>
      <w:r>
        <w:rPr>
          <w:rFonts w:ascii="Calibri" w:hAnsi="Calibri"/>
          <w:color w:val="0B2B3B"/>
          <w:sz w:val="22"/>
        </w:rPr>
        <w:t>☐  Dashboard reading verified</w:t>
      </w:r>
    </w:p>
    <w:p>
      <w:pPr>
        <w:spacing w:after="100"/>
        <w:ind w:left="288"/>
      </w:pPr>
      <w:r>
        <w:rPr>
          <w:rFonts w:ascii="Calibri" w:hAnsi="Calibri"/>
          <w:color w:val="0B2B3B"/>
          <w:sz w:val="22"/>
        </w:rPr>
        <w:t>☐  Tariff assigned to this meter</w:t>
      </w:r>
    </w:p>
    <w:p>
      <w:pPr>
        <w:spacing w:after="60"/>
      </w:pPr>
    </w:p>
    <w:p>
      <w:pPr>
        <w:pStyle w:val="Heading2"/>
      </w:pPr>
      <w:r>
        <w:t>Site Record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DD8DD"/>
          <w:left w:val="single" w:sz="6" w:color="CDD8DD"/>
          <w:bottom w:val="single" w:sz="6" w:color="CDD8DD"/>
          <w:right w:val="single" w:sz="6" w:color="CDD8DD"/>
          <w:insideH w:val="single" w:sz="6" w:color="CDD8DD"/>
          <w:insideV w:val="single" w:sz="6" w:color="CDD8DD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F2F2"/>
          </w:tcPr>
          <w:p>
            <w:r>
              <w:rPr>
                <w:rFonts w:ascii="Calibri" w:hAnsi="Calibri"/>
                <w:b/>
                <w:color w:val="0B2B3B"/>
                <w:sz w:val="20"/>
              </w:rPr>
              <w:t>Shop / tenant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F2F2"/>
          </w:tcPr>
          <w:p>
            <w:r>
              <w:rPr>
                <w:rFonts w:ascii="Calibri" w:hAnsi="Calibri"/>
                <w:b/>
                <w:color w:val="0B2B3B"/>
                <w:sz w:val="20"/>
              </w:rPr>
              <w:t>Controller name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F2F2"/>
          </w:tcPr>
          <w:p>
            <w:r>
              <w:rPr>
                <w:rFonts w:ascii="Calibri" w:hAnsi="Calibri"/>
                <w:b/>
                <w:color w:val="0B2B3B"/>
                <w:sz w:val="20"/>
              </w:rPr>
              <w:t>Windows COM port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F2F2"/>
          </w:tcPr>
          <w:p>
            <w:r>
              <w:rPr>
                <w:rFonts w:ascii="Calibri" w:hAnsi="Calibri"/>
                <w:b/>
                <w:color w:val="0B2B3B"/>
                <w:sz w:val="20"/>
              </w:rPr>
              <w:t>DDC slave address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F2F2"/>
          </w:tcPr>
          <w:p>
            <w:r>
              <w:rPr>
                <w:rFonts w:ascii="Calibri" w:hAnsi="Calibri"/>
                <w:b/>
                <w:color w:val="0B2B3B"/>
                <w:sz w:val="20"/>
              </w:rPr>
              <w:t>Meter name / serial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F2F2"/>
          </w:tcPr>
          <w:p>
            <w:r>
              <w:rPr>
                <w:rFonts w:ascii="Calibri" w:hAnsi="Calibri"/>
                <w:b/>
                <w:color w:val="0B2B3B"/>
                <w:sz w:val="20"/>
              </w:rPr>
              <w:t>Power source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____________________________________________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shd w:fill="E8F2F2"/>
          </w:tcPr>
          <w:p>
            <w:r>
              <w:rPr>
                <w:rFonts w:ascii="Calibri" w:hAnsi="Calibri"/>
                <w:b/>
                <w:color w:val="0B2B3B"/>
                <w:sz w:val="20"/>
              </w:rPr>
              <w:t>Register / type / scale</w:t>
            </w:r>
          </w:p>
        </w:tc>
        <w:tc>
          <w:tcPr>
            <w:tcW w:type="dxa" w:w="63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____________________________________________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8" w:color="A8C9C7"/>
          <w:left w:val="single" w:sz="8" w:color="A8C9C7"/>
          <w:bottom w:val="single" w:sz="8" w:color="A8C9C7"/>
          <w:right w:val="single" w:sz="8" w:color="A8C9C7"/>
          <w:insideH w:val="single" w:sz="8" w:color="A8C9C7"/>
          <w:insideV w:val="single" w:sz="8" w:color="A8C9C7"/>
        </w:tblBorders>
      </w:tblPr>
      <w:tblGrid>
        <w:gridCol w:w="9360"/>
      </w:tblGrid>
      <w:tr>
        <w:trPr>
          <w:tblHeader w:val="true"/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shd w:fill="E8F2F2"/>
          </w:tcPr>
          <w:p>
            <w:r>
              <w:rPr>
                <w:rFonts w:ascii="Calibri" w:hAnsi="Calibri"/>
                <w:b/>
                <w:color w:val="0B2B3B"/>
                <w:sz w:val="20"/>
              </w:rPr>
              <w:t xml:space="preserve">SUPPORT NOTE  </w:t>
            </w:r>
            <w:r>
              <w:rPr>
                <w:rFonts w:ascii="Calibri" w:hAnsi="Calibri"/>
                <w:color w:val="0B2B3B"/>
                <w:sz w:val="20"/>
              </w:rPr>
              <w:t>Keep the approved DDC program, register map, serial settings, and a database backup with the commissioning record.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C6B73"/>
        <w:sz w:val="17"/>
      </w:rPr>
      <w:t xml:space="preserve">MicroBrain by Fadi Assi  |  Watch Every Watt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B73"/>
        <w:sz w:val="17"/>
      </w:rPr>
      <w:t>WATCH DOG EM  |  CONFIGURATION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0B2B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008E8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B2B3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B3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B3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60"/>
    </w:pPr>
    <w:rPr>
      <w:rFonts w:asciiTheme="majorHAnsi" w:eastAsiaTheme="majorEastAsia" w:hAnsiTheme="majorHAnsi" w:cstheme="majorBidi" w:ascii="Calibri" w:hAnsi="Calibri"/>
      <w:b w:val="0"/>
      <w:i/>
      <w:iCs/>
      <w:color w:val="5C6B73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Title">
    <w:name w:val="Step Title"/>
    <w:basedOn w:val="Heading2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Watch Dog EM - DDC and Meter Configuration Guide</dc:title>
  <dc:subject>Administrator commissioning guide</dc:subject>
  <dc:creator>MicroBrain by Fadi Assi</dc:creator>
  <cp:keywords>Watch Dog EM, DDC, Modbus RTU, meter, UMEME, Generator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