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51560" cy="1051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ch-dog-logo-visib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rFonts w:ascii="Arial" w:hAnsi="Arial"/>
          <w:b/>
          <w:sz w:val="56"/>
        </w:rPr>
        <w:t>Watchdog Energy Management License Activation Guide</w:t>
      </w:r>
    </w:p>
    <w:p>
      <w:pPr>
        <w:jc w:val="center"/>
      </w:pPr>
      <w:r>
        <w:rPr>
          <w:rFonts w:ascii="Arial" w:hAnsi="Arial"/>
          <w:b/>
          <w:color w:val="0C8C84"/>
          <w:sz w:val="24"/>
        </w:rPr>
        <w:t>Offline licensing for version 2.3.1</w:t>
      </w:r>
    </w:p>
    <w:p>
      <w:pPr>
        <w:jc w:val="center"/>
      </w:pPr>
      <w:r>
        <w:rPr>
          <w:rFonts w:ascii="Arial" w:hAnsi="Arial"/>
          <w:color w:val="5E6D75"/>
          <w:sz w:val="18"/>
        </w:rPr>
        <w:t>MicroBrain by Fadi Assi</w:t>
      </w:r>
    </w:p>
    <w:p/>
    <w:p>
      <w:r>
        <w:rPr>
          <w:rFonts w:ascii="Arial" w:hAnsi="Arial"/>
          <w:sz w:val="21"/>
        </w:rPr>
        <w:t>This guide explains the complete offline licensing process. The customer copies the Installation ID from the main Watchdog PC, MicroBrain generates a signed license file, and the customer imports that file. The Watchdog PC does not require internet access for activation.</w:t>
      </w:r>
    </w:p>
    <w:p>
      <w:pPr>
        <w:pStyle w:val="Heading1"/>
        <w:keepNext/>
      </w:pPr>
      <w:r>
        <w:t>License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6912"/>
      </w:tblGrid>
      <w:tr>
        <w:tc>
          <w:tcPr>
            <w:tcW w:type="dxa" w:w="5083"/>
            <w:shd w:fill="0C263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5083"/>
            <w:shd w:fill="0C263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Rule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Free mode</w:t>
            </w:r>
          </w:p>
        </w:tc>
        <w:tc>
          <w:tcPr>
            <w:tcW w:type="dxa" w:w="69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Up to 5 active meters</w:t>
            </w:r>
          </w:p>
        </w:tc>
      </w:tr>
      <w:tr>
        <w:tc>
          <w:tcPr>
            <w:tcW w:type="dxa" w:w="2880"/>
            <w:shd w:fill="F5F8F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Commercial capacity</w:t>
            </w:r>
          </w:p>
        </w:tc>
        <w:tc>
          <w:tcPr>
            <w:tcW w:type="dxa" w:w="6912"/>
            <w:shd w:fill="F5F8F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50, 100, 150 meters, and additional blocks of 50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Computer binding</w:t>
            </w:r>
          </w:p>
        </w:tc>
        <w:tc>
          <w:tcPr>
            <w:tcW w:type="dxa" w:w="69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One license is valid only on the main Watchdog Windows PC whose Installation ID was used</w:t>
            </w:r>
          </w:p>
        </w:tc>
      </w:tr>
      <w:tr>
        <w:tc>
          <w:tcPr>
            <w:tcW w:type="dxa" w:w="2880"/>
            <w:shd w:fill="F5F8F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Browser clients</w:t>
            </w:r>
          </w:p>
        </w:tc>
        <w:tc>
          <w:tcPr>
            <w:tcW w:type="dxa" w:w="6912"/>
            <w:shd w:fill="F5F8F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Other computers and phones on the same LAN do not need separate licenses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Customer data</w:t>
            </w:r>
          </w:p>
        </w:tc>
        <w:tc>
          <w:tcPr>
            <w:tcW w:type="dxa" w:w="69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Removing or exceeding a license never deletes existing meters, readings, invoices, users, or settings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Part 1 Get the customer Installation ID</w:t>
      </w:r>
    </w:p>
    <w:p>
      <w:pPr>
        <w:pStyle w:val="ListNumber"/>
        <w:spacing w:after="120"/>
      </w:pPr>
      <w:r>
        <w:rPr>
          <w:rFonts w:ascii="Arial" w:hAnsi="Arial"/>
          <w:sz w:val="21"/>
        </w:rPr>
        <w:t>Install and start Watchdog Energy Management v2.3.1 on the customer's main Windows PC.</w:t>
      </w:r>
    </w:p>
    <w:p>
      <w:pPr>
        <w:pStyle w:val="ListNumber"/>
        <w:spacing w:after="120"/>
      </w:pPr>
      <w:r>
        <w:rPr>
          <w:rFonts w:ascii="Arial" w:hAnsi="Arial"/>
          <w:sz w:val="21"/>
        </w:rPr>
        <w:t>Sign in with an Administrator account.</w:t>
      </w:r>
    </w:p>
    <w:p>
      <w:pPr>
        <w:pStyle w:val="ListNumber"/>
        <w:spacing w:after="120"/>
      </w:pPr>
      <w:r>
        <w:rPr>
          <w:rFonts w:ascii="Arial" w:hAnsi="Arial"/>
          <w:sz w:val="21"/>
        </w:rPr>
        <w:t>Open the Settings menu at the top of the application.</w:t>
      </w:r>
    </w:p>
    <w:p>
      <w:pPr>
        <w:pStyle w:val="ListNumber"/>
        <w:spacing w:after="120"/>
      </w:pPr>
      <w:r>
        <w:rPr>
          <w:rFonts w:ascii="Arial" w:hAnsi="Arial"/>
          <w:sz w:val="21"/>
        </w:rPr>
        <w:t>Select License.</w:t>
      </w:r>
    </w:p>
    <w:p>
      <w:pPr>
        <w:pStyle w:val="ListNumber"/>
        <w:spacing w:after="120"/>
      </w:pPr>
      <w:r>
        <w:rPr>
          <w:rFonts w:ascii="Arial" w:hAnsi="Arial"/>
          <w:sz w:val="21"/>
        </w:rPr>
        <w:t>In the License status panel, find Installation ID and press Copy.</w:t>
      </w:r>
    </w:p>
    <w:p>
      <w:pPr>
        <w:pStyle w:val="ListNumber"/>
        <w:spacing w:after="120"/>
      </w:pPr>
      <w:r>
        <w:rPr>
          <w:rFonts w:ascii="Arial" w:hAnsi="Arial"/>
          <w:sz w:val="21"/>
        </w:rPr>
        <w:t>Send the complete Installation ID to MicroBrain. It begins with WD and contains six groups of five characters.</w:t>
      </w:r>
    </w:p>
    <w:p>
      <w:r>
        <w:rPr>
          <w:rFonts w:ascii="Arial" w:hAnsi="Arial"/>
          <w:b/>
          <w:sz w:val="21"/>
        </w:rPr>
        <w:t xml:space="preserve">Installation ID format: </w:t>
      </w:r>
      <w:r>
        <w:rPr>
          <w:rFonts w:ascii="Arial" w:hAnsi="Arial"/>
          <w:sz w:val="21"/>
        </w:rPr>
        <w:t xml:space="preserve">Example only: </w:t>
      </w:r>
    </w:p>
    <w:p>
      <w:pPr>
        <w:spacing w:before="100" w:after="160"/>
        <w:ind w:left="403" w:right="216"/>
      </w:pPr>
      <w:r>
        <w:rPr>
          <w:rFonts w:ascii="Consolas" w:hAnsi="Consolas"/>
          <w:sz w:val="16"/>
        </w:rPr>
        <w:t>WD-XXXXX-XXXXX-XXXXX-XXXXX-XXXXX-XXXXX</w:t>
      </w:r>
    </w:p>
    <w:p>
      <w:r>
        <w:rPr>
          <w:rFonts w:ascii="Arial" w:hAnsi="Arial"/>
          <w:b/>
          <w:sz w:val="21"/>
        </w:rPr>
        <w:t xml:space="preserve">Important: </w:t>
      </w:r>
      <w:r>
        <w:rPr>
          <w:rFonts w:ascii="Arial" w:hAnsi="Arial"/>
          <w:sz w:val="21"/>
        </w:rPr>
        <w:t>Copy the ID directly from the software. Do not type it manually because one incorrect character produces a license for the wrong installation.</w:t>
      </w:r>
    </w:p>
    <w:p>
      <w:pPr>
        <w:pStyle w:val="Heading1"/>
        <w:keepNext/>
      </w:pPr>
      <w:r>
        <w:t>Part 2 Generate the signed license</w:t>
      </w:r>
    </w:p>
    <w:p>
      <w:r>
        <w:rPr>
          <w:rFonts w:ascii="Arial" w:hAnsi="Arial"/>
          <w:sz w:val="21"/>
        </w:rPr>
        <w:t>Complete these steps only on the protected MicroBrain licensing PC that holds the private signing key.</w:t>
      </w:r>
    </w:p>
    <w:p>
      <w:pPr>
        <w:pStyle w:val="ListNumber"/>
        <w:spacing w:after="120"/>
      </w:pPr>
      <w:r>
        <w:rPr>
          <w:rFonts w:ascii="Arial" w:hAnsi="Arial"/>
          <w:sz w:val="21"/>
        </w:rPr>
        <w:t>Double-click Watchdog License Manager on the Windows Desktop.</w:t>
      </w:r>
    </w:p>
    <w:p>
      <w:pPr>
        <w:pStyle w:val="ListNumber"/>
        <w:spacing w:after="120"/>
      </w:pPr>
      <w:r>
        <w:rPr>
          <w:rFonts w:ascii="Arial" w:hAnsi="Arial"/>
          <w:sz w:val="21"/>
        </w:rPr>
        <w:t>Enter the customer, mall, or company name in Customer name.</w:t>
      </w:r>
    </w:p>
    <w:p>
      <w:pPr>
        <w:pStyle w:val="ListNumber"/>
        <w:spacing w:after="120"/>
      </w:pPr>
      <w:r>
        <w:rPr>
          <w:rFonts w:ascii="Arial" w:hAnsi="Arial"/>
          <w:sz w:val="21"/>
        </w:rPr>
        <w:t>Paste the complete Installation ID copied from the customer's Watchdog PC.</w:t>
      </w:r>
    </w:p>
    <w:p>
      <w:pPr>
        <w:pStyle w:val="ListNumber"/>
        <w:spacing w:after="120"/>
      </w:pPr>
      <w:r>
        <w:rPr>
          <w:rFonts w:ascii="Arial" w:hAnsi="Arial"/>
          <w:sz w:val="21"/>
        </w:rPr>
        <w:t>Select the purchased meter capacity. Licenses are issued in blocks of 50 meters.</w:t>
      </w:r>
    </w:p>
    <w:p>
      <w:pPr>
        <w:pStyle w:val="ListNumber"/>
        <w:spacing w:after="120"/>
      </w:pPr>
      <w:r>
        <w:rPr>
          <w:rFonts w:ascii="Arial" w:hAnsi="Arial"/>
          <w:sz w:val="21"/>
        </w:rPr>
        <w:t>Keep Commercial as the standard edition, unless the customer purchased another edition.</w:t>
      </w:r>
    </w:p>
    <w:p>
      <w:pPr>
        <w:pStyle w:val="ListNumber"/>
        <w:spacing w:after="120"/>
      </w:pPr>
      <w:r>
        <w:rPr>
          <w:rFonts w:ascii="Arial" w:hAnsi="Arial"/>
          <w:sz w:val="21"/>
        </w:rPr>
        <w:t>For a permanent license, leave License expires clear. For a time-limited license, select License expires and choose the final valid date.</w:t>
      </w:r>
    </w:p>
    <w:p>
      <w:pPr>
        <w:pStyle w:val="ListNumber"/>
        <w:spacing w:after="120"/>
      </w:pPr>
      <w:r>
        <w:rPr>
          <w:rFonts w:ascii="Arial" w:hAnsi="Arial"/>
          <w:sz w:val="21"/>
        </w:rPr>
        <w:t>Confirm that Private key points to watchdog-license-private.pem. The application normally selects it automatically.</w:t>
      </w:r>
    </w:p>
    <w:p>
      <w:pPr>
        <w:pStyle w:val="ListNumber"/>
        <w:spacing w:after="120"/>
      </w:pPr>
      <w:r>
        <w:rPr>
          <w:rFonts w:ascii="Arial" w:hAnsi="Arial"/>
          <w:sz w:val="21"/>
        </w:rPr>
        <w:t>Confirm the Save licenses in folder. Generated files are normally saved in private-license-authority\issued.</w:t>
      </w:r>
    </w:p>
    <w:p>
      <w:pPr>
        <w:pStyle w:val="ListNumber"/>
        <w:spacing w:after="120"/>
      </w:pPr>
      <w:r>
        <w:rPr>
          <w:rFonts w:ascii="Arial" w:hAnsi="Arial"/>
          <w:sz w:val="21"/>
        </w:rPr>
        <w:t>Press Generate signed license. A green confirmation displays the customer, meter capacity, License ID, and full file path.</w:t>
      </w:r>
    </w:p>
    <w:p>
      <w:r>
        <w:rPr>
          <w:rFonts w:ascii="Arial" w:hAnsi="Arial"/>
          <w:b/>
          <w:sz w:val="21"/>
        </w:rPr>
        <w:t xml:space="preserve">Shortcut help: </w:t>
      </w:r>
      <w:r>
        <w:rPr>
          <w:rFonts w:ascii="Arial" w:hAnsi="Arial"/>
          <w:sz w:val="21"/>
        </w:rPr>
        <w:t>If the Desktop shortcut is missing, open the application directly from the following location:</w:t>
      </w:r>
    </w:p>
    <w:p>
      <w:pPr>
        <w:spacing w:before="100" w:after="160"/>
        <w:ind w:left="403" w:right="216"/>
      </w:pPr>
      <w:r>
        <w:rPr>
          <w:rFonts w:ascii="Consolas" w:hAnsi="Consolas"/>
          <w:sz w:val="16"/>
        </w:rPr>
        <w:t>private-license-authority\WatchdogLicenseManager\Watchdog License Manager.exe</w:t>
      </w:r>
    </w:p>
    <w:p>
      <w:pPr>
        <w:pStyle w:val="Heading2"/>
        <w:keepNext/>
      </w:pPr>
      <w:r>
        <w:t>Choose the meter capacity</w:t>
      </w:r>
    </w:p>
    <w:p>
      <w:r>
        <w:rPr>
          <w:rFonts w:ascii="Arial" w:hAnsi="Arial"/>
          <w:sz w:val="21"/>
        </w:rPr>
        <w:t>Select the capacity purchased by the customer: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c>
          <w:tcPr>
            <w:tcW w:type="dxa" w:w="5083"/>
            <w:shd w:fill="0C8C8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Selected capacity</w:t>
            </w:r>
          </w:p>
        </w:tc>
        <w:tc>
          <w:tcPr>
            <w:tcW w:type="dxa" w:w="5083"/>
            <w:shd w:fill="0C8C8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Maximum active meters</w:t>
            </w:r>
          </w:p>
        </w:tc>
      </w:tr>
      <w:tr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50 meters</w:t>
            </w:r>
          </w:p>
        </w:tc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50</w:t>
            </w:r>
          </w:p>
        </w:tc>
      </w:tr>
      <w:tr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100 meters</w:t>
            </w:r>
          </w:p>
        </w:tc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100</w:t>
            </w:r>
          </w:p>
        </w:tc>
      </w:tr>
      <w:tr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150 meters</w:t>
            </w:r>
          </w:p>
        </w:tc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150</w:t>
            </w:r>
          </w:p>
        </w:tc>
      </w:tr>
      <w:tr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200 meters</w:t>
            </w:r>
          </w:p>
        </w:tc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200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Part 3 Check and send the license</w:t>
      </w:r>
    </w:p>
    <w:p>
      <w:pPr>
        <w:pStyle w:val="ListNumber"/>
        <w:spacing w:after="120"/>
      </w:pPr>
      <w:r>
        <w:rPr>
          <w:rFonts w:ascii="Arial" w:hAnsi="Arial"/>
          <w:sz w:val="21"/>
        </w:rPr>
        <w:t>Read the green confirmation and confirm the customer and meter capacity are correct.</w:t>
      </w:r>
    </w:p>
    <w:p>
      <w:pPr>
        <w:pStyle w:val="ListNumber"/>
        <w:spacing w:after="120"/>
      </w:pPr>
      <w:r>
        <w:rPr>
          <w:rFonts w:ascii="Arial" w:hAnsi="Arial"/>
          <w:sz w:val="21"/>
        </w:rPr>
        <w:t>Press Open output folder to show the generated .wdlicense file.</w:t>
      </w:r>
    </w:p>
    <w:p>
      <w:pPr>
        <w:pStyle w:val="ListNumber"/>
        <w:spacing w:after="120"/>
      </w:pPr>
      <w:r>
        <w:rPr>
          <w:rFonts w:ascii="Arial" w:hAnsi="Arial"/>
          <w:sz w:val="21"/>
        </w:rPr>
        <w:t>Press Verify license in Watchdog License Manager and select the new .wdlicense file.</w:t>
      </w:r>
    </w:p>
    <w:p>
      <w:pPr>
        <w:pStyle w:val="ListNumber"/>
        <w:spacing w:after="120"/>
      </w:pPr>
      <w:r>
        <w:rPr>
          <w:rFonts w:ascii="Arial" w:hAnsi="Arial"/>
          <w:sz w:val="21"/>
        </w:rPr>
        <w:t>Confirm that the green verification message shows Valid ECDSA license, the correct customer, Installation ID, capacity, and expiry.</w:t>
      </w:r>
    </w:p>
    <w:p>
      <w:pPr>
        <w:pStyle w:val="ListNumber"/>
        <w:spacing w:after="120"/>
      </w:pPr>
      <w:r>
        <w:rPr>
          <w:rFonts w:ascii="Arial" w:hAnsi="Arial"/>
          <w:sz w:val="21"/>
        </w:rPr>
        <w:t>Send only the .wdlicense file to the customer by a secure email or USB drive.</w:t>
      </w:r>
    </w:p>
    <w:p>
      <w:r>
        <w:rPr>
          <w:rFonts w:ascii="Arial" w:hAnsi="Arial"/>
          <w:b/>
          <w:sz w:val="21"/>
        </w:rPr>
        <w:t xml:space="preserve">Security requirement: </w:t>
      </w:r>
      <w:r>
        <w:rPr>
          <w:rFonts w:ascii="Arial" w:hAnsi="Arial"/>
          <w:sz w:val="21"/>
        </w:rPr>
        <w:t>Never send, upload, or copy watchdog-license-private.pem to a customer. This is the MicroBrain master signing key. Anyone who obtains it can create unauthorized licenses.</w:t>
      </w:r>
    </w:p>
    <w:p>
      <w:pPr>
        <w:pStyle w:val="Heading1"/>
        <w:keepNext/>
      </w:pPr>
      <w:r>
        <w:t>Part 4 Activate the license on the customer PC</w:t>
      </w:r>
    </w:p>
    <w:p>
      <w:pPr>
        <w:pStyle w:val="ListNumber"/>
        <w:spacing w:after="120"/>
      </w:pPr>
      <w:r>
        <w:rPr>
          <w:rFonts w:ascii="Arial" w:hAnsi="Arial"/>
          <w:sz w:val="21"/>
        </w:rPr>
        <w:t>Copy the .wdlicense file onto the customer's main Watchdog PC.</w:t>
      </w:r>
    </w:p>
    <w:p>
      <w:pPr>
        <w:pStyle w:val="ListNumber"/>
        <w:spacing w:after="120"/>
      </w:pPr>
      <w:r>
        <w:rPr>
          <w:rFonts w:ascii="Arial" w:hAnsi="Arial"/>
          <w:sz w:val="21"/>
        </w:rPr>
        <w:t>Open Watchdog Energy Management and sign in as Administrator.</w:t>
      </w:r>
    </w:p>
    <w:p>
      <w:pPr>
        <w:pStyle w:val="ListNumber"/>
        <w:spacing w:after="120"/>
      </w:pPr>
      <w:r>
        <w:rPr>
          <w:rFonts w:ascii="Arial" w:hAnsi="Arial"/>
          <w:sz w:val="21"/>
        </w:rPr>
        <w:t>Open Settings, then select License.</w:t>
      </w:r>
    </w:p>
    <w:p>
      <w:pPr>
        <w:pStyle w:val="ListNumber"/>
        <w:spacing w:after="120"/>
      </w:pPr>
      <w:r>
        <w:rPr>
          <w:rFonts w:ascii="Arial" w:hAnsi="Arial"/>
          <w:sz w:val="21"/>
        </w:rPr>
        <w:t>Under Import license, press Choose File or Browse.</w:t>
      </w:r>
    </w:p>
    <w:p>
      <w:pPr>
        <w:pStyle w:val="ListNumber"/>
        <w:spacing w:after="120"/>
      </w:pPr>
      <w:r>
        <w:rPr>
          <w:rFonts w:ascii="Arial" w:hAnsi="Arial"/>
          <w:sz w:val="21"/>
        </w:rPr>
        <w:t>Select the supplied .wdlicense file.</w:t>
      </w:r>
    </w:p>
    <w:p>
      <w:pPr>
        <w:pStyle w:val="ListNumber"/>
        <w:spacing w:after="120"/>
      </w:pPr>
      <w:r>
        <w:rPr>
          <w:rFonts w:ascii="Arial" w:hAnsi="Arial"/>
          <w:sz w:val="21"/>
        </w:rPr>
        <w:t>Press Import and activate license.</w:t>
      </w:r>
    </w:p>
    <w:p>
      <w:pPr>
        <w:pStyle w:val="ListNumber"/>
        <w:spacing w:after="120"/>
      </w:pPr>
      <w:r>
        <w:rPr>
          <w:rFonts w:ascii="Arial" w:hAnsi="Arial"/>
          <w:sz w:val="21"/>
        </w:rPr>
        <w:t>Wait for the confirmation message that the license was activated.</w:t>
      </w:r>
    </w:p>
    <w:p>
      <w:pPr>
        <w:pStyle w:val="ListNumber"/>
        <w:spacing w:after="120"/>
      </w:pPr>
      <w:r>
        <w:rPr>
          <w:rFonts w:ascii="Arial" w:hAnsi="Arial"/>
          <w:sz w:val="21"/>
        </w:rPr>
        <w:t>Confirm that the page displays Licensed, the correct customer name, and the purchased meter allowance.</w:t>
      </w:r>
    </w:p>
    <w:p>
      <w:pPr>
        <w:pStyle w:val="Heading1"/>
        <w:keepNext/>
      </w:pPr>
      <w:r>
        <w:t>Part 5 Confirm meter activation</w:t>
      </w:r>
    </w:p>
    <w:p>
      <w:pPr>
        <w:pStyle w:val="ListNumber"/>
        <w:spacing w:after="120"/>
      </w:pPr>
      <w:r>
        <w:rPr>
          <w:rFonts w:ascii="Arial" w:hAnsi="Arial"/>
          <w:sz w:val="21"/>
        </w:rPr>
        <w:t>Open Settings, then Controller setup.</w:t>
      </w:r>
    </w:p>
    <w:p>
      <w:pPr>
        <w:pStyle w:val="ListNumber"/>
        <w:spacing w:after="120"/>
      </w:pPr>
      <w:r>
        <w:rPr>
          <w:rFonts w:ascii="Arial" w:hAnsi="Arial"/>
          <w:sz w:val="21"/>
        </w:rPr>
        <w:t>Open the required controller and meter channel.</w:t>
      </w:r>
    </w:p>
    <w:p>
      <w:pPr>
        <w:pStyle w:val="ListNumber"/>
        <w:spacing w:after="120"/>
      </w:pPr>
      <w:r>
        <w:rPr>
          <w:rFonts w:ascii="Arial" w:hAnsi="Arial"/>
          <w:sz w:val="21"/>
        </w:rPr>
        <w:t>Select Commissioned and active, then save the meter.</w:t>
      </w:r>
    </w:p>
    <w:p>
      <w:pPr>
        <w:pStyle w:val="ListNumber"/>
        <w:spacing w:after="120"/>
      </w:pPr>
      <w:r>
        <w:rPr>
          <w:rFonts w:ascii="Arial" w:hAnsi="Arial"/>
          <w:sz w:val="21"/>
        </w:rPr>
        <w:t>Repeat for the permitted meters. Watchdog blocks activation when the licensed capacity is reached.</w:t>
      </w:r>
    </w:p>
    <w:p>
      <w:r>
        <w:br w:type="page"/>
      </w:r>
    </w:p>
    <w:p>
      <w:pPr>
        <w:pStyle w:val="Heading1"/>
        <w:keepNext/>
      </w:pPr>
      <w:r>
        <w:t>Troubleshooting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4"/>
        <w:gridCol w:w="6408"/>
      </w:tblGrid>
      <w:tr>
        <w:tc>
          <w:tcPr>
            <w:tcW w:type="dxa" w:w="5083"/>
            <w:shd w:fill="0C263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Message or problem</w:t>
            </w:r>
          </w:p>
        </w:tc>
        <w:tc>
          <w:tcPr>
            <w:tcW w:type="dxa" w:w="5083"/>
            <w:shd w:fill="0C263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What to do</w:t>
            </w:r>
          </w:p>
        </w:tc>
      </w:tr>
      <w:tr>
        <w:tc>
          <w:tcPr>
            <w:tcW w:type="dxa" w:w="33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License belongs to a different installation</w:t>
            </w:r>
          </w:p>
        </w:tc>
        <w:tc>
          <w:tcPr>
            <w:tcW w:type="dxa" w:w="6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Return to Settings and License on the customer PC, copy its current Installation ID, and generate a new license for that exact ID.</w:t>
            </w:r>
          </w:p>
        </w:tc>
      </w:tr>
      <w:tr>
        <w:tc>
          <w:tcPr>
            <w:tcW w:type="dxa" w:w="3384"/>
            <w:shd w:fill="F5F8F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Digital signature is invalid</w:t>
            </w:r>
          </w:p>
        </w:tc>
        <w:tc>
          <w:tcPr>
            <w:tcW w:type="dxa" w:w="6408"/>
            <w:shd w:fill="F5F8F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Do not edit the .wdlicense file. Generate it again using the original MicroBrain private key.</w:t>
            </w:r>
          </w:p>
        </w:tc>
      </w:tr>
      <w:tr>
        <w:tc>
          <w:tcPr>
            <w:tcW w:type="dxa" w:w="33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License has expired</w:t>
            </w:r>
          </w:p>
        </w:tc>
        <w:tc>
          <w:tcPr>
            <w:tcW w:type="dxa" w:w="6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Issue a replacement license with a future expiry date or issue a permanent license without the expires option.</w:t>
            </w:r>
          </w:p>
        </w:tc>
      </w:tr>
      <w:tr>
        <w:tc>
          <w:tcPr>
            <w:tcW w:type="dxa" w:w="3384"/>
            <w:shd w:fill="F5F8F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Meter capacity reached</w:t>
            </w:r>
          </w:p>
        </w:tc>
        <w:tc>
          <w:tcPr>
            <w:tcW w:type="dxa" w:w="6408"/>
            <w:shd w:fill="F5F8F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Issue a larger capacity in the next 50-meter block, then import the replacement license.</w:t>
            </w:r>
          </w:p>
        </w:tc>
      </w:tr>
      <w:tr>
        <w:tc>
          <w:tcPr>
            <w:tcW w:type="dxa" w:w="33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No License option</w:t>
            </w:r>
          </w:p>
        </w:tc>
        <w:tc>
          <w:tcPr>
            <w:tcW w:type="dxa" w:w="6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Confirm that version 2.3.1 or later is installed and that the user is signed in as Administrator.</w:t>
            </w:r>
          </w:p>
        </w:tc>
      </w:tr>
      <w:tr>
        <w:tc>
          <w:tcPr>
            <w:tcW w:type="dxa" w:w="3384"/>
            <w:shd w:fill="F5F8F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Desktop shortcut is missing</w:t>
            </w:r>
          </w:p>
        </w:tc>
        <w:tc>
          <w:tcPr>
            <w:tcW w:type="dxa" w:w="6408"/>
            <w:shd w:fill="F5F8F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Open private-license-authority\WatchdogLicenseManager and run Watchdog License Manager.exe. A new Desktop shortcut can also be created for this file.</w:t>
            </w:r>
          </w:p>
        </w:tc>
      </w:tr>
      <w:tr>
        <w:tc>
          <w:tcPr>
            <w:tcW w:type="dxa" w:w="33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Private key was not found</w:t>
            </w:r>
          </w:p>
        </w:tc>
        <w:tc>
          <w:tcPr>
            <w:tcW w:type="dxa" w:w="6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Press Browse beside Private key and select private-license-authority\watchdog-license-private.pem on the protected MicroBrain PC.</w:t>
            </w:r>
          </w:p>
        </w:tc>
      </w:tr>
      <w:tr>
        <w:tc>
          <w:tcPr>
            <w:tcW w:type="dxa" w:w="3384"/>
            <w:shd w:fill="F5F8F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Generate button reports an invalid Installation ID</w:t>
            </w:r>
          </w:p>
        </w:tc>
        <w:tc>
          <w:tcPr>
            <w:tcW w:type="dxa" w:w="6408"/>
            <w:shd w:fill="F5F8F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Copy the Installation ID again from the customer's Settings and License page. Paste the complete WD code without changing any character.</w:t>
            </w:r>
          </w:p>
        </w:tc>
      </w:tr>
    </w:tbl>
    <w:p>
      <w:pPr>
        <w:pStyle w:val="Heading1"/>
        <w:keepNext/>
      </w:pPr>
      <w:r>
        <w:t>Private key protection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Keep watchdog-license-private.pem only on the protected MicroBrain licensing computer.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Maintain at least two encrypted backups in separate secure locations.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Never commit the private key to GitHub or include it in a customer installer.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Do not generate a replacement production key during normal updates. Replacing the public key would invalidate licenses already issued.</w:t>
      </w:r>
    </w:p>
    <w:p>
      <w:pPr>
        <w:pStyle w:val="Heading1"/>
        <w:keepNext/>
      </w:pPr>
      <w:r>
        <w:t>License transfer to another computer</w:t>
      </w:r>
    </w:p>
    <w:p>
      <w:r>
        <w:rPr>
          <w:rFonts w:ascii="Arial" w:hAnsi="Arial"/>
          <w:sz w:val="21"/>
        </w:rPr>
        <w:t>A license is tied to one Windows installation. If the customer replaces or reinstalls the main PC, copy the new Installation ID and issue a replacement license. Existing customer data should be restored separately using Watchdog Backup and Restore.</w:t>
      </w:r>
    </w:p>
    <w:sectPr w:rsidR="00FC693F" w:rsidRPr="0006063C" w:rsidSect="00034616">
      <w:footerReference w:type="default" r:id="rId9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E6D75"/>
        <w:sz w:val="16"/>
      </w:rPr>
      <w:t xml:space="preserve">Watchdog Energy Management   License activation guide   </w:t>
    </w:r>
    <w:r>
      <w:rPr>
        <w:rFonts w:ascii="Arial" w:hAnsi="Arial"/>
        <w:color w:val="5E6D75"/>
        <w:sz w:val="16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Watchdog Energy Management License Activation Guide</dc:title>
  <dc:subject>Step by step offline license generation and activation</dc:subject>
  <dc:creator>MicroBrain by Fadi Assi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