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90D6" w14:textId="77777777" w:rsidR="00527951" w:rsidRDefault="00527951" w:rsidP="00527951">
      <w:pPr>
        <w:pStyle w:val="Normalwebb"/>
        <w:spacing w:before="240" w:beforeAutospacing="0" w:after="240" w:afterAutospacing="0"/>
        <w:jc w:val="center"/>
      </w:pPr>
      <w:r>
        <w:rPr>
          <w:rFonts w:ascii="Arial" w:hAnsi="Arial" w:cs="Arial"/>
          <w:color w:val="000000"/>
          <w:sz w:val="36"/>
          <w:szCs w:val="36"/>
        </w:rPr>
        <w:t>Administrationsarbete</w:t>
      </w:r>
    </w:p>
    <w:p w14:paraId="5C8E4459" w14:textId="77777777" w:rsidR="00527951" w:rsidRDefault="00527951" w:rsidP="00527951">
      <w:pPr>
        <w:pStyle w:val="Normalwebb"/>
        <w:spacing w:before="240" w:beforeAutospacing="0" w:after="240" w:afterAutospacing="0"/>
        <w:ind w:left="2600"/>
      </w:pPr>
      <w:r>
        <w:rPr>
          <w:rFonts w:ascii="Arial" w:hAnsi="Arial" w:cs="Arial"/>
          <w:b/>
          <w:bCs/>
          <w:color w:val="000000"/>
          <w:sz w:val="36"/>
          <w:szCs w:val="36"/>
        </w:rPr>
        <w:t> </w:t>
      </w:r>
    </w:p>
    <w:p w14:paraId="58E0E5AB" w14:textId="77777777" w:rsidR="00527951" w:rsidRPr="004B44C5" w:rsidRDefault="00527951" w:rsidP="00527951">
      <w:pPr>
        <w:pStyle w:val="Rubrik1"/>
        <w:spacing w:before="480"/>
        <w:rPr>
          <w:lang w:val="sv-SE"/>
        </w:rPr>
      </w:pPr>
      <w:r w:rsidRPr="004B44C5">
        <w:rPr>
          <w:color w:val="000000"/>
          <w:sz w:val="46"/>
          <w:szCs w:val="46"/>
          <w:lang w:val="sv-SE"/>
        </w:rPr>
        <w:t> </w:t>
      </w:r>
    </w:p>
    <w:p w14:paraId="46D7BB12"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Elev: Fadi Kendakje</w:t>
      </w:r>
    </w:p>
    <w:p w14:paraId="5D30753C"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Klass: TUC-</w:t>
      </w:r>
      <w:proofErr w:type="spellStart"/>
      <w:r>
        <w:rPr>
          <w:rFonts w:ascii="Arial" w:hAnsi="Arial" w:cs="Arial"/>
          <w:color w:val="000000"/>
          <w:sz w:val="22"/>
          <w:szCs w:val="22"/>
        </w:rPr>
        <w:t>YH</w:t>
      </w:r>
      <w:proofErr w:type="spellEnd"/>
    </w:p>
    <w:p w14:paraId="270E5484"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Mjukvarutestare:</w:t>
      </w:r>
    </w:p>
    <w:p w14:paraId="6BCD1DFF"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Kommunikation</w:t>
      </w:r>
    </w:p>
    <w:p w14:paraId="3704BBDE"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Lärare:</w:t>
      </w:r>
      <w:r>
        <w:rPr>
          <w:rFonts w:ascii="Arial" w:hAnsi="Arial" w:cs="Arial"/>
          <w:color w:val="000000"/>
          <w:sz w:val="20"/>
          <w:szCs w:val="20"/>
          <w:shd w:val="clear" w:color="auto" w:fill="FFFFFF"/>
        </w:rPr>
        <w:t xml:space="preserve"> </w:t>
      </w:r>
      <w:r>
        <w:rPr>
          <w:rFonts w:ascii="Arial" w:hAnsi="Arial" w:cs="Arial"/>
          <w:color w:val="323C46"/>
          <w:shd w:val="clear" w:color="auto" w:fill="FFFFFF"/>
        </w:rPr>
        <w:t>Maria Ericson Andersson</w:t>
      </w:r>
    </w:p>
    <w:p w14:paraId="4BA813C8"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0A0BBB39"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7F1A2BD5"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A107813"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54DB47B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7B5C31DD"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1AF1F66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4F879946" w14:textId="77A28A26"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p>
    <w:p w14:paraId="319AD6EE" w14:textId="1C343D82"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1B285DED" w14:textId="76A7FB53"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2561A221" w14:textId="2D9592F2"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5E332847" w14:textId="77777777" w:rsidR="00527951" w:rsidRDefault="00527951" w:rsidP="00527951">
      <w:pPr>
        <w:pStyle w:val="Normalwebb"/>
        <w:spacing w:before="240" w:beforeAutospacing="0" w:after="240" w:afterAutospacing="0"/>
      </w:pPr>
    </w:p>
    <w:p w14:paraId="200FFEE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0B3A48A"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6BBFED4"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152BC371"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4AF570E9" w14:textId="77777777" w:rsidR="00527951" w:rsidRPr="004B44C5" w:rsidRDefault="00527951" w:rsidP="00527951">
      <w:pPr>
        <w:pStyle w:val="Rubrik2"/>
        <w:spacing w:after="80" w:line="360" w:lineRule="auto"/>
        <w:rPr>
          <w:sz w:val="22"/>
          <w:szCs w:val="22"/>
          <w:lang w:val="sv-SE"/>
        </w:rPr>
      </w:pPr>
      <w:r w:rsidRPr="004B44C5">
        <w:rPr>
          <w:color w:val="000000"/>
          <w:sz w:val="22"/>
          <w:szCs w:val="22"/>
          <w:shd w:val="clear" w:color="auto" w:fill="FFFFFF"/>
          <w:lang w:val="sv-SE"/>
        </w:rPr>
        <w:lastRenderedPageBreak/>
        <w:t>Sammanfattning</w:t>
      </w:r>
    </w:p>
    <w:p w14:paraId="44F97096" w14:textId="77777777" w:rsidR="00527951" w:rsidRPr="00527951" w:rsidRDefault="00527951" w:rsidP="00527951">
      <w:pPr>
        <w:pStyle w:val="Normalwebb"/>
        <w:spacing w:before="0" w:beforeAutospacing="0" w:after="0" w:afterAutospacing="0" w:line="360" w:lineRule="auto"/>
        <w:rPr>
          <w:sz w:val="22"/>
          <w:szCs w:val="22"/>
        </w:rPr>
      </w:pPr>
      <w:r w:rsidRPr="00527951">
        <w:rPr>
          <w:rFonts w:ascii="Arial" w:hAnsi="Arial" w:cs="Arial"/>
          <w:color w:val="000000"/>
          <w:sz w:val="22"/>
          <w:szCs w:val="22"/>
        </w:rPr>
        <w:t>Att jobba inom förvaltning hade jag utbildat för och arbetat på i mitt hemland. Situationen är inte samma här i Sverige än mitt hemland.  På grund av de nya standarderna skriver jag en undersökning.</w:t>
      </w:r>
    </w:p>
    <w:p w14:paraId="30611172" w14:textId="77777777" w:rsidR="00527951" w:rsidRPr="00527951" w:rsidRDefault="00527951" w:rsidP="00527951">
      <w:pPr>
        <w:pStyle w:val="Normalwebb"/>
        <w:spacing w:before="0" w:beforeAutospacing="0" w:after="0" w:afterAutospacing="0" w:line="360" w:lineRule="auto"/>
        <w:rPr>
          <w:sz w:val="22"/>
          <w:szCs w:val="22"/>
        </w:rPr>
      </w:pPr>
      <w:r w:rsidRPr="00527951">
        <w:rPr>
          <w:rFonts w:ascii="Arial" w:hAnsi="Arial" w:cs="Arial"/>
          <w:color w:val="000000"/>
          <w:sz w:val="22"/>
          <w:szCs w:val="22"/>
        </w:rPr>
        <w:t xml:space="preserve">   Rapporten ifrågasätter är om hur man ser och förstår vad arbetsmarknaden i Sverige kräver kunskaper för administrativa arbeten. Vilken färg karaktärer passar administrera syssla </w:t>
      </w:r>
      <w:proofErr w:type="gramStart"/>
      <w:r w:rsidRPr="00527951">
        <w:rPr>
          <w:rFonts w:ascii="Arial" w:hAnsi="Arial" w:cs="Arial"/>
          <w:color w:val="000000"/>
          <w:sz w:val="22"/>
          <w:szCs w:val="22"/>
        </w:rPr>
        <w:t>individerna  och</w:t>
      </w:r>
      <w:proofErr w:type="gramEnd"/>
      <w:r w:rsidRPr="00527951">
        <w:rPr>
          <w:rFonts w:ascii="Arial" w:hAnsi="Arial" w:cs="Arial"/>
          <w:color w:val="000000"/>
          <w:sz w:val="22"/>
          <w:szCs w:val="22"/>
        </w:rPr>
        <w:t xml:space="preserve"> kompetenser krävs det. Jag har valt att söka arbete vid Arbetsförmedlingens platsbanken hemsida och läst </w:t>
      </w:r>
      <w:r w:rsidRPr="00527951">
        <w:rPr>
          <w:rFonts w:ascii="Arial" w:hAnsi="Arial" w:cs="Arial"/>
          <w:i/>
          <w:iCs/>
          <w:color w:val="000000"/>
          <w:sz w:val="22"/>
          <w:szCs w:val="22"/>
        </w:rPr>
        <w:t>Omgiven av idioter</w:t>
      </w:r>
      <w:r w:rsidRPr="00527951">
        <w:rPr>
          <w:rFonts w:ascii="Arial" w:hAnsi="Arial" w:cs="Arial"/>
          <w:color w:val="000000"/>
          <w:sz w:val="22"/>
          <w:szCs w:val="22"/>
        </w:rPr>
        <w:t xml:space="preserve"> för Thomas Erikson. Två annonser för administrativa sysslingar hittar jag som relativt passar mina önskemål. Den ena annons är personaladministratör till serviceenhet och den andra är som konsultchef.</w:t>
      </w:r>
    </w:p>
    <w:p w14:paraId="16E70BEC" w14:textId="77777777" w:rsidR="00527951" w:rsidRPr="004B44C5" w:rsidRDefault="00527951" w:rsidP="00527951">
      <w:pPr>
        <w:spacing w:after="240" w:line="360" w:lineRule="auto"/>
        <w:rPr>
          <w:lang w:val="sv-SE"/>
        </w:rPr>
      </w:pPr>
    </w:p>
    <w:p w14:paraId="38C1177B"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2AE8CB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D5A44A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B09205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829DF9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972F8EC"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AC44C8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47B7B16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D1C98C6"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D1DC92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ABAECA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015BCE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CFBC11C"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312BF9A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F157B7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62F8C5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lastRenderedPageBreak/>
        <w:t> </w:t>
      </w:r>
    </w:p>
    <w:p w14:paraId="1927609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16B12DE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63A3DA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35CD20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3AF1B7D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625E15B"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64359B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0D6A74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5DB9BF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4FC336C"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Bakgrund</w:t>
      </w:r>
    </w:p>
    <w:p w14:paraId="5A4D691C" w14:textId="35AD9765"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r w:rsidR="004B44C5">
        <w:rPr>
          <w:rFonts w:ascii="Arial" w:hAnsi="Arial" w:cs="Arial"/>
          <w:color w:val="000000"/>
          <w:sz w:val="22"/>
          <w:szCs w:val="22"/>
        </w:rPr>
        <w:t xml:space="preserve"> </w:t>
      </w:r>
      <w:r w:rsidRPr="00527951">
        <w:rPr>
          <w:rFonts w:ascii="Arial" w:hAnsi="Arial" w:cs="Arial"/>
          <w:color w:val="000000"/>
          <w:sz w:val="22"/>
          <w:szCs w:val="22"/>
        </w:rPr>
        <w:t>Jag skriver denna rapport här för två viktiga skäl. Den ena är för att jag funderar och undrar vad administrativa arbetet kräver förkunskaper, dessutom har jag en kandidatexamen i företagsekonomi och informatiken. Den andra är för att min lärare vill att jag skriver en rapport som en uppgift som är något som intresserar extra mig mycket.</w:t>
      </w:r>
    </w:p>
    <w:p w14:paraId="66C63DD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E3E9BA5"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Inledning</w:t>
      </w:r>
    </w:p>
    <w:p w14:paraId="22E5FA8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Arbete sökning är ju krävande i sig, eftersom man måste värdera olika slags frågor. Är den arbete passar mina kompetenser? Ska jag vara nöjd med detta arbete när det gäller teams arbete eller löner? det vill säga att hur fungerar varje människa i varje arbete. Sådana frågor bör besvaras innan man söka något arbete.</w:t>
      </w:r>
    </w:p>
    <w:p w14:paraId="6BC91B54"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Syftet</w:t>
      </w:r>
    </w:p>
    <w:p w14:paraId="1D2A633F"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Detta arbete syftar till att undersöka hur man söker ett arbete och vad krävs för karaktär själva jobbet.</w:t>
      </w:r>
    </w:p>
    <w:p w14:paraId="7E2E39EE"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lastRenderedPageBreak/>
        <w:t>Frågeställningar</w:t>
      </w:r>
    </w:p>
    <w:p w14:paraId="4E715BB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1 - Vilka kunskaper kräver varje förvaltning arbeten som har hittats? </w:t>
      </w:r>
    </w:p>
    <w:p w14:paraId="6DD7756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2 - Vad är för kopplingen mellan de sysslingar och färgkaraktär?</w:t>
      </w:r>
    </w:p>
    <w:p w14:paraId="7DC0FEE2"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Metod</w:t>
      </w:r>
    </w:p>
    <w:p w14:paraId="6FFF231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Jag har har valt att två annons jobb analysera varje var och en individuellt.  jag läste vad betyder de arbeten via jobbannonser och vilka färdigheter kräver de. Dessutom tittade jag på Youtube och fick veta hur kan man jobba som personaladministratör och konsultchef och jämföra de med färg personligheter som består i Erickson verk.</w:t>
      </w:r>
    </w:p>
    <w:p w14:paraId="29F29827"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Metod</w:t>
      </w:r>
    </w:p>
    <w:p w14:paraId="5AC3E5CF"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Jag har har valt att två annons jobb analysera varje var och en individuellt.  jag läste vad betyder de arbeten via jobbannonser och vilka färdigheter kräver de. Dessutom tittade jag på Youtube och fick veta hur kan man jobba som personaladministratör och konsultchef och jämföra de med färg personligheter som består i Erickson verk.</w:t>
      </w:r>
    </w:p>
    <w:p w14:paraId="285427A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b/>
          <w:bCs/>
          <w:color w:val="000000"/>
          <w:sz w:val="22"/>
          <w:szCs w:val="22"/>
        </w:rPr>
        <w:t>Resultat</w:t>
      </w:r>
    </w:p>
    <w:p w14:paraId="3F81989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Vilka kunskaper kräver varje administrativa arbete som har hittats? </w:t>
      </w:r>
    </w:p>
    <w:p w14:paraId="69C6D24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Enligt Migrationsverket hemsidan i Norrköping, söker de efter en personaladministratör. Annonsen har publicerat 27 januari 2022. Arbetet innebär mycket kontakt och samarbete med medarbetare och chefer på avdelningens enheter för att hämta och kontrollera lönelistor, tidrapporter och reseräkningar och så vidare. Det vill säga att tjänster har </w:t>
      </w:r>
      <w:proofErr w:type="gramStart"/>
      <w:r w:rsidRPr="00527951">
        <w:rPr>
          <w:rFonts w:ascii="Arial" w:hAnsi="Arial" w:cs="Arial"/>
          <w:color w:val="000000"/>
          <w:sz w:val="22"/>
          <w:szCs w:val="22"/>
        </w:rPr>
        <w:t>en betydligt behov</w:t>
      </w:r>
      <w:proofErr w:type="gramEnd"/>
      <w:r w:rsidRPr="00527951">
        <w:rPr>
          <w:rFonts w:ascii="Arial" w:hAnsi="Arial" w:cs="Arial"/>
          <w:color w:val="000000"/>
          <w:sz w:val="22"/>
          <w:szCs w:val="22"/>
        </w:rPr>
        <w:t xml:space="preserve"> av högutbildad person vid för förvaltningsarbete och rent svenska språk tal och skrift.  Samt skickliga kommunikativa förmåga. Detta arbete kräver att man har naturligtvis </w:t>
      </w:r>
      <w:proofErr w:type="gramStart"/>
      <w:r w:rsidRPr="00527951">
        <w:rPr>
          <w:rFonts w:ascii="Arial" w:hAnsi="Arial" w:cs="Arial"/>
          <w:color w:val="000000"/>
          <w:sz w:val="22"/>
          <w:szCs w:val="22"/>
        </w:rPr>
        <w:t>“ Svenskt</w:t>
      </w:r>
      <w:proofErr w:type="gramEnd"/>
      <w:r w:rsidRPr="00527951">
        <w:rPr>
          <w:rFonts w:ascii="Arial" w:hAnsi="Arial" w:cs="Arial"/>
          <w:color w:val="000000"/>
          <w:sz w:val="22"/>
          <w:szCs w:val="22"/>
        </w:rPr>
        <w:t xml:space="preserve"> medborgarskap” eftersom man ska syssla med Migrationsverkets myndighet så anställningen förutsätter godkänd säkerhetsprövning, hävdar Migrationsmyndigheten.</w:t>
      </w:r>
    </w:p>
    <w:p w14:paraId="0B7E0BAC" w14:textId="77777777" w:rsidR="00527951" w:rsidRPr="004B44C5" w:rsidRDefault="00527951" w:rsidP="00527951">
      <w:pPr>
        <w:spacing w:line="360" w:lineRule="auto"/>
        <w:rPr>
          <w:lang w:val="sv-SE"/>
        </w:rPr>
      </w:pPr>
    </w:p>
    <w:p w14:paraId="7D926E1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roofErr w:type="spellStart"/>
      <w:r w:rsidRPr="00527951">
        <w:rPr>
          <w:rFonts w:ascii="Arial" w:hAnsi="Arial" w:cs="Arial"/>
          <w:color w:val="333333"/>
          <w:sz w:val="22"/>
          <w:szCs w:val="22"/>
        </w:rPr>
        <w:t>Envirozone</w:t>
      </w:r>
      <w:proofErr w:type="spellEnd"/>
      <w:r w:rsidRPr="00527951">
        <w:rPr>
          <w:rFonts w:ascii="Arial" w:hAnsi="Arial" w:cs="Arial"/>
          <w:color w:val="333333"/>
          <w:sz w:val="22"/>
          <w:szCs w:val="22"/>
        </w:rPr>
        <w:t xml:space="preserve"> </w:t>
      </w:r>
      <w:proofErr w:type="spellStart"/>
      <w:r w:rsidRPr="00527951">
        <w:rPr>
          <w:rFonts w:ascii="Arial" w:hAnsi="Arial" w:cs="Arial"/>
          <w:color w:val="333333"/>
          <w:sz w:val="22"/>
          <w:szCs w:val="22"/>
        </w:rPr>
        <w:t>Workforce</w:t>
      </w:r>
      <w:proofErr w:type="spellEnd"/>
      <w:r w:rsidRPr="00527951">
        <w:rPr>
          <w:rFonts w:ascii="Arial" w:hAnsi="Arial" w:cs="Arial"/>
          <w:color w:val="333333"/>
          <w:sz w:val="22"/>
          <w:szCs w:val="22"/>
        </w:rPr>
        <w:t xml:space="preserve"> AB</w:t>
      </w:r>
    </w:p>
    <w:p w14:paraId="759679CA" w14:textId="77777777" w:rsidR="00527951" w:rsidRPr="00527951" w:rsidRDefault="00527951" w:rsidP="00527951">
      <w:pPr>
        <w:spacing w:line="360" w:lineRule="auto"/>
      </w:pPr>
    </w:p>
    <w:p w14:paraId="28CB29F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lastRenderedPageBreak/>
        <w:t xml:space="preserve">annons skiljer inte så mycket från den första som står ovanpå eftersom administrativa arbeten och särskilt på denna annons kräver det att vara utbildad inom HR/personal eller något liknande.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 xml:space="preserve"> söker en konsultchef enligt deras hemsida. Annonsen publicerades 26 januari 2022.  Man måste ha erfarenheter </w:t>
      </w:r>
      <w:proofErr w:type="gramStart"/>
      <w:r w:rsidRPr="00527951">
        <w:rPr>
          <w:rFonts w:ascii="Arial" w:hAnsi="Arial" w:cs="Arial"/>
          <w:color w:val="000000"/>
          <w:sz w:val="22"/>
          <w:szCs w:val="22"/>
        </w:rPr>
        <w:t>en tillräckligt tid</w:t>
      </w:r>
      <w:proofErr w:type="gramEnd"/>
      <w:r w:rsidRPr="00527951">
        <w:rPr>
          <w:rFonts w:ascii="Arial" w:hAnsi="Arial" w:cs="Arial"/>
          <w:color w:val="000000"/>
          <w:sz w:val="22"/>
          <w:szCs w:val="22"/>
        </w:rPr>
        <w:t xml:space="preserve"> inom bemanningsbranschen. skriver </w:t>
      </w:r>
      <w:proofErr w:type="spellStart"/>
      <w:r w:rsidRPr="00527951">
        <w:rPr>
          <w:rFonts w:ascii="Arial" w:hAnsi="Arial" w:cs="Arial"/>
          <w:color w:val="333333"/>
          <w:sz w:val="22"/>
          <w:szCs w:val="22"/>
        </w:rPr>
        <w:t>Envirozone</w:t>
      </w:r>
      <w:proofErr w:type="spellEnd"/>
      <w:r w:rsidRPr="00527951">
        <w:rPr>
          <w:rFonts w:ascii="Arial" w:hAnsi="Arial" w:cs="Arial"/>
          <w:color w:val="333333"/>
          <w:sz w:val="22"/>
          <w:szCs w:val="22"/>
        </w:rPr>
        <w:t xml:space="preserve"> </w:t>
      </w:r>
      <w:proofErr w:type="spellStart"/>
      <w:r w:rsidRPr="00527951">
        <w:rPr>
          <w:rFonts w:ascii="Arial" w:hAnsi="Arial" w:cs="Arial"/>
          <w:color w:val="333333"/>
          <w:sz w:val="22"/>
          <w:szCs w:val="22"/>
        </w:rPr>
        <w:t>Workforce</w:t>
      </w:r>
      <w:proofErr w:type="spellEnd"/>
      <w:r w:rsidRPr="00527951">
        <w:rPr>
          <w:rFonts w:ascii="Arial" w:hAnsi="Arial" w:cs="Arial"/>
          <w:color w:val="333333"/>
          <w:sz w:val="22"/>
          <w:szCs w:val="22"/>
        </w:rPr>
        <w:t xml:space="preserve"> AB </w:t>
      </w:r>
      <w:r w:rsidRPr="00527951">
        <w:rPr>
          <w:rFonts w:ascii="Arial" w:hAnsi="Arial" w:cs="Arial"/>
          <w:color w:val="000000"/>
          <w:sz w:val="22"/>
          <w:szCs w:val="22"/>
        </w:rPr>
        <w:t xml:space="preserve">i </w:t>
      </w:r>
      <w:proofErr w:type="gramStart"/>
      <w:r w:rsidRPr="00527951">
        <w:rPr>
          <w:rFonts w:ascii="Arial" w:hAnsi="Arial" w:cs="Arial"/>
          <w:color w:val="000000"/>
          <w:sz w:val="22"/>
          <w:szCs w:val="22"/>
        </w:rPr>
        <w:t>sin hemsidan</w:t>
      </w:r>
      <w:proofErr w:type="gramEnd"/>
      <w:r w:rsidRPr="00527951">
        <w:rPr>
          <w:rFonts w:ascii="Arial" w:hAnsi="Arial" w:cs="Arial"/>
          <w:color w:val="000000"/>
          <w:sz w:val="22"/>
          <w:szCs w:val="22"/>
        </w:rPr>
        <w:t>. </w:t>
      </w:r>
    </w:p>
    <w:p w14:paraId="15153AF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Att jobba som en konsultchef är ett dynamiskt arbete eftersom det handlar mycket om människor. Själva arbetet är man ska vara ansvarig för rekrytering, anställning. De betyder att man ska ha goda kommunikativa kunskaper för man ska arbeta parallellt med kunder och kandidater, påstår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w:t>
      </w:r>
    </w:p>
    <w:p w14:paraId="6A8356C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Vad är för kopplingen mellan de sysslingar och färgkaraktär?</w:t>
      </w:r>
    </w:p>
    <w:p w14:paraId="4BA56D6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Efter att man läse </w:t>
      </w:r>
      <w:r w:rsidRPr="00527951">
        <w:rPr>
          <w:rFonts w:ascii="Arial" w:hAnsi="Arial" w:cs="Arial"/>
          <w:i/>
          <w:iCs/>
          <w:color w:val="000000"/>
          <w:sz w:val="22"/>
          <w:szCs w:val="22"/>
        </w:rPr>
        <w:t>Omgiven av idioter</w:t>
      </w:r>
      <w:r w:rsidRPr="00527951">
        <w:rPr>
          <w:rFonts w:ascii="Arial" w:hAnsi="Arial" w:cs="Arial"/>
          <w:color w:val="000000"/>
          <w:sz w:val="22"/>
          <w:szCs w:val="22"/>
        </w:rPr>
        <w:t xml:space="preserve"> för Thomas Erickson inser man att Migrationsverket letar efter en blå person enligt boken ”Du är en strukturerad person som planerar, organiserar och prioriterar ditt arbete på ett effektivt sätt. Du är även kvalitetsmedveten och noggrann.” Däremot när man fortsätter att läsa och ser man det ” Vidare har du alltid en vilja att hjälpa andra genom att vara tillmötesgående i ditt bemötande och anstränger dig alltid för att leverera lösningar.” det är ju en hjälpsam människa som dem letar efter och de är ju säkert en grön person.</w:t>
      </w:r>
    </w:p>
    <w:p w14:paraId="2463097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Andra tjänsten då. Man kan lätt att se att den som ska passa bäst på just den arbete att man ska ha en flexibel karaktär.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 xml:space="preserve"> skriver </w:t>
      </w:r>
      <w:proofErr w:type="gramStart"/>
      <w:r w:rsidRPr="00527951">
        <w:rPr>
          <w:rFonts w:ascii="Arial" w:hAnsi="Arial" w:cs="Arial"/>
          <w:color w:val="000000"/>
          <w:sz w:val="22"/>
          <w:szCs w:val="22"/>
        </w:rPr>
        <w:t>“ Vi</w:t>
      </w:r>
      <w:proofErr w:type="gramEnd"/>
      <w:r w:rsidRPr="00527951">
        <w:rPr>
          <w:rFonts w:ascii="Arial" w:hAnsi="Arial" w:cs="Arial"/>
          <w:color w:val="000000"/>
          <w:sz w:val="22"/>
          <w:szCs w:val="22"/>
        </w:rPr>
        <w:t xml:space="preserve"> lägger stor vikt vid dina personliga egenskaper och söker dig som har passion för människor och göra affärer.” det vill säga att de letar efter gul person. Enligt bokförfattaren, en gul person fungerar bäst när hon/han trivs i miljön som hon/ han befinner sig. inte bara gult utan man kan se röd mellan raderna när man läser “Du är engagerad och trivs i en miljö där det är mycket att göra och där förändringar sker ofta och snabbt.” eftersom denna person gillar att tävla även med sig själv hävdar Erickson i sin bok. Det betyder att man kombinerar med </w:t>
      </w:r>
      <w:proofErr w:type="gramStart"/>
      <w:r w:rsidRPr="00527951">
        <w:rPr>
          <w:rFonts w:ascii="Arial" w:hAnsi="Arial" w:cs="Arial"/>
          <w:color w:val="000000"/>
          <w:sz w:val="22"/>
          <w:szCs w:val="22"/>
        </w:rPr>
        <w:t>två färgkaraktär</w:t>
      </w:r>
      <w:proofErr w:type="gramEnd"/>
      <w:r w:rsidRPr="00527951">
        <w:rPr>
          <w:rFonts w:ascii="Arial" w:hAnsi="Arial" w:cs="Arial"/>
          <w:color w:val="000000"/>
          <w:sz w:val="22"/>
          <w:szCs w:val="22"/>
        </w:rPr>
        <w:t xml:space="preserve"> gul och röd. </w:t>
      </w:r>
    </w:p>
    <w:p w14:paraId="066E2C04" w14:textId="77777777" w:rsidR="00527951" w:rsidRPr="004B44C5" w:rsidRDefault="00527951" w:rsidP="00527951">
      <w:pPr>
        <w:spacing w:after="240" w:line="360" w:lineRule="auto"/>
        <w:rPr>
          <w:lang w:val="sv-SE"/>
        </w:rPr>
      </w:pPr>
      <w:r w:rsidRPr="004B44C5">
        <w:rPr>
          <w:lang w:val="sv-SE"/>
        </w:rPr>
        <w:br/>
      </w:r>
      <w:r w:rsidRPr="004B44C5">
        <w:rPr>
          <w:lang w:val="sv-SE"/>
        </w:rPr>
        <w:br/>
      </w:r>
      <w:r w:rsidRPr="004B44C5">
        <w:rPr>
          <w:lang w:val="sv-SE"/>
        </w:rPr>
        <w:br/>
      </w:r>
    </w:p>
    <w:p w14:paraId="4B9B4183" w14:textId="77777777" w:rsidR="00527951" w:rsidRPr="00527951" w:rsidRDefault="00527951" w:rsidP="00527951">
      <w:pPr>
        <w:pStyle w:val="Rubrik2"/>
        <w:spacing w:after="80" w:line="360" w:lineRule="auto"/>
        <w:rPr>
          <w:sz w:val="22"/>
          <w:szCs w:val="22"/>
        </w:rPr>
      </w:pPr>
      <w:proofErr w:type="spellStart"/>
      <w:r w:rsidRPr="00527951">
        <w:rPr>
          <w:color w:val="000000"/>
          <w:sz w:val="22"/>
          <w:szCs w:val="22"/>
        </w:rPr>
        <w:t>Analys</w:t>
      </w:r>
      <w:proofErr w:type="spellEnd"/>
    </w:p>
    <w:p w14:paraId="1E2D10F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Slutligen kan man slutsats är att jobba inom personaladministratör eller konsultchef är kunskap krävande. Man bör ha varierad och flexibla kunskaper för att klara av olika </w:t>
      </w:r>
      <w:r w:rsidRPr="00527951">
        <w:rPr>
          <w:rFonts w:ascii="Arial" w:hAnsi="Arial" w:cs="Arial"/>
          <w:color w:val="000000"/>
          <w:sz w:val="22"/>
          <w:szCs w:val="22"/>
        </w:rPr>
        <w:lastRenderedPageBreak/>
        <w:t xml:space="preserve">uppgifter. Samt handlar det om ledarskap. Man bör kunna behärska sociala kompetenser för att driva en verksamhet eller ett team på jobbet. Språket är jätteviktigt som sagt. Man kan sammanfatta dem att administrativa arbete kräver att man har initiativ till jobbet, med andra ord, jobbet kräver relevanta drivande kunskaper inom administration. Dessutom måste man ha betydande sociala kompetenser. Det leder till att man tänka på vilken färgkaraktär tillhör man. Administrativa arbete är inte bara om ledarskap utan det handlar om att vara trevligt med människor, sociala kunskaper är väldigt relevanta i </w:t>
      </w:r>
      <w:proofErr w:type="gramStart"/>
      <w:r w:rsidRPr="00527951">
        <w:rPr>
          <w:rFonts w:ascii="Arial" w:hAnsi="Arial" w:cs="Arial"/>
          <w:color w:val="000000"/>
          <w:sz w:val="22"/>
          <w:szCs w:val="22"/>
        </w:rPr>
        <w:t>sånt</w:t>
      </w:r>
      <w:proofErr w:type="gramEnd"/>
      <w:r w:rsidRPr="00527951">
        <w:rPr>
          <w:rFonts w:ascii="Arial" w:hAnsi="Arial" w:cs="Arial"/>
          <w:color w:val="000000"/>
          <w:sz w:val="22"/>
          <w:szCs w:val="22"/>
        </w:rPr>
        <w:t xml:space="preserve"> arbete.</w:t>
      </w:r>
    </w:p>
    <w:p w14:paraId="41EF9291" w14:textId="77777777" w:rsidR="00527951" w:rsidRPr="004B44C5" w:rsidRDefault="00527951" w:rsidP="00527951">
      <w:pPr>
        <w:spacing w:line="360" w:lineRule="auto"/>
        <w:rPr>
          <w:lang w:val="sv-SE"/>
        </w:rPr>
      </w:pPr>
    </w:p>
    <w:p w14:paraId="1ED6942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8FF517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5E5619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BDE383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71EBB8C"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Källförteckningar</w:t>
      </w:r>
    </w:p>
    <w:p w14:paraId="410D941F" w14:textId="77777777" w:rsidR="00527951" w:rsidRPr="00527951" w:rsidRDefault="00000000" w:rsidP="00527951">
      <w:pPr>
        <w:pStyle w:val="Normalwebb"/>
        <w:spacing w:before="240" w:beforeAutospacing="0" w:after="240" w:afterAutospacing="0" w:line="360" w:lineRule="auto"/>
        <w:rPr>
          <w:sz w:val="22"/>
          <w:szCs w:val="22"/>
        </w:rPr>
      </w:pPr>
      <w:hyperlink r:id="rId8" w:history="1">
        <w:r w:rsidR="00527951" w:rsidRPr="00527951">
          <w:rPr>
            <w:rStyle w:val="Hyperlnk"/>
            <w:rFonts w:ascii="Arial" w:hAnsi="Arial" w:cs="Arial"/>
            <w:color w:val="1155CC"/>
            <w:sz w:val="22"/>
            <w:szCs w:val="22"/>
          </w:rPr>
          <w:t>Personaladministratör till Serviceenhet Nord med placering i Norrköping - Migrationsverket - Platsbanken (arbetsformedlingen.se)</w:t>
        </w:r>
      </w:hyperlink>
    </w:p>
    <w:p w14:paraId="40F82DD2" w14:textId="77777777" w:rsidR="00527951" w:rsidRPr="00527951" w:rsidRDefault="00000000" w:rsidP="00527951">
      <w:pPr>
        <w:pStyle w:val="Normalwebb"/>
        <w:spacing w:before="0" w:beforeAutospacing="0" w:after="0" w:afterAutospacing="0" w:line="360" w:lineRule="auto"/>
        <w:rPr>
          <w:sz w:val="22"/>
          <w:szCs w:val="22"/>
        </w:rPr>
      </w:pPr>
      <w:hyperlink r:id="rId9" w:history="1">
        <w:proofErr w:type="spellStart"/>
        <w:r w:rsidR="00527951" w:rsidRPr="00527951">
          <w:rPr>
            <w:rStyle w:val="Hyperlnk"/>
            <w:rFonts w:ascii="Arial" w:hAnsi="Arial" w:cs="Arial"/>
            <w:color w:val="1155CC"/>
            <w:sz w:val="22"/>
            <w:szCs w:val="22"/>
          </w:rPr>
          <w:t>Envirozone</w:t>
        </w:r>
        <w:proofErr w:type="spellEnd"/>
        <w:r w:rsidR="00527951" w:rsidRPr="00527951">
          <w:rPr>
            <w:rStyle w:val="Hyperlnk"/>
            <w:rFonts w:ascii="Arial" w:hAnsi="Arial" w:cs="Arial"/>
            <w:color w:val="1155CC"/>
            <w:sz w:val="22"/>
            <w:szCs w:val="22"/>
          </w:rPr>
          <w:t xml:space="preserve"> söker konsultchef - </w:t>
        </w:r>
        <w:proofErr w:type="spellStart"/>
        <w:r w:rsidR="00527951" w:rsidRPr="00527951">
          <w:rPr>
            <w:rStyle w:val="Hyperlnk"/>
            <w:rFonts w:ascii="Arial" w:hAnsi="Arial" w:cs="Arial"/>
            <w:color w:val="1155CC"/>
            <w:sz w:val="22"/>
            <w:szCs w:val="22"/>
          </w:rPr>
          <w:t>Envirozone</w:t>
        </w:r>
        <w:proofErr w:type="spellEnd"/>
        <w:r w:rsidR="00527951" w:rsidRPr="00527951">
          <w:rPr>
            <w:rStyle w:val="Hyperlnk"/>
            <w:rFonts w:ascii="Arial" w:hAnsi="Arial" w:cs="Arial"/>
            <w:color w:val="1155CC"/>
            <w:sz w:val="22"/>
            <w:szCs w:val="22"/>
          </w:rPr>
          <w:t xml:space="preserve"> </w:t>
        </w:r>
        <w:proofErr w:type="spellStart"/>
        <w:r w:rsidR="00527951" w:rsidRPr="00527951">
          <w:rPr>
            <w:rStyle w:val="Hyperlnk"/>
            <w:rFonts w:ascii="Arial" w:hAnsi="Arial" w:cs="Arial"/>
            <w:color w:val="1155CC"/>
            <w:sz w:val="22"/>
            <w:szCs w:val="22"/>
          </w:rPr>
          <w:t>Workforce</w:t>
        </w:r>
        <w:proofErr w:type="spellEnd"/>
        <w:r w:rsidR="00527951" w:rsidRPr="00527951">
          <w:rPr>
            <w:rStyle w:val="Hyperlnk"/>
            <w:rFonts w:ascii="Arial" w:hAnsi="Arial" w:cs="Arial"/>
            <w:color w:val="1155CC"/>
            <w:sz w:val="22"/>
            <w:szCs w:val="22"/>
          </w:rPr>
          <w:t xml:space="preserve"> AB - Platsbanken (arbetsformedlingen.se)</w:t>
        </w:r>
      </w:hyperlink>
    </w:p>
    <w:p w14:paraId="0C02B2D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E93F55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Omgiven av idioter av Thomas Erickson</w:t>
      </w:r>
    </w:p>
    <w:p w14:paraId="7275D114" w14:textId="61BA3CF9" w:rsidR="00AA7EB6" w:rsidRPr="00527951" w:rsidRDefault="00AA7EB6" w:rsidP="00527951">
      <w:pPr>
        <w:spacing w:line="360" w:lineRule="auto"/>
        <w:rPr>
          <w:lang w:val="sv-SE"/>
        </w:rPr>
      </w:pPr>
    </w:p>
    <w:sectPr w:rsidR="00AA7EB6" w:rsidRPr="00527951">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B758" w14:textId="77777777" w:rsidR="00373B37" w:rsidRDefault="00373B37">
      <w:pPr>
        <w:spacing w:line="240" w:lineRule="auto"/>
      </w:pPr>
      <w:r>
        <w:separator/>
      </w:r>
    </w:p>
  </w:endnote>
  <w:endnote w:type="continuationSeparator" w:id="0">
    <w:p w14:paraId="22430E2E" w14:textId="77777777" w:rsidR="00373B37" w:rsidRDefault="00373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B9B1" w14:textId="77777777" w:rsidR="00373B37" w:rsidRDefault="00373B37">
      <w:pPr>
        <w:spacing w:line="240" w:lineRule="auto"/>
      </w:pPr>
      <w:r>
        <w:separator/>
      </w:r>
    </w:p>
  </w:footnote>
  <w:footnote w:type="continuationSeparator" w:id="0">
    <w:p w14:paraId="47657E38" w14:textId="77777777" w:rsidR="00373B37" w:rsidRDefault="00373B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30C8C0E7" w:rsidR="00B34C06" w:rsidRDefault="00B34C06">
    <w:pPr>
      <w:pStyle w:val="Rubrik"/>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810"/>
    <w:multiLevelType w:val="multilevel"/>
    <w:tmpl w:val="7A385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719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C06"/>
    <w:rsid w:val="00014D56"/>
    <w:rsid w:val="00051289"/>
    <w:rsid w:val="000E0E25"/>
    <w:rsid w:val="002C714F"/>
    <w:rsid w:val="00305DDA"/>
    <w:rsid w:val="00373B37"/>
    <w:rsid w:val="004B44C5"/>
    <w:rsid w:val="004C12DF"/>
    <w:rsid w:val="00527951"/>
    <w:rsid w:val="00543DB3"/>
    <w:rsid w:val="00680B1E"/>
    <w:rsid w:val="00713474"/>
    <w:rsid w:val="0077391A"/>
    <w:rsid w:val="0080724D"/>
    <w:rsid w:val="008625B9"/>
    <w:rsid w:val="00943B4A"/>
    <w:rsid w:val="009E272C"/>
    <w:rsid w:val="00A53695"/>
    <w:rsid w:val="00AA12E1"/>
    <w:rsid w:val="00AA4975"/>
    <w:rsid w:val="00AA7EB6"/>
    <w:rsid w:val="00B34C06"/>
    <w:rsid w:val="00B8074D"/>
    <w:rsid w:val="00BA625D"/>
    <w:rsid w:val="00DE2F1D"/>
    <w:rsid w:val="00EC5DB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847E3"/>
  <w15:docId w15:val="{5CFD4D3F-05FD-411E-A505-A2D63332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Normalwebb">
    <w:name w:val="Normal (Web)"/>
    <w:basedOn w:val="Normal"/>
    <w:uiPriority w:val="99"/>
    <w:unhideWhenUsed/>
    <w:rsid w:val="004C12DF"/>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yperlnk">
    <w:name w:val="Hyperlink"/>
    <w:basedOn w:val="Standardstycketeckensnitt"/>
    <w:uiPriority w:val="99"/>
    <w:semiHidden/>
    <w:unhideWhenUsed/>
    <w:rsid w:val="004C12DF"/>
    <w:rPr>
      <w:color w:val="0000FF"/>
      <w:u w:val="single"/>
    </w:rPr>
  </w:style>
  <w:style w:type="paragraph" w:styleId="Sidhuvud">
    <w:name w:val="header"/>
    <w:basedOn w:val="Normal"/>
    <w:link w:val="SidhuvudChar"/>
    <w:uiPriority w:val="99"/>
    <w:unhideWhenUsed/>
    <w:rsid w:val="004C12D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4C12DF"/>
  </w:style>
  <w:style w:type="paragraph" w:styleId="Sidfot">
    <w:name w:val="footer"/>
    <w:basedOn w:val="Normal"/>
    <w:link w:val="SidfotChar"/>
    <w:uiPriority w:val="99"/>
    <w:unhideWhenUsed/>
    <w:rsid w:val="004C12DF"/>
    <w:pPr>
      <w:tabs>
        <w:tab w:val="center" w:pos="4536"/>
        <w:tab w:val="right" w:pos="9072"/>
      </w:tabs>
      <w:spacing w:line="240" w:lineRule="auto"/>
    </w:pPr>
  </w:style>
  <w:style w:type="character" w:customStyle="1" w:styleId="SidfotChar">
    <w:name w:val="Sidfot Char"/>
    <w:basedOn w:val="Standardstycketeckensnitt"/>
    <w:link w:val="Sidfot"/>
    <w:uiPriority w:val="99"/>
    <w:rsid w:val="004C12DF"/>
  </w:style>
  <w:style w:type="character" w:styleId="AnvndHyperlnk">
    <w:name w:val="FollowedHyperlink"/>
    <w:basedOn w:val="Standardstycketeckensnitt"/>
    <w:uiPriority w:val="99"/>
    <w:semiHidden/>
    <w:unhideWhenUsed/>
    <w:rsid w:val="00AA7EB6"/>
    <w:rPr>
      <w:color w:val="800080" w:themeColor="followedHyperlink"/>
      <w:u w:val="single"/>
    </w:rPr>
  </w:style>
  <w:style w:type="paragraph" w:styleId="Ingetavstnd">
    <w:name w:val="No Spacing"/>
    <w:uiPriority w:val="1"/>
    <w:qFormat/>
    <w:rsid w:val="00305DD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50265">
      <w:bodyDiv w:val="1"/>
      <w:marLeft w:val="0"/>
      <w:marRight w:val="0"/>
      <w:marTop w:val="0"/>
      <w:marBottom w:val="0"/>
      <w:divBdr>
        <w:top w:val="none" w:sz="0" w:space="0" w:color="auto"/>
        <w:left w:val="none" w:sz="0" w:space="0" w:color="auto"/>
        <w:bottom w:val="none" w:sz="0" w:space="0" w:color="auto"/>
        <w:right w:val="none" w:sz="0" w:space="0" w:color="auto"/>
      </w:divBdr>
    </w:div>
    <w:div w:id="1259829470">
      <w:bodyDiv w:val="1"/>
      <w:marLeft w:val="0"/>
      <w:marRight w:val="0"/>
      <w:marTop w:val="0"/>
      <w:marBottom w:val="0"/>
      <w:divBdr>
        <w:top w:val="none" w:sz="0" w:space="0" w:color="auto"/>
        <w:left w:val="none" w:sz="0" w:space="0" w:color="auto"/>
        <w:bottom w:val="none" w:sz="0" w:space="0" w:color="auto"/>
        <w:right w:val="none" w:sz="0" w:space="0" w:color="auto"/>
      </w:divBdr>
    </w:div>
    <w:div w:id="1270820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betsformedlingen.se/platsbanken/annonser/255198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betsformedlingen.se/platsbanken/annonser/2556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7E32A-687E-4F6B-98E3-079D0A98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1063</Words>
  <Characters>5639</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 kendakje</cp:lastModifiedBy>
  <cp:revision>10</cp:revision>
  <dcterms:created xsi:type="dcterms:W3CDTF">2022-01-27T13:56:00Z</dcterms:created>
  <dcterms:modified xsi:type="dcterms:W3CDTF">2022-11-04T15:29:00Z</dcterms:modified>
</cp:coreProperties>
</file>