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RPM MeowMath Kelas VI - Menara Tiga Arah - Revisi</w:t>
      </w:r>
    </w:p>
    <w:p>
      <w:pPr>
        <w:pStyle w:val="Subtitle"/>
      </w:pPr>
      <w:r>
        <w:t xml:space="preserve">Matematika Kelas VI — Menara Tiga Arah bersama MeowMath</w:t>
      </w:r>
    </w:p>
    <w:bookmarkStart w:id="9" w:name="a-identitas-pembelajaran"/>
    <w:p>
      <w:pPr>
        <w:pStyle w:val="Heading2"/>
      </w:pPr>
      <w:r>
        <w:t xml:space="preserve">A. Identitas Pembelajaran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Satuan pendidikan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Guru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Mata pelajaran</w:t>
            </w:r>
          </w:p>
        </w:tc>
        <w:tc>
          <w:tcPr/>
          <w:p>
            <w:pPr>
              <w:pStyle w:val="Compact"/>
            </w:pPr>
            <w:r>
              <w:t xml:space="preserve">Matematika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/ kelas</w:t>
            </w:r>
          </w:p>
        </w:tc>
        <w:tc>
          <w:tcPr/>
          <w:p>
            <w:pPr>
              <w:pStyle w:val="Compact"/>
            </w:pPr>
            <w:r>
              <w:t xml:space="preserve">C / 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Semester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</w:t>
            </w:r>
          </w:p>
        </w:tc>
        <w:tc>
          <w:tcPr/>
          <w:p>
            <w:pPr>
              <w:pStyle w:val="Compact"/>
            </w:pPr>
            <w:r>
              <w:t xml:space="preserve">Geometri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Topik</w:t>
            </w:r>
          </w:p>
        </w:tc>
        <w:tc>
          <w:tcPr/>
          <w:p>
            <w:pPr>
              <w:pStyle w:val="Compact"/>
            </w:pPr>
            <w:r>
              <w:t xml:space="preserve">Tampak depan, tampak atas, dan tampak samping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Alokasi waktu</w:t>
            </w:r>
          </w:p>
        </w:tc>
        <w:tc>
          <w:tcPr/>
          <w:p>
            <w:pPr>
              <w:pStyle w:val="Compact"/>
            </w:pPr>
            <w:r>
              <w:t xml:space="preserve">2 × 35 menit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</w:t>
            </w:r>
          </w:p>
        </w:tc>
        <w:tc>
          <w:tcPr/>
          <w:p>
            <w:pPr>
              <w:pStyle w:val="Compact"/>
            </w:pPr>
            <w:r>
              <w:t xml:space="preserve">Tatap muka; individu atau berpasangan sesuai ketersediaan perangkat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utama</w:t>
            </w:r>
          </w:p>
        </w:tc>
        <w:tc>
          <w:tcPr/>
          <w:p>
            <w:pPr>
              <w:pStyle w:val="Compact"/>
            </w:pPr>
            <w:r>
              <w:t xml:space="preserve">MeowMath — Misi</w:t>
            </w:r>
            <w:r>
              <w:t xml:space="preserve"> </w:t>
            </w:r>
            <w:r>
              <w:rPr>
                <w:b/>
                <w:bCs/>
              </w:rPr>
              <w:t xml:space="preserve">Menara Tiga 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pendukung</w:t>
            </w:r>
          </w:p>
        </w:tc>
        <w:tc>
          <w:tcPr/>
          <w:p>
            <w:pPr>
              <w:pStyle w:val="Compact"/>
            </w:pPr>
            <w:r>
              <w:t xml:space="preserve">Kubus/blok satuan fisik, panah arah, LKPD, pensil, papan tulis</w:t>
            </w:r>
          </w:p>
        </w:tc>
      </w:tr>
    </w:tbl>
    <w:bookmarkEnd w:id="9"/>
    <w:bookmarkStart w:id="16" w:name="b-gambaran-pembelajaran"/>
    <w:p>
      <w:pPr>
        <w:pStyle w:val="Heading2"/>
      </w:pPr>
      <w:r>
        <w:t xml:space="preserve">B. Gambaran Pembelajaran</w:t>
      </w:r>
    </w:p>
    <w:bookmarkStart w:id="10" w:name="capaian-yang-dituju"/>
    <w:p>
      <w:pPr>
        <w:pStyle w:val="Heading3"/>
      </w:pPr>
      <w:r>
        <w:t xml:space="preserve">Capaian yang dituju</w:t>
      </w:r>
    </w:p>
    <w:p>
      <w:pPr>
        <w:pStyle w:val="FirstParagraph"/>
      </w:pPr>
      <w:r>
        <w:t xml:space="preserve">Pada akhir Kelas VI, murid mampu mengonstruksi dan mengurai kubus, balok, dan gabungannya; membuat serta mengenali representasi dua dimensi berupa tampak depan, atas, dan samping; membandingkan karakteristik bangun ruang; serta menentukan lokasi pada peta berpetak. Rumusan ini merupakan penjabaran operasional CP Matematika Fase C sesuai Panduan Mata Pelajaran Matematika dan Buku Guru Matematika Kelas VI.</w:t>
      </w:r>
    </w:p>
    <w:bookmarkEnd w:id="10"/>
    <w:bookmarkStart w:id="11" w:name="tujuan-pembelajaran"/>
    <w:p>
      <w:pPr>
        <w:pStyle w:val="Heading3"/>
      </w:pPr>
      <w:r>
        <w:t xml:space="preserve">Tujuan pembelajaran</w:t>
      </w:r>
    </w:p>
    <w:p>
      <w:pPr>
        <w:pStyle w:val="FirstParagraph"/>
      </w:pPr>
      <w:r>
        <w:t xml:space="preserve">Setelah mengamati model nyata, mengonstruksi susunan, dan memanipulasi model di MeowMath, murid mampu:</w:t>
      </w:r>
    </w:p>
    <w:p>
      <w:pPr>
        <w:pStyle w:val="Compact"/>
        <w:numPr>
          <w:ilvl w:val="0"/>
          <w:numId w:val="1001"/>
        </w:numPr>
      </w:pPr>
      <w:r>
        <w:t xml:space="preserve">mengonstruksi atau mengurai kubus, balok, dan gabungannya berdasarkan model atau representasi dua dimensi;</w:t>
      </w:r>
    </w:p>
    <w:p>
      <w:pPr>
        <w:pStyle w:val="Compact"/>
        <w:numPr>
          <w:ilvl w:val="0"/>
          <w:numId w:val="1001"/>
        </w:numPr>
      </w:pPr>
      <w:r>
        <w:t xml:space="preserve">membuat dan menentukan tampak depan, atas, dan samping dari satu bangun ruang;</w:t>
      </w:r>
    </w:p>
    <w:p>
      <w:pPr>
        <w:pStyle w:val="Compact"/>
        <w:numPr>
          <w:ilvl w:val="0"/>
          <w:numId w:val="1001"/>
        </w:numPr>
      </w:pPr>
      <w:r>
        <w:t xml:space="preserve">memilih model tiga dimensi yang sesuai dengan beberapa tampak dan menjelaskan bukti pilihannya; dan</w:t>
      </w:r>
    </w:p>
    <w:p>
      <w:pPr>
        <w:pStyle w:val="Compact"/>
        <w:numPr>
          <w:ilvl w:val="0"/>
          <w:numId w:val="1001"/>
        </w:numPr>
      </w:pPr>
      <w:r>
        <w:t xml:space="preserve">membandingkan karakteristik dua susunan serta memeriksa kembali prediksi melalui model.</w:t>
      </w:r>
    </w:p>
    <w:bookmarkEnd w:id="11"/>
    <w:bookmarkStart w:id="12" w:name="kriteria-ketercapaian"/>
    <w:p>
      <w:pPr>
        <w:pStyle w:val="Heading3"/>
      </w:pPr>
      <w:r>
        <w:t xml:space="preserve">Kriteria ketercapaian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Bukti yang tampak</w:t>
            </w:r>
          </w:p>
        </w:tc>
        <w:tc>
          <w:tcPr/>
          <w:p>
            <w:pPr>
              <w:pStyle w:val="Compact"/>
            </w:pPr>
            <w:r>
              <w:t xml:space="preserve">Tindak lanjut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Tercapai mandiri</w:t>
            </w:r>
          </w:p>
        </w:tc>
        <w:tc>
          <w:tcPr/>
          <w:p>
            <w:pPr>
              <w:pStyle w:val="Compact"/>
            </w:pPr>
            <w:r>
              <w:t xml:space="preserve">Sedikitnya 3 dari 4 tugas individu tepat, konstruksi/representasi konsisten, dan alasan menggunakan bukti model dengan benar.</w:t>
            </w:r>
          </w:p>
        </w:tc>
        <w:tc>
          <w:tcPr/>
          <w:p>
            <w:pPr>
              <w:pStyle w:val="Compact"/>
            </w:pPr>
            <w:r>
              <w:t xml:space="preserve">Tantangan transfer: dua bangun berbeda dengan salah satu tampak yang sama.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Tercapai dengan dukungan</w:t>
            </w:r>
          </w:p>
        </w:tc>
        <w:tc>
          <w:tcPr/>
          <w:p>
            <w:pPr>
              <w:pStyle w:val="Compact"/>
            </w:pPr>
            <w:r>
              <w:t xml:space="preserve">Sedikitnya 3 dari 4 tugas tepat setelah memakai model fisik, panah arah, atau pertanyaan penuntun.</w:t>
            </w:r>
          </w:p>
        </w:tc>
        <w:tc>
          <w:tcPr/>
          <w:p>
            <w:pPr>
              <w:pStyle w:val="Compact"/>
            </w:pPr>
            <w:r>
              <w:t xml:space="preserve">Latihan paralel dengan susunan lebih kecil.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Perlu dukungan lanjut</w:t>
            </w:r>
          </w:p>
        </w:tc>
        <w:tc>
          <w:tcPr/>
          <w:p>
            <w:pPr>
              <w:pStyle w:val="Compact"/>
            </w:pPr>
            <w:r>
              <w:t xml:space="preserve">Belum dapat menghubungkan model dengan tampaknya atau kurang dari 3 tugas tepat.</w:t>
            </w:r>
          </w:p>
        </w:tc>
        <w:tc>
          <w:tcPr/>
          <w:p>
            <w:pPr>
              <w:pStyle w:val="Compact"/>
            </w:pPr>
            <w:r>
              <w:t xml:space="preserve">Kembali ke satu arah pandang, gunakan blok fisik, kemudian cek ulang.</w:t>
            </w:r>
          </w:p>
        </w:tc>
      </w:tr>
    </w:tbl>
    <w:bookmarkEnd w:id="12"/>
    <w:bookmarkStart w:id="13" w:name="pemahaman-bermakna"/>
    <w:p>
      <w:pPr>
        <w:pStyle w:val="Heading3"/>
      </w:pPr>
      <w:r>
        <w:t xml:space="preserve">Pemahaman bermakna</w:t>
      </w:r>
    </w:p>
    <w:p>
      <w:pPr>
        <w:pStyle w:val="Compact"/>
        <w:numPr>
          <w:ilvl w:val="0"/>
          <w:numId w:val="1002"/>
        </w:numPr>
      </w:pPr>
      <w:r>
        <w:t xml:space="preserve">Bangun yang sama dapat terlihat berbeda dari arah yang berbeda.</w:t>
      </w:r>
    </w:p>
    <w:p>
      <w:pPr>
        <w:pStyle w:val="Compact"/>
        <w:numPr>
          <w:ilvl w:val="0"/>
          <w:numId w:val="1002"/>
        </w:numPr>
      </w:pPr>
      <w:r>
        <w:t xml:space="preserve">Arah pandang harus disepakati sebelum menentukan tampak.</w:t>
      </w:r>
    </w:p>
    <w:p>
      <w:pPr>
        <w:pStyle w:val="Compact"/>
        <w:numPr>
          <w:ilvl w:val="0"/>
          <w:numId w:val="1002"/>
        </w:numPr>
      </w:pPr>
      <w:r>
        <w:t xml:space="preserve">Bagian yang tidak terlihat dari satu arah belum tentu tidak ada.</w:t>
      </w:r>
    </w:p>
    <w:p>
      <w:pPr>
        <w:pStyle w:val="Compact"/>
        <w:numPr>
          <w:ilvl w:val="0"/>
          <w:numId w:val="1002"/>
        </w:numPr>
      </w:pPr>
      <w:r>
        <w:t xml:space="preserve">Model membantu memeriksa dugaan, tetapi alasan tetap perlu disampaikan.</w:t>
      </w:r>
    </w:p>
    <w:bookmarkEnd w:id="13"/>
    <w:bookmarkStart w:id="14" w:name="pertanyaan-pemantik"/>
    <w:p>
      <w:pPr>
        <w:pStyle w:val="Heading3"/>
      </w:pPr>
      <w:r>
        <w:t xml:space="preserve">Pertanyaan pemantik</w:t>
      </w:r>
    </w:p>
    <w:p>
      <w:pPr>
        <w:pStyle w:val="Compact"/>
        <w:numPr>
          <w:ilvl w:val="0"/>
          <w:numId w:val="1003"/>
        </w:numPr>
      </w:pPr>
      <w:r>
        <w:t xml:space="preserve">Mengapa bangun yang sama dapat tampak berbeda ketika kita melihatnya dari atas?</w:t>
      </w:r>
    </w:p>
    <w:p>
      <w:pPr>
        <w:pStyle w:val="Compact"/>
        <w:numPr>
          <w:ilvl w:val="0"/>
          <w:numId w:val="1003"/>
        </w:numPr>
      </w:pPr>
      <w:r>
        <w:t xml:space="preserve">Jika dua bangun tampak sama dari depan, apakah keduanya pasti sama? Mengapa?</w:t>
      </w:r>
    </w:p>
    <w:p>
      <w:pPr>
        <w:pStyle w:val="Compact"/>
        <w:numPr>
          <w:ilvl w:val="0"/>
          <w:numId w:val="1003"/>
        </w:numPr>
      </w:pPr>
      <w:r>
        <w:t xml:space="preserve">Bagaimana cara menjelaskan bentuk sebuah bangun kepada teman yang tidak sedang memegang modelnya?</w:t>
      </w:r>
    </w:p>
    <w:bookmarkEnd w:id="14"/>
    <w:bookmarkStart w:id="15" w:name="kosakata-kunci"/>
    <w:p>
      <w:pPr>
        <w:pStyle w:val="Heading3"/>
      </w:pPr>
      <w:r>
        <w:t xml:space="preserve">Kosakata kunci</w:t>
      </w:r>
    </w:p>
    <w:p>
      <w:pPr>
        <w:pStyle w:val="FirstParagraph"/>
      </w:pPr>
      <w:r>
        <w:rPr>
          <w:rStyle w:val="VerbatimChar"/>
        </w:rPr>
        <w:t xml:space="preserve">bangun ruang</w:t>
      </w:r>
      <w:r>
        <w:t xml:space="preserve">,</w:t>
      </w:r>
      <w:r>
        <w:t xml:space="preserve"> </w:t>
      </w:r>
      <w:r>
        <w:rPr>
          <w:rStyle w:val="VerbatimChar"/>
        </w:rPr>
        <w:t xml:space="preserve">arah pandang</w:t>
      </w:r>
      <w:r>
        <w:t xml:space="preserve">,</w:t>
      </w:r>
      <w:r>
        <w:t xml:space="preserve"> </w:t>
      </w:r>
      <w:r>
        <w:rPr>
          <w:rStyle w:val="VerbatimChar"/>
        </w:rPr>
        <w:t xml:space="preserve">tampak depan</w:t>
      </w:r>
      <w:r>
        <w:t xml:space="preserve">,</w:t>
      </w:r>
      <w:r>
        <w:t xml:space="preserve"> </w:t>
      </w:r>
      <w:r>
        <w:rPr>
          <w:rStyle w:val="VerbatimChar"/>
        </w:rPr>
        <w:t xml:space="preserve">tampak atas</w:t>
      </w:r>
      <w:r>
        <w:t xml:space="preserve">,</w:t>
      </w:r>
      <w:r>
        <w:t xml:space="preserve"> </w:t>
      </w:r>
      <w:r>
        <w:rPr>
          <w:rStyle w:val="VerbatimChar"/>
        </w:rPr>
        <w:t xml:space="preserve">tampak samping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kubus</w:t>
      </w:r>
      <w:r>
        <w:t xml:space="preserve">,</w:t>
      </w:r>
      <w:r>
        <w:t xml:space="preserve"> </w:t>
      </w:r>
      <w:r>
        <w:rPr>
          <w:rStyle w:val="VerbatimChar"/>
        </w:rPr>
        <w:t xml:space="preserve">balok</w:t>
      </w:r>
      <w:r>
        <w:t xml:space="preserve">,</w:t>
      </w:r>
      <w:r>
        <w:t xml:space="preserve"> </w:t>
      </w:r>
      <w:r>
        <w:rPr>
          <w:rStyle w:val="VerbatimChar"/>
        </w:rPr>
        <w:t xml:space="preserve">gabungan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prediksi</w:t>
      </w:r>
      <w:r>
        <w:t xml:space="preserve">.</w:t>
      </w:r>
    </w:p>
    <w:bookmarkEnd w:id="15"/>
    <w:bookmarkEnd w:id="16"/>
    <w:bookmarkStart w:id="18" w:name="c-persiapan-guru"/>
    <w:p>
      <w:pPr>
        <w:pStyle w:val="Heading2"/>
      </w:pPr>
      <w:r>
        <w:t xml:space="preserve">C. Persiapan Guru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Yang disiapkan</w:t>
            </w:r>
          </w:p>
        </w:tc>
        <w:tc>
          <w:tcPr/>
          <w:p>
            <w:pPr>
              <w:pStyle w:val="Compact"/>
            </w:pPr>
            <w:r>
              <w:t xml:space="preserve">Pemeriksaan sebelum kelas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MeowMath</w:t>
            </w:r>
          </w:p>
        </w:tc>
        <w:tc>
          <w:tcPr/>
          <w:p>
            <w:pPr>
              <w:pStyle w:val="Compact"/>
            </w:pPr>
            <w:r>
              <w:t xml:space="preserve">Buka aplikasi terlebih dahulu agar materi dapat digunakan luring; buka Misi Menara Tiga Arah.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konkret</w:t>
            </w:r>
          </w:p>
        </w:tc>
        <w:tc>
          <w:tcPr/>
          <w:p>
            <w:pPr>
              <w:pStyle w:val="Compact"/>
            </w:pPr>
            <w:r>
              <w:t xml:space="preserve">Siapkan susunan 3–4 kubus dan tempelkan panah bertuliskan</w:t>
            </w:r>
            <w:r>
              <w:t xml:space="preserve"> </w:t>
            </w:r>
            <w:r>
              <w:rPr>
                <w:b/>
                <w:bCs/>
              </w:rPr>
              <w:t xml:space="preserve">DEPAN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Perangkat</w:t>
            </w:r>
          </w:p>
        </w:tc>
        <w:tc>
          <w:tcPr/>
          <w:p>
            <w:pPr>
              <w:pStyle w:val="Compact"/>
            </w:pPr>
            <w:r>
              <w:t xml:space="preserve">Atur pasangan bila perangkat terbatas; setiap murid tetap mendapat giliran memutar 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Lembar kerja</w:t>
            </w:r>
          </w:p>
        </w:tc>
        <w:tc>
          <w:tcPr/>
          <w:p>
            <w:pPr>
              <w:pStyle w:val="Compact"/>
            </w:pPr>
            <w:r>
              <w:t xml:space="preserve">Siapkan satu LKPD ringkas dan exit ticket pada lampiran.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Aksesibilitas</w:t>
            </w:r>
          </w:p>
        </w:tc>
        <w:tc>
          <w:tcPr/>
          <w:p>
            <w:pPr>
              <w:pStyle w:val="Compact"/>
            </w:pPr>
            <w:r>
              <w:t xml:space="preserve">Periksa ukuran teks, audio/mute, minim animasi, dan alat tulis/alternatif blok fisik.</w:t>
            </w:r>
          </w:p>
        </w:tc>
      </w:tr>
    </w:tbl>
    <w:bookmarkStart w:id="17" w:name="kesepakatan-belajar"/>
    <w:p>
      <w:pPr>
        <w:pStyle w:val="Heading3"/>
      </w:pPr>
      <w:r>
        <w:t xml:space="preserve">Kesepakatan belajar</w:t>
      </w:r>
    </w:p>
    <w:p>
      <w:pPr>
        <w:pStyle w:val="Compact"/>
        <w:numPr>
          <w:ilvl w:val="0"/>
          <w:numId w:val="1004"/>
        </w:numPr>
      </w:pPr>
      <w:r>
        <w:t xml:space="preserve">Amati dan buat dugaan sebelum menekan tombol periksa.</w:t>
      </w:r>
    </w:p>
    <w:p>
      <w:pPr>
        <w:pStyle w:val="Compact"/>
        <w:numPr>
          <w:ilvl w:val="0"/>
          <w:numId w:val="1004"/>
        </w:numPr>
      </w:pPr>
      <w:r>
        <w:t xml:space="preserve">Jelaskan alasan, bukan hanya menyebut jawaban.</w:t>
      </w:r>
    </w:p>
    <w:p>
      <w:pPr>
        <w:pStyle w:val="Compact"/>
        <w:numPr>
          <w:ilvl w:val="0"/>
          <w:numId w:val="1004"/>
        </w:numPr>
      </w:pPr>
      <w:r>
        <w:t xml:space="preserve">Kesalahan adalah petunjuk untuk memeriksa arah pandang lagi.</w:t>
      </w:r>
    </w:p>
    <w:p>
      <w:pPr>
        <w:pStyle w:val="Compact"/>
        <w:numPr>
          <w:ilvl w:val="0"/>
          <w:numId w:val="1004"/>
        </w:numPr>
      </w:pPr>
      <w:r>
        <w:t xml:space="preserve">Perangkat dipakai untuk belajar, bukan berlomba paling cepat.</w:t>
      </w:r>
    </w:p>
    <w:bookmarkEnd w:id="17"/>
    <w:bookmarkEnd w:id="18"/>
    <w:bookmarkStart w:id="25" w:name="d-alur-pembelajaran"/>
    <w:p>
      <w:pPr>
        <w:pStyle w:val="Heading2"/>
      </w:pPr>
      <w:r>
        <w:t xml:space="preserve">D. Alur Pembelajaran</w:t>
      </w:r>
    </w:p>
    <w:bookmarkStart w:id="19" w:name="Xa2c919307573bc0f0e90f6efb07bec6112741b2"/>
    <w:p>
      <w:pPr>
        <w:pStyle w:val="Heading3"/>
      </w:pPr>
      <w:r>
        <w:t xml:space="preserve">1. Pendahuluan — 10 menit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Waktu</w:t>
            </w:r>
          </w:p>
        </w:tc>
        <w:tc>
          <w:tcPr/>
          <w:p>
            <w:pPr>
              <w:pStyle w:val="Compact"/>
            </w:pPr>
            <w:r>
              <w:t xml:space="preserve">Peran guru</w:t>
            </w:r>
          </w:p>
        </w:tc>
        <w:tc>
          <w:tcPr/>
          <w:p>
            <w:pPr>
              <w:pStyle w:val="Compact"/>
            </w:pPr>
            <w:r>
              <w:t xml:space="preserve">Aktivitas murid</w:t>
            </w:r>
          </w:p>
        </w:tc>
        <w:tc>
          <w:tcPr/>
          <w:p>
            <w:pPr>
              <w:pStyle w:val="Compact"/>
            </w:pPr>
            <w:r>
              <w:t xml:space="preserve">Bukti belajar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 menit</w:t>
            </w:r>
          </w:p>
        </w:tc>
        <w:tc>
          <w:tcPr/>
          <w:p>
            <w:pPr>
              <w:pStyle w:val="Compact"/>
            </w:pPr>
            <w:r>
              <w:t xml:space="preserve">Menyapa, menunjukkan susunan kubus dengan label</w:t>
            </w:r>
            <w:r>
              <w:t xml:space="preserve"> </w:t>
            </w:r>
            <w:r>
              <w:rPr>
                <w:b/>
                <w:bCs/>
              </w:rPr>
              <w:t xml:space="preserve">DEPAN</w:t>
            </w:r>
            <w:r>
              <w:t xml:space="preserve">, dan mengajak murid mengamati tanpa menjawab dulu.</w:t>
            </w:r>
          </w:p>
        </w:tc>
        <w:tc>
          <w:tcPr/>
          <w:p>
            <w:pPr>
              <w:pStyle w:val="Compact"/>
            </w:pPr>
            <w:r>
              <w:t xml:space="preserve">Mengamati model.</w:t>
            </w:r>
          </w:p>
        </w:tc>
        <w:tc>
          <w:tcPr/>
          <w:p>
            <w:pPr>
              <w:pStyle w:val="Compact"/>
            </w:pPr>
            <w:r>
              <w:t xml:space="preserve">Perhatian pada bentuk dan arah.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3–6 menit</w:t>
            </w:r>
          </w:p>
        </w:tc>
        <w:tc>
          <w:tcPr/>
          <w:p>
            <w:pPr>
              <w:pStyle w:val="Compact"/>
            </w:pPr>
            <w:r>
              <w:t xml:space="preserve">Bertanya, “Jika kita melihat dari atas, bagian apa yang tidak lagi terlihat seperti dari depan?”</w:t>
            </w:r>
          </w:p>
        </w:tc>
        <w:tc>
          <w:tcPr/>
          <w:p>
            <w:pPr>
              <w:pStyle w:val="Compact"/>
            </w:pPr>
            <w:r>
              <w:t xml:space="preserve">Menyampaikan dugaan dan menunjuk bagian model.</w:t>
            </w:r>
          </w:p>
        </w:tc>
        <w:tc>
          <w:tcPr/>
          <w:p>
            <w:pPr>
              <w:pStyle w:val="Compact"/>
            </w:pPr>
            <w:r>
              <w:t xml:space="preserve">Jawaban awal lisan.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6–8 menit</w:t>
            </w:r>
          </w:p>
        </w:tc>
        <w:tc>
          <w:tcPr/>
          <w:p>
            <w:pPr>
              <w:pStyle w:val="Compact"/>
            </w:pPr>
            <w:r>
              <w:t xml:space="preserve">Menyampaikan tujuan serta kriteria keberhasilan dengan bahasa sederhana.</w:t>
            </w:r>
          </w:p>
        </w:tc>
        <w:tc>
          <w:tcPr/>
          <w:p>
            <w:pPr>
              <w:pStyle w:val="Compact"/>
            </w:pPr>
            <w:r>
              <w:t xml:space="preserve">Mengulang tujuan dengan kata sendiri.</w:t>
            </w:r>
          </w:p>
        </w:tc>
        <w:tc>
          <w:tcPr/>
          <w:p>
            <w:pPr>
              <w:pStyle w:val="Compact"/>
            </w:pPr>
            <w:r>
              <w:t xml:space="preserve">Pemahaman tujuan.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8–10 menit</w:t>
            </w:r>
          </w:p>
        </w:tc>
        <w:tc>
          <w:tcPr/>
          <w:p>
            <w:pPr>
              <w:pStyle w:val="Compact"/>
            </w:pPr>
            <w:r>
              <w:t xml:space="preserve">Memodelkan urutan: tetapkan arah → prediksi → cek dengan model.</w:t>
            </w:r>
          </w:p>
        </w:tc>
        <w:tc>
          <w:tcPr/>
          <w:p>
            <w:pPr>
              <w:pStyle w:val="Compact"/>
            </w:pPr>
            <w:r>
              <w:t xml:space="preserve">Mengikuti satu contoh bersama.</w:t>
            </w:r>
          </w:p>
        </w:tc>
        <w:tc>
          <w:tcPr/>
          <w:p>
            <w:pPr>
              <w:pStyle w:val="Compact"/>
            </w:pPr>
            <w:r>
              <w:t xml:space="preserve">Kesiapan menggunakan strategi.</w:t>
            </w:r>
          </w:p>
        </w:tc>
      </w:tr>
    </w:tbl>
    <w:bookmarkEnd w:id="19"/>
    <w:bookmarkStart w:id="23" w:name="Xc56a6282d6402173b2a1cefa3738301bde4a291"/>
    <w:p>
      <w:pPr>
        <w:pStyle w:val="Heading3"/>
      </w:pPr>
      <w:r>
        <w:t xml:space="preserve">2. Kegiatan inti — 50 menit</w:t>
      </w:r>
    </w:p>
    <w:bookmarkStart w:id="20" w:name="tahap-memahami--15-menit"/>
    <w:p>
      <w:pPr>
        <w:pStyle w:val="Heading4"/>
      </w:pPr>
      <w:r>
        <w:t xml:space="preserve">Tahap memahami — 15 menit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Waktu</w:t>
            </w:r>
          </w:p>
        </w:tc>
        <w:tc>
          <w:tcPr/>
          <w:p>
            <w:pPr>
              <w:pStyle w:val="Compact"/>
            </w:pPr>
            <w:r>
              <w:t xml:space="preserve">Peran guru</w:t>
            </w:r>
          </w:p>
        </w:tc>
        <w:tc>
          <w:tcPr/>
          <w:p>
            <w:pPr>
              <w:pStyle w:val="Compact"/>
            </w:pPr>
            <w:r>
              <w:t xml:space="preserve">Aktivitas murid</w:t>
            </w:r>
          </w:p>
        </w:tc>
        <w:tc>
          <w:tcPr/>
          <w:p>
            <w:pPr>
              <w:pStyle w:val="Compact"/>
            </w:pPr>
            <w:r>
              <w:t xml:space="preserve">Bukti belajar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10–15 menit</w:t>
            </w:r>
          </w:p>
        </w:tc>
        <w:tc>
          <w:tcPr/>
          <w:p>
            <w:pPr>
              <w:pStyle w:val="Compact"/>
            </w:pPr>
            <w:r>
              <w:t xml:space="preserve">Meminta murid menyebutkan apa yang terlihat dari depan, atas, lalu samping pada model konkret.</w:t>
            </w:r>
          </w:p>
        </w:tc>
        <w:tc>
          <w:tcPr/>
          <w:p>
            <w:pPr>
              <w:pStyle w:val="Compact"/>
            </w:pPr>
            <w:r>
              <w:t xml:space="preserve">Menandai atau menggambar bagian yang terlihat.</w:t>
            </w:r>
          </w:p>
        </w:tc>
        <w:tc>
          <w:tcPr/>
          <w:p>
            <w:pPr>
              <w:pStyle w:val="Compact"/>
            </w:pPr>
            <w:r>
              <w:t xml:space="preserve">Prediksi awal.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15–20 menit</w:t>
            </w:r>
          </w:p>
        </w:tc>
        <w:tc>
          <w:tcPr/>
          <w:p>
            <w:pPr>
              <w:pStyle w:val="Compact"/>
            </w:pPr>
            <w:r>
              <w:t xml:space="preserve">Menegaskan arti arah depan, atas, dan samping. Menaruh panah arah tetap pada model.</w:t>
            </w:r>
          </w:p>
        </w:tc>
        <w:tc>
          <w:tcPr/>
          <w:p>
            <w:pPr>
              <w:pStyle w:val="Compact"/>
            </w:pPr>
            <w:r>
              <w:t xml:space="preserve">Menunjuk arah yang diminta.</w:t>
            </w:r>
          </w:p>
        </w:tc>
        <w:tc>
          <w:tcPr/>
          <w:p>
            <w:pPr>
              <w:pStyle w:val="Compact"/>
            </w:pPr>
            <w:r>
              <w:t xml:space="preserve">Orientasi arah.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20–25 menit</w:t>
            </w:r>
          </w:p>
        </w:tc>
        <w:tc>
          <w:tcPr/>
          <w:p>
            <w:pPr>
              <w:pStyle w:val="Compact"/>
            </w:pPr>
            <w:r>
              <w:t xml:space="preserve">Menunjukkan cara memutar model MeowMath dan memilih tampak; menahan umpan balik sampai murid menyampaikan dugaan.</w:t>
            </w:r>
          </w:p>
        </w:tc>
        <w:tc>
          <w:tcPr/>
          <w:p>
            <w:pPr>
              <w:pStyle w:val="Compact"/>
            </w:pPr>
            <w:r>
              <w:t xml:space="preserve">Membuat dugaan sendiri, kemudian membandingkannya dengan pasangan.</w:t>
            </w:r>
          </w:p>
        </w:tc>
        <w:tc>
          <w:tcPr/>
          <w:p>
            <w:pPr>
              <w:pStyle w:val="Compact"/>
            </w:pPr>
            <w:r>
              <w:t xml:space="preserve">Alasan sebelum cek.</w:t>
            </w:r>
          </w:p>
        </w:tc>
      </w:tr>
    </w:tbl>
    <w:bookmarkEnd w:id="20"/>
    <w:bookmarkStart w:id="21" w:name="tahap-mengaplikasi--25-menit"/>
    <w:p>
      <w:pPr>
        <w:pStyle w:val="Heading4"/>
      </w:pPr>
      <w:r>
        <w:t xml:space="preserve">Tahap mengaplikasi — 25 menit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Waktu</w:t>
            </w:r>
          </w:p>
        </w:tc>
        <w:tc>
          <w:tcPr/>
          <w:p>
            <w:pPr>
              <w:pStyle w:val="Compact"/>
            </w:pPr>
            <w:r>
              <w:t xml:space="preserve">Peran guru</w:t>
            </w:r>
          </w:p>
        </w:tc>
        <w:tc>
          <w:tcPr/>
          <w:p>
            <w:pPr>
              <w:pStyle w:val="Compact"/>
            </w:pPr>
            <w:r>
              <w:t xml:space="preserve">Aktivitas murid</w:t>
            </w:r>
          </w:p>
        </w:tc>
        <w:tc>
          <w:tcPr/>
          <w:p>
            <w:pPr>
              <w:pStyle w:val="Compact"/>
            </w:pPr>
            <w:r>
              <w:t xml:space="preserve">Bukti belajar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25–35 menit</w:t>
            </w:r>
          </w:p>
        </w:tc>
        <w:tc>
          <w:tcPr/>
          <w:p>
            <w:pPr>
              <w:pStyle w:val="Compact"/>
            </w:pPr>
            <w:r>
              <w:t xml:space="preserve">Mengarahkan murid menyelesaikan tantangan awal di Misi Menara Tiga Arah. Berkeliling dengan pertanyaan, bukan memberi jawaban.</w:t>
            </w:r>
          </w:p>
        </w:tc>
        <w:tc>
          <w:tcPr/>
          <w:p>
            <w:pPr>
              <w:pStyle w:val="Compact"/>
            </w:pPr>
            <w:r>
              <w:t xml:space="preserve">Memutar model, memilih tampak, lalu membaca umpan balik.</w:t>
            </w:r>
          </w:p>
        </w:tc>
        <w:tc>
          <w:tcPr/>
          <w:p>
            <w:pPr>
              <w:pStyle w:val="Compact"/>
            </w:pPr>
            <w:r>
              <w:t xml:space="preserve">Jawaban, percobaan, dan penggunaan bantuan.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35–43 menit</w:t>
            </w:r>
          </w:p>
        </w:tc>
        <w:tc>
          <w:tcPr/>
          <w:p>
            <w:pPr>
              <w:pStyle w:val="Compact"/>
            </w:pPr>
            <w:r>
              <w:t xml:space="preserve">Memberikan satu susunan gabungan sederhana pada blok fisik atau layar.</w:t>
            </w:r>
          </w:p>
        </w:tc>
        <w:tc>
          <w:tcPr/>
          <w:p>
            <w:pPr>
              <w:pStyle w:val="Compact"/>
            </w:pPr>
            <w:r>
              <w:t xml:space="preserve">Menentukan tiga tampak pada LKPD secara bergiliran.</w:t>
            </w:r>
          </w:p>
        </w:tc>
        <w:tc>
          <w:tcPr/>
          <w:p>
            <w:pPr>
              <w:pStyle w:val="Compact"/>
            </w:pPr>
            <w:r>
              <w:t xml:space="preserve">Gambar tampak dan alasan.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43–50 menit</w:t>
            </w:r>
          </w:p>
        </w:tc>
        <w:tc>
          <w:tcPr/>
          <w:p>
            <w:pPr>
              <w:pStyle w:val="Compact"/>
            </w:pPr>
            <w:r>
              <w:t xml:space="preserve">Mengajak setiap pasangan berbagi satu alasan menggunakan pola kalimat.</w:t>
            </w:r>
          </w:p>
        </w:tc>
        <w:tc>
          <w:tcPr/>
          <w:p>
            <w:pPr>
              <w:pStyle w:val="Compact"/>
            </w:pPr>
            <w:r>
              <w:t xml:space="preserve">Menjelaskan dan menanggapi strategi pasangan.</w:t>
            </w:r>
          </w:p>
        </w:tc>
        <w:tc>
          <w:tcPr/>
          <w:p>
            <w:pPr>
              <w:pStyle w:val="Compact"/>
            </w:pPr>
            <w:r>
              <w:t xml:space="preserve">Komunikasi matematis.</w:t>
            </w:r>
          </w:p>
        </w:tc>
      </w:tr>
    </w:tbl>
    <w:p>
      <w:pPr>
        <w:pStyle w:val="BodyText"/>
      </w:pPr>
      <w:r>
        <w:t xml:space="preserve">Gunakan pertanyaan bertingkat berikut bila murid memerlukan dukungan.</w:t>
      </w:r>
    </w:p>
    <w:p>
      <w:pPr>
        <w:pStyle w:val="Compact"/>
        <w:numPr>
          <w:ilvl w:val="0"/>
          <w:numId w:val="1005"/>
        </w:numPr>
      </w:pPr>
      <w:r>
        <w:t xml:space="preserve">“Kamu sedang melihat dari arah mana?”</w:t>
      </w:r>
    </w:p>
    <w:p>
      <w:pPr>
        <w:pStyle w:val="Compact"/>
        <w:numPr>
          <w:ilvl w:val="0"/>
          <w:numId w:val="1005"/>
        </w:numPr>
      </w:pPr>
      <w:r>
        <w:t xml:space="preserve">“Bagian mana yang benar-benar terlihat dari arah itu?”</w:t>
      </w:r>
    </w:p>
    <w:p>
      <w:pPr>
        <w:pStyle w:val="Compact"/>
        <w:numPr>
          <w:ilvl w:val="0"/>
          <w:numId w:val="1005"/>
        </w:numPr>
      </w:pPr>
      <w:r>
        <w:t xml:space="preserve">“Apakah tinggi bangun terlihat dari atas? Tunjukkan pada model.”</w:t>
      </w:r>
    </w:p>
    <w:p>
      <w:pPr>
        <w:pStyle w:val="Compact"/>
        <w:numPr>
          <w:ilvl w:val="0"/>
          <w:numId w:val="1005"/>
        </w:numPr>
      </w:pPr>
      <w:r>
        <w:t xml:space="preserve">“Mari cek dengan blok fisik. Setelah itu, apa yang ingin kamu ubah dari prediksimu?”</w:t>
      </w:r>
    </w:p>
    <w:bookmarkEnd w:id="21"/>
    <w:bookmarkStart w:id="22" w:name="tahap-merefleksi--10-menit"/>
    <w:p>
      <w:pPr>
        <w:pStyle w:val="Heading4"/>
      </w:pPr>
      <w:r>
        <w:t xml:space="preserve">Tahap merefleksi — 10 menit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Waktu</w:t>
            </w:r>
          </w:p>
        </w:tc>
        <w:tc>
          <w:tcPr/>
          <w:p>
            <w:pPr>
              <w:pStyle w:val="Compact"/>
            </w:pPr>
            <w:r>
              <w:t xml:space="preserve">Peran guru</w:t>
            </w:r>
          </w:p>
        </w:tc>
        <w:tc>
          <w:tcPr/>
          <w:p>
            <w:pPr>
              <w:pStyle w:val="Compact"/>
            </w:pPr>
            <w:r>
              <w:t xml:space="preserve">Aktivitas murid</w:t>
            </w:r>
          </w:p>
        </w:tc>
        <w:tc>
          <w:tcPr/>
          <w:p>
            <w:pPr>
              <w:pStyle w:val="Compact"/>
            </w:pPr>
            <w:r>
              <w:t xml:space="preserve">Bukti belajar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50–55 menit</w:t>
            </w:r>
          </w:p>
        </w:tc>
        <w:tc>
          <w:tcPr/>
          <w:p>
            <w:pPr>
              <w:pStyle w:val="Compact"/>
            </w:pPr>
            <w:r>
              <w:t xml:space="preserve">Menampilkan satu kesalahan umum tanpa menyebut nama, misalnya tampak perspektif dipilih sebagai tampak atas.</w:t>
            </w:r>
          </w:p>
        </w:tc>
        <w:tc>
          <w:tcPr/>
          <w:p>
            <w:pPr>
              <w:pStyle w:val="Compact"/>
            </w:pPr>
            <w:r>
              <w:t xml:space="preserve">Memperbaiki alasan bersama-sama.</w:t>
            </w:r>
          </w:p>
        </w:tc>
        <w:tc>
          <w:tcPr/>
          <w:p>
            <w:pPr>
              <w:pStyle w:val="Compact"/>
            </w:pPr>
            <w:r>
              <w:t xml:space="preserve">Refleksi kesalahan.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55–60 menit</w:t>
            </w:r>
          </w:p>
        </w:tc>
        <w:tc>
          <w:tcPr/>
          <w:p>
            <w:pPr>
              <w:pStyle w:val="Compact"/>
            </w:pPr>
            <w:r>
              <w:t xml:space="preserve">Membagikan exit ticket dan meminta jawaban mandiri.</w:t>
            </w:r>
          </w:p>
        </w:tc>
        <w:tc>
          <w:tcPr/>
          <w:p>
            <w:pPr>
              <w:pStyle w:val="Compact"/>
            </w:pPr>
            <w:r>
              <w:t xml:space="preserve">Memilih/menggambar satu tampak serta menuliskan alasannya.</w:t>
            </w:r>
          </w:p>
        </w:tc>
        <w:tc>
          <w:tcPr/>
          <w:p>
            <w:pPr>
              <w:pStyle w:val="Compact"/>
            </w:pPr>
            <w:r>
              <w:t xml:space="preserve">Exit ticket individu.</w:t>
            </w:r>
          </w:p>
        </w:tc>
      </w:tr>
    </w:tbl>
    <w:bookmarkEnd w:id="22"/>
    <w:bookmarkEnd w:id="23"/>
    <w:bookmarkStart w:id="24" w:name="X281f9c6ce3f7e7966134626e62df020721f0be8"/>
    <w:p>
      <w:pPr>
        <w:pStyle w:val="Heading3"/>
      </w:pPr>
      <w:r>
        <w:t xml:space="preserve">3. Penutup — 10 menit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Waktu</w:t>
            </w:r>
          </w:p>
        </w:tc>
        <w:tc>
          <w:tcPr/>
          <w:p>
            <w:pPr>
              <w:pStyle w:val="Compact"/>
            </w:pPr>
            <w:r>
              <w:t xml:space="preserve">Peran guru</w:t>
            </w:r>
          </w:p>
        </w:tc>
        <w:tc>
          <w:tcPr/>
          <w:p>
            <w:pPr>
              <w:pStyle w:val="Compact"/>
            </w:pPr>
            <w:r>
              <w:t xml:space="preserve">Aktivitas murid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60–64 menit</w:t>
            </w:r>
          </w:p>
        </w:tc>
        <w:tc>
          <w:tcPr/>
          <w:p>
            <w:pPr>
              <w:pStyle w:val="Compact"/>
            </w:pPr>
            <w:r>
              <w:t xml:space="preserve">Mengajak murid melengkapi kalimat: “Bangun yang sama dapat terlihat berbeda karena ….”</w:t>
            </w:r>
          </w:p>
        </w:tc>
        <w:tc>
          <w:tcPr/>
          <w:p>
            <w:pPr>
              <w:pStyle w:val="Compact"/>
            </w:pPr>
            <w:r>
              <w:t xml:space="preserve">Menyampaikan kesimpulan.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64–67 menit</w:t>
            </w:r>
          </w:p>
        </w:tc>
        <w:tc>
          <w:tcPr/>
          <w:p>
            <w:pPr>
              <w:pStyle w:val="Compact"/>
            </w:pPr>
            <w:r>
              <w:t xml:space="preserve">Memberi umpan balik pada strategi yang digunakan, bukan pada kecepatan.</w:t>
            </w:r>
          </w:p>
        </w:tc>
        <w:tc>
          <w:tcPr/>
          <w:p>
            <w:pPr>
              <w:pStyle w:val="Compact"/>
            </w:pPr>
            <w:r>
              <w:t xml:space="preserve">Menyebut strategi yang paling membantu.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67–70 menit</w:t>
            </w:r>
          </w:p>
        </w:tc>
        <w:tc>
          <w:tcPr/>
          <w:p>
            <w:pPr>
              <w:pStyle w:val="Compact"/>
            </w:pPr>
            <w:r>
              <w:t xml:space="preserve">Menjelaskan tindak lanjut dan menutup pembelajaran.</w:t>
            </w:r>
          </w:p>
        </w:tc>
        <w:tc>
          <w:tcPr/>
          <w:p>
            <w:pPr>
              <w:pStyle w:val="Compact"/>
            </w:pPr>
            <w:r>
              <w:t xml:space="preserve">Mengumpulkan exit ticket serta merapikan perangkat.</w:t>
            </w:r>
          </w:p>
        </w:tc>
      </w:tr>
    </w:tbl>
    <w:bookmarkEnd w:id="24"/>
    <w:bookmarkEnd w:id="25"/>
    <w:bookmarkStart w:id="30" w:name="e-asesmen"/>
    <w:p>
      <w:pPr>
        <w:pStyle w:val="Heading2"/>
      </w:pPr>
      <w:r>
        <w:t xml:space="preserve">E. Asesmen</w:t>
      </w:r>
    </w:p>
    <w:bookmarkStart w:id="26" w:name="Xe56488bcfece9f6aba43477d24849f19ce28491"/>
    <w:p>
      <w:pPr>
        <w:pStyle w:val="Heading3"/>
      </w:pPr>
      <w:r>
        <w:t xml:space="preserve">1. Diagnostik awal</w:t>
      </w:r>
    </w:p>
    <w:p>
      <w:pPr>
        <w:pStyle w:val="FirstParagraph"/>
      </w:pPr>
      <w:r>
        <w:t xml:space="preserve">Gunakan pertanyaan lisan saat pendahuluan untuk melihat apakah murid sudah:</w:t>
      </w:r>
    </w:p>
    <w:p>
      <w:pPr>
        <w:pStyle w:val="Compact"/>
        <w:numPr>
          <w:ilvl w:val="0"/>
          <w:numId w:val="1006"/>
        </w:numPr>
      </w:pPr>
      <w:r>
        <w:t xml:space="preserve">memahami bahwa arah pandang dapat berubah;</w:t>
      </w:r>
    </w:p>
    <w:p>
      <w:pPr>
        <w:pStyle w:val="Compact"/>
        <w:numPr>
          <w:ilvl w:val="0"/>
          <w:numId w:val="1006"/>
        </w:numPr>
      </w:pPr>
      <w:r>
        <w:t xml:space="preserve">dapat membedakan atas dan depan; serta</w:t>
      </w:r>
    </w:p>
    <w:p>
      <w:pPr>
        <w:pStyle w:val="Compact"/>
        <w:numPr>
          <w:ilvl w:val="0"/>
          <w:numId w:val="1006"/>
        </w:numPr>
      </w:pPr>
      <w:r>
        <w:t xml:space="preserve">bersedia menggunakan model untuk memeriksa dugaan.</w:t>
      </w:r>
    </w:p>
    <w:p>
      <w:pPr>
        <w:pStyle w:val="FirstParagraph"/>
      </w:pPr>
      <w:r>
        <w:t xml:space="preserve">Jawaban awal tidak diberi nilai.</w:t>
      </w:r>
    </w:p>
    <w:bookmarkEnd w:id="26"/>
    <w:bookmarkStart w:id="27" w:name="Xe9d48872f9648623c4f405c2e037eb596e257c3"/>
    <w:p>
      <w:pPr>
        <w:pStyle w:val="Heading3"/>
      </w:pPr>
      <w:r>
        <w:t xml:space="preserve">2. Formatif selama proses</w:t>
      </w:r>
    </w:p>
    <w:p>
      <w:pPr>
        <w:pStyle w:val="FirstParagraph"/>
      </w:pPr>
      <w:r>
        <w:t xml:space="preserve">Gunakan kode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(mandiri),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(dengan dukungan), atau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(perlu tindak lanjut).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Nama murid</w:t>
            </w:r>
          </w:p>
        </w:tc>
        <w:tc>
          <w:tcPr/>
          <w:p>
            <w:pPr>
              <w:pStyle w:val="Compact"/>
            </w:pPr>
            <w:r>
              <w:t xml:space="preserve">Menetapkan arah</w:t>
            </w:r>
          </w:p>
        </w:tc>
        <w:tc>
          <w:tcPr/>
          <w:p>
            <w:pPr>
              <w:pStyle w:val="Compact"/>
            </w:pPr>
            <w:r>
              <w:t xml:space="preserve">Membuat prediksi</w:t>
            </w:r>
          </w:p>
        </w:tc>
        <w:tc>
          <w:tcPr/>
          <w:p>
            <w:pPr>
              <w:pStyle w:val="Compact"/>
            </w:pPr>
            <w:r>
              <w:t xml:space="preserve">Menentukan tampak</w:t>
            </w:r>
          </w:p>
        </w:tc>
        <w:tc>
          <w:tcPr/>
          <w:p>
            <w:pPr>
              <w:pStyle w:val="Compact"/>
            </w:pPr>
            <w:r>
              <w:t xml:space="preserve">Menjelaskan alasan</w:t>
            </w:r>
          </w:p>
        </w:tc>
        <w:tc>
          <w:tcPr/>
          <w:p>
            <w:pPr>
              <w:pStyle w:val="Compact"/>
            </w:pPr>
            <w:r>
              <w:t xml:space="preserve">Catatan tindak lanjut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Xacd379bcbc4685cf34d408105d59afd88b96838"/>
    <w:p>
      <w:pPr>
        <w:pStyle w:val="Heading3"/>
      </w:pPr>
      <w:r>
        <w:t xml:space="preserve">3. Exit ticket</w:t>
      </w:r>
    </w:p>
    <w:p>
      <w:pPr>
        <w:pStyle w:val="FirstParagraph"/>
      </w:pPr>
      <w:r>
        <w:t xml:space="preserve">Berikan satu susunan 3 kubus dengan arah</w:t>
      </w:r>
      <w:r>
        <w:t xml:space="preserve"> </w:t>
      </w:r>
      <w:r>
        <w:rPr>
          <w:b/>
          <w:bCs/>
        </w:rPr>
        <w:t xml:space="preserve">DEPAN</w:t>
      </w:r>
      <w:r>
        <w:t xml:space="preserve"> </w:t>
      </w:r>
      <w:r>
        <w:t xml:space="preserve">yang jelas.</w:t>
      </w:r>
    </w:p>
    <w:p>
      <w:pPr>
        <w:pStyle w:val="Compact"/>
        <w:numPr>
          <w:ilvl w:val="0"/>
          <w:numId w:val="1007"/>
        </w:numPr>
      </w:pPr>
      <w:r>
        <w:t xml:space="preserve">Pilih atau gambar tampak atas susunan itu.</w:t>
      </w:r>
    </w:p>
    <w:p>
      <w:pPr>
        <w:pStyle w:val="Compact"/>
        <w:numPr>
          <w:ilvl w:val="0"/>
          <w:numId w:val="1007"/>
        </w:numPr>
      </w:pPr>
      <w:r>
        <w:t xml:space="preserve">Lengkapi kalimat: “Saya memilih tampak tersebut karena dari atas saya melihat ….”</w:t>
      </w:r>
    </w:p>
    <w:p>
      <w:pPr>
        <w:pStyle w:val="Compact"/>
        <w:numPr>
          <w:ilvl w:val="0"/>
          <w:numId w:val="1007"/>
        </w:numPr>
      </w:pPr>
      <w:r>
        <w:t xml:space="preserve">Tuliskan satu hal yang mungkin tidak terlihat dari arah atas.</w:t>
      </w:r>
    </w:p>
    <w:bookmarkEnd w:id="28"/>
    <w:bookmarkStart w:id="29" w:name="X9173c6a4cb4bd8c20d0e33d2ed27e5388e45418"/>
    <w:p>
      <w:pPr>
        <w:pStyle w:val="Heading3"/>
      </w:pPr>
      <w:r>
        <w:t xml:space="preserve">4. Rubrik singkat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4 — Sangat mantap</w:t>
            </w:r>
          </w:p>
        </w:tc>
        <w:tc>
          <w:tcPr/>
          <w:p>
            <w:pPr>
              <w:pStyle w:val="Compact"/>
            </w:pPr>
            <w:r>
              <w:t xml:space="preserve">3 — Tercapai</w:t>
            </w:r>
          </w:p>
        </w:tc>
        <w:tc>
          <w:tcPr/>
          <w:p>
            <w:pPr>
              <w:pStyle w:val="Compact"/>
            </w:pPr>
            <w:r>
              <w:t xml:space="preserve">2 — Berkembang</w:t>
            </w:r>
          </w:p>
        </w:tc>
        <w:tc>
          <w:tcPr/>
          <w:p>
            <w:pPr>
              <w:pStyle w:val="Compact"/>
            </w:pPr>
            <w:r>
              <w:t xml:space="preserve">1 — Perlu dukungan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Menetapkan arah</w:t>
            </w:r>
          </w:p>
        </w:tc>
        <w:tc>
          <w:tcPr/>
          <w:p>
            <w:pPr>
              <w:pStyle w:val="Compact"/>
            </w:pPr>
            <w:r>
              <w:t xml:space="preserve">Menetapkan dan menjelaskan tiga arah secara konsisten.</w:t>
            </w:r>
          </w:p>
        </w:tc>
        <w:tc>
          <w:tcPr/>
          <w:p>
            <w:pPr>
              <w:pStyle w:val="Compact"/>
            </w:pPr>
            <w:r>
              <w:t xml:space="preserve">Menetapkan arah dengan benar.</w:t>
            </w:r>
          </w:p>
        </w:tc>
        <w:tc>
          <w:tcPr/>
          <w:p>
            <w:pPr>
              <w:pStyle w:val="Compact"/>
            </w:pPr>
            <w:r>
              <w:t xml:space="preserve">Satu arah masih tertukar.</w:t>
            </w:r>
          </w:p>
        </w:tc>
        <w:tc>
          <w:tcPr/>
          <w:p>
            <w:pPr>
              <w:pStyle w:val="Compact"/>
            </w:pPr>
            <w:r>
              <w:t xml:space="preserve">Belum menggunakan arah acuan.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Menentukan tampak</w:t>
            </w:r>
          </w:p>
        </w:tc>
        <w:tc>
          <w:tcPr/>
          <w:p>
            <w:pPr>
              <w:pStyle w:val="Compact"/>
            </w:pPr>
            <w:r>
              <w:t xml:space="preserve">Tiga tampak tepat dan saling konsisten.</w:t>
            </w:r>
          </w:p>
        </w:tc>
        <w:tc>
          <w:tcPr/>
          <w:p>
            <w:pPr>
              <w:pStyle w:val="Compact"/>
            </w:pPr>
            <w:r>
              <w:t xml:space="preserve">Sedikitnya dua tampak tepat.</w:t>
            </w:r>
          </w:p>
        </w:tc>
        <w:tc>
          <w:tcPr/>
          <w:p>
            <w:pPr>
              <w:pStyle w:val="Compact"/>
            </w:pPr>
            <w:r>
              <w:t xml:space="preserve">Sebagian tepat setelah dibantu model.</w:t>
            </w:r>
          </w:p>
        </w:tc>
        <w:tc>
          <w:tcPr/>
          <w:p>
            <w:pPr>
              <w:pStyle w:val="Compact"/>
            </w:pPr>
            <w:r>
              <w:t xml:space="preserve">Belum terhubung dengan 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Menjelaskan alasan</w:t>
            </w:r>
          </w:p>
        </w:tc>
        <w:tc>
          <w:tcPr/>
          <w:p>
            <w:pPr>
              <w:pStyle w:val="Compact"/>
            </w:pPr>
            <w:r>
              <w:t xml:space="preserve">Menyebut arah dan bukti dari model secara jelas.</w:t>
            </w:r>
          </w:p>
        </w:tc>
        <w:tc>
          <w:tcPr/>
          <w:p>
            <w:pPr>
              <w:pStyle w:val="Compact"/>
            </w:pPr>
            <w:r>
              <w:t xml:space="preserve">Memberi alasan yang sesuai.</w:t>
            </w:r>
          </w:p>
        </w:tc>
        <w:tc>
          <w:tcPr/>
          <w:p>
            <w:pPr>
              <w:pStyle w:val="Compact"/>
            </w:pPr>
            <w:r>
              <w:t xml:space="preserve">Alasan masih berupa tebakan.</w:t>
            </w:r>
          </w:p>
        </w:tc>
        <w:tc>
          <w:tcPr/>
          <w:p>
            <w:pPr>
              <w:pStyle w:val="Compact"/>
            </w:pPr>
            <w:r>
              <w:t xml:space="preserve">Belum dapat memberi alasan.</w:t>
            </w:r>
          </w:p>
        </w:tc>
      </w:tr>
    </w:tbl>
    <w:p>
      <w:pPr>
        <w:pStyle w:val="BodyText"/>
      </w:pPr>
      <w:r>
        <w:t xml:space="preserve">Data pada aplikasi MeowMath boleh dipakai sebagai bukti tambahan. Keputusan guru perlu mempertimbangkan hasil tugas, penjelasan murid, dan observasi proses secara bersama-sama.</w:t>
      </w:r>
    </w:p>
    <w:bookmarkEnd w:id="29"/>
    <w:bookmarkEnd w:id="30"/>
    <w:bookmarkStart w:id="33" w:name="f-diferensiasi-dan-tindak-lanjut"/>
    <w:p>
      <w:pPr>
        <w:pStyle w:val="Heading2"/>
      </w:pPr>
      <w:r>
        <w:t xml:space="preserve">F. Diferensiasi dan Tindak Lanjut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Kebutuhan murid</w:t>
            </w:r>
          </w:p>
        </w:tc>
        <w:tc>
          <w:tcPr/>
          <w:p>
            <w:pPr>
              <w:pStyle w:val="Compact"/>
            </w:pPr>
            <w:r>
              <w:t xml:space="preserve">Penyesuaian proses</w:t>
            </w:r>
          </w:p>
        </w:tc>
        <w:tc>
          <w:tcPr/>
          <w:p>
            <w:pPr>
              <w:pStyle w:val="Compact"/>
            </w:pPr>
            <w:r>
              <w:t xml:space="preserve">Bentuk bukti yang dapat diterima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Perlu pengalaman konkret</w:t>
            </w:r>
          </w:p>
        </w:tc>
        <w:tc>
          <w:tcPr/>
          <w:p>
            <w:pPr>
              <w:pStyle w:val="Compact"/>
            </w:pPr>
            <w:r>
              <w:t xml:space="preserve">Gunakan 2–3 blok fisik dengan panah arah besar.</w:t>
            </w:r>
          </w:p>
        </w:tc>
        <w:tc>
          <w:tcPr/>
          <w:p>
            <w:pPr>
              <w:pStyle w:val="Compact"/>
            </w:pPr>
            <w:r>
              <w:t xml:space="preserve">Menunjuk, menyusun, atau menjelaskan secara lisan.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Perlu dukungan bahasa</w:t>
            </w:r>
          </w:p>
        </w:tc>
        <w:tc>
          <w:tcPr/>
          <w:p>
            <w:pPr>
              <w:pStyle w:val="Compact"/>
            </w:pPr>
            <w:r>
              <w:t xml:space="preserve">Beri instruksi satu langkah dan kalimat bantu: “Dari arah … saya melihat … karena ….”</w:t>
            </w:r>
          </w:p>
        </w:tc>
        <w:tc>
          <w:tcPr/>
          <w:p>
            <w:pPr>
              <w:pStyle w:val="Compact"/>
            </w:pPr>
            <w:r>
              <w:t xml:space="preserve">Jawaban lisan, gambar berlabel, atau kalimat singkat.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Perlu penyesuaian motorik/penglihatan</w:t>
            </w:r>
          </w:p>
        </w:tc>
        <w:tc>
          <w:tcPr/>
          <w:p>
            <w:pPr>
              <w:pStyle w:val="Compact"/>
            </w:pPr>
            <w:r>
              <w:t xml:space="preserve">Perbesar tampilan, gunakan kontras dan label arah; pasangan mengendalikan perangkat tanpa mengambil keputusan.</w:t>
            </w:r>
          </w:p>
        </w:tc>
        <w:tc>
          <w:tcPr/>
          <w:p>
            <w:pPr>
              <w:pStyle w:val="Compact"/>
            </w:pPr>
            <w:r>
              <w:t xml:space="preserve">Penalaran dari penjelasan dan model fisik.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Siap pengayaan</w:t>
            </w:r>
          </w:p>
        </w:tc>
        <w:tc>
          <w:tcPr/>
          <w:p>
            <w:pPr>
              <w:pStyle w:val="Compact"/>
            </w:pPr>
            <w:r>
              <w:t xml:space="preserve">Minta membuat dua bangun berbeda yang mempunyai tampak depan atau atas yang sama.</w:t>
            </w:r>
          </w:p>
        </w:tc>
        <w:tc>
          <w:tcPr/>
          <w:p>
            <w:pPr>
              <w:pStyle w:val="Compact"/>
            </w:pPr>
            <w:r>
              <w:t xml:space="preserve">Gambar tiga tampak dan alasan perbedaan.</w:t>
            </w:r>
          </w:p>
        </w:tc>
      </w:tr>
    </w:tbl>
    <w:bookmarkStart w:id="31" w:name="remedial"/>
    <w:p>
      <w:pPr>
        <w:pStyle w:val="Heading3"/>
      </w:pPr>
      <w:r>
        <w:t xml:space="preserve">Remedial</w:t>
      </w:r>
    </w:p>
    <w:p>
      <w:pPr>
        <w:pStyle w:val="FirstParagraph"/>
      </w:pPr>
      <w:r>
        <w:t xml:space="preserve">Mulai dengan satu model kecil. Tetapkan satu arah pandang, minta murid melihat, menggambar, mencocokkan, lalu berpindah ke arah berikutnya. Gunakan soal paralel, bukan mengulang soal yang sama.</w:t>
      </w:r>
    </w:p>
    <w:bookmarkEnd w:id="31"/>
    <w:bookmarkStart w:id="32" w:name="pengayaan"/>
    <w:p>
      <w:pPr>
        <w:pStyle w:val="Heading3"/>
      </w:pPr>
      <w:r>
        <w:t xml:space="preserve">Pengayaan</w:t>
      </w:r>
    </w:p>
    <w:p>
      <w:pPr>
        <w:pStyle w:val="FirstParagraph"/>
      </w:pPr>
      <w:r>
        <w:t xml:space="preserve">Murid membuat dua susunan berbeda yang memiliki satu tampak sama, kemudian menjelaskan mengapa satu tampak saja belum cukup untuk mengetahui seluruh bentuk.</w:t>
      </w:r>
    </w:p>
    <w:bookmarkEnd w:id="32"/>
    <w:bookmarkEnd w:id="33"/>
    <w:bookmarkStart w:id="35" w:name="g-lampiran-lkpd-ringkas"/>
    <w:p>
      <w:pPr>
        <w:pStyle w:val="Heading2"/>
      </w:pPr>
      <w:r>
        <w:t xml:space="preserve">G. Lampiran LKPD Ringkas</w:t>
      </w:r>
    </w:p>
    <w:bookmarkStart w:id="34" w:name="menara-tiga-arah"/>
    <w:p>
      <w:pPr>
        <w:pStyle w:val="Heading3"/>
      </w:pPr>
      <w:r>
        <w:t xml:space="preserve">Menara Tiga Arah</w:t>
      </w:r>
    </w:p>
    <w:p>
      <w:pPr>
        <w:pStyle w:val="FirstParagraph"/>
      </w:pPr>
      <w:r>
        <w:t xml:space="preserve">Nama: ________________________________ Pasangan: ________________________________</w:t>
      </w:r>
    </w:p>
    <w:p>
      <w:pPr>
        <w:pStyle w:val="BodyText"/>
      </w:pPr>
      <w:r>
        <w:rPr>
          <w:b/>
          <w:bCs/>
        </w:rPr>
        <w:t xml:space="preserve">1. Tetapkan arah</w:t>
      </w:r>
    </w:p>
    <w:p>
      <w:pPr>
        <w:pStyle w:val="BodyText"/>
      </w:pPr>
      <w:r>
        <w:t xml:space="preserve">Pada model yang diberikan guru, tandai arah</w:t>
      </w:r>
      <w:r>
        <w:t xml:space="preserve"> </w:t>
      </w:r>
      <w:r>
        <w:rPr>
          <w:b/>
          <w:bCs/>
        </w:rPr>
        <w:t xml:space="preserve">DEPAN</w:t>
      </w:r>
      <w:r>
        <w:t xml:space="preserve"> </w:t>
      </w:r>
      <w:r>
        <w:t xml:space="preserve">dengan panah.</w:t>
      </w:r>
    </w:p>
    <w:p>
      <w:pPr>
        <w:pStyle w:val="BodyText"/>
      </w:pPr>
      <w:r>
        <w:rPr>
          <w:b/>
          <w:bCs/>
        </w:rPr>
        <w:t xml:space="preserve">2. Prediksi sebelum memeriksa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Tampak depan</w:t>
            </w:r>
          </w:p>
        </w:tc>
        <w:tc>
          <w:tcPr/>
          <w:p>
            <w:pPr>
              <w:pStyle w:val="Compact"/>
            </w:pPr>
            <w:r>
              <w:t xml:space="preserve">Tampak atas</w:t>
            </w:r>
          </w:p>
        </w:tc>
        <w:tc>
          <w:tcPr/>
          <w:p>
            <w:pPr>
              <w:pStyle w:val="Compact"/>
            </w:pPr>
            <w:r>
              <w:t xml:space="preserve">Tampak samping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Gambar/petakkan di sini.</w:t>
            </w:r>
          </w:p>
        </w:tc>
        <w:tc>
          <w:tcPr/>
          <w:p>
            <w:pPr>
              <w:pStyle w:val="Compact"/>
            </w:pPr>
            <w:r>
              <w:t xml:space="preserve">Gambar/petakkan di sini.</w:t>
            </w:r>
          </w:p>
        </w:tc>
        <w:tc>
          <w:tcPr/>
          <w:p>
            <w:pPr>
              <w:pStyle w:val="Compact"/>
            </w:pPr>
            <w:r>
              <w:t xml:space="preserve">Gambar/petakkan di sini.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Setelah memeriksa model</w:t>
      </w:r>
    </w:p>
    <w:p>
      <w:pPr>
        <w:pStyle w:val="Compact"/>
        <w:numPr>
          <w:ilvl w:val="0"/>
          <w:numId w:val="1008"/>
        </w:numPr>
      </w:pPr>
      <w:r>
        <w:t xml:space="preserve">Prediksi saya sudah sesuai.</w:t>
      </w:r>
    </w:p>
    <w:p>
      <w:pPr>
        <w:pStyle w:val="Compact"/>
        <w:numPr>
          <w:ilvl w:val="0"/>
          <w:numId w:val="1009"/>
        </w:numPr>
      </w:pPr>
      <w:r>
        <w:t xml:space="preserve">Saya mengubah bagian: ________________________________________________</w:t>
      </w:r>
    </w:p>
    <w:p>
      <w:pPr>
        <w:pStyle w:val="FirstParagraph"/>
      </w:pPr>
      <w:r>
        <w:rPr>
          <w:b/>
          <w:bCs/>
        </w:rPr>
        <w:t xml:space="preserve">4. Jelaskan</w:t>
      </w:r>
    </w:p>
    <w:p>
      <w:pPr>
        <w:pStyle w:val="BodyText"/>
      </w:pPr>
      <w:r>
        <w:t xml:space="preserve">“Dari arah ____________________, saya melihat ____________________ karena ________________________________.”</w:t>
      </w:r>
    </w:p>
    <w:bookmarkEnd w:id="34"/>
    <w:bookmarkEnd w:id="35"/>
    <w:bookmarkStart w:id="38" w:name="h-refleksi"/>
    <w:p>
      <w:pPr>
        <w:pStyle w:val="Heading2"/>
      </w:pPr>
      <w:r>
        <w:t xml:space="preserve">H. Refleksi</w:t>
      </w:r>
    </w:p>
    <w:bookmarkStart w:id="36" w:name="refleksi-murid"/>
    <w:p>
      <w:pPr>
        <w:pStyle w:val="Heading3"/>
      </w:pPr>
      <w:r>
        <w:t xml:space="preserve">Refleksi murid</w:t>
      </w:r>
    </w:p>
    <w:p>
      <w:pPr>
        <w:pStyle w:val="Compact"/>
        <w:numPr>
          <w:ilvl w:val="0"/>
          <w:numId w:val="1010"/>
        </w:numPr>
      </w:pPr>
      <w:r>
        <w:t xml:space="preserve">Saya dapat menentukan tampak dari arah yang berbeda.</w:t>
      </w:r>
    </w:p>
    <w:p>
      <w:pPr>
        <w:pStyle w:val="Compact"/>
        <w:numPr>
          <w:ilvl w:val="0"/>
          <w:numId w:val="1011"/>
        </w:numPr>
      </w:pPr>
      <w:r>
        <w:t xml:space="preserve">Saya masih perlu model atau panah arah.</w:t>
      </w:r>
    </w:p>
    <w:p>
      <w:pPr>
        <w:pStyle w:val="Compact"/>
        <w:numPr>
          <w:ilvl w:val="0"/>
          <w:numId w:val="1012"/>
        </w:numPr>
      </w:pPr>
      <w:r>
        <w:t xml:space="preserve">Saya dapat menjelaskan alasan pilihan saya.</w:t>
      </w:r>
    </w:p>
    <w:p>
      <w:pPr>
        <w:pStyle w:val="FirstParagraph"/>
      </w:pPr>
      <w:r>
        <w:t xml:space="preserve">Strategi yang paling membantu saya: __________________________________________</w:t>
      </w:r>
    </w:p>
    <w:bookmarkEnd w:id="36"/>
    <w:bookmarkStart w:id="37" w:name="refleksi-guru"/>
    <w:p>
      <w:pPr>
        <w:pStyle w:val="Heading3"/>
      </w:pPr>
      <w:r>
        <w:t xml:space="preserve">Refleksi guru</w:t>
      </w:r>
    </w:p>
    <w:p>
      <w:pPr>
        <w:pStyle w:val="Compact"/>
        <w:numPr>
          <w:ilvl w:val="0"/>
          <w:numId w:val="1013"/>
        </w:numPr>
      </w:pPr>
      <w:r>
        <w:t xml:space="preserve">Arah mana yang paling sering tertukar?</w:t>
      </w:r>
    </w:p>
    <w:p>
      <w:pPr>
        <w:pStyle w:val="Compact"/>
        <w:numPr>
          <w:ilvl w:val="0"/>
          <w:numId w:val="1013"/>
        </w:numPr>
      </w:pPr>
      <w:r>
        <w:t xml:space="preserve">Apakah murid membuat prediksi sebelum memeriksa jawaban?</w:t>
      </w:r>
    </w:p>
    <w:p>
      <w:pPr>
        <w:pStyle w:val="Compact"/>
        <w:numPr>
          <w:ilvl w:val="0"/>
          <w:numId w:val="1013"/>
        </w:numPr>
      </w:pPr>
      <w:r>
        <w:t xml:space="preserve">Dukungan apa yang paling membantu murid yang belum mencapai tujuan?</w:t>
      </w:r>
    </w:p>
    <w:p>
      <w:pPr>
        <w:pStyle w:val="Compact"/>
        <w:numPr>
          <w:ilvl w:val="0"/>
          <w:numId w:val="1013"/>
        </w:numPr>
      </w:pPr>
      <w:r>
        <w:t xml:space="preserve">Perbaikan apa yang perlu dilakukan pada pertemuan berikutnya?</w:t>
      </w:r>
    </w:p>
    <w:bookmarkEnd w:id="37"/>
    <w:bookmarkEnd w:id="38"/>
    <w:bookmarkStart w:id="39" w:name="i-rujukan"/>
    <w:p>
      <w:pPr>
        <w:pStyle w:val="Heading2"/>
      </w:pPr>
      <w:r>
        <w:t xml:space="preserve">I. Rujukan</w:t>
      </w:r>
    </w:p>
    <w:p>
      <w:pPr>
        <w:pStyle w:val="Compact"/>
        <w:numPr>
          <w:ilvl w:val="0"/>
          <w:numId w:val="1014"/>
        </w:numPr>
      </w:pPr>
      <w:r>
        <w:t xml:space="preserve">Capaian Pembelajaran Matematika Fase C dan KOSP yang berlaku di satuan pendidikan.</w:t>
      </w:r>
    </w:p>
    <w:p>
      <w:pPr>
        <w:pStyle w:val="Compact"/>
        <w:numPr>
          <w:ilvl w:val="0"/>
          <w:numId w:val="1014"/>
        </w:numPr>
      </w:pPr>
      <w:r>
        <w:t xml:space="preserve">Dokumen CP–TP–ATP Geometri Fase C MeowMath.</w:t>
      </w:r>
    </w:p>
    <w:p>
      <w:pPr>
        <w:pStyle w:val="Compact"/>
        <w:numPr>
          <w:ilvl w:val="0"/>
          <w:numId w:val="1014"/>
        </w:numPr>
      </w:pPr>
      <w:r>
        <w:t xml:space="preserve">Unit Kelas VI MeowMath: Membangun Kota Meow.</w:t>
      </w:r>
    </w:p>
    <w:bookmarkEnd w:id="39"/>
    <w:bookmarkStart w:id="40" w:name="j-pengesahan"/>
    <w:p>
      <w:pPr>
        <w:pStyle w:val="Heading2"/>
      </w:pPr>
      <w:r>
        <w:t xml:space="preserve">J. Pengesahan</w:t>
      </w:r>
    </w:p>
    <w:p>
      <w:pPr>
        <w:pStyle w:val="FirstParagraph"/>
      </w:pPr>
      <w:r>
        <w:t xml:space="preserve">Mengetahui,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Kepala sekolah</w:t>
            </w:r>
          </w:p>
        </w:tc>
        <w:tc>
          <w:tcPr/>
          <w:p>
            <w:pPr>
              <w:pStyle w:val="Compact"/>
            </w:pPr>
            <w:r>
              <w:t xml:space="preserve">Guru kelas / guru mata pelajaran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Nama: __________________________</w:t>
            </w:r>
          </w:p>
        </w:tc>
        <w:tc>
          <w:tcPr/>
          <w:p>
            <w:pPr>
              <w:pStyle w:val="Compact"/>
            </w:pPr>
            <w:r>
              <w:t xml:space="preserve">Nama: __________________________</w:t>
            </w:r>
          </w:p>
        </w:tc>
      </w:tr>
    </w:tbl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RPM MeowMath Kelas VI - Menara Tiga Arah - Revisi</dc:title>
  <dc:creator/>
  <dc:language>id</dc:language>
  <cp:keywords/>
  <dcterms:created xsi:type="dcterms:W3CDTF">2026-09-25T17:16:18Z</dcterms:created>
  <dcterms:modified xsi:type="dcterms:W3CDTF">2026-09-25T17:16:18Z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Matematika Kelas VI — Menara Tiga Arah bersama MeowMath</vt:lpwstr>
  </property>
</Properties>
</file>