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  <w:bCs/>
          <w:i w:val="false"/>
          <w:iCs w:val="false"/>
          <w:sz w:val="40"/>
          <w:szCs w:val="40"/>
        </w:rPr>
        <w:t>Laporan Haki</w:t>
      </w:r>
    </w:p>
    <w:p>
      <w:pPr>
        <w:pStyle w:val="Normal"/>
        <w:bidi w:val="0"/>
        <w:spacing w:lineRule="auto" w:line="276"/>
        <w:jc w:val="both"/>
        <w:rPr>
          <w:rFonts w:ascii="Times New Roman Cyr" w:hAnsi="Times New Roman Cyr"/>
          <w:i w:val="false"/>
          <w:i w:val="false"/>
          <w:iCs w:val="false"/>
        </w:rPr>
      </w:pPr>
      <w:r>
        <w:rPr>
          <w:rFonts w:ascii="Times New Roman Cyr" w:hAnsi="Times New Roman Cyr"/>
          <w:i w:val="false"/>
          <w:i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 Cyr" w:hAnsi="Times New Roman Cyr"/>
          <w:b/>
          <w:b/>
          <w:bCs/>
        </w:rPr>
      </w:pP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APA ITU HAK MEREK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caps w:val="false"/>
          <w:smallCaps w:val="false"/>
          <w:color w:val="000000"/>
          <w:spacing w:val="0"/>
          <w:sz w:val="24"/>
        </w:rPr>
        <w:tab/>
        <w:tab/>
      </w:r>
      <w:r>
        <w:rPr>
          <w:rFonts w:ascii="Times New Roman Cyr" w:hAnsi="Times New Roman Cyr"/>
        </w:rPr>
        <w:t xml:space="preserve">Merek adalah tanda yang dapat ditampilkan secara grafis berupa gambar, logo, </w:t>
        <w:tab/>
        <w:t xml:space="preserve">nama, </w:t>
        <w:tab/>
        <w:t xml:space="preserve">kata, huruf, angka, susunan warna, dalam bentuk 2 (dua) dimensi dan/atau 3 </w:t>
        <w:tab/>
        <w:t xml:space="preserve">(tiga) </w:t>
        <w:tab/>
        <w:t xml:space="preserve">dimensi, suara, hologram, atau kombinasi dari 2 (dua) atau lebih unsur tersebut </w:t>
        <w:tab/>
        <w:t xml:space="preserve">untuk </w:t>
        <w:tab/>
        <w:t xml:space="preserve">membedakan barang  dan/atau jasa yang diproduksi oleh orang atau </w:t>
        <w:tab/>
        <w:t xml:space="preserve">badan </w:t>
        <w:tab/>
        <w:t xml:space="preserve">hukum dalam  kegiatan perdagangan barang dan/atau jasa. </w:t>
      </w:r>
    </w:p>
    <w:p>
      <w:pPr>
        <w:pStyle w:val="TextBody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PEMAKAIAN MEREK BERFUNGSI SEBAGAI: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Tanda pengenal untuk membedakan hasil produksi yang dihasilkan seseorang atau beberapa orang secara bersama-sama atau badan hukum dengan produksi orang lain atau badan hukum lainnya;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Alat promosi, sehingga mempromosikan hasil produksinya cukup dengan menyebut Mereknya;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Jaminan atas mutu barangnya;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Penunjuk asal barang/jasa dihasilkan.</w:t>
      </w:r>
    </w:p>
    <w:p>
      <w:pPr>
        <w:pStyle w:val="TextBody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PENDAFTARAN MEREK BERFUNGSI SEBAGAI: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Alat bukti bagi pemilik yang berhak atas Merek yang didaftarkan;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Dasar penolakan terhadap Merek yang sama keseluruhan atau sama pada pokoknya yang dimohonkan pendaftaran oleh orang lain untuk barang/jasa sejenisnya;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Dasar untuk mencegah orang lain memakai Merek yang sama keseluruhan atau sama pada pokoknya dalam peredaran untuk barang/jasa sejenisnya.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M</w:t>
      </w: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EREK BAGAIMANAKAH YANG TIDAK DAPAT DIDAFTARKAN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bertentangan dengan ideologi negara, peraturan perundang-undangan, moralitas, agama, kesusilaan, atau ketertiban umum;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sama dengan, berkaitan dengan, atau hanya menyebut barang dan/atau jasa yang dimohonkan pendaftarannya;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memuat unsur yang dapat menyesatkan masyarakat tentang asal, kualitas, jenis, ukuran, macam, tujuan penggunaan barang dan/atau jasa yang dimohonkan pendaftarannya atau merupakan nama varietas tanaman yang dilindungi untuk barang dan/atau jasa yang sejenis;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memuat keterangan yang tidak sesuai dengan kualitas, manfaat, atau khasiat dari barang dan/atau jasa yang diproduksi;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tidak memiliki daya pembeda; dan/atau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/>
        <w:ind w:left="70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merupakan nama umum dan/atau lambang milik umum.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  <w:b/>
          <w:b/>
          <w:bCs/>
        </w:rPr>
      </w:pPr>
      <w:r>
        <w:rPr>
          <w:rFonts w:ascii="Times New Roman Cyr" w:hAnsi="Times New Roman Cyr"/>
          <w:b/>
          <w:bCs/>
        </w:rPr>
        <w:t xml:space="preserve">APAKAH YANG MENYEBABKAN PERMOHONAN PENDAFTARAN MEREK DITOLAK? </w:t>
      </w:r>
    </w:p>
    <w:p>
      <w:pPr>
        <w:pStyle w:val="TextBody"/>
        <w:numPr>
          <w:ilvl w:val="0"/>
          <w:numId w:val="0"/>
        </w:numPr>
        <w:bidi w:val="0"/>
        <w:spacing w:lineRule="auto" w:line="360" w:before="57" w:after="57"/>
        <w:ind w:left="720" w:hanging="0"/>
        <w:jc w:val="both"/>
        <w:rPr>
          <w:rFonts w:ascii="Times New Roman Cyr" w:hAnsi="Times New Roman Cyr"/>
          <w:b/>
          <w:b/>
          <w:bCs/>
        </w:rPr>
      </w:pPr>
      <w:r>
        <w:rPr>
          <w:rFonts w:ascii="Times New Roman Cyr" w:hAnsi="Times New Roman Cyr"/>
          <w:b/>
          <w:bCs/>
        </w:rPr>
        <w:t>Permohonan pendaftaran Merek ditolak apabila Merek tersebut: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mempunyai persamaan pada pokoknya atau keseluruhannya dengan Merek milik pihak lain yang sudah terdaftar lebih dahulu untuk barang dan/atau jasa yang sejenis;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mempunyai persamaan pada pokoknya atau keseluruhannya dengan Merek yang sudah terkenal milik pihak lain untuk barang dan/atau jasa sejenis;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mempunyai persamaan pada pokoknya atau keseluruhannya dengan Merek yang sudah terkenal milik pihak lain untuk barang dan/atau jasa tidak sejenis sepanjang memenuhi persyaratan tertentu yang ditetapkan lebih lanjut dengan peraturan pemerintah;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mempunyai persamaan pada pokoknya atau keseluruhannya dengan indikasi-geografis yang sudah dikenal;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merupakan atau menyerupai nama orang terkenal, foto, atau nama badan hukum yang dimiliki orang lain, kecuali atas persetujuan tertulis dari yang berhak;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merupakan tiruan atau menyerupai nama atau singkatan nama, bendera, lambang atau simbol atau emblem negara atau lembaga nasional maupun internasional, kecuali atas persetujuan tertulis dari pihak yang berwenang;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merupakan tiruan atau menyerupai tanda atau cap atau stempel resmi yang digunakan oleh Negara atau lembaga pemerintah, kecuali atas persetujuan tertulis dari pihak yang berwenang.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both"/>
        <w:rPr>
          <w:rFonts w:ascii="Times New Roman Cyr" w:hAnsi="Times New Roman Cyr"/>
          <w:b/>
          <w:b/>
          <w:bCs/>
        </w:rPr>
      </w:pPr>
      <w:r>
        <w:rPr>
          <w:rFonts w:ascii="Times New Roman Cyr" w:hAnsi="Times New Roman Cyr"/>
          <w:b/>
          <w:bCs/>
        </w:rPr>
        <w:t xml:space="preserve">BERAPA LAMA PERLINDUNGAN HUKUM MEREK TERDAFTAR? 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720" w:hanging="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 w:val="false"/>
        </w:rPr>
        <w:t xml:space="preserve">Merek terdaftar mendapatkan perlindungan hukum untuk jangka waktu 10 tahun sejak tanggal penerimaan permohonan pendaftaran Merek yang bersangkutan dan jangka waktu perlindungan itu dapat diperpanjang. 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SYARAT-SYARAT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</w:t>
      </w: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hd w:fill="auto" w:val="clear"/>
        </w:rPr>
        <w:t>Etiket/Label Merek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hd w:fill="auto" w:val="clear"/>
        </w:rPr>
        <w:t>Tanda Tangan Pemohon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hd w:fill="auto" w:val="clear"/>
        </w:rPr>
        <w:t>Surat Rekomendasi UKM Binaan atau Surat Keterangan UKM Binaan Dinas (Asli)- Untuk Pemohon Usaha Mikro dan Usaha Kecil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hd w:fill="auto" w:val="clear"/>
        </w:rPr>
        <w:t>Surat Pernyataan UMK Bermaterai - Untuk Pemohon Usaha Mikro dan Usaha Kecil</w:t>
      </w:r>
    </w:p>
    <w:p>
      <w:pPr>
        <w:pStyle w:val="Normal"/>
        <w:bidi w:val="0"/>
        <w:spacing w:lineRule="auto" w:line="360" w:before="57" w:after="57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Times New Roman Cyr" w:hAnsi="Times New Roman Cyr"/>
        </w:rPr>
      </w:r>
    </w:p>
    <w:p>
      <w:pPr>
        <w:pStyle w:val="Normal"/>
        <w:bidi w:val="0"/>
        <w:spacing w:lineRule="auto" w:line="360" w:before="57" w:after="57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Times New Roman Cyr" w:hAnsi="Times New Roman Cyr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PROSEDUR </w:t>
      </w: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MENDAFTARKAN HAK MEREK</w:t>
      </w:r>
    </w:p>
    <w:p>
      <w:pPr>
        <w:pStyle w:val="TextBody"/>
        <w:numPr>
          <w:ilvl w:val="0"/>
          <w:numId w:val="0"/>
        </w:numPr>
        <w:bidi w:val="0"/>
        <w:spacing w:lineRule="auto" w:line="360" w:before="57" w:after="57"/>
        <w:ind w:left="720" w:hanging="0"/>
        <w:jc w:val="both"/>
        <w:rPr/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Buat Akun Log in pada akun merek </w:t>
      </w:r>
      <w:hyperlink r:id="rId2" w:tgtFrame="_blank">
        <w:r>
          <w:rPr>
            <w:rStyle w:val="InternetLink"/>
            <w:rFonts w:ascii="Times New Roman Cyr" w:hAnsi="Times New Roman Cyr"/>
            <w:b w:val="false"/>
            <w:bCs/>
            <w:i w:val="false"/>
            <w:iCs w:val="false"/>
            <w:caps w:val="false"/>
            <w:smallCaps w:val="false"/>
            <w:color w:val="2A6099"/>
            <w:spacing w:val="0"/>
            <w:sz w:val="24"/>
          </w:rPr>
          <w:t>https://merek.dgip.go.id/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/>
      </w:pPr>
      <w:r>
        <w:rPr>
          <w:rFonts w:ascii="Times New Roman Cyr" w:hAnsi="Times New Roman Cyr"/>
        </w:rPr>
        <w:t>Pilih ‘Permohonan Online’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1 : Pilih tipe permohonan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2 : masukkan Data Pemohon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3 : diisi jika permohonan dengan kuasa (konsultan ki)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4 : diisi jika memiliki hak prioritas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5 : masukkan Data Merek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6 : masukkan Data Kelas dengan klik ‘Tambah’,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7 : klik 'Tambah' untuk mengunggah lampiran dokumen persyaratan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8 : Resume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9: Pemesanan Kode billing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10: Bayar kode billing di Bank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1</w:t>
      </w:r>
      <w:r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>: Draft akan tersubmit otomatis menjadi Permohonan ketika Biling sudah dibayar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1069" w:hanging="283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Langkah 12: Cetak Tanda Terima</w:t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BIAYA</w:t>
      </w:r>
    </w:p>
    <w:p>
      <w:pPr>
        <w:pStyle w:val="Normal"/>
        <w:numPr>
          <w:ilvl w:val="0"/>
          <w:numId w:val="8"/>
        </w:numPr>
        <w:bidi w:val="0"/>
        <w:spacing w:lineRule="auto" w:line="276" w:before="57" w:after="57"/>
        <w:jc w:val="both"/>
        <w:rPr/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Umum : Rp.1.800.000/kelas</w:t>
      </w:r>
    </w:p>
    <w:p>
      <w:pPr>
        <w:pStyle w:val="Normal"/>
        <w:numPr>
          <w:ilvl w:val="0"/>
          <w:numId w:val="8"/>
        </w:numPr>
        <w:bidi w:val="0"/>
        <w:spacing w:lineRule="auto" w:line="276" w:before="57" w:after="57"/>
        <w:jc w:val="both"/>
        <w:rPr/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UMK : Rp.500.000/kelas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both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LANGKAH-LANGKAH CARA MENGURUS HAK CIPTA SECARA ONLINE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both"/>
        <w:rPr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</w:rPr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720" w:hanging="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Adapun cara mengurus Hak Cipta secara online dapat mengikuti langkah-langkah berikut ini:</w:t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Masuk ke situs hakcipta.dgip.go.id</w:t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Lakukan registrasi untuk mendapatkan username dan password.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both"/>
        <w:rPr>
          <w:rFonts w:ascii="Times New Roman Cyr" w:hAnsi="Times New Roman Cyr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673100</wp:posOffset>
            </wp:positionH>
            <wp:positionV relativeFrom="paragraph">
              <wp:posOffset>27940</wp:posOffset>
            </wp:positionV>
            <wp:extent cx="2365375" cy="1469390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Login menggunakan username yang telah diberikan.</w:t>
      </w:r>
    </w:p>
    <w:p>
      <w:pPr>
        <w:pStyle w:val="Normal"/>
        <w:bidi w:val="0"/>
        <w:spacing w:lineRule="auto" w:line="276" w:before="57" w:after="57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710565</wp:posOffset>
            </wp:positionH>
            <wp:positionV relativeFrom="paragraph">
              <wp:posOffset>35560</wp:posOffset>
            </wp:positionV>
            <wp:extent cx="2296160" cy="14236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Pilih menu permohonan baru.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both"/>
        <w:rPr>
          <w:rFonts w:ascii="Times New Roman Cyr" w:hAnsi="Times New Roman Cyr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768985</wp:posOffset>
            </wp:positionH>
            <wp:positionV relativeFrom="paragraph">
              <wp:posOffset>-15875</wp:posOffset>
            </wp:positionV>
            <wp:extent cx="2254885" cy="126809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Mengisi seluruh formulir yang tersedia.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hanging="0"/>
        <w:jc w:val="both"/>
        <w:rPr>
          <w:rFonts w:ascii="Times New Roman Cyr" w:hAnsi="Times New Roman Cyr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673100</wp:posOffset>
            </wp:positionH>
            <wp:positionV relativeFrom="paragraph">
              <wp:posOffset>137160</wp:posOffset>
            </wp:positionV>
            <wp:extent cx="2333625" cy="131191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Mengisi from data kuasa, data pencipta, dan data pemegang hak cipta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both"/>
        <w:rPr>
          <w:rFonts w:ascii="Times New Roman Cyr" w:hAnsi="Times New Roman Cyr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593090</wp:posOffset>
            </wp:positionH>
            <wp:positionV relativeFrom="paragraph">
              <wp:posOffset>194945</wp:posOffset>
            </wp:positionV>
            <wp:extent cx="2682875" cy="150876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Melakukan pembayaran setelah mendapatkan kode pembayaran pendaftaran hak cipta.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</w:rPr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Proses pemeriksaan dokumen persyaratan formal.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</w:rPr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Proses verifikasi.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</w:rPr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Pendaftaran Hak Cipta disetujui.</w:t>
      </w:r>
    </w:p>
    <w:p>
      <w:pPr>
        <w:pStyle w:val="Normal"/>
        <w:numPr>
          <w:ilvl w:val="0"/>
          <w:numId w:val="0"/>
        </w:numPr>
        <w:bidi w:val="0"/>
        <w:spacing w:lineRule="auto" w:line="276" w:before="57" w:after="57"/>
        <w:ind w:left="1080" w:hanging="0"/>
        <w:jc w:val="both"/>
        <w:rPr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 Cyr" w:hAnsi="Times New Roman Cyr"/>
        </w:rPr>
      </w:r>
    </w:p>
    <w:p>
      <w:pPr>
        <w:pStyle w:val="Normal"/>
        <w:numPr>
          <w:ilvl w:val="1"/>
          <w:numId w:val="1"/>
        </w:numPr>
        <w:bidi w:val="0"/>
        <w:spacing w:lineRule="auto" w:line="276" w:before="57" w:after="57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t>Sertifikat dapat diunduh dan dicetak sendiri oleh pemohon.</w:t>
      </w:r>
      <w:r>
        <w:rPr>
          <w:rFonts w:ascii="Times New Roman Cyr" w:hAnsi="Times New Roman Cyr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</w:rPr>
        <w:b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283"/>
      </w:pPr>
      <w:rPr/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283"/>
      </w:pPr>
      <w:rPr/>
    </w:lvl>
    <w:lvl w:ilvl="2">
      <w:start w:val="1"/>
      <w:numFmt w:val="decimal"/>
      <w:lvlText w:val="%3."/>
      <w:lvlJc w:val="left"/>
      <w:pPr>
        <w:tabs>
          <w:tab w:val="num" w:pos="2487"/>
        </w:tabs>
        <w:ind w:left="2487" w:hanging="283"/>
      </w:pPr>
      <w:rPr/>
    </w:lvl>
    <w:lvl w:ilvl="3">
      <w:start w:val="1"/>
      <w:numFmt w:val="decimal"/>
      <w:lvlText w:val="%4."/>
      <w:lvlJc w:val="left"/>
      <w:pPr>
        <w:tabs>
          <w:tab w:val="num" w:pos="3196"/>
        </w:tabs>
        <w:ind w:left="3196" w:hanging="283"/>
      </w:pPr>
      <w:rPr/>
    </w:lvl>
    <w:lvl w:ilvl="4">
      <w:start w:val="1"/>
      <w:numFmt w:val="decimal"/>
      <w:lvlText w:val="%5."/>
      <w:lvlJc w:val="left"/>
      <w:pPr>
        <w:tabs>
          <w:tab w:val="num" w:pos="3905"/>
        </w:tabs>
        <w:ind w:left="3905" w:hanging="283"/>
      </w:pPr>
      <w:rPr/>
    </w:lvl>
    <w:lvl w:ilvl="5">
      <w:start w:val="1"/>
      <w:numFmt w:val="decimal"/>
      <w:lvlText w:val="%6."/>
      <w:lvlJc w:val="left"/>
      <w:pPr>
        <w:tabs>
          <w:tab w:val="num" w:pos="4614"/>
        </w:tabs>
        <w:ind w:left="4614" w:hanging="283"/>
      </w:pPr>
      <w:rPr/>
    </w:lvl>
    <w:lvl w:ilvl="6">
      <w:start w:val="1"/>
      <w:numFmt w:val="decimal"/>
      <w:lvlText w:val="%7."/>
      <w:lvlJc w:val="left"/>
      <w:pPr>
        <w:tabs>
          <w:tab w:val="num" w:pos="5323"/>
        </w:tabs>
        <w:ind w:left="5323" w:hanging="283"/>
      </w:pPr>
      <w:rPr/>
    </w:lvl>
    <w:lvl w:ilvl="7">
      <w:start w:val="1"/>
      <w:numFmt w:val="decimal"/>
      <w:lvlText w:val="%8."/>
      <w:lvlJc w:val="left"/>
      <w:pPr>
        <w:tabs>
          <w:tab w:val="num" w:pos="6032"/>
        </w:tabs>
        <w:ind w:left="6032" w:hanging="283"/>
      </w:pPr>
      <w:rPr/>
    </w:lvl>
    <w:lvl w:ilvl="8">
      <w:start w:val="1"/>
      <w:numFmt w:val="decimal"/>
      <w:lvlText w:val="%9."/>
      <w:lvlJc w:val="left"/>
      <w:pPr>
        <w:tabs>
          <w:tab w:val="num" w:pos="6741"/>
        </w:tabs>
        <w:ind w:left="674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283"/>
      </w:pPr>
      <w:rPr/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283"/>
      </w:pPr>
      <w:rPr/>
    </w:lvl>
    <w:lvl w:ilvl="2">
      <w:start w:val="1"/>
      <w:numFmt w:val="decimal"/>
      <w:lvlText w:val="%3."/>
      <w:lvlJc w:val="left"/>
      <w:pPr>
        <w:tabs>
          <w:tab w:val="num" w:pos="2487"/>
        </w:tabs>
        <w:ind w:left="2487" w:hanging="283"/>
      </w:pPr>
      <w:rPr/>
    </w:lvl>
    <w:lvl w:ilvl="3">
      <w:start w:val="1"/>
      <w:numFmt w:val="decimal"/>
      <w:lvlText w:val="%4."/>
      <w:lvlJc w:val="left"/>
      <w:pPr>
        <w:tabs>
          <w:tab w:val="num" w:pos="3196"/>
        </w:tabs>
        <w:ind w:left="3196" w:hanging="283"/>
      </w:pPr>
      <w:rPr/>
    </w:lvl>
    <w:lvl w:ilvl="4">
      <w:start w:val="1"/>
      <w:numFmt w:val="decimal"/>
      <w:lvlText w:val="%5."/>
      <w:lvlJc w:val="left"/>
      <w:pPr>
        <w:tabs>
          <w:tab w:val="num" w:pos="3905"/>
        </w:tabs>
        <w:ind w:left="3905" w:hanging="283"/>
      </w:pPr>
      <w:rPr/>
    </w:lvl>
    <w:lvl w:ilvl="5">
      <w:start w:val="1"/>
      <w:numFmt w:val="decimal"/>
      <w:lvlText w:val="%6."/>
      <w:lvlJc w:val="left"/>
      <w:pPr>
        <w:tabs>
          <w:tab w:val="num" w:pos="4614"/>
        </w:tabs>
        <w:ind w:left="4614" w:hanging="283"/>
      </w:pPr>
      <w:rPr/>
    </w:lvl>
    <w:lvl w:ilvl="6">
      <w:start w:val="1"/>
      <w:numFmt w:val="decimal"/>
      <w:lvlText w:val="%7."/>
      <w:lvlJc w:val="left"/>
      <w:pPr>
        <w:tabs>
          <w:tab w:val="num" w:pos="5323"/>
        </w:tabs>
        <w:ind w:left="5323" w:hanging="283"/>
      </w:pPr>
      <w:rPr/>
    </w:lvl>
    <w:lvl w:ilvl="7">
      <w:start w:val="1"/>
      <w:numFmt w:val="decimal"/>
      <w:lvlText w:val="%8."/>
      <w:lvlJc w:val="left"/>
      <w:pPr>
        <w:tabs>
          <w:tab w:val="num" w:pos="6032"/>
        </w:tabs>
        <w:ind w:left="6032" w:hanging="283"/>
      </w:pPr>
      <w:rPr/>
    </w:lvl>
    <w:lvl w:ilvl="8">
      <w:start w:val="1"/>
      <w:numFmt w:val="decimal"/>
      <w:lvlText w:val="%9."/>
      <w:lvlJc w:val="left"/>
      <w:pPr>
        <w:tabs>
          <w:tab w:val="num" w:pos="6741"/>
        </w:tabs>
        <w:ind w:left="674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283"/>
      </w:pPr>
      <w:rPr/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283"/>
      </w:pPr>
      <w:rPr/>
    </w:lvl>
    <w:lvl w:ilvl="2">
      <w:start w:val="1"/>
      <w:numFmt w:val="decimal"/>
      <w:lvlText w:val="%3."/>
      <w:lvlJc w:val="left"/>
      <w:pPr>
        <w:tabs>
          <w:tab w:val="num" w:pos="2487"/>
        </w:tabs>
        <w:ind w:left="2487" w:hanging="283"/>
      </w:pPr>
      <w:rPr/>
    </w:lvl>
    <w:lvl w:ilvl="3">
      <w:start w:val="1"/>
      <w:numFmt w:val="decimal"/>
      <w:lvlText w:val="%4."/>
      <w:lvlJc w:val="left"/>
      <w:pPr>
        <w:tabs>
          <w:tab w:val="num" w:pos="3196"/>
        </w:tabs>
        <w:ind w:left="3196" w:hanging="283"/>
      </w:pPr>
      <w:rPr/>
    </w:lvl>
    <w:lvl w:ilvl="4">
      <w:start w:val="1"/>
      <w:numFmt w:val="decimal"/>
      <w:lvlText w:val="%5."/>
      <w:lvlJc w:val="left"/>
      <w:pPr>
        <w:tabs>
          <w:tab w:val="num" w:pos="3905"/>
        </w:tabs>
        <w:ind w:left="3905" w:hanging="283"/>
      </w:pPr>
      <w:rPr/>
    </w:lvl>
    <w:lvl w:ilvl="5">
      <w:start w:val="1"/>
      <w:numFmt w:val="decimal"/>
      <w:lvlText w:val="%6."/>
      <w:lvlJc w:val="left"/>
      <w:pPr>
        <w:tabs>
          <w:tab w:val="num" w:pos="4614"/>
        </w:tabs>
        <w:ind w:left="4614" w:hanging="283"/>
      </w:pPr>
      <w:rPr/>
    </w:lvl>
    <w:lvl w:ilvl="6">
      <w:start w:val="1"/>
      <w:numFmt w:val="decimal"/>
      <w:lvlText w:val="%7."/>
      <w:lvlJc w:val="left"/>
      <w:pPr>
        <w:tabs>
          <w:tab w:val="num" w:pos="5323"/>
        </w:tabs>
        <w:ind w:left="5323" w:hanging="283"/>
      </w:pPr>
      <w:rPr/>
    </w:lvl>
    <w:lvl w:ilvl="7">
      <w:start w:val="1"/>
      <w:numFmt w:val="decimal"/>
      <w:lvlText w:val="%8."/>
      <w:lvlJc w:val="left"/>
      <w:pPr>
        <w:tabs>
          <w:tab w:val="num" w:pos="6032"/>
        </w:tabs>
        <w:ind w:left="6032" w:hanging="283"/>
      </w:pPr>
      <w:rPr/>
    </w:lvl>
    <w:lvl w:ilvl="8">
      <w:start w:val="1"/>
      <w:numFmt w:val="decimal"/>
      <w:lvlText w:val="%9."/>
      <w:lvlJc w:val="left"/>
      <w:pPr>
        <w:tabs>
          <w:tab w:val="num" w:pos="6741"/>
        </w:tabs>
        <w:ind w:left="674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erek.dgip.go.id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LibreOffice/7.3.7.2$Linux_X86_64 LibreOffice_project/30$Build-2</Application>
  <AppVersion>15.0000</AppVersion>
  <Pages>5</Pages>
  <Words>746</Words>
  <Characters>4511</Characters>
  <CharactersWithSpaces>5150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2024-01-22T18:10:10Z</dcterms:created>
  <dc:creator/>
  <dc:description/>
  <dc:language>en-US</dc:language>
  <cp:lastModifiedBy/>
  <cp:lastPrinted>2024-01-24T10:16:22Z</cp:lastPrinted>
  <dcterms:modified xsi:type="dcterms:W3CDTF">2024-01-24T10:20:19Z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