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D4C2" w14:textId="06C0AFE8" w:rsidR="00A15359" w:rsidRPr="001E172D" w:rsidRDefault="00A15359">
      <w:pPr>
        <w:pStyle w:val="CaptionedFigure"/>
      </w:pPr>
    </w:p>
    <w:p w14:paraId="7D0AE40A" w14:textId="2DC273C9" w:rsidR="001E172D" w:rsidRPr="001E172D" w:rsidRDefault="001E172D" w:rsidP="001E172D">
      <w:pPr>
        <w:pStyle w:val="Titre1"/>
      </w:pPr>
      <w:r w:rsidRPr="001E172D">
        <w:t>Dossier Bpifrance — Bourse French Tech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2325"/>
        <w:gridCol w:w="7081"/>
      </w:tblGrid>
      <w:tr w:rsidR="001E172D" w:rsidRPr="001E172D" w14:paraId="2500C4C4" w14:textId="77777777" w:rsidTr="0018658E">
        <w:tc>
          <w:tcPr>
            <w:tcW w:w="2376" w:type="dxa"/>
          </w:tcPr>
          <w:p w14:paraId="25DB4F0B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Projet</w:t>
            </w:r>
          </w:p>
        </w:tc>
        <w:tc>
          <w:tcPr>
            <w:tcW w:w="7246" w:type="dxa"/>
          </w:tcPr>
          <w:p w14:paraId="697412C3" w14:textId="0C8990DF" w:rsidR="001E172D" w:rsidRPr="001E172D" w:rsidRDefault="00804D8E" w:rsidP="0018658E">
            <w:pPr>
              <w:pStyle w:val="Compact"/>
            </w:pPr>
            <w:r w:rsidRPr="00804D8E">
              <w:rPr>
                <w:b/>
                <w:bCs/>
                <w:color w:val="EE0000"/>
              </w:rPr>
              <w:t>AIMEDIArt</w:t>
            </w:r>
            <w:r w:rsidRPr="00804D8E">
              <w:rPr>
                <w:i/>
                <w:iCs/>
                <w:color w:val="EE0000"/>
              </w:rPr>
              <w:t xml:space="preserve"> </w:t>
            </w:r>
            <w:r w:rsidR="001E172D" w:rsidRPr="001E172D">
              <w:t>— plateforme de médiation culturelle numérique</w:t>
            </w:r>
          </w:p>
        </w:tc>
      </w:tr>
      <w:tr w:rsidR="001E172D" w:rsidRPr="001E172D" w14:paraId="397DD77B" w14:textId="77777777" w:rsidTr="0018658E">
        <w:tc>
          <w:tcPr>
            <w:tcW w:w="2376" w:type="dxa"/>
          </w:tcPr>
          <w:p w14:paraId="29896BB2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Porteur</w:t>
            </w:r>
          </w:p>
        </w:tc>
        <w:tc>
          <w:tcPr>
            <w:tcW w:w="7246" w:type="dxa"/>
          </w:tcPr>
          <w:p w14:paraId="17F55300" w14:textId="77777777" w:rsidR="001E172D" w:rsidRPr="001E172D" w:rsidRDefault="001E172D" w:rsidP="0018658E">
            <w:pPr>
              <w:pStyle w:val="Compact"/>
            </w:pPr>
            <w:r w:rsidRPr="001E172D">
              <w:t>DUPONT Fabien</w:t>
            </w:r>
          </w:p>
        </w:tc>
      </w:tr>
      <w:tr w:rsidR="001E172D" w:rsidRPr="001E172D" w14:paraId="0EF347E0" w14:textId="77777777" w:rsidTr="0018658E">
        <w:tc>
          <w:tcPr>
            <w:tcW w:w="2376" w:type="dxa"/>
          </w:tcPr>
          <w:p w14:paraId="2BC0512B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Dispositif</w:t>
            </w:r>
          </w:p>
        </w:tc>
        <w:tc>
          <w:tcPr>
            <w:tcW w:w="7246" w:type="dxa"/>
          </w:tcPr>
          <w:p w14:paraId="0BF69D0A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Bourse French Tech</w:t>
            </w:r>
            <w:r w:rsidRPr="001E172D">
              <w:rPr>
                <w:rStyle w:val="Appelnotedebasdep"/>
              </w:rPr>
              <w:footnoteReference w:id="1"/>
            </w:r>
            <w:r w:rsidRPr="001E172D">
              <w:t xml:space="preserve"> — Bpifrance</w:t>
            </w:r>
            <w:r w:rsidRPr="001E172D">
              <w:rPr>
                <w:rStyle w:val="Appelnotedebasdep"/>
              </w:rPr>
              <w:footnoteReference w:id="2"/>
            </w:r>
          </w:p>
        </w:tc>
      </w:tr>
      <w:tr w:rsidR="001E172D" w:rsidRPr="001E172D" w14:paraId="08C477FC" w14:textId="77777777" w:rsidTr="0018658E">
        <w:tc>
          <w:tcPr>
            <w:tcW w:w="2376" w:type="dxa"/>
          </w:tcPr>
          <w:p w14:paraId="26191B8B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Document</w:t>
            </w:r>
          </w:p>
        </w:tc>
        <w:tc>
          <w:tcPr>
            <w:tcW w:w="7246" w:type="dxa"/>
          </w:tcPr>
          <w:p w14:paraId="2C425BB2" w14:textId="3D262B6F" w:rsidR="001E172D" w:rsidRPr="001E172D" w:rsidRDefault="001E172D" w:rsidP="0018658E">
            <w:pPr>
              <w:pStyle w:val="Compact"/>
            </w:pPr>
            <w:r w:rsidRPr="001E172D">
              <w:t>Dossier de demande de financement —</w:t>
            </w:r>
            <w:r w:rsidR="00AF510A">
              <w:t xml:space="preserve"> </w:t>
            </w:r>
            <w:r w:rsidRPr="001E172D">
              <w:rPr>
                <w:b/>
                <w:bCs/>
              </w:rPr>
              <w:t>Bpifrance</w:t>
            </w:r>
          </w:p>
        </w:tc>
      </w:tr>
      <w:tr w:rsidR="001E172D" w:rsidRPr="001E172D" w14:paraId="48B07F4E" w14:textId="77777777" w:rsidTr="0018658E">
        <w:tc>
          <w:tcPr>
            <w:tcW w:w="2376" w:type="dxa"/>
          </w:tcPr>
          <w:p w14:paraId="743BBA7D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Date</w:t>
            </w:r>
          </w:p>
        </w:tc>
        <w:tc>
          <w:tcPr>
            <w:tcW w:w="7246" w:type="dxa"/>
          </w:tcPr>
          <w:p w14:paraId="326E333D" w14:textId="2933B066" w:rsidR="001E172D" w:rsidRPr="001E172D" w:rsidRDefault="00AF510A" w:rsidP="0018658E">
            <w:pPr>
              <w:pStyle w:val="Compact"/>
            </w:pPr>
            <w:r>
              <w:t>Septembre</w:t>
            </w:r>
            <w:r w:rsidR="001E172D" w:rsidRPr="001E172D">
              <w:t xml:space="preserve"> 2026</w:t>
            </w:r>
          </w:p>
        </w:tc>
      </w:tr>
      <w:tr w:rsidR="001E172D" w:rsidRPr="001E172D" w14:paraId="4DE00530" w14:textId="77777777" w:rsidTr="0018658E">
        <w:tc>
          <w:tcPr>
            <w:tcW w:w="2376" w:type="dxa"/>
          </w:tcPr>
          <w:p w14:paraId="3610AC80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Statut produit</w:t>
            </w:r>
          </w:p>
        </w:tc>
        <w:tc>
          <w:tcPr>
            <w:tcW w:w="7246" w:type="dxa"/>
          </w:tcPr>
          <w:p w14:paraId="38B68A2F" w14:textId="77777777" w:rsidR="001E172D" w:rsidRPr="001E172D" w:rsidRDefault="001E172D" w:rsidP="0018658E">
            <w:pPr>
              <w:pStyle w:val="Compact"/>
            </w:pPr>
            <w:r w:rsidRPr="001E172D">
              <w:t>Plateforme opérationnelle</w:t>
            </w:r>
            <w:r w:rsidRPr="001E172D">
              <w:rPr>
                <w:rStyle w:val="Appelnotedebasdep"/>
              </w:rPr>
              <w:footnoteReference w:id="3"/>
            </w:r>
            <w:r w:rsidRPr="001E172D">
              <w:t xml:space="preserve"> · e-Soleau</w:t>
            </w:r>
            <w:r w:rsidRPr="001E172D">
              <w:rPr>
                <w:rStyle w:val="Appelnotedebasdep"/>
              </w:rPr>
              <w:footnoteReference w:id="4"/>
            </w:r>
            <w:r w:rsidRPr="001E172D">
              <w:t xml:space="preserve"> INPI</w:t>
            </w:r>
            <w:r w:rsidRPr="001E172D">
              <w:rPr>
                <w:rStyle w:val="Appelnotedebasdep"/>
              </w:rPr>
              <w:footnoteReference w:id="5"/>
            </w:r>
            <w:r w:rsidRPr="001E172D">
              <w:t xml:space="preserve"> (juin 2026)</w:t>
            </w:r>
          </w:p>
        </w:tc>
      </w:tr>
    </w:tbl>
    <w:p w14:paraId="4D06918C" w14:textId="77777777" w:rsidR="001E172D" w:rsidRPr="001E172D" w:rsidRDefault="00000000" w:rsidP="001E172D">
      <w:bookmarkStart w:id="0" w:name="dossier-bpifrance-bourse-french-tech"/>
      <w:r>
        <w:pict w14:anchorId="1B63A397">
          <v:rect id="_x0000_i1026" style="width:0;height:1.5pt" o:hralign="center" o:hrstd="t" o:hr="t"/>
        </w:pict>
      </w:r>
    </w:p>
    <w:p w14:paraId="100A76E0" w14:textId="77777777" w:rsidR="001E172D" w:rsidRPr="001E172D" w:rsidRDefault="001E172D" w:rsidP="001E172D">
      <w:pPr>
        <w:pStyle w:val="Titre2"/>
      </w:pPr>
      <w:bookmarkStart w:id="1" w:name="synthèse-résumé-opérationnel"/>
      <w:r w:rsidRPr="001E172D">
        <w:t>1. Synthèse — Résumé opérationnel</w:t>
      </w:r>
    </w:p>
    <w:p w14:paraId="7C7F246C" w14:textId="77777777" w:rsidR="001E172D" w:rsidRPr="001E172D" w:rsidRDefault="001E172D" w:rsidP="001E172D">
      <w:pPr>
        <w:pStyle w:val="Titre3"/>
      </w:pPr>
      <w:bookmarkStart w:id="2" w:name="accroche"/>
      <w:r w:rsidRPr="001E172D">
        <w:t>Accroche</w:t>
      </w:r>
    </w:p>
    <w:p w14:paraId="34A53427" w14:textId="6C28785A" w:rsidR="001E172D" w:rsidRPr="001E172D" w:rsidRDefault="001E172D" w:rsidP="001E172D">
      <w:pPr>
        <w:pStyle w:val="FirstParagraph"/>
      </w:pPr>
      <w:r w:rsidRPr="001E172D">
        <w:t xml:space="preserve">Le marché de la médiation culturelle numérique est </w:t>
      </w:r>
      <w:r w:rsidRPr="001E172D">
        <w:rPr>
          <w:b/>
          <w:bCs/>
        </w:rPr>
        <w:t>fragmenté</w:t>
      </w:r>
      <w:r w:rsidRPr="001E172D">
        <w:t xml:space="preserve">, </w:t>
      </w:r>
      <w:r w:rsidRPr="001E172D">
        <w:rPr>
          <w:b/>
          <w:bCs/>
        </w:rPr>
        <w:t>peu outillé</w:t>
      </w:r>
      <w:r w:rsidRPr="001E172D">
        <w:t xml:space="preserve"> et </w:t>
      </w:r>
      <w:r w:rsidRPr="001E172D">
        <w:rPr>
          <w:b/>
          <w:bCs/>
        </w:rPr>
        <w:t>sous-adressé</w:t>
      </w:r>
      <w:r w:rsidRPr="001E172D">
        <w:t xml:space="preserve"> : des milliers de structures exposent chaque année sans solution intégrée, récurrente et mesurable. </w:t>
      </w:r>
      <w:r w:rsidR="00804D8E" w:rsidRPr="00804D8E">
        <w:rPr>
          <w:b/>
          <w:color w:val="EE0000"/>
        </w:rPr>
        <w:t>AIMEDIArt</w:t>
      </w:r>
      <w:r w:rsidRPr="001E172D">
        <w:t xml:space="preserve"> est un </w:t>
      </w:r>
      <w:r w:rsidRPr="001E172D">
        <w:rPr>
          <w:b/>
          <w:bCs/>
        </w:rPr>
        <w:t>SaaS B2B</w:t>
      </w:r>
      <w:r w:rsidRPr="001E172D">
        <w:t xml:space="preserve"> opérationnel qui peut servir </w:t>
      </w:r>
      <w:r w:rsidRPr="001E172D">
        <w:rPr>
          <w:b/>
          <w:bCs/>
        </w:rPr>
        <w:t>des centaines, voire des milliers de structures</w:t>
      </w:r>
      <w:r w:rsidRPr="001E172D">
        <w:t xml:space="preserve"> en France, en Europe et au-delà.</w:t>
      </w:r>
    </w:p>
    <w:p w14:paraId="40CE8BD1" w14:textId="77777777" w:rsidR="001E172D" w:rsidRPr="001E172D" w:rsidRDefault="001E172D" w:rsidP="001E172D">
      <w:pPr>
        <w:pStyle w:val="Titre3"/>
      </w:pPr>
      <w:bookmarkStart w:id="3" w:name="X8e48b6f20982d22519aac9aaf0c39762b041eed"/>
      <w:bookmarkEnd w:id="2"/>
      <w:r w:rsidRPr="001E172D">
        <w:t>Solution — Un SaaS B2B à fort potentiel de montée en charge</w:t>
      </w:r>
    </w:p>
    <w:p w14:paraId="24E52452" w14:textId="31EE82D8" w:rsidR="001E172D" w:rsidRPr="001E172D" w:rsidRDefault="00804D8E" w:rsidP="001E172D">
      <w:pPr>
        <w:pStyle w:val="FirstParagraph"/>
      </w:pPr>
      <w:r w:rsidRPr="00804D8E">
        <w:rPr>
          <w:b/>
          <w:bCs/>
          <w:color w:val="EE0000"/>
        </w:rPr>
        <w:t>AIMEDIArt</w:t>
      </w:r>
      <w:r w:rsidR="001E172D" w:rsidRPr="001E172D">
        <w:t xml:space="preserve"> unifie dans une seule plateforme : </w:t>
      </w:r>
    </w:p>
    <w:p w14:paraId="5E891CCB" w14:textId="77777777" w:rsidR="001E172D" w:rsidRPr="001E172D" w:rsidRDefault="001E172D" w:rsidP="001E172D">
      <w:pPr>
        <w:pStyle w:val="FirstParagraph"/>
        <w:numPr>
          <w:ilvl w:val="0"/>
          <w:numId w:val="24"/>
        </w:numPr>
      </w:pPr>
      <w:r w:rsidRPr="001E172D">
        <w:t>production IA de médiation</w:t>
      </w:r>
    </w:p>
    <w:p w14:paraId="77624B33" w14:textId="77777777" w:rsidR="001E172D" w:rsidRPr="001E172D" w:rsidRDefault="001E172D" w:rsidP="001E172D">
      <w:pPr>
        <w:pStyle w:val="FirstParagraph"/>
        <w:numPr>
          <w:ilvl w:val="0"/>
          <w:numId w:val="24"/>
        </w:numPr>
      </w:pPr>
      <w:r w:rsidRPr="001E172D">
        <w:t>audio multilingue</w:t>
      </w:r>
    </w:p>
    <w:p w14:paraId="49828617" w14:textId="77777777" w:rsidR="001E172D" w:rsidRPr="001E172D" w:rsidRDefault="001E172D" w:rsidP="001E172D">
      <w:pPr>
        <w:pStyle w:val="FirstParagraph"/>
        <w:numPr>
          <w:ilvl w:val="0"/>
          <w:numId w:val="24"/>
        </w:numPr>
      </w:pPr>
      <w:r w:rsidRPr="001E172D">
        <w:t xml:space="preserve">édition de QR Codes </w:t>
      </w:r>
    </w:p>
    <w:p w14:paraId="5024BAC3" w14:textId="77777777" w:rsidR="001E172D" w:rsidRPr="001E172D" w:rsidRDefault="001E172D" w:rsidP="001E172D">
      <w:pPr>
        <w:pStyle w:val="FirstParagraph"/>
        <w:numPr>
          <w:ilvl w:val="0"/>
          <w:numId w:val="24"/>
        </w:numPr>
      </w:pPr>
      <w:r w:rsidRPr="001E172D">
        <w:t xml:space="preserve">statistiques émotionnelles </w:t>
      </w:r>
    </w:p>
    <w:p w14:paraId="4ED6ADFC" w14:textId="2BA766EF" w:rsidR="001E172D" w:rsidRPr="001E172D" w:rsidRDefault="001E172D" w:rsidP="001E172D">
      <w:pPr>
        <w:pStyle w:val="FirstParagraph"/>
        <w:numPr>
          <w:ilvl w:val="0"/>
          <w:numId w:val="24"/>
        </w:numPr>
      </w:pPr>
      <w:r w:rsidRPr="001E172D">
        <w:t>abonnements récurrents.</w:t>
      </w:r>
    </w:p>
    <w:p w14:paraId="1CDD8D51" w14:textId="77777777" w:rsidR="001E172D" w:rsidRPr="001E172D" w:rsidRDefault="001E172D" w:rsidP="001E172D">
      <w:pPr>
        <w:pStyle w:val="SourceCode"/>
      </w:pPr>
      <w:r w:rsidRPr="001E172D">
        <w:rPr>
          <w:rStyle w:val="VerbatimChar"/>
        </w:rPr>
        <w:t>Marché total ~27 000 expositions/an → Marché adressable ~3 750 structures → Objectif A3 : 95 clients payants</w:t>
      </w:r>
    </w:p>
    <w:p w14:paraId="687305D1" w14:textId="77777777" w:rsidR="001E172D" w:rsidRPr="001E172D" w:rsidRDefault="001E172D" w:rsidP="001E172D">
      <w:pPr>
        <w:pStyle w:val="FirstParagraph"/>
      </w:pPr>
      <w:r w:rsidRPr="001E172D">
        <w:rPr>
          <w:b/>
          <w:bCs/>
        </w:rPr>
        <w:t>Produit déjà live</w:t>
      </w:r>
      <w:r w:rsidRPr="001E172D">
        <w:rPr>
          <w:rStyle w:val="Appelnotedebasdep"/>
        </w:rPr>
        <w:footnoteReference w:id="6"/>
      </w:r>
      <w:r w:rsidRPr="001E172D">
        <w:t xml:space="preserve"> — risque technique réduit </w:t>
      </w:r>
    </w:p>
    <w:p w14:paraId="443579AD" w14:textId="77777777" w:rsidR="001E172D" w:rsidRPr="001E172D" w:rsidRDefault="001E172D" w:rsidP="001E172D">
      <w:pPr>
        <w:pStyle w:val="FirstParagraph"/>
      </w:pPr>
      <w:r w:rsidRPr="001E172D">
        <w:rPr>
          <w:b/>
          <w:bCs/>
        </w:rPr>
        <w:lastRenderedPageBreak/>
        <w:t>IP déposée</w:t>
      </w:r>
      <w:r w:rsidRPr="001E172D">
        <w:rPr>
          <w:rStyle w:val="Appelnotedebasdep"/>
        </w:rPr>
        <w:footnoteReference w:id="7"/>
      </w:r>
      <w:r w:rsidRPr="001E172D">
        <w:t xml:space="preserve"> (e-Soleau</w:t>
      </w:r>
      <w:r w:rsidRPr="001E172D">
        <w:rPr>
          <w:rStyle w:val="Appelnotedebasdep"/>
        </w:rPr>
        <w:footnoteReference w:id="8"/>
      </w:r>
      <w:r w:rsidRPr="001E172D">
        <w:t xml:space="preserve">) </w:t>
      </w:r>
    </w:p>
    <w:p w14:paraId="7A831E0F" w14:textId="0B8A22BD" w:rsidR="001E172D" w:rsidRPr="001E172D" w:rsidRDefault="001E172D" w:rsidP="001E172D">
      <w:pPr>
        <w:pStyle w:val="FirstParagraph"/>
      </w:pPr>
      <w:r w:rsidRPr="001E172D">
        <w:rPr>
          <w:b/>
          <w:bCs/>
        </w:rPr>
        <w:t>Prévisionnel 36 mois</w:t>
      </w:r>
      <w:r w:rsidRPr="001E172D">
        <w:t xml:space="preserve"> avec formules modifiables.</w:t>
      </w:r>
    </w:p>
    <w:p w14:paraId="13252A26" w14:textId="77777777" w:rsidR="001E172D" w:rsidRPr="001E172D" w:rsidRDefault="001E172D" w:rsidP="001E172D">
      <w:pPr>
        <w:pStyle w:val="Titre3"/>
      </w:pPr>
      <w:bookmarkStart w:id="4" w:name="scalabilité-passage-à-léchelle"/>
      <w:bookmarkEnd w:id="3"/>
      <w:r w:rsidRPr="001E172D">
        <w:t>Scalabilité — Passage à l’échelle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046"/>
        <w:gridCol w:w="3460"/>
        <w:gridCol w:w="3890"/>
      </w:tblGrid>
      <w:tr w:rsidR="001E172D" w:rsidRPr="001E172D" w14:paraId="752D0774" w14:textId="77777777" w:rsidTr="00186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3" w:type="dxa"/>
          </w:tcPr>
          <w:p w14:paraId="13CEC1A9" w14:textId="77777777" w:rsidR="001E172D" w:rsidRPr="001E172D" w:rsidRDefault="001E172D" w:rsidP="0018658E">
            <w:pPr>
              <w:pStyle w:val="Compact"/>
            </w:pPr>
            <w:r w:rsidRPr="001E172D">
              <w:t>Horizon</w:t>
            </w:r>
          </w:p>
        </w:tc>
        <w:tc>
          <w:tcPr>
            <w:tcW w:w="3544" w:type="dxa"/>
          </w:tcPr>
          <w:p w14:paraId="7DE8194D" w14:textId="77777777" w:rsidR="001E172D" w:rsidRPr="001E172D" w:rsidRDefault="001E172D" w:rsidP="0018658E">
            <w:pPr>
              <w:pStyle w:val="Compact"/>
            </w:pPr>
            <w:r w:rsidRPr="001E172D">
              <w:t>Cible</w:t>
            </w:r>
          </w:p>
        </w:tc>
        <w:tc>
          <w:tcPr>
            <w:tcW w:w="3985" w:type="dxa"/>
          </w:tcPr>
          <w:p w14:paraId="4C1FA5EB" w14:textId="77777777" w:rsidR="001E172D" w:rsidRPr="001E172D" w:rsidRDefault="001E172D" w:rsidP="0018658E">
            <w:pPr>
              <w:pStyle w:val="Compact"/>
            </w:pPr>
            <w:r w:rsidRPr="001E172D">
              <w:t>Levier</w:t>
            </w:r>
          </w:p>
        </w:tc>
      </w:tr>
      <w:tr w:rsidR="001E172D" w:rsidRPr="001E172D" w14:paraId="27B1BAC4" w14:textId="77777777" w:rsidTr="0018658E">
        <w:tc>
          <w:tcPr>
            <w:tcW w:w="2093" w:type="dxa"/>
          </w:tcPr>
          <w:p w14:paraId="5B83DA3C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France</w:t>
            </w:r>
          </w:p>
        </w:tc>
        <w:tc>
          <w:tcPr>
            <w:tcW w:w="3544" w:type="dxa"/>
          </w:tcPr>
          <w:p w14:paraId="6C581B9E" w14:textId="77777777" w:rsidR="001E172D" w:rsidRPr="001E172D" w:rsidRDefault="001E172D" w:rsidP="0018658E">
            <w:pPr>
              <w:pStyle w:val="Compact"/>
            </w:pPr>
            <w:r w:rsidRPr="001E172D">
              <w:t>~3 750 structures adressables</w:t>
            </w:r>
            <w:r w:rsidRPr="001E172D">
              <w:rPr>
                <w:rStyle w:val="Appelnotedebasdep"/>
              </w:rPr>
              <w:footnoteReference w:id="9"/>
            </w:r>
          </w:p>
        </w:tc>
        <w:tc>
          <w:tcPr>
            <w:tcW w:w="3985" w:type="dxa"/>
          </w:tcPr>
          <w:p w14:paraId="029A567C" w14:textId="77777777" w:rsidR="001E172D" w:rsidRPr="001E172D" w:rsidRDefault="001E172D" w:rsidP="0018658E">
            <w:pPr>
              <w:pStyle w:val="Compact"/>
            </w:pPr>
            <w:r w:rsidRPr="001E172D">
              <w:t xml:space="preserve">Abonnements 59–549 €/mois </w:t>
            </w:r>
          </w:p>
          <w:p w14:paraId="0B2864DA" w14:textId="3FD9BFDD" w:rsidR="001E172D" w:rsidRPr="001E172D" w:rsidRDefault="001E172D" w:rsidP="0018658E">
            <w:pPr>
              <w:pStyle w:val="Compact"/>
            </w:pPr>
            <w:r w:rsidRPr="001E172D">
              <w:t>Essai gratuit Étincelle</w:t>
            </w:r>
          </w:p>
        </w:tc>
      </w:tr>
      <w:tr w:rsidR="001E172D" w:rsidRPr="001E172D" w14:paraId="1EA53CF9" w14:textId="77777777" w:rsidTr="0018658E">
        <w:tc>
          <w:tcPr>
            <w:tcW w:w="2093" w:type="dxa"/>
          </w:tcPr>
          <w:p w14:paraId="6856B430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Europe</w:t>
            </w:r>
          </w:p>
        </w:tc>
        <w:tc>
          <w:tcPr>
            <w:tcW w:w="3544" w:type="dxa"/>
          </w:tcPr>
          <w:p w14:paraId="614B7E1C" w14:textId="77777777" w:rsidR="001E172D" w:rsidRPr="001E172D" w:rsidRDefault="001E172D" w:rsidP="0018658E">
            <w:pPr>
              <w:pStyle w:val="Compact"/>
            </w:pPr>
            <w:r w:rsidRPr="001E172D">
              <w:t>5 langues opérationnelles · extension UE</w:t>
            </w:r>
            <w:r w:rsidRPr="001E172D">
              <w:rPr>
                <w:rStyle w:val="Appelnotedebasdep"/>
              </w:rPr>
              <w:footnoteReference w:id="10"/>
            </w:r>
          </w:p>
        </w:tc>
        <w:tc>
          <w:tcPr>
            <w:tcW w:w="3985" w:type="dxa"/>
          </w:tcPr>
          <w:p w14:paraId="2831EEDC" w14:textId="77777777" w:rsidR="001E172D" w:rsidRPr="001E172D" w:rsidRDefault="001E172D" w:rsidP="0018658E">
            <w:pPr>
              <w:pStyle w:val="Compact"/>
            </w:pPr>
            <w:r w:rsidRPr="001E172D">
              <w:t>Musées, biennales, galeries transfrontalières</w:t>
            </w:r>
          </w:p>
        </w:tc>
      </w:tr>
      <w:tr w:rsidR="001E172D" w:rsidRPr="001E172D" w14:paraId="0C8A34C4" w14:textId="77777777" w:rsidTr="0018658E">
        <w:tc>
          <w:tcPr>
            <w:tcW w:w="2093" w:type="dxa"/>
          </w:tcPr>
          <w:p w14:paraId="4420E822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Monde</w:t>
            </w:r>
          </w:p>
        </w:tc>
        <w:tc>
          <w:tcPr>
            <w:tcW w:w="3544" w:type="dxa"/>
          </w:tcPr>
          <w:p w14:paraId="3D764BB9" w14:textId="77777777" w:rsidR="001E172D" w:rsidRPr="001E172D" w:rsidRDefault="001E172D" w:rsidP="0018658E">
            <w:pPr>
              <w:pStyle w:val="Compact"/>
            </w:pPr>
            <w:r w:rsidRPr="001E172D">
              <w:t>Modèle réplicable (arts visuels universels)</w:t>
            </w:r>
          </w:p>
        </w:tc>
        <w:tc>
          <w:tcPr>
            <w:tcW w:w="3985" w:type="dxa"/>
          </w:tcPr>
          <w:p w14:paraId="7E43DD35" w14:textId="77777777" w:rsidR="001E172D" w:rsidRPr="001E172D" w:rsidRDefault="001E172D" w:rsidP="0018658E">
            <w:pPr>
              <w:pStyle w:val="Compact"/>
            </w:pPr>
            <w:r w:rsidRPr="001E172D">
              <w:t>Multilingue · cloud</w:t>
            </w:r>
            <w:r w:rsidRPr="001E172D">
              <w:rPr>
                <w:rStyle w:val="Appelnotedebasdep"/>
              </w:rPr>
              <w:footnoteReference w:id="11"/>
            </w:r>
            <w:r w:rsidRPr="001E172D">
              <w:t xml:space="preserve"> dimensionné par quotas</w:t>
            </w:r>
          </w:p>
        </w:tc>
      </w:tr>
    </w:tbl>
    <w:p w14:paraId="2D16F615" w14:textId="77777777" w:rsidR="001E172D" w:rsidRPr="001E172D" w:rsidRDefault="001E172D" w:rsidP="001E172D">
      <w:pPr>
        <w:pStyle w:val="Corpsdetexte"/>
      </w:pPr>
      <w:r w:rsidRPr="001E172D">
        <w:rPr>
          <w:b/>
          <w:bCs/>
        </w:rPr>
        <w:t>Architecture conçue pour la montée en charge</w:t>
      </w:r>
      <w:r w:rsidRPr="001E172D">
        <w:rPr>
          <w:rStyle w:val="Appelnotedebasdep"/>
        </w:rPr>
        <w:footnoteReference w:id="12"/>
      </w:r>
      <w:r w:rsidRPr="001E172D">
        <w:t xml:space="preserve"> : </w:t>
      </w:r>
    </w:p>
    <w:p w14:paraId="64EB43EA" w14:textId="77777777" w:rsidR="001E172D" w:rsidRPr="001E172D" w:rsidRDefault="001E172D" w:rsidP="001E172D">
      <w:pPr>
        <w:pStyle w:val="Corpsdetexte"/>
        <w:numPr>
          <w:ilvl w:val="0"/>
          <w:numId w:val="23"/>
        </w:numPr>
      </w:pPr>
      <w:r w:rsidRPr="001E172D">
        <w:t>Hébergement infonuagique</w:t>
      </w:r>
      <w:r w:rsidRPr="001E172D">
        <w:rPr>
          <w:rStyle w:val="Appelnotedebasdep"/>
        </w:rPr>
        <w:footnoteReference w:id="13"/>
      </w:r>
      <w:r w:rsidRPr="001E172D">
        <w:t xml:space="preserve"> avec quotas par abonnement ;</w:t>
      </w:r>
    </w:p>
    <w:p w14:paraId="3099625E" w14:textId="77777777" w:rsidR="001E172D" w:rsidRPr="001E172D" w:rsidRDefault="001E172D" w:rsidP="001E172D">
      <w:pPr>
        <w:pStyle w:val="Corpsdetexte"/>
        <w:numPr>
          <w:ilvl w:val="0"/>
          <w:numId w:val="23"/>
        </w:numPr>
      </w:pPr>
      <w:r w:rsidRPr="001E172D">
        <w:t>Abonnements en libre-service</w:t>
      </w:r>
      <w:r w:rsidRPr="001E172D">
        <w:rPr>
          <w:rStyle w:val="Appelnotedebasdep"/>
        </w:rPr>
        <w:footnoteReference w:id="14"/>
      </w:r>
      <w:r w:rsidRPr="001E172D">
        <w:t xml:space="preserve"> (sans intervention manuelle) ; </w:t>
      </w:r>
    </w:p>
    <w:p w14:paraId="075F7B61" w14:textId="77777777" w:rsidR="001E172D" w:rsidRPr="001E172D" w:rsidRDefault="001E172D" w:rsidP="001E172D">
      <w:pPr>
        <w:pStyle w:val="Corpsdetexte"/>
        <w:numPr>
          <w:ilvl w:val="0"/>
          <w:numId w:val="23"/>
        </w:numPr>
      </w:pPr>
      <w:r w:rsidRPr="001E172D">
        <w:t>Coûts variables maîtrisés (IA, TTS</w:t>
      </w:r>
      <w:r w:rsidRPr="001E172D">
        <w:rPr>
          <w:rStyle w:val="Appelnotedebasdep"/>
        </w:rPr>
        <w:footnoteReference w:id="15"/>
      </w:r>
      <w:r w:rsidRPr="001E172D">
        <w:t xml:space="preserve"> à l’usage).</w:t>
      </w:r>
    </w:p>
    <w:p w14:paraId="750CF9CC" w14:textId="4312D689" w:rsidR="001E172D" w:rsidRPr="001E172D" w:rsidRDefault="00086A4C" w:rsidP="001E172D">
      <w:pPr>
        <w:pStyle w:val="CaptionedFigure"/>
      </w:pPr>
      <w:r w:rsidRPr="00AF510A">
        <w:rPr>
          <w:rStyle w:val="Titre3Car"/>
        </w:rPr>
        <w:lastRenderedPageBreak/>
        <w:t>Marché adressable – France arts visuels</w:t>
      </w:r>
      <w:r w:rsidR="001E172D" w:rsidRPr="001E172D">
        <w:rPr>
          <w:noProof/>
        </w:rPr>
        <w:drawing>
          <wp:inline distT="0" distB="0" distL="0" distR="0" wp14:anchorId="3B856A72" wp14:editId="0F2E44D6">
            <wp:extent cx="5333365" cy="2693502"/>
            <wp:effectExtent l="0" t="0" r="0" b="0"/>
            <wp:docPr id="33" name="Picture" descr="Marché TAM / SAM / S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assets/bp/bp-tam-sam-so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23873" b="19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804D8" w14:textId="64DCBEBE" w:rsidR="001E172D" w:rsidRPr="001E172D" w:rsidRDefault="001E172D" w:rsidP="001E172D">
      <w:pPr>
        <w:pStyle w:val="ImageCaption"/>
      </w:pPr>
      <w:r w:rsidRPr="001E172D">
        <w:t>Marché TAM / SAM / SOM</w:t>
      </w:r>
      <w:r w:rsidR="00086A4C">
        <w:t xml:space="preserve"> </w:t>
      </w:r>
      <w:r w:rsidR="00086A4C">
        <w:rPr>
          <w:rStyle w:val="Appelnotedebasdep"/>
        </w:rPr>
        <w:footnoteReference w:id="16"/>
      </w:r>
    </w:p>
    <w:p w14:paraId="333E7E27" w14:textId="77777777" w:rsidR="001E172D" w:rsidRPr="001E172D" w:rsidRDefault="001E172D" w:rsidP="001E172D">
      <w:pPr>
        <w:pStyle w:val="Titre3"/>
      </w:pPr>
      <w:bookmarkStart w:id="5" w:name="modèle-économique-solidité"/>
      <w:bookmarkEnd w:id="4"/>
      <w:r w:rsidRPr="001E172D">
        <w:t>Modèle économique — Solidité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580"/>
        <w:gridCol w:w="5816"/>
      </w:tblGrid>
      <w:tr w:rsidR="001E172D" w:rsidRPr="001E172D" w14:paraId="16805451" w14:textId="77777777" w:rsidTr="00186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17" w:type="dxa"/>
          </w:tcPr>
          <w:p w14:paraId="7F7A7408" w14:textId="77777777" w:rsidR="001E172D" w:rsidRPr="001E172D" w:rsidRDefault="001E172D" w:rsidP="0018658E">
            <w:pPr>
              <w:pStyle w:val="Compact"/>
            </w:pPr>
            <w:r w:rsidRPr="001E172D">
              <w:t>Source</w:t>
            </w:r>
          </w:p>
        </w:tc>
        <w:tc>
          <w:tcPr>
            <w:tcW w:w="4902" w:type="dxa"/>
          </w:tcPr>
          <w:p w14:paraId="17C25D41" w14:textId="77777777" w:rsidR="001E172D" w:rsidRPr="001E172D" w:rsidRDefault="001E172D" w:rsidP="0018658E">
            <w:pPr>
              <w:pStyle w:val="Compact"/>
            </w:pPr>
            <w:r w:rsidRPr="001E172D">
              <w:t>Description</w:t>
            </w:r>
          </w:p>
        </w:tc>
      </w:tr>
      <w:tr w:rsidR="001E172D" w:rsidRPr="001E172D" w14:paraId="6B5AFD04" w14:textId="77777777" w:rsidTr="0018658E">
        <w:tc>
          <w:tcPr>
            <w:tcW w:w="3017" w:type="dxa"/>
          </w:tcPr>
          <w:p w14:paraId="542F68C3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Abonnements SaaS</w:t>
            </w:r>
            <w:r w:rsidRPr="001E172D">
              <w:rPr>
                <w:rStyle w:val="Appelnotedebasdep"/>
              </w:rPr>
              <w:footnoteReference w:id="17"/>
            </w:r>
          </w:p>
        </w:tc>
        <w:tc>
          <w:tcPr>
            <w:tcW w:w="4902" w:type="dxa"/>
          </w:tcPr>
          <w:p w14:paraId="39D2E9AA" w14:textId="77777777" w:rsidR="001E172D" w:rsidRPr="001E172D" w:rsidRDefault="001E172D" w:rsidP="0018658E">
            <w:pPr>
              <w:pStyle w:val="Compact"/>
            </w:pPr>
            <w:r w:rsidRPr="001E172D">
              <w:t>Étincelle (essai 30 j) → Atelier (59 €) → Horizon (149 €) → Rayonnement (549 €)</w:t>
            </w:r>
          </w:p>
        </w:tc>
      </w:tr>
      <w:tr w:rsidR="001E172D" w:rsidRPr="001E172D" w14:paraId="55DFFA6C" w14:textId="77777777" w:rsidTr="0018658E">
        <w:tc>
          <w:tcPr>
            <w:tcW w:w="3017" w:type="dxa"/>
          </w:tcPr>
          <w:p w14:paraId="1CA96FA0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Grands événements</w:t>
            </w:r>
          </w:p>
        </w:tc>
        <w:tc>
          <w:tcPr>
            <w:tcW w:w="4902" w:type="dxa"/>
          </w:tcPr>
          <w:p w14:paraId="2B2C19A1" w14:textId="77777777" w:rsidR="001E172D" w:rsidRPr="001E172D" w:rsidRDefault="001E172D" w:rsidP="0018658E">
            <w:pPr>
              <w:pStyle w:val="Compact"/>
            </w:pPr>
            <w:r w:rsidRPr="001E172D">
              <w:t>Zénith (15–17 k€ / projet)</w:t>
            </w:r>
          </w:p>
        </w:tc>
      </w:tr>
      <w:tr w:rsidR="001E172D" w:rsidRPr="001E172D" w14:paraId="0997BFAC" w14:textId="77777777" w:rsidTr="0018658E">
        <w:tc>
          <w:tcPr>
            <w:tcW w:w="3017" w:type="dxa"/>
          </w:tcPr>
          <w:p w14:paraId="0C96DF46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Options</w:t>
            </w:r>
          </w:p>
        </w:tc>
        <w:tc>
          <w:tcPr>
            <w:tcW w:w="4902" w:type="dxa"/>
          </w:tcPr>
          <w:p w14:paraId="13003256" w14:textId="77777777" w:rsidR="001E172D" w:rsidRPr="001E172D" w:rsidRDefault="001E172D" w:rsidP="0018658E">
            <w:pPr>
              <w:pStyle w:val="Compact"/>
            </w:pPr>
            <w:r w:rsidRPr="001E172D">
              <w:t>Dépassements quotas · langues · plan veille (19–49 €/mois)</w:t>
            </w:r>
          </w:p>
        </w:tc>
      </w:tr>
    </w:tbl>
    <w:p w14:paraId="1DA0E654" w14:textId="77777777" w:rsidR="001E172D" w:rsidRPr="001E172D" w:rsidRDefault="001E172D" w:rsidP="001E172D">
      <w:pPr>
        <w:pStyle w:val="Corpsdetexte"/>
      </w:pPr>
      <w:r w:rsidRPr="001E172D">
        <w:rPr>
          <w:b/>
          <w:bCs/>
        </w:rPr>
        <w:t>Scénario de référence (A3) :</w:t>
      </w:r>
      <w:r w:rsidRPr="001E172D">
        <w:t xml:space="preserve"> 95 clients payants · ~127 k€ CA</w:t>
      </w:r>
      <w:r w:rsidRPr="001E172D">
        <w:rPr>
          <w:rStyle w:val="Appelnotedebasdep"/>
        </w:rPr>
        <w:footnoteReference w:id="18"/>
      </w:r>
      <w:r w:rsidRPr="001E172D">
        <w:t xml:space="preserve"> HT</w:t>
      </w:r>
      <w:r w:rsidRPr="001E172D">
        <w:rPr>
          <w:rStyle w:val="Appelnotedebasdep"/>
        </w:rPr>
        <w:footnoteReference w:id="19"/>
      </w:r>
      <w:r w:rsidRPr="001E172D">
        <w:t xml:space="preserve"> · MRR</w:t>
      </w:r>
      <w:r w:rsidRPr="001E172D">
        <w:rPr>
          <w:rStyle w:val="Appelnotedebasdep"/>
        </w:rPr>
        <w:footnoteReference w:id="20"/>
      </w:r>
      <w:r w:rsidRPr="001E172D">
        <w:t xml:space="preserve"> ~14 k€ TTC</w:t>
      </w:r>
      <w:r w:rsidRPr="001E172D">
        <w:rPr>
          <w:rStyle w:val="Appelnotedebasdep"/>
        </w:rPr>
        <w:footnoteReference w:id="21"/>
      </w:r>
      <w:r w:rsidRPr="001E172D">
        <w:t xml:space="preserve"> · point mort fin A2.</w:t>
      </w:r>
    </w:p>
    <w:p w14:paraId="40B0EAE0" w14:textId="77777777" w:rsidR="001E172D" w:rsidRPr="001E172D" w:rsidRDefault="001E172D" w:rsidP="001E172D">
      <w:pPr>
        <w:pStyle w:val="Corpsdetexte"/>
      </w:pPr>
      <w:r w:rsidRPr="001E172D">
        <w:rPr>
          <w:i/>
          <w:iCs/>
        </w:rPr>
        <w:t xml:space="preserve">Source : </w:t>
      </w:r>
      <w:r w:rsidRPr="001E172D">
        <w:rPr>
          <w:rStyle w:val="VerbatimChar"/>
          <w:i/>
          <w:iCs/>
        </w:rPr>
        <w:t>docs/business-plan-previsionnel-36m.xlsx</w:t>
      </w:r>
      <w:r w:rsidRPr="001E172D">
        <w:rPr>
          <w:i/>
          <w:iCs/>
        </w:rPr>
        <w:t xml:space="preserve"> (formules modifiables)</w:t>
      </w:r>
    </w:p>
    <w:p w14:paraId="5E2F5C5B" w14:textId="77777777" w:rsidR="001E172D" w:rsidRPr="001E172D" w:rsidRDefault="001E172D" w:rsidP="001E172D">
      <w:pPr>
        <w:pStyle w:val="Titre3"/>
      </w:pPr>
      <w:bookmarkStart w:id="6" w:name="étude-de-marché-clarté-du-positionnement"/>
      <w:bookmarkEnd w:id="5"/>
      <w:r w:rsidRPr="001E172D">
        <w:lastRenderedPageBreak/>
        <w:t>Étude de marché — Clarté du positionnement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728"/>
        <w:gridCol w:w="3221"/>
        <w:gridCol w:w="3447"/>
      </w:tblGrid>
      <w:tr w:rsidR="001E172D" w:rsidRPr="001E172D" w14:paraId="31004FA7" w14:textId="77777777" w:rsidTr="00AF5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28" w:type="dxa"/>
          </w:tcPr>
          <w:p w14:paraId="59F6E5C0" w14:textId="77777777" w:rsidR="001E172D" w:rsidRPr="001E172D" w:rsidRDefault="001E172D" w:rsidP="0018658E">
            <w:pPr>
              <w:pStyle w:val="Compact"/>
            </w:pPr>
            <w:r w:rsidRPr="001E172D">
              <w:t>Segment</w:t>
            </w:r>
          </w:p>
        </w:tc>
        <w:tc>
          <w:tcPr>
            <w:tcW w:w="3221" w:type="dxa"/>
          </w:tcPr>
          <w:p w14:paraId="6FD8D6A8" w14:textId="77777777" w:rsidR="001E172D" w:rsidRPr="001E172D" w:rsidRDefault="001E172D" w:rsidP="0018658E">
            <w:pPr>
              <w:pStyle w:val="Compact"/>
            </w:pPr>
            <w:r w:rsidRPr="001E172D">
              <w:t>Volume France</w:t>
            </w:r>
          </w:p>
        </w:tc>
        <w:tc>
          <w:tcPr>
            <w:tcW w:w="3447" w:type="dxa"/>
          </w:tcPr>
          <w:p w14:paraId="6CAFD80D" w14:textId="77777777" w:rsidR="001E172D" w:rsidRPr="001E172D" w:rsidRDefault="001E172D" w:rsidP="0018658E">
            <w:pPr>
              <w:pStyle w:val="Compact"/>
            </w:pPr>
            <w:r w:rsidRPr="001E172D">
              <w:t>Source</w:t>
            </w:r>
          </w:p>
        </w:tc>
      </w:tr>
      <w:tr w:rsidR="001E172D" w:rsidRPr="001E172D" w14:paraId="6F70CAD0" w14:textId="77777777" w:rsidTr="00AF510A">
        <w:trPr>
          <w:trHeight w:val="658"/>
        </w:trPr>
        <w:tc>
          <w:tcPr>
            <w:tcW w:w="2728" w:type="dxa"/>
          </w:tcPr>
          <w:p w14:paraId="73FC86EB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Marché total</w:t>
            </w:r>
            <w:r w:rsidRPr="001E172D">
              <w:rPr>
                <w:rStyle w:val="Appelnotedebasdep"/>
              </w:rPr>
              <w:footnoteReference w:id="22"/>
            </w:r>
          </w:p>
        </w:tc>
        <w:tc>
          <w:tcPr>
            <w:tcW w:w="3221" w:type="dxa"/>
          </w:tcPr>
          <w:p w14:paraId="39D0C9A0" w14:textId="77777777" w:rsidR="001E172D" w:rsidRPr="001E172D" w:rsidRDefault="001E172D" w:rsidP="0018658E">
            <w:pPr>
              <w:pStyle w:val="Compact"/>
            </w:pPr>
            <w:r w:rsidRPr="001E172D">
              <w:t>~27 000 expositions/an</w:t>
            </w:r>
          </w:p>
        </w:tc>
        <w:tc>
          <w:tcPr>
            <w:tcW w:w="3447" w:type="dxa"/>
          </w:tcPr>
          <w:p w14:paraId="19D3DA77" w14:textId="77777777" w:rsidR="001E172D" w:rsidRPr="001E172D" w:rsidRDefault="001E172D" w:rsidP="0018658E">
            <w:pPr>
              <w:pStyle w:val="Compact"/>
            </w:pPr>
            <w:r w:rsidRPr="001E172D">
              <w:t>Cartographie marché</w:t>
            </w:r>
          </w:p>
        </w:tc>
      </w:tr>
      <w:tr w:rsidR="001E172D" w:rsidRPr="001E172D" w14:paraId="1EF6D9B2" w14:textId="77777777" w:rsidTr="00AF510A">
        <w:trPr>
          <w:trHeight w:val="658"/>
        </w:trPr>
        <w:tc>
          <w:tcPr>
            <w:tcW w:w="2728" w:type="dxa"/>
          </w:tcPr>
          <w:p w14:paraId="5521879F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Marché adressable</w:t>
            </w:r>
            <w:r w:rsidRPr="001E172D">
              <w:rPr>
                <w:rStyle w:val="Appelnotedebasdep"/>
              </w:rPr>
              <w:footnoteReference w:id="23"/>
            </w:r>
          </w:p>
        </w:tc>
        <w:tc>
          <w:tcPr>
            <w:tcW w:w="3221" w:type="dxa"/>
          </w:tcPr>
          <w:p w14:paraId="025CB48F" w14:textId="77777777" w:rsidR="001E172D" w:rsidRPr="001E172D" w:rsidRDefault="001E172D" w:rsidP="0018658E">
            <w:pPr>
              <w:pStyle w:val="Compact"/>
            </w:pPr>
            <w:r w:rsidRPr="001E172D">
              <w:t>~3 750 structures</w:t>
            </w:r>
          </w:p>
        </w:tc>
        <w:tc>
          <w:tcPr>
            <w:tcW w:w="3447" w:type="dxa"/>
          </w:tcPr>
          <w:p w14:paraId="3987849A" w14:textId="77777777" w:rsidR="001E172D" w:rsidRPr="001E172D" w:rsidRDefault="001E172D" w:rsidP="0018658E">
            <w:pPr>
              <w:pStyle w:val="Compact"/>
            </w:pPr>
            <w:r w:rsidRPr="001E172D">
              <w:t>Musées, centres d’art, galeries, FRAC</w:t>
            </w:r>
            <w:r w:rsidRPr="001E172D">
              <w:rPr>
                <w:rStyle w:val="Appelnotedebasdep"/>
              </w:rPr>
              <w:footnoteReference w:id="24"/>
            </w:r>
            <w:r w:rsidRPr="001E172D">
              <w:t>, festivals</w:t>
            </w:r>
          </w:p>
        </w:tc>
      </w:tr>
      <w:tr w:rsidR="001E172D" w:rsidRPr="001E172D" w14:paraId="5B03D531" w14:textId="77777777" w:rsidTr="00AF510A">
        <w:trPr>
          <w:trHeight w:val="658"/>
        </w:trPr>
        <w:tc>
          <w:tcPr>
            <w:tcW w:w="2728" w:type="dxa"/>
          </w:tcPr>
          <w:p w14:paraId="7F0A52A8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Part capturable</w:t>
            </w:r>
            <w:r w:rsidRPr="001E172D">
              <w:rPr>
                <w:rStyle w:val="Appelnotedebasdep"/>
              </w:rPr>
              <w:footnoteReference w:id="25"/>
            </w:r>
          </w:p>
        </w:tc>
        <w:tc>
          <w:tcPr>
            <w:tcW w:w="3221" w:type="dxa"/>
          </w:tcPr>
          <w:p w14:paraId="4A1204CC" w14:textId="77777777" w:rsidR="001E172D" w:rsidRPr="001E172D" w:rsidRDefault="001E172D" w:rsidP="0018658E">
            <w:pPr>
              <w:pStyle w:val="Compact"/>
            </w:pPr>
            <w:r w:rsidRPr="001E172D">
              <w:t>95 clients A3 (scénario base)</w:t>
            </w:r>
          </w:p>
        </w:tc>
        <w:tc>
          <w:tcPr>
            <w:tcW w:w="3447" w:type="dxa"/>
          </w:tcPr>
          <w:p w14:paraId="304ED310" w14:textId="77777777" w:rsidR="001E172D" w:rsidRPr="001E172D" w:rsidRDefault="001E172D" w:rsidP="0018658E">
            <w:pPr>
              <w:pStyle w:val="Compact"/>
            </w:pPr>
            <w:r w:rsidRPr="001E172D">
              <w:t>Prévisionnel 36 mois</w:t>
            </w:r>
          </w:p>
        </w:tc>
      </w:tr>
    </w:tbl>
    <w:p w14:paraId="3D16A479" w14:textId="77777777" w:rsidR="001E172D" w:rsidRPr="001E172D" w:rsidRDefault="001E172D" w:rsidP="001E172D">
      <w:pPr>
        <w:pStyle w:val="Corpsdetexte"/>
      </w:pPr>
      <w:r w:rsidRPr="001E172D">
        <w:rPr>
          <w:i/>
          <w:iCs/>
        </w:rPr>
        <w:t xml:space="preserve">Détail : </w:t>
      </w:r>
      <w:r w:rsidRPr="001E172D">
        <w:rPr>
          <w:rStyle w:val="VerbatimChar"/>
          <w:i/>
          <w:iCs/>
        </w:rPr>
        <w:t>docs/cartographie-marche-france.md</w:t>
      </w:r>
      <w:r w:rsidRPr="001E172D">
        <w:rPr>
          <w:i/>
          <w:iCs/>
        </w:rPr>
        <w:t xml:space="preserve"> · </w:t>
      </w:r>
      <w:r w:rsidRPr="001E172D">
        <w:rPr>
          <w:rStyle w:val="VerbatimChar"/>
          <w:i/>
          <w:iCs/>
        </w:rPr>
        <w:t>docs/business-plan-aimediart.md</w:t>
      </w:r>
      <w:r w:rsidRPr="001E172D">
        <w:rPr>
          <w:i/>
          <w:iCs/>
        </w:rPr>
        <w:t xml:space="preserve"> Annexe A</w:t>
      </w:r>
    </w:p>
    <w:p w14:paraId="28B09079" w14:textId="77777777" w:rsidR="001E172D" w:rsidRPr="001E172D" w:rsidRDefault="001E172D" w:rsidP="001E172D">
      <w:pPr>
        <w:pStyle w:val="Titre3"/>
      </w:pPr>
      <w:bookmarkStart w:id="7" w:name="X86f5f2a7fe79bcf116b5a916ed27d8a65f1de83"/>
      <w:bookmarkEnd w:id="6"/>
      <w:r w:rsidRPr="001E172D">
        <w:t>Stratégie d’acquisition clients — Entonnoir robuste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631"/>
        <w:gridCol w:w="4134"/>
        <w:gridCol w:w="2631"/>
      </w:tblGrid>
      <w:tr w:rsidR="001E172D" w:rsidRPr="001E172D" w14:paraId="1D7C5A91" w14:textId="77777777" w:rsidTr="00AF5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31" w:type="dxa"/>
          </w:tcPr>
          <w:p w14:paraId="18A3359F" w14:textId="77777777" w:rsidR="001E172D" w:rsidRPr="001E172D" w:rsidRDefault="001E172D" w:rsidP="0018658E">
            <w:pPr>
              <w:pStyle w:val="Compact"/>
            </w:pPr>
            <w:r w:rsidRPr="001E172D">
              <w:t>Étape</w:t>
            </w:r>
          </w:p>
        </w:tc>
        <w:tc>
          <w:tcPr>
            <w:tcW w:w="4134" w:type="dxa"/>
          </w:tcPr>
          <w:p w14:paraId="484CC910" w14:textId="77777777" w:rsidR="001E172D" w:rsidRPr="001E172D" w:rsidRDefault="001E172D" w:rsidP="0018658E">
            <w:pPr>
              <w:pStyle w:val="Compact"/>
            </w:pPr>
            <w:r w:rsidRPr="001E172D">
              <w:t>Mécanisme</w:t>
            </w:r>
          </w:p>
        </w:tc>
        <w:tc>
          <w:tcPr>
            <w:tcW w:w="2631" w:type="dxa"/>
          </w:tcPr>
          <w:p w14:paraId="44CA3C69" w14:textId="77777777" w:rsidR="001E172D" w:rsidRPr="001E172D" w:rsidRDefault="001E172D" w:rsidP="0018658E">
            <w:pPr>
              <w:pStyle w:val="Compact"/>
            </w:pPr>
            <w:r w:rsidRPr="001E172D">
              <w:t>Cible</w:t>
            </w:r>
          </w:p>
        </w:tc>
      </w:tr>
      <w:tr w:rsidR="001E172D" w:rsidRPr="001E172D" w14:paraId="0B9967E8" w14:textId="77777777" w:rsidTr="00AF510A">
        <w:tc>
          <w:tcPr>
            <w:tcW w:w="2631" w:type="dxa"/>
          </w:tcPr>
          <w:p w14:paraId="46AB3F06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Acquisition</w:t>
            </w:r>
          </w:p>
        </w:tc>
        <w:tc>
          <w:tcPr>
            <w:tcW w:w="4134" w:type="dxa"/>
          </w:tcPr>
          <w:p w14:paraId="329D948F" w14:textId="77777777" w:rsidR="001E172D" w:rsidRPr="001E172D" w:rsidRDefault="001E172D" w:rsidP="0018658E">
            <w:pPr>
              <w:pStyle w:val="Compact"/>
            </w:pPr>
            <w:r w:rsidRPr="001E172D">
              <w:t>Essai gratuit Étincelle (15 j) · démos institutions · réseau NOP</w:t>
            </w:r>
            <w:r w:rsidRPr="001E172D">
              <w:rPr>
                <w:rStyle w:val="Appelnotedebasdep"/>
              </w:rPr>
              <w:footnoteReference w:id="26"/>
            </w:r>
            <w:r w:rsidRPr="001E172D">
              <w:t xml:space="preserve"> / DCA</w:t>
            </w:r>
            <w:r w:rsidRPr="001E172D">
              <w:rPr>
                <w:rStyle w:val="Appelnotedebasdep"/>
              </w:rPr>
              <w:footnoteReference w:id="27"/>
            </w:r>
          </w:p>
        </w:tc>
        <w:tc>
          <w:tcPr>
            <w:tcW w:w="2631" w:type="dxa"/>
          </w:tcPr>
          <w:p w14:paraId="62590172" w14:textId="77777777" w:rsidR="001E172D" w:rsidRPr="001E172D" w:rsidRDefault="001E172D" w:rsidP="0018658E">
            <w:pPr>
              <w:pStyle w:val="Compact"/>
            </w:pPr>
          </w:p>
        </w:tc>
      </w:tr>
      <w:tr w:rsidR="001E172D" w:rsidRPr="001E172D" w14:paraId="14A025ED" w14:textId="77777777" w:rsidTr="00AF510A">
        <w:tc>
          <w:tcPr>
            <w:tcW w:w="2631" w:type="dxa"/>
          </w:tcPr>
          <w:p w14:paraId="1733DB91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Conversion</w:t>
            </w:r>
          </w:p>
        </w:tc>
        <w:tc>
          <w:tcPr>
            <w:tcW w:w="4134" w:type="dxa"/>
          </w:tcPr>
          <w:p w14:paraId="3B7B0A90" w14:textId="77777777" w:rsidR="001E172D" w:rsidRPr="001E172D" w:rsidRDefault="001E172D" w:rsidP="0018658E">
            <w:pPr>
              <w:pStyle w:val="Compact"/>
            </w:pPr>
            <w:r w:rsidRPr="001E172D">
              <w:t>50 % essai → payant (hypothèse prévisionnel)</w:t>
            </w:r>
          </w:p>
        </w:tc>
        <w:tc>
          <w:tcPr>
            <w:tcW w:w="2631" w:type="dxa"/>
          </w:tcPr>
          <w:p w14:paraId="7A511BB0" w14:textId="77777777" w:rsidR="001E172D" w:rsidRPr="001E172D" w:rsidRDefault="001E172D" w:rsidP="0018658E">
            <w:pPr>
              <w:pStyle w:val="Compact"/>
            </w:pPr>
            <w:r w:rsidRPr="001E172D">
              <w:t>Atelier 89 €</w:t>
            </w:r>
          </w:p>
        </w:tc>
      </w:tr>
      <w:tr w:rsidR="001E172D" w:rsidRPr="001E172D" w14:paraId="114ACCB5" w14:textId="77777777" w:rsidTr="00AF510A">
        <w:tc>
          <w:tcPr>
            <w:tcW w:w="2631" w:type="dxa"/>
          </w:tcPr>
          <w:p w14:paraId="5EDBB9A8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Montée en gamme</w:t>
            </w:r>
          </w:p>
        </w:tc>
        <w:tc>
          <w:tcPr>
            <w:tcW w:w="4134" w:type="dxa"/>
          </w:tcPr>
          <w:p w14:paraId="2E6E4397" w14:textId="77777777" w:rsidR="001E172D" w:rsidRPr="001E172D" w:rsidRDefault="001E172D" w:rsidP="0018658E">
            <w:pPr>
              <w:pStyle w:val="Compact"/>
            </w:pPr>
            <w:proofErr w:type="spellStart"/>
            <w:r w:rsidRPr="001E172D">
              <w:t>Upsell</w:t>
            </w:r>
            <w:proofErr w:type="spellEnd"/>
            <w:r w:rsidRPr="001E172D">
              <w:t xml:space="preserve"> Horizon / Rayonnement selon volume œuvres</w:t>
            </w:r>
          </w:p>
        </w:tc>
        <w:tc>
          <w:tcPr>
            <w:tcW w:w="2631" w:type="dxa"/>
          </w:tcPr>
          <w:p w14:paraId="5723BE5D" w14:textId="77777777" w:rsidR="001E172D" w:rsidRPr="001E172D" w:rsidRDefault="001E172D" w:rsidP="0018658E">
            <w:pPr>
              <w:pStyle w:val="Compact"/>
            </w:pPr>
            <w:r w:rsidRPr="001E172D">
              <w:t>ARPU croissant</w:t>
            </w:r>
          </w:p>
        </w:tc>
      </w:tr>
      <w:tr w:rsidR="001E172D" w:rsidRPr="001E172D" w14:paraId="197620AD" w14:textId="77777777" w:rsidTr="00AF510A">
        <w:tc>
          <w:tcPr>
            <w:tcW w:w="2631" w:type="dxa"/>
          </w:tcPr>
          <w:p w14:paraId="7D9BE3D6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Rétention</w:t>
            </w:r>
          </w:p>
        </w:tc>
        <w:tc>
          <w:tcPr>
            <w:tcW w:w="4134" w:type="dxa"/>
          </w:tcPr>
          <w:p w14:paraId="60808FC3" w14:textId="77777777" w:rsidR="001E172D" w:rsidRPr="001E172D" w:rsidRDefault="001E172D" w:rsidP="0018658E">
            <w:pPr>
              <w:pStyle w:val="Compact"/>
            </w:pPr>
            <w:r w:rsidRPr="001E172D">
              <w:t xml:space="preserve">Valeur mesurable (stats, émotion, rapports) · </w:t>
            </w:r>
            <w:proofErr w:type="spellStart"/>
            <w:r w:rsidRPr="001E172D">
              <w:t>switching</w:t>
            </w:r>
            <w:proofErr w:type="spellEnd"/>
            <w:r w:rsidRPr="001E172D">
              <w:t xml:space="preserve"> </w:t>
            </w:r>
            <w:proofErr w:type="spellStart"/>
            <w:r w:rsidRPr="001E172D">
              <w:t>cost</w:t>
            </w:r>
            <w:proofErr w:type="spellEnd"/>
            <w:r w:rsidRPr="001E172D">
              <w:t xml:space="preserve"> élevé</w:t>
            </w:r>
          </w:p>
        </w:tc>
        <w:tc>
          <w:tcPr>
            <w:tcW w:w="2631" w:type="dxa"/>
          </w:tcPr>
          <w:p w14:paraId="3F1811F8" w14:textId="77777777" w:rsidR="001E172D" w:rsidRPr="001E172D" w:rsidRDefault="001E172D" w:rsidP="0018658E">
            <w:pPr>
              <w:pStyle w:val="Compact"/>
            </w:pPr>
            <w:r w:rsidRPr="001E172D">
              <w:t>Attrition</w:t>
            </w:r>
            <w:r w:rsidRPr="001E172D">
              <w:rPr>
                <w:rStyle w:val="Appelnotedebasdep"/>
              </w:rPr>
              <w:footnoteReference w:id="28"/>
            </w:r>
            <w:r w:rsidRPr="001E172D">
              <w:t xml:space="preserve"> maîtrisée</w:t>
            </w:r>
          </w:p>
        </w:tc>
      </w:tr>
    </w:tbl>
    <w:p w14:paraId="56D627D3" w14:textId="596E2BE7" w:rsidR="00AF510A" w:rsidRDefault="00AF510A" w:rsidP="00AF510A">
      <w:pPr>
        <w:pStyle w:val="CaptionedFigure"/>
        <w:rPr>
          <w:noProof/>
        </w:rPr>
      </w:pPr>
      <w:r>
        <w:rPr>
          <w:rStyle w:val="Titre3Car"/>
        </w:rPr>
        <w:lastRenderedPageBreak/>
        <w:t>Entonnoir d’acquisition</w:t>
      </w:r>
      <w:r w:rsidRPr="00AF510A">
        <w:rPr>
          <w:rStyle w:val="Titre3Car"/>
        </w:rPr>
        <w:t xml:space="preserve"> – </w:t>
      </w:r>
      <w:r>
        <w:rPr>
          <w:rStyle w:val="Titre3Car"/>
        </w:rPr>
        <w:t>Objectif conversion Étincelle 50%</w:t>
      </w:r>
      <w:r w:rsidRPr="001E172D">
        <w:rPr>
          <w:noProof/>
        </w:rPr>
        <w:t xml:space="preserve"> </w:t>
      </w:r>
    </w:p>
    <w:p w14:paraId="63D04E8F" w14:textId="2FE74887" w:rsidR="001E172D" w:rsidRPr="001E172D" w:rsidRDefault="001E172D" w:rsidP="00AF510A">
      <w:pPr>
        <w:pStyle w:val="CaptionedFigure"/>
        <w:jc w:val="center"/>
      </w:pPr>
      <w:r w:rsidRPr="001E172D">
        <w:rPr>
          <w:noProof/>
        </w:rPr>
        <w:drawing>
          <wp:inline distT="0" distB="0" distL="0" distR="0" wp14:anchorId="33F1C4A3" wp14:editId="5EB269BB">
            <wp:extent cx="5464935" cy="3148717"/>
            <wp:effectExtent l="0" t="0" r="2540" b="0"/>
            <wp:docPr id="51" name="Picture" descr="Entonnoir d’acquisi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assets/bp/bp-funnel-acquisitio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8482" b="21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020" cy="31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2A941" w14:textId="77777777" w:rsidR="001E172D" w:rsidRPr="001E172D" w:rsidRDefault="001E172D" w:rsidP="001E172D">
      <w:pPr>
        <w:pStyle w:val="ImageCaption"/>
      </w:pPr>
      <w:r w:rsidRPr="001E172D">
        <w:t>Entonnoir d’acquisition</w:t>
      </w:r>
    </w:p>
    <w:p w14:paraId="6903EC44" w14:textId="77777777" w:rsidR="001E172D" w:rsidRPr="001E172D" w:rsidRDefault="001E172D" w:rsidP="001E172D">
      <w:pPr>
        <w:pStyle w:val="Titre3"/>
      </w:pPr>
      <w:bookmarkStart w:id="8" w:name="Xe73ea5d2b0c21315cbdbe7d6dff2166a0323215"/>
      <w:bookmarkEnd w:id="7"/>
      <w:r w:rsidRPr="001E172D">
        <w:t>Verrou technologique — Pourquoi est-ce difficile à copier ?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568"/>
        <w:gridCol w:w="5828"/>
      </w:tblGrid>
      <w:tr w:rsidR="001E172D" w:rsidRPr="001E172D" w14:paraId="3BB41E12" w14:textId="77777777" w:rsidTr="00186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52" w:type="dxa"/>
          </w:tcPr>
          <w:p w14:paraId="568BDBBF" w14:textId="77777777" w:rsidR="001E172D" w:rsidRPr="001E172D" w:rsidRDefault="001E172D" w:rsidP="0018658E">
            <w:pPr>
              <w:pStyle w:val="Compact"/>
            </w:pPr>
            <w:r w:rsidRPr="001E172D">
              <w:t>Barrière</w:t>
            </w:r>
          </w:p>
        </w:tc>
        <w:tc>
          <w:tcPr>
            <w:tcW w:w="5970" w:type="dxa"/>
          </w:tcPr>
          <w:p w14:paraId="4E7A0F91" w14:textId="77777777" w:rsidR="001E172D" w:rsidRPr="001E172D" w:rsidRDefault="001E172D" w:rsidP="0018658E">
            <w:pPr>
              <w:pStyle w:val="Compact"/>
            </w:pPr>
            <w:r w:rsidRPr="001E172D">
              <w:t>Détail</w:t>
            </w:r>
          </w:p>
        </w:tc>
      </w:tr>
      <w:tr w:rsidR="001E172D" w:rsidRPr="001E172D" w14:paraId="6916CE35" w14:textId="77777777" w:rsidTr="0018658E">
        <w:tc>
          <w:tcPr>
            <w:tcW w:w="3652" w:type="dxa"/>
          </w:tcPr>
          <w:p w14:paraId="07F25DB4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1. Chaîne intégrée de bout en bout</w:t>
            </w:r>
            <w:r w:rsidRPr="001E172D">
              <w:rPr>
                <w:rStyle w:val="Appelnotedebasdep"/>
              </w:rPr>
              <w:footnoteReference w:id="29"/>
            </w:r>
          </w:p>
        </w:tc>
        <w:tc>
          <w:tcPr>
            <w:tcW w:w="5970" w:type="dxa"/>
          </w:tcPr>
          <w:p w14:paraId="7801689A" w14:textId="77777777" w:rsidR="001E172D" w:rsidRPr="001E172D" w:rsidRDefault="001E172D" w:rsidP="0018658E">
            <w:pPr>
              <w:pStyle w:val="Compact"/>
            </w:pPr>
            <w:r w:rsidRPr="001E172D">
              <w:t xml:space="preserve">Photo → 8 registres </w:t>
            </w:r>
            <w:proofErr w:type="spellStart"/>
            <w:r w:rsidRPr="001E172D">
              <w:t>curatoraux</w:t>
            </w:r>
            <w:proofErr w:type="spellEnd"/>
            <w:r w:rsidRPr="001E172D">
              <w:t xml:space="preserve"> → audio → QR → émotion → carte — </w:t>
            </w:r>
            <w:r w:rsidRPr="001E172D">
              <w:rPr>
                <w:b/>
                <w:bCs/>
              </w:rPr>
              <w:t>aucun concurrent ne couvre l’intégralité</w:t>
            </w:r>
          </w:p>
        </w:tc>
      </w:tr>
      <w:tr w:rsidR="001E172D" w:rsidRPr="001E172D" w14:paraId="03C35C86" w14:textId="77777777" w:rsidTr="0018658E">
        <w:tc>
          <w:tcPr>
            <w:tcW w:w="3652" w:type="dxa"/>
          </w:tcPr>
          <w:p w14:paraId="2AF1C79C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2. Propriété intellectuelle</w:t>
            </w:r>
            <w:r w:rsidRPr="001E172D">
              <w:rPr>
                <w:rStyle w:val="Appelnotedebasdep"/>
              </w:rPr>
              <w:footnoteReference w:id="30"/>
            </w:r>
          </w:p>
        </w:tc>
        <w:tc>
          <w:tcPr>
            <w:tcW w:w="5970" w:type="dxa"/>
          </w:tcPr>
          <w:p w14:paraId="188364EB" w14:textId="77777777" w:rsidR="001E172D" w:rsidRPr="001E172D" w:rsidRDefault="001E172D" w:rsidP="0018658E">
            <w:pPr>
              <w:pStyle w:val="Compact"/>
            </w:pPr>
            <w:r w:rsidRPr="001E172D">
              <w:t>e-Soleau</w:t>
            </w:r>
            <w:r w:rsidRPr="001E172D">
              <w:rPr>
                <w:rStyle w:val="Appelnotedebasdep"/>
              </w:rPr>
              <w:footnoteReference w:id="31"/>
            </w:r>
            <w:r w:rsidRPr="001E172D">
              <w:t xml:space="preserve"> INPI</w:t>
            </w:r>
            <w:r w:rsidRPr="001E172D">
              <w:rPr>
                <w:rStyle w:val="Appelnotedebasdep"/>
              </w:rPr>
              <w:footnoteReference w:id="32"/>
            </w:r>
            <w:r w:rsidRPr="001E172D">
              <w:t xml:space="preserve"> (juin 2026) — preuve d’antériorité sur l’architecture</w:t>
            </w:r>
          </w:p>
        </w:tc>
      </w:tr>
      <w:tr w:rsidR="001E172D" w:rsidRPr="001E172D" w14:paraId="04FE0E36" w14:textId="77777777" w:rsidTr="0018658E">
        <w:tc>
          <w:tcPr>
            <w:tcW w:w="3652" w:type="dxa"/>
          </w:tcPr>
          <w:p w14:paraId="78C1294A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 xml:space="preserve">3. Savoir-faire </w:t>
            </w:r>
            <w:proofErr w:type="spellStart"/>
            <w:r w:rsidRPr="001E172D">
              <w:rPr>
                <w:b/>
                <w:bCs/>
              </w:rPr>
              <w:t>curatorale</w:t>
            </w:r>
            <w:proofErr w:type="spellEnd"/>
          </w:p>
        </w:tc>
        <w:tc>
          <w:tcPr>
            <w:tcW w:w="5970" w:type="dxa"/>
          </w:tcPr>
          <w:p w14:paraId="2559E6F5" w14:textId="77777777" w:rsidR="001E172D" w:rsidRPr="001E172D" w:rsidRDefault="001E172D" w:rsidP="0018658E">
            <w:pPr>
              <w:pStyle w:val="Compact"/>
            </w:pPr>
            <w:r w:rsidRPr="001E172D">
              <w:t>8 registres de discours calibrés arts visuels — pas un simple chatbot générique</w:t>
            </w:r>
          </w:p>
        </w:tc>
      </w:tr>
      <w:tr w:rsidR="001E172D" w:rsidRPr="001E172D" w14:paraId="271708CE" w14:textId="77777777" w:rsidTr="0018658E">
        <w:tc>
          <w:tcPr>
            <w:tcW w:w="3652" w:type="dxa"/>
          </w:tcPr>
          <w:p w14:paraId="2173F2DA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4. Données et rétention</w:t>
            </w:r>
          </w:p>
        </w:tc>
        <w:tc>
          <w:tcPr>
            <w:tcW w:w="5970" w:type="dxa"/>
          </w:tcPr>
          <w:p w14:paraId="783868BD" w14:textId="77777777" w:rsidR="001E172D" w:rsidRPr="001E172D" w:rsidRDefault="001E172D" w:rsidP="0018658E">
            <w:pPr>
              <w:pStyle w:val="Compact"/>
            </w:pPr>
            <w:r w:rsidRPr="001E172D">
              <w:t>Historique émotionnel par œuvre · rapports exportés · coût de migration élevé pour le client</w:t>
            </w:r>
          </w:p>
        </w:tc>
      </w:tr>
      <w:tr w:rsidR="001E172D" w:rsidRPr="001E172D" w14:paraId="6879BCD4" w14:textId="77777777" w:rsidTr="0018658E">
        <w:tc>
          <w:tcPr>
            <w:tcW w:w="3652" w:type="dxa"/>
          </w:tcPr>
          <w:p w14:paraId="39B9A146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5. Infrastructure sécurisée</w:t>
            </w:r>
          </w:p>
        </w:tc>
        <w:tc>
          <w:tcPr>
            <w:tcW w:w="5970" w:type="dxa"/>
          </w:tcPr>
          <w:p w14:paraId="216CDD7D" w14:textId="77777777" w:rsidR="001E172D" w:rsidRPr="001E172D" w:rsidRDefault="001E172D" w:rsidP="0018658E">
            <w:pPr>
              <w:pStyle w:val="Compact"/>
            </w:pPr>
            <w:r w:rsidRPr="001E172D">
              <w:t>RLS</w:t>
            </w:r>
            <w:r w:rsidRPr="001E172D">
              <w:rPr>
                <w:rStyle w:val="Appelnotedebasdep"/>
              </w:rPr>
              <w:footnoteReference w:id="33"/>
            </w:r>
            <w:r w:rsidRPr="001E172D">
              <w:t xml:space="preserve"> </w:t>
            </w:r>
            <w:proofErr w:type="spellStart"/>
            <w:r w:rsidRPr="001E172D">
              <w:t>Supabase</w:t>
            </w:r>
            <w:proofErr w:type="spellEnd"/>
            <w:r w:rsidRPr="001E172D">
              <w:t xml:space="preserve"> · multi-tenant par agence · conformité RGPD</w:t>
            </w:r>
            <w:r w:rsidRPr="001E172D">
              <w:rPr>
                <w:rStyle w:val="Appelnotedebasdep"/>
              </w:rPr>
              <w:footnoteReference w:id="34"/>
            </w:r>
            <w:r w:rsidRPr="001E172D">
              <w:t xml:space="preserve"> by design</w:t>
            </w:r>
          </w:p>
        </w:tc>
      </w:tr>
      <w:tr w:rsidR="001E172D" w:rsidRPr="001E172D" w14:paraId="05FCD86C" w14:textId="77777777" w:rsidTr="0018658E">
        <w:tc>
          <w:tcPr>
            <w:tcW w:w="3652" w:type="dxa"/>
          </w:tcPr>
          <w:p w14:paraId="214E089A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6. Avance opérationnelle</w:t>
            </w:r>
          </w:p>
        </w:tc>
        <w:tc>
          <w:tcPr>
            <w:tcW w:w="5970" w:type="dxa"/>
          </w:tcPr>
          <w:p w14:paraId="49ACD1E3" w14:textId="77777777" w:rsidR="001E172D" w:rsidRPr="001E172D" w:rsidRDefault="001E172D" w:rsidP="0018658E">
            <w:pPr>
              <w:pStyle w:val="Compact"/>
            </w:pPr>
            <w:r w:rsidRPr="001E172D">
              <w:t xml:space="preserve">Produit </w:t>
            </w:r>
            <w:r w:rsidRPr="001E172D">
              <w:rPr>
                <w:b/>
                <w:bCs/>
              </w:rPr>
              <w:t>live</w:t>
            </w:r>
            <w:r w:rsidRPr="001E172D">
              <w:rPr>
                <w:rStyle w:val="Appelnotedebasdep"/>
              </w:rPr>
              <w:footnoteReference w:id="35"/>
            </w:r>
            <w:r w:rsidRPr="001E172D">
              <w:t xml:space="preserve"> · premiers clients · retours terrain intégrés</w:t>
            </w:r>
          </w:p>
        </w:tc>
      </w:tr>
    </w:tbl>
    <w:p w14:paraId="50074A60" w14:textId="77777777" w:rsidR="001E172D" w:rsidRPr="001E172D" w:rsidRDefault="001E172D" w:rsidP="001E172D">
      <w:pPr>
        <w:pStyle w:val="Titre3"/>
      </w:pPr>
      <w:bookmarkStart w:id="9" w:name="potentiel-de-croissance"/>
      <w:bookmarkEnd w:id="8"/>
      <w:r w:rsidRPr="001E172D">
        <w:lastRenderedPageBreak/>
        <w:t>Potentiel de croissance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505"/>
        <w:gridCol w:w="2297"/>
        <w:gridCol w:w="4594"/>
      </w:tblGrid>
      <w:tr w:rsidR="001E172D" w:rsidRPr="001E172D" w14:paraId="089D30FF" w14:textId="77777777" w:rsidTr="00AF5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12" w:type="dxa"/>
          </w:tcPr>
          <w:p w14:paraId="42BD25FB" w14:textId="77777777" w:rsidR="001E172D" w:rsidRPr="001E172D" w:rsidRDefault="001E172D" w:rsidP="0018658E">
            <w:pPr>
              <w:pStyle w:val="Compact"/>
            </w:pPr>
            <w:r w:rsidRPr="001E172D">
              <w:t>Indicateur</w:t>
            </w:r>
          </w:p>
        </w:tc>
        <w:tc>
          <w:tcPr>
            <w:tcW w:w="1936" w:type="dxa"/>
            <w:vAlign w:val="center"/>
          </w:tcPr>
          <w:p w14:paraId="6D66F79B" w14:textId="77777777" w:rsidR="001E172D" w:rsidRPr="001E172D" w:rsidRDefault="001E172D" w:rsidP="00AF510A">
            <w:pPr>
              <w:pStyle w:val="Compact"/>
              <w:jc w:val="center"/>
            </w:pPr>
            <w:r w:rsidRPr="001E172D">
              <w:t>A3 (base)</w:t>
            </w:r>
          </w:p>
        </w:tc>
        <w:tc>
          <w:tcPr>
            <w:tcW w:w="3872" w:type="dxa"/>
            <w:vAlign w:val="center"/>
          </w:tcPr>
          <w:p w14:paraId="2235E4F4" w14:textId="77777777" w:rsidR="001E172D" w:rsidRPr="001E172D" w:rsidRDefault="001E172D" w:rsidP="00AF510A">
            <w:pPr>
              <w:pStyle w:val="Compact"/>
              <w:jc w:val="center"/>
            </w:pPr>
            <w:r w:rsidRPr="001E172D">
              <w:t>Levier de croissance</w:t>
            </w:r>
          </w:p>
        </w:tc>
      </w:tr>
      <w:tr w:rsidR="001E172D" w:rsidRPr="001E172D" w14:paraId="58A05FB2" w14:textId="77777777" w:rsidTr="00AF510A">
        <w:trPr>
          <w:trHeight w:val="658"/>
        </w:trPr>
        <w:tc>
          <w:tcPr>
            <w:tcW w:w="2112" w:type="dxa"/>
            <w:vAlign w:val="center"/>
          </w:tcPr>
          <w:p w14:paraId="116D5DA3" w14:textId="77777777" w:rsidR="001E172D" w:rsidRPr="001E172D" w:rsidRDefault="001E172D" w:rsidP="00AF510A">
            <w:pPr>
              <w:pStyle w:val="Compact"/>
            </w:pPr>
            <w:r w:rsidRPr="001E172D">
              <w:t>Clients payants</w:t>
            </w:r>
          </w:p>
        </w:tc>
        <w:tc>
          <w:tcPr>
            <w:tcW w:w="1936" w:type="dxa"/>
            <w:vAlign w:val="center"/>
          </w:tcPr>
          <w:p w14:paraId="2BADF621" w14:textId="77777777" w:rsidR="001E172D" w:rsidRPr="001E172D" w:rsidRDefault="001E172D" w:rsidP="00AF510A">
            <w:pPr>
              <w:pStyle w:val="Compact"/>
              <w:jc w:val="center"/>
            </w:pPr>
            <w:r w:rsidRPr="001E172D">
              <w:t>95</w:t>
            </w:r>
          </w:p>
        </w:tc>
        <w:tc>
          <w:tcPr>
            <w:tcW w:w="3872" w:type="dxa"/>
            <w:vAlign w:val="center"/>
          </w:tcPr>
          <w:p w14:paraId="4BC82781" w14:textId="77777777" w:rsidR="001E172D" w:rsidRPr="001E172D" w:rsidRDefault="001E172D" w:rsidP="00AF510A">
            <w:pPr>
              <w:pStyle w:val="Compact"/>
              <w:jc w:val="center"/>
            </w:pPr>
            <w:r w:rsidRPr="001E172D">
              <w:t>SAM</w:t>
            </w:r>
            <w:r w:rsidRPr="001E172D">
              <w:rPr>
                <w:rStyle w:val="Appelnotedebasdep"/>
              </w:rPr>
              <w:footnoteReference w:id="36"/>
            </w:r>
            <w:r w:rsidRPr="001E172D">
              <w:t xml:space="preserve"> ~3 750 → marge × 40</w:t>
            </w:r>
          </w:p>
        </w:tc>
      </w:tr>
      <w:tr w:rsidR="001E172D" w:rsidRPr="001E172D" w14:paraId="0218442D" w14:textId="77777777" w:rsidTr="00AF510A">
        <w:trPr>
          <w:trHeight w:val="658"/>
        </w:trPr>
        <w:tc>
          <w:tcPr>
            <w:tcW w:w="2112" w:type="dxa"/>
            <w:vAlign w:val="center"/>
          </w:tcPr>
          <w:p w14:paraId="1B8415B8" w14:textId="77777777" w:rsidR="001E172D" w:rsidRPr="001E172D" w:rsidRDefault="001E172D" w:rsidP="00AF510A">
            <w:pPr>
              <w:pStyle w:val="Compact"/>
            </w:pPr>
            <w:r w:rsidRPr="001E172D">
              <w:t>MRR</w:t>
            </w:r>
            <w:r w:rsidRPr="001E172D">
              <w:rPr>
                <w:rStyle w:val="Appelnotedebasdep"/>
              </w:rPr>
              <w:footnoteReference w:id="37"/>
            </w:r>
          </w:p>
        </w:tc>
        <w:tc>
          <w:tcPr>
            <w:tcW w:w="1936" w:type="dxa"/>
            <w:vAlign w:val="center"/>
          </w:tcPr>
          <w:p w14:paraId="3541F675" w14:textId="77777777" w:rsidR="001E172D" w:rsidRPr="001E172D" w:rsidRDefault="001E172D" w:rsidP="00AF510A">
            <w:pPr>
              <w:pStyle w:val="Compact"/>
              <w:jc w:val="center"/>
            </w:pPr>
            <w:r w:rsidRPr="001E172D">
              <w:t>~14 k€ TTC</w:t>
            </w:r>
          </w:p>
        </w:tc>
        <w:tc>
          <w:tcPr>
            <w:tcW w:w="3872" w:type="dxa"/>
            <w:vAlign w:val="center"/>
          </w:tcPr>
          <w:p w14:paraId="3E98AC56" w14:textId="77777777" w:rsidR="001E172D" w:rsidRPr="001E172D" w:rsidRDefault="001E172D" w:rsidP="00AF510A">
            <w:pPr>
              <w:pStyle w:val="Compact"/>
              <w:jc w:val="center"/>
            </w:pPr>
            <w:proofErr w:type="spellStart"/>
            <w:r w:rsidRPr="001E172D">
              <w:t>Upsell</w:t>
            </w:r>
            <w:proofErr w:type="spellEnd"/>
            <w:r w:rsidRPr="001E172D">
              <w:t xml:space="preserve"> + Zénith (grands événements)</w:t>
            </w:r>
          </w:p>
        </w:tc>
      </w:tr>
      <w:tr w:rsidR="001E172D" w:rsidRPr="001E172D" w14:paraId="12A156C1" w14:textId="77777777" w:rsidTr="00AF510A">
        <w:trPr>
          <w:trHeight w:val="658"/>
        </w:trPr>
        <w:tc>
          <w:tcPr>
            <w:tcW w:w="2112" w:type="dxa"/>
            <w:vAlign w:val="center"/>
          </w:tcPr>
          <w:p w14:paraId="77FC1928" w14:textId="77777777" w:rsidR="001E172D" w:rsidRPr="001E172D" w:rsidRDefault="001E172D" w:rsidP="00AF510A">
            <w:pPr>
              <w:pStyle w:val="Compact"/>
            </w:pPr>
            <w:r w:rsidRPr="001E172D">
              <w:t>Extension géo</w:t>
            </w:r>
          </w:p>
        </w:tc>
        <w:tc>
          <w:tcPr>
            <w:tcW w:w="1936" w:type="dxa"/>
            <w:vAlign w:val="center"/>
          </w:tcPr>
          <w:p w14:paraId="1D5E172F" w14:textId="77777777" w:rsidR="001E172D" w:rsidRPr="001E172D" w:rsidRDefault="001E172D" w:rsidP="00AF510A">
            <w:pPr>
              <w:pStyle w:val="Compact"/>
              <w:jc w:val="center"/>
            </w:pPr>
            <w:r w:rsidRPr="001E172D">
              <w:t>2 structures hors France M18</w:t>
            </w:r>
          </w:p>
        </w:tc>
        <w:tc>
          <w:tcPr>
            <w:tcW w:w="3872" w:type="dxa"/>
            <w:vAlign w:val="center"/>
          </w:tcPr>
          <w:p w14:paraId="3DAC3606" w14:textId="77777777" w:rsidR="001E172D" w:rsidRPr="001E172D" w:rsidRDefault="001E172D" w:rsidP="00AF510A">
            <w:pPr>
              <w:pStyle w:val="Compact"/>
              <w:jc w:val="center"/>
            </w:pPr>
            <w:r w:rsidRPr="001E172D">
              <w:t>5 langues · UE puis international</w:t>
            </w:r>
          </w:p>
        </w:tc>
      </w:tr>
      <w:tr w:rsidR="001E172D" w:rsidRPr="001E172D" w14:paraId="7B1478FC" w14:textId="77777777" w:rsidTr="00AF510A">
        <w:trPr>
          <w:trHeight w:val="658"/>
        </w:trPr>
        <w:tc>
          <w:tcPr>
            <w:tcW w:w="2112" w:type="dxa"/>
            <w:vAlign w:val="center"/>
          </w:tcPr>
          <w:p w14:paraId="5289E408" w14:textId="77777777" w:rsidR="001E172D" w:rsidRPr="001E172D" w:rsidRDefault="001E172D" w:rsidP="00AF510A">
            <w:pPr>
              <w:pStyle w:val="Compact"/>
            </w:pPr>
            <w:r w:rsidRPr="001E172D">
              <w:t>LTV</w:t>
            </w:r>
            <w:r w:rsidRPr="001E172D">
              <w:rPr>
                <w:rStyle w:val="Appelnotedebasdep"/>
              </w:rPr>
              <w:footnoteReference w:id="38"/>
            </w:r>
            <w:r w:rsidRPr="001E172D">
              <w:t xml:space="preserve"> / </w:t>
            </w:r>
            <w:proofErr w:type="spellStart"/>
            <w:r w:rsidRPr="001E172D">
              <w:t>churn</w:t>
            </w:r>
            <w:proofErr w:type="spellEnd"/>
            <w:r w:rsidRPr="001E172D">
              <w:rPr>
                <w:rStyle w:val="Appelnotedebasdep"/>
              </w:rPr>
              <w:footnoteReference w:id="39"/>
            </w:r>
          </w:p>
        </w:tc>
        <w:tc>
          <w:tcPr>
            <w:tcW w:w="1936" w:type="dxa"/>
            <w:vAlign w:val="center"/>
          </w:tcPr>
          <w:p w14:paraId="0EFDF069" w14:textId="77777777" w:rsidR="001E172D" w:rsidRPr="001E172D" w:rsidRDefault="001E172D" w:rsidP="00AF510A">
            <w:pPr>
              <w:pStyle w:val="Compact"/>
              <w:jc w:val="center"/>
            </w:pPr>
            <w:r w:rsidRPr="001E172D">
              <w:t>Modèle validé prévisionnel</w:t>
            </w:r>
          </w:p>
        </w:tc>
        <w:tc>
          <w:tcPr>
            <w:tcW w:w="3872" w:type="dxa"/>
            <w:vAlign w:val="center"/>
          </w:tcPr>
          <w:p w14:paraId="3EFC9608" w14:textId="77777777" w:rsidR="001E172D" w:rsidRPr="001E172D" w:rsidRDefault="001E172D" w:rsidP="00AF510A">
            <w:pPr>
              <w:pStyle w:val="Compact"/>
              <w:jc w:val="center"/>
            </w:pPr>
            <w:r w:rsidRPr="001E172D">
              <w:t>Rétention par données et workflows</w:t>
            </w:r>
          </w:p>
        </w:tc>
      </w:tr>
    </w:tbl>
    <w:p w14:paraId="1DC3D79E" w14:textId="77777777" w:rsidR="00AF510A" w:rsidRDefault="00AF510A" w:rsidP="001E172D">
      <w:pPr>
        <w:pStyle w:val="Titre3"/>
      </w:pPr>
      <w:bookmarkStart w:id="10" w:name="demande-financière-bpifrance"/>
      <w:bookmarkEnd w:id="9"/>
    </w:p>
    <w:p w14:paraId="5B7251B5" w14:textId="24A66029" w:rsidR="001E172D" w:rsidRPr="001E172D" w:rsidRDefault="001E172D" w:rsidP="001E172D">
      <w:pPr>
        <w:pStyle w:val="Titre3"/>
      </w:pPr>
      <w:r w:rsidRPr="001E172D">
        <w:t>Demande financière — Bpifrance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4259"/>
        <w:gridCol w:w="5137"/>
      </w:tblGrid>
      <w:tr w:rsidR="001E172D" w:rsidRPr="001E172D" w14:paraId="4AAB7512" w14:textId="77777777" w:rsidTr="00186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61" w:type="dxa"/>
          </w:tcPr>
          <w:p w14:paraId="4BB577D3" w14:textId="77777777" w:rsidR="001E172D" w:rsidRPr="001E172D" w:rsidRDefault="001E172D" w:rsidP="0018658E">
            <w:pPr>
              <w:pStyle w:val="Compact"/>
            </w:pPr>
            <w:r w:rsidRPr="001E172D">
              <w:t>Élément</w:t>
            </w:r>
          </w:p>
        </w:tc>
        <w:tc>
          <w:tcPr>
            <w:tcW w:w="5261" w:type="dxa"/>
            <w:vAlign w:val="center"/>
          </w:tcPr>
          <w:p w14:paraId="0BC2C926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Montant</w:t>
            </w:r>
          </w:p>
        </w:tc>
      </w:tr>
      <w:tr w:rsidR="001E172D" w:rsidRPr="001E172D" w14:paraId="0AD3AC35" w14:textId="77777777" w:rsidTr="00804D8E">
        <w:trPr>
          <w:trHeight w:val="658"/>
        </w:trPr>
        <w:tc>
          <w:tcPr>
            <w:tcW w:w="4361" w:type="dxa"/>
            <w:vAlign w:val="center"/>
          </w:tcPr>
          <w:p w14:paraId="2EB70B35" w14:textId="77777777" w:rsidR="001E172D" w:rsidRPr="001E172D" w:rsidRDefault="001E172D" w:rsidP="00804D8E">
            <w:pPr>
              <w:pStyle w:val="Compact"/>
            </w:pPr>
            <w:r w:rsidRPr="001E172D">
              <w:rPr>
                <w:b/>
                <w:bCs/>
              </w:rPr>
              <w:t>Coût total du projet</w:t>
            </w:r>
            <w:r w:rsidRPr="001E172D">
              <w:t xml:space="preserve"> (18 mois)</w:t>
            </w:r>
          </w:p>
        </w:tc>
        <w:tc>
          <w:tcPr>
            <w:tcW w:w="5261" w:type="dxa"/>
            <w:vAlign w:val="center"/>
          </w:tcPr>
          <w:p w14:paraId="3F35B7A9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rPr>
                <w:b/>
                <w:bCs/>
              </w:rPr>
              <w:t>150 000 €</w:t>
            </w:r>
          </w:p>
        </w:tc>
      </w:tr>
      <w:tr w:rsidR="001E172D" w:rsidRPr="001E172D" w14:paraId="0FFEFFAC" w14:textId="77777777" w:rsidTr="00804D8E">
        <w:trPr>
          <w:trHeight w:val="658"/>
        </w:trPr>
        <w:tc>
          <w:tcPr>
            <w:tcW w:w="4361" w:type="dxa"/>
            <w:vAlign w:val="center"/>
          </w:tcPr>
          <w:p w14:paraId="7582309D" w14:textId="77777777" w:rsidR="001E172D" w:rsidRPr="001E172D" w:rsidRDefault="001E172D" w:rsidP="00804D8E">
            <w:pPr>
              <w:pStyle w:val="Compact"/>
            </w:pPr>
            <w:r w:rsidRPr="001E172D">
              <w:rPr>
                <w:b/>
                <w:bCs/>
              </w:rPr>
              <w:t>Montant sollicité Bourse French Tech</w:t>
            </w:r>
          </w:p>
        </w:tc>
        <w:tc>
          <w:tcPr>
            <w:tcW w:w="5261" w:type="dxa"/>
            <w:vAlign w:val="center"/>
          </w:tcPr>
          <w:p w14:paraId="1E8FDC31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rPr>
                <w:b/>
                <w:bCs/>
              </w:rPr>
              <w:t>25 000 €</w:t>
            </w:r>
          </w:p>
        </w:tc>
      </w:tr>
      <w:tr w:rsidR="001E172D" w:rsidRPr="001E172D" w14:paraId="6C3F9EB2" w14:textId="77777777" w:rsidTr="00804D8E">
        <w:trPr>
          <w:trHeight w:val="658"/>
        </w:trPr>
        <w:tc>
          <w:tcPr>
            <w:tcW w:w="4361" w:type="dxa"/>
            <w:vAlign w:val="center"/>
          </w:tcPr>
          <w:p w14:paraId="44A321FB" w14:textId="77777777" w:rsidR="001E172D" w:rsidRPr="001E172D" w:rsidRDefault="001E172D" w:rsidP="00804D8E">
            <w:pPr>
              <w:pStyle w:val="Compact"/>
            </w:pPr>
            <w:r w:rsidRPr="001E172D">
              <w:rPr>
                <w:b/>
                <w:bCs/>
              </w:rPr>
              <w:t>Taux de financement demandé</w:t>
            </w:r>
          </w:p>
        </w:tc>
        <w:tc>
          <w:tcPr>
            <w:tcW w:w="5261" w:type="dxa"/>
            <w:vAlign w:val="center"/>
          </w:tcPr>
          <w:p w14:paraId="415B7260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rPr>
                <w:b/>
                <w:bCs/>
              </w:rPr>
              <w:t>17 %</w:t>
            </w:r>
            <w:r w:rsidRPr="001E172D">
              <w:t xml:space="preserve"> du coût total</w:t>
            </w:r>
          </w:p>
        </w:tc>
      </w:tr>
      <w:tr w:rsidR="001E172D" w:rsidRPr="001E172D" w14:paraId="499CCF59" w14:textId="77777777" w:rsidTr="00804D8E">
        <w:trPr>
          <w:trHeight w:val="658"/>
        </w:trPr>
        <w:tc>
          <w:tcPr>
            <w:tcW w:w="4361" w:type="dxa"/>
            <w:vAlign w:val="center"/>
          </w:tcPr>
          <w:p w14:paraId="5FB7F9FD" w14:textId="77777777" w:rsidR="001E172D" w:rsidRPr="001E172D" w:rsidRDefault="001E172D" w:rsidP="00804D8E">
            <w:pPr>
              <w:pStyle w:val="Compact"/>
            </w:pPr>
            <w:r w:rsidRPr="001E172D">
              <w:rPr>
                <w:b/>
                <w:bCs/>
              </w:rPr>
              <w:t>Objet</w:t>
            </w:r>
          </w:p>
        </w:tc>
        <w:tc>
          <w:tcPr>
            <w:tcW w:w="5261" w:type="dxa"/>
            <w:vAlign w:val="center"/>
          </w:tcPr>
          <w:p w14:paraId="2FFE4B55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Accélération dev (Stripe</w:t>
            </w:r>
            <w:r w:rsidRPr="001E172D">
              <w:rPr>
                <w:rStyle w:val="Appelnotedebasdep"/>
              </w:rPr>
              <w:footnoteReference w:id="40"/>
            </w:r>
            <w:r w:rsidRPr="001E172D">
              <w:t>, facturation) · acquisition clients B2B</w:t>
            </w:r>
          </w:p>
        </w:tc>
      </w:tr>
      <w:tr w:rsidR="001E172D" w:rsidRPr="001E172D" w14:paraId="7B8686F5" w14:textId="77777777" w:rsidTr="00804D8E">
        <w:trPr>
          <w:trHeight w:val="658"/>
        </w:trPr>
        <w:tc>
          <w:tcPr>
            <w:tcW w:w="4361" w:type="dxa"/>
            <w:vAlign w:val="center"/>
          </w:tcPr>
          <w:p w14:paraId="1FCB7083" w14:textId="77777777" w:rsidR="001E172D" w:rsidRPr="001E172D" w:rsidRDefault="001E172D" w:rsidP="00804D8E">
            <w:pPr>
              <w:pStyle w:val="Compact"/>
            </w:pPr>
            <w:r w:rsidRPr="001E172D">
              <w:rPr>
                <w:b/>
                <w:bCs/>
              </w:rPr>
              <w:t>Durée</w:t>
            </w:r>
          </w:p>
        </w:tc>
        <w:tc>
          <w:tcPr>
            <w:tcW w:w="5261" w:type="dxa"/>
            <w:vAlign w:val="center"/>
          </w:tcPr>
          <w:p w14:paraId="5AA809A3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 xml:space="preserve">18 mois (T0 = </w:t>
            </w:r>
            <w:r w:rsidRPr="001E172D">
              <w:rPr>
                <w:b/>
                <w:bCs/>
              </w:rPr>
              <w:t>juillet 2026</w:t>
            </w:r>
            <w:r w:rsidRPr="001E172D">
              <w:t>)</w:t>
            </w:r>
          </w:p>
        </w:tc>
      </w:tr>
      <w:tr w:rsidR="001E172D" w:rsidRPr="001E172D" w14:paraId="148359E8" w14:textId="77777777" w:rsidTr="00804D8E">
        <w:trPr>
          <w:trHeight w:val="658"/>
        </w:trPr>
        <w:tc>
          <w:tcPr>
            <w:tcW w:w="4361" w:type="dxa"/>
            <w:vAlign w:val="center"/>
          </w:tcPr>
          <w:p w14:paraId="72F44F8D" w14:textId="77777777" w:rsidR="001E172D" w:rsidRPr="001E172D" w:rsidRDefault="001E172D" w:rsidP="00804D8E">
            <w:pPr>
              <w:pStyle w:val="Compact"/>
            </w:pPr>
            <w:r w:rsidRPr="001E172D">
              <w:rPr>
                <w:b/>
                <w:bCs/>
              </w:rPr>
              <w:t>Cofinancements</w:t>
            </w:r>
          </w:p>
        </w:tc>
        <w:tc>
          <w:tcPr>
            <w:tcW w:w="5261" w:type="dxa"/>
            <w:vAlign w:val="center"/>
          </w:tcPr>
          <w:p w14:paraId="219CB974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Fonds propres · DRAC · Région · CNC</w:t>
            </w:r>
          </w:p>
        </w:tc>
      </w:tr>
    </w:tbl>
    <w:p w14:paraId="0E1CC6B1" w14:textId="77777777" w:rsidR="001E172D" w:rsidRPr="001E172D" w:rsidRDefault="001E172D" w:rsidP="001E172D">
      <w:pPr>
        <w:pStyle w:val="Titre3"/>
      </w:pPr>
      <w:bookmarkStart w:id="11" w:name="phrase-daccroche-formulaire-en-ligne"/>
      <w:bookmarkEnd w:id="10"/>
      <w:r w:rsidRPr="001E172D">
        <w:t>Phrase d’accroche (formulaire en ligne)</w:t>
      </w:r>
    </w:p>
    <w:p w14:paraId="00FF2AA1" w14:textId="77777777" w:rsidR="001E172D" w:rsidRDefault="001E172D" w:rsidP="001E172D">
      <w:pPr>
        <w:pStyle w:val="Normalcentr"/>
        <w:rPr>
          <w:i/>
          <w:iCs/>
        </w:rPr>
      </w:pPr>
      <w:r w:rsidRPr="001E172D">
        <w:rPr>
          <w:i/>
          <w:iCs/>
        </w:rPr>
        <w:t xml:space="preserve">« </w:t>
      </w:r>
      <w:r w:rsidRPr="00804D8E">
        <w:rPr>
          <w:b/>
          <w:bCs/>
          <w:color w:val="EE0000"/>
        </w:rPr>
        <w:t>AIMEDIArt</w:t>
      </w:r>
      <w:r w:rsidRPr="00804D8E">
        <w:rPr>
          <w:i/>
          <w:iCs/>
          <w:color w:val="EE0000"/>
        </w:rPr>
        <w:t xml:space="preserve"> </w:t>
      </w:r>
      <w:r w:rsidRPr="001E172D">
        <w:rPr>
          <w:i/>
          <w:iCs/>
        </w:rPr>
        <w:t xml:space="preserve">est un </w:t>
      </w:r>
      <w:r w:rsidRPr="001E172D">
        <w:rPr>
          <w:b/>
          <w:bCs/>
          <w:i/>
          <w:iCs/>
        </w:rPr>
        <w:t>SaaS B2B innovant</w:t>
      </w:r>
      <w:r w:rsidRPr="001E172D">
        <w:rPr>
          <w:i/>
          <w:iCs/>
        </w:rPr>
        <w:t xml:space="preserve"> s’adressant à un </w:t>
      </w:r>
      <w:r w:rsidRPr="001E172D">
        <w:rPr>
          <w:b/>
          <w:bCs/>
          <w:i/>
          <w:iCs/>
        </w:rPr>
        <w:t>marché de ~3 750 structures</w:t>
      </w:r>
      <w:r w:rsidRPr="001E172D">
        <w:rPr>
          <w:i/>
          <w:iCs/>
        </w:rPr>
        <w:t xml:space="preserve"> culturelles, avec un produit </w:t>
      </w:r>
      <w:r w:rsidRPr="001E172D">
        <w:rPr>
          <w:b/>
          <w:bCs/>
          <w:i/>
          <w:iCs/>
        </w:rPr>
        <w:t>opérationnel</w:t>
      </w:r>
      <w:r w:rsidRPr="001E172D">
        <w:rPr>
          <w:i/>
          <w:iCs/>
        </w:rPr>
        <w:t xml:space="preserve">, une </w:t>
      </w:r>
      <w:r w:rsidRPr="001E172D">
        <w:rPr>
          <w:b/>
          <w:bCs/>
          <w:i/>
          <w:iCs/>
        </w:rPr>
        <w:t>IP déposée</w:t>
      </w:r>
      <w:r w:rsidRPr="001E172D">
        <w:rPr>
          <w:i/>
          <w:iCs/>
        </w:rPr>
        <w:t xml:space="preserve">, un </w:t>
      </w:r>
      <w:r w:rsidRPr="001E172D">
        <w:rPr>
          <w:b/>
          <w:bCs/>
          <w:i/>
          <w:iCs/>
        </w:rPr>
        <w:t>verrou technologique</w:t>
      </w:r>
      <w:r w:rsidRPr="001E172D">
        <w:rPr>
          <w:i/>
          <w:iCs/>
        </w:rPr>
        <w:t xml:space="preserve"> sur la chaîne intégrée image–médiation–mesure, et un </w:t>
      </w:r>
      <w:r w:rsidRPr="001E172D">
        <w:rPr>
          <w:b/>
          <w:bCs/>
          <w:i/>
          <w:iCs/>
        </w:rPr>
        <w:t>potentiel de passage à l’échelle</w:t>
      </w:r>
      <w:r w:rsidRPr="001E172D">
        <w:rPr>
          <w:i/>
          <w:iCs/>
        </w:rPr>
        <w:t xml:space="preserve"> national et international. »</w:t>
      </w:r>
    </w:p>
    <w:p w14:paraId="7A1BFF67" w14:textId="77777777" w:rsidR="00AF510A" w:rsidRPr="00AF510A" w:rsidRDefault="00AF510A" w:rsidP="00AF510A">
      <w:pPr>
        <w:pStyle w:val="Corpsdetexte"/>
      </w:pPr>
    </w:p>
    <w:p w14:paraId="58130A0D" w14:textId="77777777" w:rsidR="001E172D" w:rsidRPr="001E172D" w:rsidRDefault="00000000" w:rsidP="001E172D">
      <w:r>
        <w:lastRenderedPageBreak/>
        <w:pict w14:anchorId="588798AB">
          <v:rect id="_x0000_i1027" style="width:0;height:1.5pt" o:hralign="center" o:hrstd="t" o:hr="t"/>
        </w:pict>
      </w:r>
    </w:p>
    <w:p w14:paraId="6D756AF7" w14:textId="77777777" w:rsidR="001E172D" w:rsidRPr="001E172D" w:rsidRDefault="001E172D" w:rsidP="001E172D">
      <w:pPr>
        <w:pStyle w:val="Titre2"/>
      </w:pPr>
      <w:bookmarkStart w:id="12" w:name="équipe-capacité-dexécution"/>
      <w:bookmarkEnd w:id="1"/>
      <w:bookmarkEnd w:id="11"/>
      <w:r w:rsidRPr="001E172D">
        <w:t>2. Équipe — Capacité d’exécution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684"/>
        <w:gridCol w:w="2981"/>
        <w:gridCol w:w="3731"/>
      </w:tblGrid>
      <w:tr w:rsidR="001E172D" w:rsidRPr="001E172D" w14:paraId="7F697975" w14:textId="77777777" w:rsidTr="00AF5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4" w:type="dxa"/>
          </w:tcPr>
          <w:p w14:paraId="4C956DA8" w14:textId="77777777" w:rsidR="001E172D" w:rsidRPr="001E172D" w:rsidRDefault="001E172D" w:rsidP="0018658E">
            <w:pPr>
              <w:pStyle w:val="Compact"/>
            </w:pPr>
            <w:r w:rsidRPr="001E172D">
              <w:t>Personne</w:t>
            </w:r>
          </w:p>
        </w:tc>
        <w:tc>
          <w:tcPr>
            <w:tcW w:w="2981" w:type="dxa"/>
          </w:tcPr>
          <w:p w14:paraId="1B9C9D7A" w14:textId="77777777" w:rsidR="001E172D" w:rsidRPr="001E172D" w:rsidRDefault="001E172D" w:rsidP="0018658E">
            <w:pPr>
              <w:pStyle w:val="Compact"/>
            </w:pPr>
            <w:r w:rsidRPr="001E172D">
              <w:t>Profil</w:t>
            </w:r>
          </w:p>
        </w:tc>
        <w:tc>
          <w:tcPr>
            <w:tcW w:w="3731" w:type="dxa"/>
          </w:tcPr>
          <w:p w14:paraId="625203D2" w14:textId="77777777" w:rsidR="001E172D" w:rsidRPr="001E172D" w:rsidRDefault="001E172D" w:rsidP="0018658E">
            <w:pPr>
              <w:pStyle w:val="Compact"/>
            </w:pPr>
            <w:r w:rsidRPr="001E172D">
              <w:t>Apport business</w:t>
            </w:r>
          </w:p>
        </w:tc>
      </w:tr>
      <w:tr w:rsidR="001E172D" w:rsidRPr="001E172D" w14:paraId="0046D016" w14:textId="77777777" w:rsidTr="00AF510A">
        <w:tc>
          <w:tcPr>
            <w:tcW w:w="2684" w:type="dxa"/>
          </w:tcPr>
          <w:p w14:paraId="0C658C78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Fabien Dupont</w:t>
            </w:r>
          </w:p>
        </w:tc>
        <w:tc>
          <w:tcPr>
            <w:tcW w:w="2981" w:type="dxa"/>
          </w:tcPr>
          <w:p w14:paraId="2ECAA0F3" w14:textId="77777777" w:rsidR="001E172D" w:rsidRPr="001E172D" w:rsidRDefault="001E172D" w:rsidP="0018658E">
            <w:pPr>
              <w:pStyle w:val="Compact"/>
            </w:pPr>
            <w:r w:rsidRPr="001E172D">
              <w:t>ESSEC</w:t>
            </w:r>
            <w:r w:rsidRPr="001E172D">
              <w:rPr>
                <w:rStyle w:val="Appelnotedebasdep"/>
              </w:rPr>
              <w:footnoteReference w:id="41"/>
            </w:r>
            <w:r w:rsidRPr="001E172D">
              <w:t xml:space="preserve"> · porteur · dev fondateur</w:t>
            </w:r>
          </w:p>
        </w:tc>
        <w:tc>
          <w:tcPr>
            <w:tcW w:w="3731" w:type="dxa"/>
          </w:tcPr>
          <w:p w14:paraId="2E8D5D73" w14:textId="77777777" w:rsidR="001E172D" w:rsidRPr="001E172D" w:rsidRDefault="001E172D" w:rsidP="0018658E">
            <w:pPr>
              <w:pStyle w:val="Compact"/>
            </w:pPr>
            <w:r w:rsidRPr="001E172D">
              <w:t>Vision produit · plan d’affaires</w:t>
            </w:r>
            <w:r w:rsidRPr="001E172D">
              <w:rPr>
                <w:rStyle w:val="Appelnotedebasdep"/>
              </w:rPr>
              <w:footnoteReference w:id="42"/>
            </w:r>
            <w:r w:rsidRPr="001E172D">
              <w:t xml:space="preserve"> · commercial B2B</w:t>
            </w:r>
          </w:p>
        </w:tc>
      </w:tr>
      <w:tr w:rsidR="001E172D" w:rsidRPr="001E172D" w14:paraId="4CC6516C" w14:textId="77777777" w:rsidTr="00AF510A">
        <w:tc>
          <w:tcPr>
            <w:tcW w:w="2684" w:type="dxa"/>
          </w:tcPr>
          <w:p w14:paraId="37A97E29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Jean-Yves CAMUS</w:t>
            </w:r>
          </w:p>
        </w:tc>
        <w:tc>
          <w:tcPr>
            <w:tcW w:w="2981" w:type="dxa"/>
          </w:tcPr>
          <w:p w14:paraId="7C59BE23" w14:textId="77777777" w:rsidR="001E172D" w:rsidRPr="001E172D" w:rsidRDefault="001E172D" w:rsidP="0018658E">
            <w:pPr>
              <w:pStyle w:val="Compact"/>
            </w:pPr>
            <w:r w:rsidRPr="001E172D">
              <w:t>NOP Grand Est · commissaire</w:t>
            </w:r>
          </w:p>
        </w:tc>
        <w:tc>
          <w:tcPr>
            <w:tcW w:w="3731" w:type="dxa"/>
          </w:tcPr>
          <w:p w14:paraId="19E04BBD" w14:textId="77777777" w:rsidR="001E172D" w:rsidRPr="001E172D" w:rsidRDefault="001E172D" w:rsidP="0018658E">
            <w:pPr>
              <w:pStyle w:val="Compact"/>
            </w:pPr>
            <w:r w:rsidRPr="001E172D">
              <w:t>Réseau institutions · crédibilité sectorielle</w:t>
            </w:r>
          </w:p>
        </w:tc>
      </w:tr>
      <w:tr w:rsidR="001E172D" w:rsidRPr="001E172D" w14:paraId="50F0ADA8" w14:textId="77777777" w:rsidTr="00AF510A">
        <w:tc>
          <w:tcPr>
            <w:tcW w:w="2684" w:type="dxa"/>
          </w:tcPr>
          <w:p w14:paraId="6F2E8C2D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Robin Caudy</w:t>
            </w:r>
          </w:p>
        </w:tc>
        <w:tc>
          <w:tcPr>
            <w:tcW w:w="2981" w:type="dxa"/>
          </w:tcPr>
          <w:p w14:paraId="67C4826C" w14:textId="77777777" w:rsidR="001E172D" w:rsidRPr="001E172D" w:rsidRDefault="001E172D" w:rsidP="0018658E">
            <w:pPr>
              <w:pStyle w:val="Compact"/>
            </w:pPr>
            <w:r w:rsidRPr="001E172D">
              <w:t>ENI Brest</w:t>
            </w:r>
            <w:r w:rsidRPr="001E172D">
              <w:rPr>
                <w:rStyle w:val="Appelnotedebasdep"/>
              </w:rPr>
              <w:footnoteReference w:id="43"/>
            </w:r>
            <w:r w:rsidRPr="001E172D">
              <w:t xml:space="preserve"> · </w:t>
            </w:r>
            <w:proofErr w:type="spellStart"/>
            <w:r w:rsidRPr="001E172D">
              <w:t>product</w:t>
            </w:r>
            <w:proofErr w:type="spellEnd"/>
            <w:r w:rsidRPr="001E172D">
              <w:t xml:space="preserve"> </w:t>
            </w:r>
            <w:proofErr w:type="spellStart"/>
            <w:r w:rsidRPr="001E172D">
              <w:t>builder</w:t>
            </w:r>
            <w:proofErr w:type="spellEnd"/>
            <w:r w:rsidRPr="001E172D">
              <w:rPr>
                <w:rStyle w:val="Appelnotedebasdep"/>
              </w:rPr>
              <w:footnoteReference w:id="44"/>
            </w:r>
          </w:p>
        </w:tc>
        <w:tc>
          <w:tcPr>
            <w:tcW w:w="3731" w:type="dxa"/>
          </w:tcPr>
          <w:p w14:paraId="78CC4E9C" w14:textId="77777777" w:rsidR="001E172D" w:rsidRPr="001E172D" w:rsidRDefault="001E172D" w:rsidP="0018658E">
            <w:pPr>
              <w:pStyle w:val="Compact"/>
            </w:pPr>
            <w:r w:rsidRPr="001E172D">
              <w:t>Industrialisation · montée en charge</w:t>
            </w:r>
            <w:r w:rsidRPr="001E172D">
              <w:rPr>
                <w:rStyle w:val="Appelnotedebasdep"/>
              </w:rPr>
              <w:footnoteReference w:id="45"/>
            </w:r>
            <w:r w:rsidRPr="001E172D">
              <w:t xml:space="preserve"> opérationnelle</w:t>
            </w:r>
          </w:p>
        </w:tc>
      </w:tr>
    </w:tbl>
    <w:p w14:paraId="3C42F0F4" w14:textId="77777777" w:rsidR="001E172D" w:rsidRPr="001E172D" w:rsidRDefault="001E172D" w:rsidP="001E172D">
      <w:pPr>
        <w:pStyle w:val="Corpsdetexte"/>
      </w:pPr>
      <w:r w:rsidRPr="001E172D">
        <w:rPr>
          <w:b/>
          <w:bCs/>
        </w:rPr>
        <w:t>Renfort M7 :</w:t>
      </w:r>
      <w:r w:rsidRPr="001E172D">
        <w:t xml:space="preserve"> 1 développeur sous-traité (4 500 € HT</w:t>
      </w:r>
      <w:r w:rsidRPr="001E172D">
        <w:rPr>
          <w:rStyle w:val="Appelnotedebasdep"/>
        </w:rPr>
        <w:footnoteReference w:id="46"/>
      </w:r>
      <w:r w:rsidRPr="001E172D">
        <w:t>/mois) — paiement Stripe, facturation auto, robustesse.</w:t>
      </w:r>
    </w:p>
    <w:p w14:paraId="6F22A232" w14:textId="77777777" w:rsidR="001E172D" w:rsidRPr="001E172D" w:rsidRDefault="00000000" w:rsidP="001E172D">
      <w:r>
        <w:pict w14:anchorId="64F8B687">
          <v:rect id="_x0000_i1028" style="width:0;height:1.5pt" o:hralign="center" o:hrstd="t" o:hr="t"/>
        </w:pict>
      </w:r>
    </w:p>
    <w:p w14:paraId="1EB5450A" w14:textId="77777777" w:rsidR="001E172D" w:rsidRPr="001E172D" w:rsidRDefault="001E172D" w:rsidP="001E172D">
      <w:pPr>
        <w:pStyle w:val="Titre2"/>
      </w:pPr>
      <w:bookmarkStart w:id="13" w:name="indicateurs-clés-12-mois-kpi"/>
      <w:bookmarkEnd w:id="12"/>
      <w:r w:rsidRPr="001E172D">
        <w:t>3. Indicateurs clés — 12 mois (KPI)</w:t>
      </w:r>
    </w:p>
    <w:tbl>
      <w:tblPr>
        <w:tblStyle w:val="TableauGrille1Clair-Accentuation1"/>
        <w:tblW w:w="0" w:type="auto"/>
        <w:jc w:val="center"/>
        <w:tblLook w:val="0020" w:firstRow="1" w:lastRow="0" w:firstColumn="0" w:lastColumn="0" w:noHBand="0" w:noVBand="0"/>
      </w:tblPr>
      <w:tblGrid>
        <w:gridCol w:w="3131"/>
        <w:gridCol w:w="1298"/>
        <w:gridCol w:w="1298"/>
      </w:tblGrid>
      <w:tr w:rsidR="001E172D" w:rsidRPr="001E172D" w14:paraId="08E28885" w14:textId="77777777" w:rsidTr="000E0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2B264143" w14:textId="77777777" w:rsidR="001E172D" w:rsidRPr="001E172D" w:rsidRDefault="001E172D" w:rsidP="0018658E">
            <w:pPr>
              <w:pStyle w:val="Compact"/>
            </w:pPr>
            <w:r w:rsidRPr="001E172D">
              <w:t>KPI</w:t>
            </w:r>
            <w:r w:rsidRPr="001E172D">
              <w:rPr>
                <w:rStyle w:val="Appelnotedebasdep"/>
              </w:rPr>
              <w:footnoteReference w:id="47"/>
            </w:r>
          </w:p>
        </w:tc>
        <w:tc>
          <w:tcPr>
            <w:tcW w:w="0" w:type="auto"/>
            <w:vAlign w:val="center"/>
          </w:tcPr>
          <w:p w14:paraId="75A27CC1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Cible M12</w:t>
            </w:r>
          </w:p>
        </w:tc>
        <w:tc>
          <w:tcPr>
            <w:tcW w:w="0" w:type="auto"/>
            <w:vAlign w:val="center"/>
          </w:tcPr>
          <w:p w14:paraId="7598FB03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Cible M18</w:t>
            </w:r>
          </w:p>
        </w:tc>
      </w:tr>
      <w:tr w:rsidR="001E172D" w:rsidRPr="001E172D" w14:paraId="22B7A404" w14:textId="77777777" w:rsidTr="000E00DE">
        <w:trPr>
          <w:jc w:val="center"/>
        </w:trPr>
        <w:tc>
          <w:tcPr>
            <w:tcW w:w="0" w:type="auto"/>
          </w:tcPr>
          <w:p w14:paraId="759C157A" w14:textId="77777777" w:rsidR="001E172D" w:rsidRPr="001E172D" w:rsidRDefault="001E172D" w:rsidP="0018658E">
            <w:pPr>
              <w:pStyle w:val="Compact"/>
            </w:pPr>
            <w:r w:rsidRPr="001E172D">
              <w:t>Clients payants</w:t>
            </w:r>
          </w:p>
        </w:tc>
        <w:tc>
          <w:tcPr>
            <w:tcW w:w="0" w:type="auto"/>
            <w:vAlign w:val="center"/>
          </w:tcPr>
          <w:p w14:paraId="7FF0EE3D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15</w:t>
            </w:r>
          </w:p>
        </w:tc>
        <w:tc>
          <w:tcPr>
            <w:tcW w:w="0" w:type="auto"/>
            <w:vAlign w:val="center"/>
          </w:tcPr>
          <w:p w14:paraId="58F0A35A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30</w:t>
            </w:r>
          </w:p>
        </w:tc>
      </w:tr>
      <w:tr w:rsidR="001E172D" w:rsidRPr="001E172D" w14:paraId="64403D1D" w14:textId="77777777" w:rsidTr="000E00DE">
        <w:trPr>
          <w:jc w:val="center"/>
        </w:trPr>
        <w:tc>
          <w:tcPr>
            <w:tcW w:w="0" w:type="auto"/>
          </w:tcPr>
          <w:p w14:paraId="7A1BEBA4" w14:textId="77777777" w:rsidR="001E172D" w:rsidRPr="001E172D" w:rsidRDefault="001E172D" w:rsidP="0018658E">
            <w:pPr>
              <w:pStyle w:val="Compact"/>
            </w:pPr>
            <w:r w:rsidRPr="001E172D">
              <w:t>MRR</w:t>
            </w:r>
            <w:r w:rsidRPr="001E172D">
              <w:rPr>
                <w:rStyle w:val="Appelnotedebasdep"/>
              </w:rPr>
              <w:footnoteReference w:id="48"/>
            </w:r>
            <w:r w:rsidRPr="001E172D">
              <w:t xml:space="preserve"> TTC</w:t>
            </w:r>
          </w:p>
        </w:tc>
        <w:tc>
          <w:tcPr>
            <w:tcW w:w="0" w:type="auto"/>
            <w:vAlign w:val="center"/>
          </w:tcPr>
          <w:p w14:paraId="1C2BE9A4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~4 k€</w:t>
            </w:r>
          </w:p>
        </w:tc>
        <w:tc>
          <w:tcPr>
            <w:tcW w:w="0" w:type="auto"/>
            <w:vAlign w:val="center"/>
          </w:tcPr>
          <w:p w14:paraId="5BAF042E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~8 k€</w:t>
            </w:r>
          </w:p>
        </w:tc>
      </w:tr>
      <w:tr w:rsidR="001E172D" w:rsidRPr="001E172D" w14:paraId="43CAEDD7" w14:textId="77777777" w:rsidTr="000E00DE">
        <w:trPr>
          <w:jc w:val="center"/>
        </w:trPr>
        <w:tc>
          <w:tcPr>
            <w:tcW w:w="0" w:type="auto"/>
          </w:tcPr>
          <w:p w14:paraId="0F756AAA" w14:textId="77777777" w:rsidR="001E172D" w:rsidRPr="001E172D" w:rsidRDefault="001E172D" w:rsidP="0018658E">
            <w:pPr>
              <w:pStyle w:val="Compact"/>
            </w:pPr>
            <w:r w:rsidRPr="001E172D">
              <w:t>Attrition mensuelle</w:t>
            </w:r>
            <w:r w:rsidRPr="001E172D">
              <w:rPr>
                <w:rStyle w:val="Appelnotedebasdep"/>
              </w:rPr>
              <w:footnoteReference w:id="49"/>
            </w:r>
          </w:p>
        </w:tc>
        <w:tc>
          <w:tcPr>
            <w:tcW w:w="0" w:type="auto"/>
            <w:vAlign w:val="center"/>
          </w:tcPr>
          <w:p w14:paraId="2689A92B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&lt; 5 %</w:t>
            </w:r>
          </w:p>
        </w:tc>
        <w:tc>
          <w:tcPr>
            <w:tcW w:w="0" w:type="auto"/>
            <w:vAlign w:val="center"/>
          </w:tcPr>
          <w:p w14:paraId="0A2B8CF3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&lt; 4 %</w:t>
            </w:r>
          </w:p>
        </w:tc>
      </w:tr>
      <w:tr w:rsidR="001E172D" w:rsidRPr="001E172D" w14:paraId="36411898" w14:textId="77777777" w:rsidTr="000E00DE">
        <w:trPr>
          <w:jc w:val="center"/>
        </w:trPr>
        <w:tc>
          <w:tcPr>
            <w:tcW w:w="0" w:type="auto"/>
          </w:tcPr>
          <w:p w14:paraId="5B132759" w14:textId="77777777" w:rsidR="001E172D" w:rsidRPr="001E172D" w:rsidRDefault="001E172D" w:rsidP="0018658E">
            <w:pPr>
              <w:pStyle w:val="Compact"/>
            </w:pPr>
            <w:r w:rsidRPr="001E172D">
              <w:t>Conversion essai → payant</w:t>
            </w:r>
          </w:p>
        </w:tc>
        <w:tc>
          <w:tcPr>
            <w:tcW w:w="0" w:type="auto"/>
            <w:vAlign w:val="center"/>
          </w:tcPr>
          <w:p w14:paraId="08D95DCC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50 %</w:t>
            </w:r>
          </w:p>
        </w:tc>
        <w:tc>
          <w:tcPr>
            <w:tcW w:w="0" w:type="auto"/>
            <w:vAlign w:val="center"/>
          </w:tcPr>
          <w:p w14:paraId="15F01422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50 %</w:t>
            </w:r>
          </w:p>
        </w:tc>
      </w:tr>
      <w:tr w:rsidR="001E172D" w:rsidRPr="001E172D" w14:paraId="64D8B4B0" w14:textId="77777777" w:rsidTr="000E00DE">
        <w:trPr>
          <w:jc w:val="center"/>
        </w:trPr>
        <w:tc>
          <w:tcPr>
            <w:tcW w:w="0" w:type="auto"/>
          </w:tcPr>
          <w:p w14:paraId="7A595A8E" w14:textId="77777777" w:rsidR="001E172D" w:rsidRPr="001E172D" w:rsidRDefault="001E172D" w:rsidP="0018658E">
            <w:pPr>
              <w:pStyle w:val="Compact"/>
            </w:pPr>
            <w:r w:rsidRPr="001E172D">
              <w:t>Structures pilotes Grand Est</w:t>
            </w:r>
          </w:p>
        </w:tc>
        <w:tc>
          <w:tcPr>
            <w:tcW w:w="0" w:type="auto"/>
            <w:vAlign w:val="center"/>
          </w:tcPr>
          <w:p w14:paraId="50F3E389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5</w:t>
            </w:r>
          </w:p>
        </w:tc>
        <w:tc>
          <w:tcPr>
            <w:tcW w:w="0" w:type="auto"/>
            <w:vAlign w:val="center"/>
          </w:tcPr>
          <w:p w14:paraId="376CD29D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8–12</w:t>
            </w:r>
          </w:p>
        </w:tc>
      </w:tr>
    </w:tbl>
    <w:p w14:paraId="6898B41A" w14:textId="77777777" w:rsidR="001E172D" w:rsidRPr="001E172D" w:rsidRDefault="00000000" w:rsidP="001E172D">
      <w:r>
        <w:pict w14:anchorId="347F5427">
          <v:rect id="_x0000_i1029" style="width:0;height:1.5pt" o:hralign="center" o:hrstd="t" o:hr="t"/>
        </w:pict>
      </w:r>
    </w:p>
    <w:p w14:paraId="4542466D" w14:textId="77777777" w:rsidR="001E172D" w:rsidRPr="001E172D" w:rsidRDefault="001E172D" w:rsidP="001E172D">
      <w:bookmarkStart w:id="14" w:name="usage-des-fonds-bpifrance"/>
      <w:bookmarkEnd w:id="13"/>
    </w:p>
    <w:p w14:paraId="1A949C8A" w14:textId="77777777" w:rsidR="001E172D" w:rsidRPr="001E172D" w:rsidRDefault="001E172D" w:rsidP="001E172D"/>
    <w:p w14:paraId="524624E9" w14:textId="77777777" w:rsidR="001E172D" w:rsidRPr="001E172D" w:rsidRDefault="001E172D" w:rsidP="001E172D"/>
    <w:p w14:paraId="6802E31F" w14:textId="77777777" w:rsidR="001E172D" w:rsidRPr="001E172D" w:rsidRDefault="001E172D" w:rsidP="001E172D"/>
    <w:p w14:paraId="51D00C5B" w14:textId="77777777" w:rsidR="001E172D" w:rsidRPr="001E172D" w:rsidRDefault="001E172D" w:rsidP="001E172D">
      <w:pPr>
        <w:pStyle w:val="Titre2"/>
      </w:pPr>
      <w:r w:rsidRPr="001E172D">
        <w:lastRenderedPageBreak/>
        <w:t>4. Usage des fonds Bpifrance</w:t>
      </w:r>
    </w:p>
    <w:tbl>
      <w:tblPr>
        <w:tblStyle w:val="TableauGrille1Clair-Accentuation1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842"/>
        <w:gridCol w:w="1801"/>
        <w:gridCol w:w="3753"/>
      </w:tblGrid>
      <w:tr w:rsidR="001E172D" w:rsidRPr="001E172D" w14:paraId="07FA8C85" w14:textId="77777777" w:rsidTr="000E0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936" w:type="dxa"/>
          </w:tcPr>
          <w:p w14:paraId="3576CEB5" w14:textId="77777777" w:rsidR="001E172D" w:rsidRPr="001E172D" w:rsidRDefault="001E172D" w:rsidP="0018658E">
            <w:pPr>
              <w:pStyle w:val="Compact"/>
            </w:pPr>
            <w:r w:rsidRPr="001E172D">
              <w:t>Poste</w:t>
            </w:r>
          </w:p>
        </w:tc>
        <w:tc>
          <w:tcPr>
            <w:tcW w:w="1842" w:type="dxa"/>
            <w:vAlign w:val="center"/>
          </w:tcPr>
          <w:p w14:paraId="29E4D2D1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Montant indicatif</w:t>
            </w:r>
          </w:p>
        </w:tc>
        <w:tc>
          <w:tcPr>
            <w:tcW w:w="3844" w:type="dxa"/>
          </w:tcPr>
          <w:p w14:paraId="4A786654" w14:textId="77777777" w:rsidR="001E172D" w:rsidRPr="001E172D" w:rsidRDefault="001E172D" w:rsidP="0018658E">
            <w:pPr>
              <w:pStyle w:val="Compact"/>
            </w:pPr>
            <w:r w:rsidRPr="001E172D">
              <w:t>Impact</w:t>
            </w:r>
          </w:p>
        </w:tc>
      </w:tr>
      <w:tr w:rsidR="001E172D" w:rsidRPr="001E172D" w14:paraId="524B14CE" w14:textId="77777777" w:rsidTr="000E00DE">
        <w:trPr>
          <w:trHeight w:val="658"/>
          <w:jc w:val="center"/>
        </w:trPr>
        <w:tc>
          <w:tcPr>
            <w:tcW w:w="3936" w:type="dxa"/>
          </w:tcPr>
          <w:p w14:paraId="31ED824A" w14:textId="77777777" w:rsidR="001E172D" w:rsidRPr="001E172D" w:rsidRDefault="001E172D" w:rsidP="0018658E">
            <w:pPr>
              <w:pStyle w:val="Compact"/>
            </w:pPr>
            <w:r w:rsidRPr="001E172D">
              <w:t>Consolidation paiement (Stripe</w:t>
            </w:r>
            <w:r w:rsidRPr="001E172D">
              <w:rPr>
                <w:rStyle w:val="Appelnotedebasdep"/>
              </w:rPr>
              <w:footnoteReference w:id="50"/>
            </w:r>
            <w:r w:rsidRPr="001E172D">
              <w:t>)</w:t>
            </w:r>
          </w:p>
        </w:tc>
        <w:tc>
          <w:tcPr>
            <w:tcW w:w="1842" w:type="dxa"/>
            <w:vAlign w:val="center"/>
          </w:tcPr>
          <w:p w14:paraId="7FAC1EA8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~15 000 €</w:t>
            </w:r>
          </w:p>
        </w:tc>
        <w:tc>
          <w:tcPr>
            <w:tcW w:w="3844" w:type="dxa"/>
          </w:tcPr>
          <w:p w14:paraId="092101B4" w14:textId="77777777" w:rsidR="001E172D" w:rsidRPr="001E172D" w:rsidRDefault="001E172D" w:rsidP="0018658E">
            <w:pPr>
              <w:pStyle w:val="Compact"/>
            </w:pPr>
            <w:r w:rsidRPr="001E172D">
              <w:t>1er encaissement récurrent automatisé</w:t>
            </w:r>
          </w:p>
        </w:tc>
      </w:tr>
      <w:tr w:rsidR="001E172D" w:rsidRPr="001E172D" w14:paraId="430A82F7" w14:textId="77777777" w:rsidTr="000E00DE">
        <w:trPr>
          <w:trHeight w:val="658"/>
          <w:jc w:val="center"/>
        </w:trPr>
        <w:tc>
          <w:tcPr>
            <w:tcW w:w="3936" w:type="dxa"/>
          </w:tcPr>
          <w:p w14:paraId="256A0871" w14:textId="77777777" w:rsidR="001E172D" w:rsidRPr="001E172D" w:rsidRDefault="001E172D" w:rsidP="0018658E">
            <w:pPr>
              <w:pStyle w:val="Compact"/>
            </w:pPr>
            <w:r w:rsidRPr="001E172D">
              <w:t>Acquisition clients B2B</w:t>
            </w:r>
            <w:r w:rsidRPr="001E172D">
              <w:rPr>
                <w:rStyle w:val="Appelnotedebasdep"/>
              </w:rPr>
              <w:footnoteReference w:id="51"/>
            </w:r>
          </w:p>
        </w:tc>
        <w:tc>
          <w:tcPr>
            <w:tcW w:w="1842" w:type="dxa"/>
            <w:vAlign w:val="center"/>
          </w:tcPr>
          <w:p w14:paraId="6FD29636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~10 000 €</w:t>
            </w:r>
          </w:p>
        </w:tc>
        <w:tc>
          <w:tcPr>
            <w:tcW w:w="3844" w:type="dxa"/>
          </w:tcPr>
          <w:p w14:paraId="7CD99A89" w14:textId="77777777" w:rsidR="001E172D" w:rsidRPr="001E172D" w:rsidRDefault="001E172D" w:rsidP="0018658E">
            <w:pPr>
              <w:pStyle w:val="Compact"/>
            </w:pPr>
            <w:r w:rsidRPr="001E172D">
              <w:t>Démarchage · démos · contenus</w:t>
            </w:r>
          </w:p>
        </w:tc>
      </w:tr>
      <w:tr w:rsidR="001E172D" w:rsidRPr="001E172D" w14:paraId="45465677" w14:textId="77777777" w:rsidTr="000E00DE">
        <w:trPr>
          <w:trHeight w:val="658"/>
          <w:jc w:val="center"/>
        </w:trPr>
        <w:tc>
          <w:tcPr>
            <w:tcW w:w="3936" w:type="dxa"/>
          </w:tcPr>
          <w:p w14:paraId="054F07B0" w14:textId="77777777" w:rsidR="001E172D" w:rsidRPr="001E172D" w:rsidRDefault="001E172D" w:rsidP="0018658E">
            <w:pPr>
              <w:pStyle w:val="Compact"/>
            </w:pPr>
            <w:r w:rsidRPr="001E172D">
              <w:t>Renfort dev (accélération)</w:t>
            </w:r>
          </w:p>
        </w:tc>
        <w:tc>
          <w:tcPr>
            <w:tcW w:w="1842" w:type="dxa"/>
            <w:vAlign w:val="center"/>
          </w:tcPr>
          <w:p w14:paraId="43E6A921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t>~5 000 €</w:t>
            </w:r>
          </w:p>
        </w:tc>
        <w:tc>
          <w:tcPr>
            <w:tcW w:w="3844" w:type="dxa"/>
          </w:tcPr>
          <w:p w14:paraId="02F327B1" w14:textId="77777777" w:rsidR="001E172D" w:rsidRPr="001E172D" w:rsidRDefault="001E172D" w:rsidP="0018658E">
            <w:pPr>
              <w:pStyle w:val="Compact"/>
            </w:pPr>
            <w:r w:rsidRPr="001E172D">
              <w:t>Facturation · robustesse · tests charge</w:t>
            </w:r>
          </w:p>
        </w:tc>
      </w:tr>
      <w:tr w:rsidR="001E172D" w:rsidRPr="001E172D" w14:paraId="7228F31E" w14:textId="77777777" w:rsidTr="000E00DE">
        <w:trPr>
          <w:jc w:val="center"/>
        </w:trPr>
        <w:tc>
          <w:tcPr>
            <w:tcW w:w="3936" w:type="dxa"/>
          </w:tcPr>
          <w:p w14:paraId="366FF0AB" w14:textId="77777777" w:rsidR="001E172D" w:rsidRPr="001E172D" w:rsidRDefault="001E172D" w:rsidP="0018658E">
            <w:pPr>
              <w:pStyle w:val="Compact"/>
            </w:pPr>
            <w:r w:rsidRPr="001E172D">
              <w:rPr>
                <w:b/>
                <w:bCs/>
              </w:rPr>
              <w:t>Total demande</w:t>
            </w:r>
          </w:p>
        </w:tc>
        <w:tc>
          <w:tcPr>
            <w:tcW w:w="1842" w:type="dxa"/>
            <w:vAlign w:val="center"/>
          </w:tcPr>
          <w:p w14:paraId="7F70AE01" w14:textId="77777777" w:rsidR="001E172D" w:rsidRPr="001E172D" w:rsidRDefault="001E172D" w:rsidP="0018658E">
            <w:pPr>
              <w:pStyle w:val="Compact"/>
              <w:jc w:val="center"/>
            </w:pPr>
            <w:r w:rsidRPr="001E172D">
              <w:rPr>
                <w:b/>
                <w:bCs/>
              </w:rPr>
              <w:t>25 000 €</w:t>
            </w:r>
          </w:p>
        </w:tc>
        <w:tc>
          <w:tcPr>
            <w:tcW w:w="3844" w:type="dxa"/>
          </w:tcPr>
          <w:p w14:paraId="20D04D0F" w14:textId="77777777" w:rsidR="001E172D" w:rsidRPr="001E172D" w:rsidRDefault="001E172D" w:rsidP="0018658E">
            <w:pPr>
              <w:pStyle w:val="Compact"/>
            </w:pPr>
          </w:p>
        </w:tc>
      </w:tr>
    </w:tbl>
    <w:p w14:paraId="2803A85B" w14:textId="77777777" w:rsidR="001E172D" w:rsidRPr="001E172D" w:rsidRDefault="00000000" w:rsidP="001E172D">
      <w:r>
        <w:pict w14:anchorId="13CC205B">
          <v:rect id="_x0000_i1030" style="width:0;height:1.5pt" o:hralign="center" o:hrstd="t" o:hr="t"/>
        </w:pict>
      </w:r>
    </w:p>
    <w:p w14:paraId="2F5E789C" w14:textId="20958316" w:rsidR="001E172D" w:rsidRPr="001E172D" w:rsidRDefault="001E172D" w:rsidP="001E172D">
      <w:pPr>
        <w:pStyle w:val="Titre2"/>
      </w:pPr>
      <w:bookmarkStart w:id="15" w:name="documents-bpifrance-à-joindre"/>
      <w:bookmarkEnd w:id="14"/>
      <w:r w:rsidRPr="001E172D">
        <w:t xml:space="preserve">5. Documents </w:t>
      </w:r>
      <w:r w:rsidR="00111E4F">
        <w:t>joints</w:t>
      </w:r>
    </w:p>
    <w:p w14:paraId="5645D26F" w14:textId="77777777" w:rsidR="001E172D" w:rsidRPr="001E172D" w:rsidRDefault="001E172D" w:rsidP="001E172D">
      <w:pPr>
        <w:pStyle w:val="Compact"/>
        <w:numPr>
          <w:ilvl w:val="0"/>
          <w:numId w:val="17"/>
        </w:numPr>
      </w:pPr>
      <w:r w:rsidRPr="001E172D">
        <w:t>Plaquette investisseur</w:t>
      </w:r>
      <w:r w:rsidRPr="001E172D">
        <w:rPr>
          <w:rStyle w:val="Appelnotedebasdep"/>
        </w:rPr>
        <w:footnoteReference w:id="52"/>
      </w:r>
      <w:r w:rsidRPr="001E172D">
        <w:t xml:space="preserve"> : </w:t>
      </w:r>
      <w:r w:rsidRPr="001E172D">
        <w:rPr>
          <w:rStyle w:val="VerbatimChar"/>
        </w:rPr>
        <w:t>docs/pitch-investisseur-aimediart.md</w:t>
      </w:r>
    </w:p>
    <w:p w14:paraId="4FA6DD64" w14:textId="77777777" w:rsidR="001E172D" w:rsidRPr="001E172D" w:rsidRDefault="001E172D" w:rsidP="001E172D">
      <w:pPr>
        <w:pStyle w:val="Compact"/>
        <w:numPr>
          <w:ilvl w:val="0"/>
          <w:numId w:val="17"/>
        </w:numPr>
      </w:pPr>
      <w:r w:rsidRPr="001E172D">
        <w:t>Plan d’affaires</w:t>
      </w:r>
      <w:r w:rsidRPr="001E172D">
        <w:rPr>
          <w:rStyle w:val="Appelnotedebasdep"/>
        </w:rPr>
        <w:footnoteReference w:id="53"/>
      </w:r>
      <w:r w:rsidRPr="001E172D">
        <w:t xml:space="preserve"> : </w:t>
      </w:r>
      <w:r w:rsidRPr="001E172D">
        <w:rPr>
          <w:rStyle w:val="VerbatimChar"/>
        </w:rPr>
        <w:t>docs/business-plan-aimediart.md</w:t>
      </w:r>
    </w:p>
    <w:p w14:paraId="4F8822D7" w14:textId="77777777" w:rsidR="001E172D" w:rsidRPr="001E172D" w:rsidRDefault="001E172D" w:rsidP="001E172D">
      <w:pPr>
        <w:pStyle w:val="Compact"/>
        <w:numPr>
          <w:ilvl w:val="0"/>
          <w:numId w:val="17"/>
        </w:numPr>
      </w:pPr>
      <w:r w:rsidRPr="001E172D">
        <w:t xml:space="preserve">Prévisionnel Excel : </w:t>
      </w:r>
      <w:r w:rsidRPr="001E172D">
        <w:rPr>
          <w:rStyle w:val="VerbatimChar"/>
        </w:rPr>
        <w:t>docs/business-plan-previsionnel-36m.xlsx</w:t>
      </w:r>
    </w:p>
    <w:p w14:paraId="34AD5FF5" w14:textId="77777777" w:rsidR="001E172D" w:rsidRPr="001E172D" w:rsidRDefault="001E172D" w:rsidP="001E172D">
      <w:pPr>
        <w:pStyle w:val="Compact"/>
        <w:numPr>
          <w:ilvl w:val="0"/>
          <w:numId w:val="17"/>
        </w:numPr>
      </w:pPr>
      <w:r w:rsidRPr="001E172D">
        <w:t xml:space="preserve">Cartographie marché : </w:t>
      </w:r>
      <w:r w:rsidRPr="001E172D">
        <w:rPr>
          <w:rStyle w:val="VerbatimChar"/>
        </w:rPr>
        <w:t>docs/cartographie-marche-france.md</w:t>
      </w:r>
    </w:p>
    <w:p w14:paraId="7A470946" w14:textId="77777777" w:rsidR="001E172D" w:rsidRPr="001E172D" w:rsidRDefault="001E172D" w:rsidP="001E172D">
      <w:pPr>
        <w:pStyle w:val="Compact"/>
        <w:numPr>
          <w:ilvl w:val="0"/>
          <w:numId w:val="17"/>
        </w:numPr>
      </w:pPr>
      <w:r w:rsidRPr="001E172D">
        <w:t xml:space="preserve">Lettre engagement porteur : </w:t>
      </w:r>
      <w:r w:rsidRPr="001E172D">
        <w:rPr>
          <w:rStyle w:val="VerbatimChar"/>
        </w:rPr>
        <w:t>lettres-soutien/lettre-engagement-porteur-bpifrance.md</w:t>
      </w:r>
    </w:p>
    <w:p w14:paraId="123BC961" w14:textId="77777777" w:rsidR="001E172D" w:rsidRPr="001E172D" w:rsidRDefault="001E172D" w:rsidP="001E172D">
      <w:pPr>
        <w:pStyle w:val="Compact"/>
        <w:numPr>
          <w:ilvl w:val="0"/>
          <w:numId w:val="17"/>
        </w:numPr>
      </w:pPr>
      <w:r w:rsidRPr="001E172D">
        <w:t>Visuels : TAM/SAM/SOM · entonnoir acquisition · méthodologie calcul</w:t>
      </w:r>
    </w:p>
    <w:p w14:paraId="1AA946F6" w14:textId="77777777" w:rsidR="001E172D" w:rsidRPr="001E172D" w:rsidRDefault="00000000" w:rsidP="001E172D">
      <w:r>
        <w:pict w14:anchorId="190201C7">
          <v:rect id="_x0000_i1031" style="width:0;height:1.5pt" o:hralign="center" o:hrstd="t" o:hr="t"/>
        </w:pict>
      </w:r>
    </w:p>
    <w:p w14:paraId="6B141219" w14:textId="77777777" w:rsidR="001E172D" w:rsidRPr="001E172D" w:rsidRDefault="001E172D" w:rsidP="001E172D">
      <w:pPr>
        <w:pStyle w:val="FirstParagraph"/>
      </w:pPr>
      <w:r w:rsidRPr="001E172D">
        <w:rPr>
          <w:i/>
          <w:iCs/>
        </w:rPr>
        <w:t xml:space="preserve">Version Bpifrance — juin 2026 · Glossaire : </w:t>
      </w:r>
      <w:r w:rsidRPr="001E172D">
        <w:rPr>
          <w:rStyle w:val="VerbatimChar"/>
          <w:i/>
          <w:iCs/>
        </w:rPr>
        <w:t>docs/dossier-financement-aimediart.md</w:t>
      </w:r>
      <w:r w:rsidRPr="001E172D">
        <w:rPr>
          <w:i/>
          <w:iCs/>
        </w:rPr>
        <w:t>.</w:t>
      </w:r>
      <w:bookmarkEnd w:id="0"/>
      <w:bookmarkEnd w:id="15"/>
    </w:p>
    <w:p w14:paraId="72B6736F" w14:textId="77777777" w:rsidR="00AF510A" w:rsidRPr="001E172D" w:rsidRDefault="00000000" w:rsidP="00AF510A">
      <w:r>
        <w:pict w14:anchorId="70867EAC">
          <v:rect id="_x0000_i1032" style="width:0;height:1.5pt" o:hralign="center" o:hrstd="t" o:hr="t"/>
        </w:pict>
      </w:r>
    </w:p>
    <w:p w14:paraId="5C775957" w14:textId="77777777" w:rsidR="00AF510A" w:rsidRPr="001E172D" w:rsidRDefault="00AF510A" w:rsidP="00AF510A">
      <w:pPr>
        <w:pStyle w:val="Normalcentr"/>
        <w:rPr>
          <w:highlight w:val="yellow"/>
        </w:rPr>
      </w:pPr>
      <w:r w:rsidRPr="001E172D">
        <w:rPr>
          <w:b/>
          <w:bCs/>
          <w:highlight w:val="yellow"/>
        </w:rPr>
        <w:t>Ce que Bpifrance veut entendre — angle business :</w:t>
      </w:r>
      <w:r w:rsidRPr="001E172D">
        <w:rPr>
          <w:highlight w:val="yellow"/>
        </w:rPr>
        <w:t xml:space="preserve"> </w:t>
      </w:r>
      <w:r w:rsidRPr="001E172D">
        <w:rPr>
          <w:i/>
          <w:iCs/>
          <w:highlight w:val="yellow"/>
        </w:rPr>
        <w:t>« Ce projet est une innovation à fort potentiel de marché. »</w:t>
      </w:r>
    </w:p>
    <w:p w14:paraId="69AB4DB9" w14:textId="77777777" w:rsidR="00AF510A" w:rsidRPr="001E172D" w:rsidRDefault="00AF510A" w:rsidP="00AF510A">
      <w:pPr>
        <w:pStyle w:val="Normalcentr"/>
        <w:rPr>
          <w:highlight w:val="yellow"/>
        </w:rPr>
      </w:pPr>
      <w:r w:rsidRPr="001E172D">
        <w:rPr>
          <w:highlight w:val="yellow"/>
        </w:rPr>
        <w:t>Scalabilité · SaaS</w:t>
      </w:r>
      <w:r w:rsidRPr="001E172D">
        <w:rPr>
          <w:rStyle w:val="Appelnotedebasdep"/>
          <w:highlight w:val="yellow"/>
        </w:rPr>
        <w:footnoteReference w:id="54"/>
      </w:r>
      <w:r w:rsidRPr="001E172D">
        <w:rPr>
          <w:highlight w:val="yellow"/>
        </w:rPr>
        <w:t xml:space="preserve"> B2B</w:t>
      </w:r>
      <w:r w:rsidRPr="001E172D">
        <w:rPr>
          <w:rStyle w:val="Appelnotedebasdep"/>
          <w:highlight w:val="yellow"/>
        </w:rPr>
        <w:footnoteReference w:id="55"/>
      </w:r>
      <w:r w:rsidRPr="001E172D">
        <w:rPr>
          <w:highlight w:val="yellow"/>
        </w:rPr>
        <w:t xml:space="preserve"> · modèle économique solide · étude de marché · acquisition clients · verrou technologique · croissance.</w:t>
      </w:r>
    </w:p>
    <w:p w14:paraId="6BD19A5B" w14:textId="77777777" w:rsidR="00AF510A" w:rsidRPr="001E172D" w:rsidRDefault="00AF510A" w:rsidP="00AF510A">
      <w:pPr>
        <w:pStyle w:val="FirstParagraph"/>
      </w:pPr>
      <w:r w:rsidRPr="001E172D">
        <w:rPr>
          <w:i/>
          <w:iCs/>
          <w:highlight w:val="yellow"/>
        </w:rPr>
        <w:t xml:space="preserve">Corps détaillé commun : </w:t>
      </w:r>
      <w:r w:rsidRPr="001E172D">
        <w:rPr>
          <w:rStyle w:val="VerbatimChar"/>
          <w:i/>
          <w:iCs/>
          <w:highlight w:val="yellow"/>
        </w:rPr>
        <w:t>docs/dossier-financement-aimediart.md</w:t>
      </w:r>
      <w:r w:rsidRPr="001E172D">
        <w:rPr>
          <w:i/>
          <w:iCs/>
          <w:highlight w:val="yellow"/>
        </w:rPr>
        <w:t xml:space="preserve"> · cette version met en avant le potentiel de marché et la </w:t>
      </w:r>
      <w:proofErr w:type="spellStart"/>
      <w:r w:rsidRPr="001E172D">
        <w:rPr>
          <w:i/>
          <w:iCs/>
          <w:highlight w:val="yellow"/>
        </w:rPr>
        <w:t>défendabilité</w:t>
      </w:r>
      <w:proofErr w:type="spellEnd"/>
      <w:r w:rsidRPr="001E172D">
        <w:rPr>
          <w:i/>
          <w:iCs/>
          <w:highlight w:val="yellow"/>
        </w:rPr>
        <w:t xml:space="preserve"> technologique.</w:t>
      </w:r>
    </w:p>
    <w:sectPr w:rsidR="00AF510A" w:rsidRPr="001E172D" w:rsidSect="001E172D">
      <w:headerReference w:type="default" r:id="rId10"/>
      <w:headerReference w:type="first" r:id="rId11"/>
      <w:footnotePr>
        <w:numRestart w:val="eachSect"/>
      </w:footnotePr>
      <w:pgSz w:w="12240" w:h="15840"/>
      <w:pgMar w:top="1417" w:right="1417" w:bottom="993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78D82" w14:textId="77777777" w:rsidR="001E3368" w:rsidRDefault="001E3368">
      <w:pPr>
        <w:spacing w:after="0"/>
      </w:pPr>
      <w:r>
        <w:separator/>
      </w:r>
    </w:p>
  </w:endnote>
  <w:endnote w:type="continuationSeparator" w:id="0">
    <w:p w14:paraId="457D84FA" w14:textId="77777777" w:rsidR="001E3368" w:rsidRDefault="001E33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7346C" w14:textId="77777777" w:rsidR="001E3368" w:rsidRDefault="001E3368">
      <w:pPr>
        <w:spacing w:after="0"/>
      </w:pPr>
      <w:r>
        <w:separator/>
      </w:r>
    </w:p>
  </w:footnote>
  <w:footnote w:type="continuationSeparator" w:id="0">
    <w:p w14:paraId="718FF567" w14:textId="77777777" w:rsidR="001E3368" w:rsidRDefault="001E3368">
      <w:pPr>
        <w:spacing w:after="0"/>
      </w:pPr>
      <w:r>
        <w:continuationSeparator/>
      </w:r>
    </w:p>
  </w:footnote>
  <w:footnote w:id="1">
    <w:p w14:paraId="7FD07A9A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Écosystème French Tech — start-up innovantes françaises.</w:t>
      </w:r>
    </w:p>
  </w:footnote>
  <w:footnote w:id="2">
    <w:p w14:paraId="7BFC70A2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Banque publique d’investissement.</w:t>
      </w:r>
    </w:p>
  </w:footnote>
  <w:footnote w:id="3">
    <w:p w14:paraId="1E79FF73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Produit opérationnel en conditions réelles.</w:t>
      </w:r>
    </w:p>
  </w:footnote>
  <w:footnote w:id="4">
    <w:p w14:paraId="49499759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Dépôt INPI de preuve d’antériorité.</w:t>
      </w:r>
    </w:p>
  </w:footnote>
  <w:footnote w:id="5">
    <w:p w14:paraId="2740107E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Institut national de la propriété industrielle.</w:t>
      </w:r>
    </w:p>
  </w:footnote>
  <w:footnote w:id="6">
    <w:p w14:paraId="529611DB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Produit opérationnel en conditions réelles.</w:t>
      </w:r>
    </w:p>
  </w:footnote>
  <w:footnote w:id="7">
    <w:p w14:paraId="6237DCD1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Propriété intellectuelle.</w:t>
      </w:r>
    </w:p>
  </w:footnote>
  <w:footnote w:id="8">
    <w:p w14:paraId="141F2B19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Dépôt INPI de preuve d’antériorité.</w:t>
      </w:r>
    </w:p>
  </w:footnote>
  <w:footnote w:id="9">
    <w:p w14:paraId="0AC52A83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Marché adressable (</w:t>
      </w:r>
      <w:proofErr w:type="spellStart"/>
      <w:r w:rsidRPr="00086A4C">
        <w:rPr>
          <w:i/>
          <w:iCs/>
        </w:rPr>
        <w:t>Serviceable</w:t>
      </w:r>
      <w:proofErr w:type="spellEnd"/>
      <w:r w:rsidRPr="00086A4C">
        <w:rPr>
          <w:i/>
          <w:iCs/>
        </w:rPr>
        <w:t xml:space="preserve"> </w:t>
      </w:r>
      <w:proofErr w:type="spellStart"/>
      <w:r w:rsidRPr="00086A4C">
        <w:rPr>
          <w:i/>
          <w:iCs/>
        </w:rPr>
        <w:t>Addressable</w:t>
      </w:r>
      <w:proofErr w:type="spellEnd"/>
      <w:r w:rsidRPr="00086A4C">
        <w:rPr>
          <w:i/>
          <w:iCs/>
        </w:rPr>
        <w:t xml:space="preserve"> Market</w:t>
      </w:r>
      <w:r w:rsidRPr="00086A4C">
        <w:t>) — ~3 750 structures.</w:t>
      </w:r>
    </w:p>
  </w:footnote>
  <w:footnote w:id="10">
    <w:p w14:paraId="48FCA18E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Union européenne.</w:t>
      </w:r>
    </w:p>
  </w:footnote>
  <w:footnote w:id="11">
    <w:p w14:paraId="1ECEA6BF" w14:textId="1C473B48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Infrastructure infonuagique : modèle informatique dans lequel le stockage des données et leur traitement sont externalisés sur des serveurs distants accessibles à la demande à partir de tout appareil bénéficiant d'une connexion Internet</w:t>
      </w:r>
    </w:p>
  </w:footnote>
  <w:footnote w:id="12">
    <w:p w14:paraId="78DF9EE9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Montée en charge (</w:t>
      </w:r>
      <w:r w:rsidRPr="00086A4C">
        <w:rPr>
          <w:i/>
          <w:iCs/>
        </w:rPr>
        <w:t>scalabilité</w:t>
      </w:r>
      <w:r w:rsidRPr="00086A4C">
        <w:t>).</w:t>
      </w:r>
    </w:p>
  </w:footnote>
  <w:footnote w:id="13">
    <w:p w14:paraId="35E05352" w14:textId="7382B03A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ibid. Infrastructure infonuagique.</w:t>
      </w:r>
    </w:p>
  </w:footnote>
  <w:footnote w:id="14">
    <w:p w14:paraId="79E9423C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Libre-service — souscription sans intervention manuelle.</w:t>
      </w:r>
    </w:p>
  </w:footnote>
  <w:footnote w:id="15">
    <w:p w14:paraId="049EE2A6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Synthèse vocale (</w:t>
      </w:r>
      <w:proofErr w:type="spellStart"/>
      <w:r w:rsidRPr="00086A4C">
        <w:rPr>
          <w:i/>
          <w:iCs/>
        </w:rPr>
        <w:t>Text</w:t>
      </w:r>
      <w:proofErr w:type="spellEnd"/>
      <w:r w:rsidRPr="00086A4C">
        <w:rPr>
          <w:i/>
          <w:iCs/>
        </w:rPr>
        <w:t>-to-Speech</w:t>
      </w:r>
      <w:r w:rsidRPr="00086A4C">
        <w:t>).</w:t>
      </w:r>
    </w:p>
  </w:footnote>
  <w:footnote w:id="16">
    <w:p w14:paraId="7A2DB997" w14:textId="77777777" w:rsidR="00086A4C" w:rsidRPr="00086A4C" w:rsidRDefault="00086A4C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TAM SAM SOM recouvre 3 statistiques clés concernant la taille du marché, qui peuvent aider les entreprises à évaluer le marché potentiel, à se fixer des objectifs réalistes et à prendre des décisions stratégiques éclairées </w:t>
      </w:r>
    </w:p>
    <w:p w14:paraId="6E77D86D" w14:textId="4745CB00" w:rsidR="00086A4C" w:rsidRPr="00086A4C" w:rsidRDefault="00086A4C" w:rsidP="00086A4C">
      <w:pPr>
        <w:pStyle w:val="Notedebasdepage"/>
        <w:numPr>
          <w:ilvl w:val="0"/>
          <w:numId w:val="25"/>
        </w:numPr>
      </w:pPr>
      <w:r w:rsidRPr="00086A4C">
        <w:t xml:space="preserve">TAM « Total </w:t>
      </w:r>
      <w:proofErr w:type="spellStart"/>
      <w:r w:rsidRPr="00086A4C">
        <w:t>Addressable</w:t>
      </w:r>
      <w:proofErr w:type="spellEnd"/>
      <w:r w:rsidRPr="00086A4C">
        <w:t xml:space="preserve"> Market » (marché adressable total)</w:t>
      </w:r>
    </w:p>
    <w:p w14:paraId="672A72D3" w14:textId="192812A7" w:rsidR="00086A4C" w:rsidRPr="00086A4C" w:rsidRDefault="00086A4C" w:rsidP="00086A4C">
      <w:pPr>
        <w:pStyle w:val="Notedebasdepage"/>
        <w:numPr>
          <w:ilvl w:val="0"/>
          <w:numId w:val="25"/>
        </w:numPr>
      </w:pPr>
      <w:r w:rsidRPr="00086A4C">
        <w:t xml:space="preserve">SAM « </w:t>
      </w:r>
      <w:proofErr w:type="spellStart"/>
      <w:r w:rsidRPr="00086A4C">
        <w:t>Serviceable</w:t>
      </w:r>
      <w:proofErr w:type="spellEnd"/>
      <w:r w:rsidRPr="00086A4C">
        <w:t xml:space="preserve"> </w:t>
      </w:r>
      <w:proofErr w:type="spellStart"/>
      <w:r w:rsidRPr="00086A4C">
        <w:t>Addressable</w:t>
      </w:r>
      <w:proofErr w:type="spellEnd"/>
      <w:r w:rsidRPr="00086A4C">
        <w:t xml:space="preserve"> Market » (marché adressable par AIMEDIArt)</w:t>
      </w:r>
    </w:p>
    <w:p w14:paraId="038E5DA9" w14:textId="48BDB74F" w:rsidR="00086A4C" w:rsidRPr="00086A4C" w:rsidRDefault="00086A4C" w:rsidP="00086A4C">
      <w:pPr>
        <w:pStyle w:val="Notedebasdepage"/>
        <w:numPr>
          <w:ilvl w:val="0"/>
          <w:numId w:val="25"/>
        </w:numPr>
      </w:pPr>
      <w:r w:rsidRPr="00086A4C">
        <w:t xml:space="preserve">SOM : « </w:t>
      </w:r>
      <w:proofErr w:type="spellStart"/>
      <w:r w:rsidRPr="00086A4C">
        <w:t>Serviceable</w:t>
      </w:r>
      <w:proofErr w:type="spellEnd"/>
      <w:r w:rsidRPr="00086A4C">
        <w:t xml:space="preserve"> </w:t>
      </w:r>
      <w:proofErr w:type="spellStart"/>
      <w:r w:rsidRPr="00086A4C">
        <w:t>Obtainable</w:t>
      </w:r>
      <w:proofErr w:type="spellEnd"/>
      <w:r w:rsidRPr="00086A4C">
        <w:t xml:space="preserve"> Market » (marché exploitable par AIMEDIArt).</w:t>
      </w:r>
    </w:p>
  </w:footnote>
  <w:footnote w:id="17">
    <w:p w14:paraId="5E69AEAE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Logiciel en ligne (</w:t>
      </w:r>
      <w:r w:rsidRPr="00086A4C">
        <w:rPr>
          <w:i/>
          <w:iCs/>
        </w:rPr>
        <w:t xml:space="preserve">Software as </w:t>
      </w:r>
      <w:proofErr w:type="gramStart"/>
      <w:r w:rsidRPr="00086A4C">
        <w:rPr>
          <w:i/>
          <w:iCs/>
        </w:rPr>
        <w:t>a</w:t>
      </w:r>
      <w:proofErr w:type="gramEnd"/>
      <w:r w:rsidRPr="00086A4C">
        <w:rPr>
          <w:i/>
          <w:iCs/>
        </w:rPr>
        <w:t xml:space="preserve"> Service</w:t>
      </w:r>
      <w:r w:rsidRPr="00086A4C">
        <w:t>).</w:t>
      </w:r>
    </w:p>
  </w:footnote>
  <w:footnote w:id="18">
    <w:p w14:paraId="175F21C7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Chiffre d’affaires.</w:t>
      </w:r>
    </w:p>
  </w:footnote>
  <w:footnote w:id="19">
    <w:p w14:paraId="379F9D98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Hors taxes.</w:t>
      </w:r>
    </w:p>
  </w:footnote>
  <w:footnote w:id="20">
    <w:p w14:paraId="016DA2F2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Revenu récurrent mensuel (</w:t>
      </w:r>
      <w:proofErr w:type="spellStart"/>
      <w:r w:rsidRPr="00086A4C">
        <w:rPr>
          <w:i/>
          <w:iCs/>
        </w:rPr>
        <w:t>Monthly</w:t>
      </w:r>
      <w:proofErr w:type="spellEnd"/>
      <w:r w:rsidRPr="00086A4C">
        <w:rPr>
          <w:i/>
          <w:iCs/>
        </w:rPr>
        <w:t xml:space="preserve"> </w:t>
      </w:r>
      <w:proofErr w:type="spellStart"/>
      <w:r w:rsidRPr="00086A4C">
        <w:rPr>
          <w:i/>
          <w:iCs/>
        </w:rPr>
        <w:t>Recurring</w:t>
      </w:r>
      <w:proofErr w:type="spellEnd"/>
      <w:r w:rsidRPr="00086A4C">
        <w:rPr>
          <w:i/>
          <w:iCs/>
        </w:rPr>
        <w:t xml:space="preserve"> Revenue</w:t>
      </w:r>
      <w:r w:rsidRPr="00086A4C">
        <w:t>).</w:t>
      </w:r>
    </w:p>
  </w:footnote>
  <w:footnote w:id="21">
    <w:p w14:paraId="6610BF68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Toutes taxes comprises.</w:t>
      </w:r>
    </w:p>
  </w:footnote>
  <w:footnote w:id="22">
    <w:p w14:paraId="2B8BDA0A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Marché total (</w:t>
      </w:r>
      <w:r w:rsidRPr="00086A4C">
        <w:rPr>
          <w:i/>
          <w:iCs/>
        </w:rPr>
        <w:t xml:space="preserve">Total </w:t>
      </w:r>
      <w:proofErr w:type="spellStart"/>
      <w:r w:rsidRPr="00086A4C">
        <w:rPr>
          <w:i/>
          <w:iCs/>
        </w:rPr>
        <w:t>Addressable</w:t>
      </w:r>
      <w:proofErr w:type="spellEnd"/>
      <w:r w:rsidRPr="00086A4C">
        <w:rPr>
          <w:i/>
          <w:iCs/>
        </w:rPr>
        <w:t xml:space="preserve"> Market</w:t>
      </w:r>
      <w:r w:rsidRPr="00086A4C">
        <w:t>).</w:t>
      </w:r>
    </w:p>
  </w:footnote>
  <w:footnote w:id="23">
    <w:p w14:paraId="2F388E18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Marché adressable (</w:t>
      </w:r>
      <w:proofErr w:type="spellStart"/>
      <w:r w:rsidRPr="00086A4C">
        <w:rPr>
          <w:i/>
          <w:iCs/>
        </w:rPr>
        <w:t>Serviceable</w:t>
      </w:r>
      <w:proofErr w:type="spellEnd"/>
      <w:r w:rsidRPr="00086A4C">
        <w:rPr>
          <w:i/>
          <w:iCs/>
        </w:rPr>
        <w:t xml:space="preserve"> </w:t>
      </w:r>
      <w:proofErr w:type="spellStart"/>
      <w:r w:rsidRPr="00086A4C">
        <w:rPr>
          <w:i/>
          <w:iCs/>
        </w:rPr>
        <w:t>Addressable</w:t>
      </w:r>
      <w:proofErr w:type="spellEnd"/>
      <w:r w:rsidRPr="00086A4C">
        <w:rPr>
          <w:i/>
          <w:iCs/>
        </w:rPr>
        <w:t xml:space="preserve"> Market</w:t>
      </w:r>
      <w:r w:rsidRPr="00086A4C">
        <w:t>) — ~3 750 structures.</w:t>
      </w:r>
    </w:p>
  </w:footnote>
  <w:footnote w:id="24">
    <w:p w14:paraId="27B00E1B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Fonds régionaux d’art contemporain.</w:t>
      </w:r>
    </w:p>
  </w:footnote>
  <w:footnote w:id="25">
    <w:p w14:paraId="2819DE0D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Part de marché capturable (</w:t>
      </w:r>
      <w:proofErr w:type="spellStart"/>
      <w:r w:rsidRPr="00086A4C">
        <w:rPr>
          <w:i/>
          <w:iCs/>
        </w:rPr>
        <w:t>Serviceable</w:t>
      </w:r>
      <w:proofErr w:type="spellEnd"/>
      <w:r w:rsidRPr="00086A4C">
        <w:rPr>
          <w:i/>
          <w:iCs/>
        </w:rPr>
        <w:t xml:space="preserve"> </w:t>
      </w:r>
      <w:proofErr w:type="spellStart"/>
      <w:r w:rsidRPr="00086A4C">
        <w:rPr>
          <w:i/>
          <w:iCs/>
        </w:rPr>
        <w:t>Obtainable</w:t>
      </w:r>
      <w:proofErr w:type="spellEnd"/>
      <w:r w:rsidRPr="00086A4C">
        <w:rPr>
          <w:i/>
          <w:iCs/>
        </w:rPr>
        <w:t xml:space="preserve"> Market</w:t>
      </w:r>
      <w:r w:rsidRPr="00086A4C">
        <w:t>).</w:t>
      </w:r>
    </w:p>
  </w:footnote>
  <w:footnote w:id="26">
    <w:p w14:paraId="03687410" w14:textId="4784E9AA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Nouvel Observatoire de la Photographie </w:t>
      </w:r>
      <w:r w:rsidR="00AF510A">
        <w:t xml:space="preserve">du </w:t>
      </w:r>
      <w:r w:rsidRPr="00086A4C">
        <w:t>Grand Est.</w:t>
      </w:r>
    </w:p>
  </w:footnote>
  <w:footnote w:id="27">
    <w:p w14:paraId="59394D66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Association des centres d’art contemporain.</w:t>
      </w:r>
    </w:p>
  </w:footnote>
  <w:footnote w:id="28">
    <w:p w14:paraId="065B15C1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Attrition — proportion de clients résilient.</w:t>
      </w:r>
    </w:p>
  </w:footnote>
  <w:footnote w:id="29">
    <w:p w14:paraId="6F5E3C77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Chaîne intégrée de bout en bout.</w:t>
      </w:r>
    </w:p>
  </w:footnote>
  <w:footnote w:id="30">
    <w:p w14:paraId="0D4299A5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Propriété intellectuelle.</w:t>
      </w:r>
    </w:p>
  </w:footnote>
  <w:footnote w:id="31">
    <w:p w14:paraId="4F0CFE85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Dépôt INPI de preuve d’antériorité.</w:t>
      </w:r>
    </w:p>
  </w:footnote>
  <w:footnote w:id="32">
    <w:p w14:paraId="408D1B45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Institut national de la propriété industrielle.</w:t>
      </w:r>
    </w:p>
  </w:footnote>
  <w:footnote w:id="33">
    <w:p w14:paraId="005BEF93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Sécurité au niveau des lignes (</w:t>
      </w:r>
      <w:r w:rsidRPr="00086A4C">
        <w:rPr>
          <w:i/>
          <w:iCs/>
        </w:rPr>
        <w:t>Row Level Security</w:t>
      </w:r>
      <w:r w:rsidRPr="00086A4C">
        <w:t>).</w:t>
      </w:r>
    </w:p>
  </w:footnote>
  <w:footnote w:id="34">
    <w:p w14:paraId="62029525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Règlement général sur la protection des données.</w:t>
      </w:r>
    </w:p>
  </w:footnote>
  <w:footnote w:id="35">
    <w:p w14:paraId="182095DF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Produit opérationnel en conditions réelles.</w:t>
      </w:r>
    </w:p>
  </w:footnote>
  <w:footnote w:id="36">
    <w:p w14:paraId="35223D51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Marché adressable (</w:t>
      </w:r>
      <w:proofErr w:type="spellStart"/>
      <w:r w:rsidRPr="00086A4C">
        <w:rPr>
          <w:i/>
          <w:iCs/>
        </w:rPr>
        <w:t>Serviceable</w:t>
      </w:r>
      <w:proofErr w:type="spellEnd"/>
      <w:r w:rsidRPr="00086A4C">
        <w:rPr>
          <w:i/>
          <w:iCs/>
        </w:rPr>
        <w:t xml:space="preserve"> </w:t>
      </w:r>
      <w:proofErr w:type="spellStart"/>
      <w:r w:rsidRPr="00086A4C">
        <w:rPr>
          <w:i/>
          <w:iCs/>
        </w:rPr>
        <w:t>Addressable</w:t>
      </w:r>
      <w:proofErr w:type="spellEnd"/>
      <w:r w:rsidRPr="00086A4C">
        <w:rPr>
          <w:i/>
          <w:iCs/>
        </w:rPr>
        <w:t xml:space="preserve"> Market</w:t>
      </w:r>
      <w:r w:rsidRPr="00086A4C">
        <w:t>) — ~3 750 structures.</w:t>
      </w:r>
    </w:p>
  </w:footnote>
  <w:footnote w:id="37">
    <w:p w14:paraId="7D9713D4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Revenu récurrent mensuel (</w:t>
      </w:r>
      <w:proofErr w:type="spellStart"/>
      <w:r w:rsidRPr="00086A4C">
        <w:rPr>
          <w:i/>
          <w:iCs/>
        </w:rPr>
        <w:t>Monthly</w:t>
      </w:r>
      <w:proofErr w:type="spellEnd"/>
      <w:r w:rsidRPr="00086A4C">
        <w:rPr>
          <w:i/>
          <w:iCs/>
        </w:rPr>
        <w:t xml:space="preserve"> </w:t>
      </w:r>
      <w:proofErr w:type="spellStart"/>
      <w:r w:rsidRPr="00086A4C">
        <w:rPr>
          <w:i/>
          <w:iCs/>
        </w:rPr>
        <w:t>Recurring</w:t>
      </w:r>
      <w:proofErr w:type="spellEnd"/>
      <w:r w:rsidRPr="00086A4C">
        <w:rPr>
          <w:i/>
          <w:iCs/>
        </w:rPr>
        <w:t xml:space="preserve"> Revenue</w:t>
      </w:r>
      <w:r w:rsidRPr="00086A4C">
        <w:t>).</w:t>
      </w:r>
    </w:p>
  </w:footnote>
  <w:footnote w:id="38">
    <w:p w14:paraId="27E0B031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Valeur vie client (</w:t>
      </w:r>
      <w:proofErr w:type="spellStart"/>
      <w:r w:rsidRPr="00086A4C">
        <w:rPr>
          <w:i/>
          <w:iCs/>
        </w:rPr>
        <w:t>Lifetime</w:t>
      </w:r>
      <w:proofErr w:type="spellEnd"/>
      <w:r w:rsidRPr="00086A4C">
        <w:rPr>
          <w:i/>
          <w:iCs/>
        </w:rPr>
        <w:t xml:space="preserve"> Value</w:t>
      </w:r>
      <w:r w:rsidRPr="00086A4C">
        <w:t>).</w:t>
      </w:r>
    </w:p>
  </w:footnote>
  <w:footnote w:id="39">
    <w:p w14:paraId="71D40B29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Attrition — proportion de clients résilient.</w:t>
      </w:r>
    </w:p>
  </w:footnote>
  <w:footnote w:id="40">
    <w:p w14:paraId="6EBD090C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Plateforme de paiement en ligne.</w:t>
      </w:r>
    </w:p>
  </w:footnote>
  <w:footnote w:id="41">
    <w:p w14:paraId="6510F397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ESSEC Business School.</w:t>
      </w:r>
    </w:p>
  </w:footnote>
  <w:footnote w:id="42">
    <w:p w14:paraId="565DC6CA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Plan d’affaires.</w:t>
      </w:r>
    </w:p>
  </w:footnote>
  <w:footnote w:id="43">
    <w:p w14:paraId="66A0128A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École nationale d’ingénieurs (Brest).</w:t>
      </w:r>
    </w:p>
  </w:footnote>
  <w:footnote w:id="44">
    <w:p w14:paraId="25F42C33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Constructeur produit.</w:t>
      </w:r>
    </w:p>
  </w:footnote>
  <w:footnote w:id="45">
    <w:p w14:paraId="235061DE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Montée en charge (</w:t>
      </w:r>
      <w:r w:rsidRPr="00086A4C">
        <w:rPr>
          <w:i/>
          <w:iCs/>
        </w:rPr>
        <w:t>scalabilité</w:t>
      </w:r>
      <w:r w:rsidRPr="00086A4C">
        <w:t>).</w:t>
      </w:r>
    </w:p>
  </w:footnote>
  <w:footnote w:id="46">
    <w:p w14:paraId="5DC7441C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Hors taxes.</w:t>
      </w:r>
    </w:p>
  </w:footnote>
  <w:footnote w:id="47">
    <w:p w14:paraId="408CC46F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Indicateur clé de performance.</w:t>
      </w:r>
    </w:p>
  </w:footnote>
  <w:footnote w:id="48">
    <w:p w14:paraId="73589D21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Revenu récurrent mensuel (</w:t>
      </w:r>
      <w:proofErr w:type="spellStart"/>
      <w:r w:rsidRPr="00086A4C">
        <w:rPr>
          <w:i/>
          <w:iCs/>
        </w:rPr>
        <w:t>Monthly</w:t>
      </w:r>
      <w:proofErr w:type="spellEnd"/>
      <w:r w:rsidRPr="00086A4C">
        <w:rPr>
          <w:i/>
          <w:iCs/>
        </w:rPr>
        <w:t xml:space="preserve"> </w:t>
      </w:r>
      <w:proofErr w:type="spellStart"/>
      <w:r w:rsidRPr="00086A4C">
        <w:rPr>
          <w:i/>
          <w:iCs/>
        </w:rPr>
        <w:t>Recurring</w:t>
      </w:r>
      <w:proofErr w:type="spellEnd"/>
      <w:r w:rsidRPr="00086A4C">
        <w:rPr>
          <w:i/>
          <w:iCs/>
        </w:rPr>
        <w:t xml:space="preserve"> Revenue</w:t>
      </w:r>
      <w:r w:rsidRPr="00086A4C">
        <w:t>).</w:t>
      </w:r>
    </w:p>
  </w:footnote>
  <w:footnote w:id="49">
    <w:p w14:paraId="2990EDC8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Attrition — proportion de clients résilient.</w:t>
      </w:r>
    </w:p>
  </w:footnote>
  <w:footnote w:id="50">
    <w:p w14:paraId="37FECF9F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Plateforme de paiement en ligne.</w:t>
      </w:r>
    </w:p>
  </w:footnote>
  <w:footnote w:id="51">
    <w:p w14:paraId="456FE8EB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Professionnel à professionnel (</w:t>
      </w:r>
      <w:r w:rsidRPr="00086A4C">
        <w:rPr>
          <w:i/>
          <w:iCs/>
        </w:rPr>
        <w:t>Business to Business</w:t>
      </w:r>
      <w:r w:rsidRPr="00086A4C">
        <w:t>).</w:t>
      </w:r>
    </w:p>
  </w:footnote>
  <w:footnote w:id="52">
    <w:p w14:paraId="71475742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Plaquette investisseur.</w:t>
      </w:r>
    </w:p>
  </w:footnote>
  <w:footnote w:id="53">
    <w:p w14:paraId="58EB81A6" w14:textId="77777777" w:rsidR="001E172D" w:rsidRPr="00086A4C" w:rsidRDefault="001E172D" w:rsidP="001E172D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Plan d’affaires.</w:t>
      </w:r>
    </w:p>
  </w:footnote>
  <w:footnote w:id="54">
    <w:p w14:paraId="631B8154" w14:textId="77777777" w:rsidR="00AF510A" w:rsidRPr="00086A4C" w:rsidRDefault="00AF510A" w:rsidP="00AF510A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Logiciel en ligne (</w:t>
      </w:r>
      <w:r w:rsidRPr="00086A4C">
        <w:rPr>
          <w:i/>
          <w:iCs/>
        </w:rPr>
        <w:t xml:space="preserve">Software as </w:t>
      </w:r>
      <w:proofErr w:type="gramStart"/>
      <w:r w:rsidRPr="00086A4C">
        <w:rPr>
          <w:i/>
          <w:iCs/>
        </w:rPr>
        <w:t>a</w:t>
      </w:r>
      <w:proofErr w:type="gramEnd"/>
      <w:r w:rsidRPr="00086A4C">
        <w:rPr>
          <w:i/>
          <w:iCs/>
        </w:rPr>
        <w:t xml:space="preserve"> Service</w:t>
      </w:r>
      <w:r w:rsidRPr="00086A4C">
        <w:t>).</w:t>
      </w:r>
    </w:p>
  </w:footnote>
  <w:footnote w:id="55">
    <w:p w14:paraId="313D5F7D" w14:textId="77777777" w:rsidR="00AF510A" w:rsidRPr="00086A4C" w:rsidRDefault="00AF510A" w:rsidP="00AF510A">
      <w:pPr>
        <w:pStyle w:val="Notedebasdepage"/>
      </w:pPr>
      <w:r w:rsidRPr="00086A4C">
        <w:rPr>
          <w:rStyle w:val="Appelnotedebasdep"/>
        </w:rPr>
        <w:footnoteRef/>
      </w:r>
      <w:r w:rsidRPr="00086A4C">
        <w:t xml:space="preserve"> Professionnel à professionnel (</w:t>
      </w:r>
      <w:r w:rsidRPr="00086A4C">
        <w:rPr>
          <w:i/>
          <w:iCs/>
        </w:rPr>
        <w:t>Business to Business</w:t>
      </w:r>
      <w:r w:rsidRPr="00086A4C"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EA1D" w14:textId="628121D6" w:rsidR="00B71341" w:rsidRDefault="00B71341" w:rsidP="00B71341">
    <w:pPr>
      <w:pStyle w:val="En-tte"/>
      <w:pBdr>
        <w:bottom w:val="single" w:sz="4" w:space="1" w:color="EE0000"/>
      </w:pBdr>
      <w:tabs>
        <w:tab w:val="clear" w:pos="9072"/>
        <w:tab w:val="right" w:pos="9356"/>
      </w:tabs>
    </w:pPr>
    <w:r>
      <w:rPr>
        <w:noProof/>
      </w:rPr>
      <w:drawing>
        <wp:inline distT="0" distB="0" distL="0" distR="0" wp14:anchorId="243E0A04" wp14:editId="4934E747">
          <wp:extent cx="341631" cy="333375"/>
          <wp:effectExtent l="0" t="0" r="0" b="0"/>
          <wp:docPr id="967049734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75455"/>
                  <a:stretch>
                    <a:fillRect/>
                  </a:stretch>
                </pic:blipFill>
                <pic:spPr bwMode="auto">
                  <a:xfrm>
                    <a:off x="0" y="0"/>
                    <a:ext cx="350606" cy="3421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EFBF399" wp14:editId="6F9D6073">
          <wp:extent cx="1285875" cy="186147"/>
          <wp:effectExtent l="0" t="0" r="0" b="0"/>
          <wp:docPr id="98801301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7921" b="56436"/>
                  <a:stretch>
                    <a:fillRect/>
                  </a:stretch>
                </pic:blipFill>
                <pic:spPr bwMode="auto">
                  <a:xfrm>
                    <a:off x="0" y="0"/>
                    <a:ext cx="1319387" cy="19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35740" w14:textId="6B81380F" w:rsidR="001E172D" w:rsidRDefault="001E172D">
    <w:pPr>
      <w:pStyle w:val="En-tte"/>
    </w:pPr>
    <w:r w:rsidRPr="00B71341">
      <w:rPr>
        <w:noProof/>
      </w:rPr>
      <w:drawing>
        <wp:inline distT="0" distB="0" distL="0" distR="0" wp14:anchorId="575075A2" wp14:editId="44BDAE21">
          <wp:extent cx="3105150" cy="743748"/>
          <wp:effectExtent l="0" t="0" r="0" b="0"/>
          <wp:docPr id="604268877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33358" cy="750504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5A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7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62A44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1E10B89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7F84310"/>
    <w:multiLevelType w:val="hybridMultilevel"/>
    <w:tmpl w:val="FF82A196"/>
    <w:lvl w:ilvl="0" w:tplc="280831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E62FF"/>
    <w:multiLevelType w:val="hybridMultilevel"/>
    <w:tmpl w:val="AB56AAB4"/>
    <w:lvl w:ilvl="0" w:tplc="D286D66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8" w15:restartNumberingAfterBreak="0">
    <w:nsid w:val="33AB53D8"/>
    <w:multiLevelType w:val="hybridMultilevel"/>
    <w:tmpl w:val="A0485A78"/>
    <w:lvl w:ilvl="0" w:tplc="8C064D5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A6F88"/>
    <w:multiLevelType w:val="hybridMultilevel"/>
    <w:tmpl w:val="9FAE655C"/>
    <w:lvl w:ilvl="0" w:tplc="54EC3A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4280C"/>
    <w:multiLevelType w:val="hybridMultilevel"/>
    <w:tmpl w:val="9B709902"/>
    <w:lvl w:ilvl="0" w:tplc="8C94791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36003">
    <w:abstractNumId w:val="0"/>
  </w:num>
  <w:num w:numId="2" w16cid:durableId="1338266667">
    <w:abstractNumId w:val="1"/>
  </w:num>
  <w:num w:numId="3" w16cid:durableId="612369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964167">
    <w:abstractNumId w:val="1"/>
  </w:num>
  <w:num w:numId="5" w16cid:durableId="79176722">
    <w:abstractNumId w:val="1"/>
  </w:num>
  <w:num w:numId="6" w16cid:durableId="19481469">
    <w:abstractNumId w:val="1"/>
  </w:num>
  <w:num w:numId="7" w16cid:durableId="256211322">
    <w:abstractNumId w:val="1"/>
  </w:num>
  <w:num w:numId="8" w16cid:durableId="38671685">
    <w:abstractNumId w:val="1"/>
  </w:num>
  <w:num w:numId="9" w16cid:durableId="1209797692">
    <w:abstractNumId w:val="1"/>
  </w:num>
  <w:num w:numId="10" w16cid:durableId="186339090">
    <w:abstractNumId w:val="1"/>
  </w:num>
  <w:num w:numId="11" w16cid:durableId="603735719">
    <w:abstractNumId w:val="1"/>
  </w:num>
  <w:num w:numId="12" w16cid:durableId="1898973228">
    <w:abstractNumId w:val="3"/>
  </w:num>
  <w:num w:numId="13" w16cid:durableId="1300653064">
    <w:abstractNumId w:val="3"/>
  </w:num>
  <w:num w:numId="14" w16cid:durableId="1720278368">
    <w:abstractNumId w:val="3"/>
  </w:num>
  <w:num w:numId="15" w16cid:durableId="2124230293">
    <w:abstractNumId w:val="3"/>
  </w:num>
  <w:num w:numId="16" w16cid:durableId="952203022">
    <w:abstractNumId w:val="3"/>
  </w:num>
  <w:num w:numId="17" w16cid:durableId="1196580492">
    <w:abstractNumId w:val="2"/>
  </w:num>
  <w:num w:numId="18" w16cid:durableId="16224149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868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8902735">
    <w:abstractNumId w:val="5"/>
  </w:num>
  <w:num w:numId="21" w16cid:durableId="1893810317">
    <w:abstractNumId w:val="9"/>
  </w:num>
  <w:num w:numId="22" w16cid:durableId="533347365">
    <w:abstractNumId w:val="7"/>
  </w:num>
  <w:num w:numId="23" w16cid:durableId="963537378">
    <w:abstractNumId w:val="10"/>
  </w:num>
  <w:num w:numId="24" w16cid:durableId="1384519529">
    <w:abstractNumId w:val="8"/>
  </w:num>
  <w:num w:numId="25" w16cid:durableId="317925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59"/>
    <w:rsid w:val="00086A4C"/>
    <w:rsid w:val="000E00DE"/>
    <w:rsid w:val="00111E4F"/>
    <w:rsid w:val="001E172D"/>
    <w:rsid w:val="001E3368"/>
    <w:rsid w:val="003B0345"/>
    <w:rsid w:val="003F5280"/>
    <w:rsid w:val="00531A57"/>
    <w:rsid w:val="00680EB1"/>
    <w:rsid w:val="006A16F2"/>
    <w:rsid w:val="007337DD"/>
    <w:rsid w:val="00804D8E"/>
    <w:rsid w:val="00A15359"/>
    <w:rsid w:val="00AF510A"/>
    <w:rsid w:val="00B71341"/>
    <w:rsid w:val="00BB0C79"/>
    <w:rsid w:val="00DC059A"/>
    <w:rsid w:val="00F2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B60806"/>
  <w15:docId w15:val="{499C901A-B9C9-4D3B-B911-F60E4EF7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804D8E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04D8E"/>
    <w:rPr>
      <w:rFonts w:eastAsiaTheme="majorEastAsia" w:cstheme="majorBidi"/>
      <w:b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link w:val="NotedebasdepageCar"/>
    <w:uiPriority w:val="9"/>
    <w:unhideWhenUsed/>
    <w:qFormat/>
    <w:rsid w:val="001E172D"/>
    <w:pPr>
      <w:spacing w:after="0"/>
    </w:p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C79"/>
    <w:pPr>
      <w:spacing w:before="240" w:line="259" w:lineRule="auto"/>
      <w:jc w:val="center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4">
    <w:name w:val="Grid Table 1 Light Accent 4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71341"/>
  </w:style>
  <w:style w:type="paragraph" w:styleId="Pieddepage">
    <w:name w:val="footer"/>
    <w:basedOn w:val="Normal"/>
    <w:link w:val="Pieddepag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71341"/>
  </w:style>
  <w:style w:type="character" w:customStyle="1" w:styleId="CorpsdetexteCar">
    <w:name w:val="Corps de texte Car"/>
    <w:basedOn w:val="Policepardfaut"/>
    <w:link w:val="Corpsdetexte"/>
    <w:rsid w:val="00680EB1"/>
  </w:style>
  <w:style w:type="character" w:customStyle="1" w:styleId="NotedebasdepageCar">
    <w:name w:val="Note de bas de page Car"/>
    <w:basedOn w:val="Policepardfaut"/>
    <w:link w:val="Notedebasdepage"/>
    <w:uiPriority w:val="9"/>
    <w:rsid w:val="001E172D"/>
  </w:style>
  <w:style w:type="paragraph" w:styleId="TM1">
    <w:name w:val="toc 1"/>
    <w:basedOn w:val="Normal"/>
    <w:next w:val="Normal"/>
    <w:autoRedefine/>
    <w:uiPriority w:val="39"/>
    <w:rsid w:val="00BB0C79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BB0C79"/>
    <w:pPr>
      <w:spacing w:after="0"/>
      <w:ind w:left="238"/>
    </w:pPr>
  </w:style>
  <w:style w:type="paragraph" w:styleId="TM3">
    <w:name w:val="toc 3"/>
    <w:basedOn w:val="Normal"/>
    <w:next w:val="Normal"/>
    <w:autoRedefine/>
    <w:uiPriority w:val="39"/>
    <w:rsid w:val="00BB0C79"/>
    <w:pPr>
      <w:tabs>
        <w:tab w:val="right" w:leader="dot" w:pos="9396"/>
      </w:tabs>
      <w:spacing w:after="0"/>
      <w:ind w:left="482"/>
    </w:pPr>
  </w:style>
  <w:style w:type="table" w:customStyle="1" w:styleId="TableNormal">
    <w:name w:val="Table Normal"/>
    <w:uiPriority w:val="2"/>
    <w:semiHidden/>
    <w:unhideWhenUsed/>
    <w:qFormat/>
    <w:rsid w:val="00F27BB9"/>
    <w:pPr>
      <w:widowControl w:val="0"/>
      <w:spacing w:after="0"/>
    </w:pPr>
    <w:rPr>
      <w:rFonts w:eastAsiaTheme="minorHAns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7BB9"/>
    <w:pPr>
      <w:widowControl w:val="0"/>
      <w:spacing w:after="0"/>
      <w:contextualSpacing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17BB-CB40-4B11-9FEA-11F32982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1026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Fabien DUPONT</dc:creator>
  <cp:keywords/>
  <cp:lastModifiedBy>Fabien DUPONT</cp:lastModifiedBy>
  <cp:revision>4</cp:revision>
  <dcterms:created xsi:type="dcterms:W3CDTF">2026-07-21T06:26:00Z</dcterms:created>
  <dcterms:modified xsi:type="dcterms:W3CDTF">2026-07-21T15:05:00Z</dcterms:modified>
</cp:coreProperties>
</file>