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668AD" w14:textId="35FF8118" w:rsidR="007B290D" w:rsidRPr="00DF7F10" w:rsidRDefault="00D40E95" w:rsidP="00D40E95">
      <w:pPr>
        <w:pStyle w:val="FirstParagraph"/>
        <w:jc w:val="center"/>
        <w:rPr>
          <w:rFonts w:ascii="Calibri" w:hAnsi="Calibri" w:cs="Calibri"/>
          <w:sz w:val="22"/>
          <w:szCs w:val="22"/>
        </w:rPr>
      </w:pPr>
      <w:bookmarkStart w:id="0" w:name="aimediart-pitch-1-page"/>
      <w:r w:rsidRPr="00DF7F10">
        <w:rPr>
          <w:rFonts w:ascii="Calibri" w:hAnsi="Calibri" w:cs="Calibri"/>
          <w:noProof/>
          <w:sz w:val="22"/>
          <w:szCs w:val="22"/>
        </w:rPr>
        <w:drawing>
          <wp:inline distT="0" distB="0" distL="0" distR="0" wp14:anchorId="154390A2" wp14:editId="5C105318">
            <wp:extent cx="3058511" cy="732467"/>
            <wp:effectExtent l="0" t="0" r="0" b="0"/>
            <wp:docPr id="22862014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9832" cy="737573"/>
                    </a:xfrm>
                    <a:prstGeom prst="rect">
                      <a:avLst/>
                    </a:prstGeom>
                    <a:noFill/>
                    <a:ln>
                      <a:noFill/>
                    </a:ln>
                  </pic:spPr>
                </pic:pic>
              </a:graphicData>
            </a:graphic>
          </wp:inline>
        </w:drawing>
      </w:r>
    </w:p>
    <w:p w14:paraId="7D6D77A9" w14:textId="662079AA" w:rsidR="007B290D" w:rsidRPr="00DF7F10" w:rsidRDefault="00000000" w:rsidP="00672C68">
      <w:pPr>
        <w:pStyle w:val="Titre2"/>
        <w:spacing w:before="120"/>
        <w:rPr>
          <w:rFonts w:ascii="Calibri" w:hAnsi="Calibri" w:cs="Calibri"/>
          <w:color w:val="FF0000"/>
          <w:sz w:val="28"/>
          <w:szCs w:val="28"/>
        </w:rPr>
      </w:pPr>
      <w:bookmarkStart w:id="1" w:name="le-problème"/>
      <w:r w:rsidRPr="00DF7F10">
        <w:rPr>
          <w:rFonts w:ascii="Calibri" w:hAnsi="Calibri" w:cs="Calibri"/>
          <w:color w:val="FF0000"/>
          <w:sz w:val="28"/>
          <w:szCs w:val="28"/>
        </w:rPr>
        <w:t>Le</w:t>
      </w:r>
      <w:r w:rsidR="00D40E95" w:rsidRPr="00DF7F10">
        <w:rPr>
          <w:rFonts w:ascii="Calibri" w:hAnsi="Calibri" w:cs="Calibri"/>
          <w:color w:val="FF0000"/>
          <w:sz w:val="28"/>
          <w:szCs w:val="28"/>
        </w:rPr>
        <w:t>s opportunités</w:t>
      </w:r>
    </w:p>
    <w:p w14:paraId="38A5186A" w14:textId="09FA1388" w:rsidR="00D40E95" w:rsidRPr="00DF7F10" w:rsidRDefault="00000000" w:rsidP="00D40E95">
      <w:pPr>
        <w:pStyle w:val="FirstParagraph"/>
        <w:spacing w:before="120" w:after="120"/>
        <w:rPr>
          <w:rFonts w:ascii="Calibri" w:hAnsi="Calibri" w:cs="Calibri"/>
          <w:sz w:val="22"/>
          <w:szCs w:val="22"/>
        </w:rPr>
      </w:pPr>
      <w:r w:rsidRPr="00DF7F10">
        <w:rPr>
          <w:rFonts w:ascii="Calibri" w:hAnsi="Calibri" w:cs="Calibri"/>
          <w:sz w:val="22"/>
          <w:szCs w:val="22"/>
        </w:rPr>
        <w:t>Les institutions culturelles produisent leur médiation avec des outils éparpillés : textes rédigés à la main, audioguides en studio, traductions coûteuses, QR codes vers des pages statiques, compteurs de passages qui ne disent rien de l’émotion ressentie</w:t>
      </w:r>
      <w:r w:rsidR="00941465">
        <w:rPr>
          <w:rFonts w:ascii="Calibri" w:hAnsi="Calibri" w:cs="Calibri"/>
          <w:sz w:val="22"/>
          <w:szCs w:val="22"/>
        </w:rPr>
        <w:t>, ni d’où vient réellement le public</w:t>
      </w:r>
      <w:r w:rsidRPr="00DF7F10">
        <w:rPr>
          <w:rFonts w:ascii="Calibri" w:hAnsi="Calibri" w:cs="Calibri"/>
          <w:sz w:val="22"/>
          <w:szCs w:val="22"/>
        </w:rPr>
        <w:t xml:space="preserve">. </w:t>
      </w:r>
    </w:p>
    <w:p w14:paraId="6B947ABD" w14:textId="2AFFF6A0" w:rsidR="007B290D" w:rsidRPr="00DF7F10" w:rsidRDefault="00000000" w:rsidP="00D40E95">
      <w:pPr>
        <w:pStyle w:val="FirstParagraph"/>
        <w:spacing w:before="120" w:after="120"/>
        <w:rPr>
          <w:rFonts w:ascii="Calibri" w:hAnsi="Calibri" w:cs="Calibri"/>
          <w:sz w:val="22"/>
          <w:szCs w:val="22"/>
        </w:rPr>
      </w:pPr>
      <w:r w:rsidRPr="00DF7F10">
        <w:rPr>
          <w:rFonts w:ascii="Calibri" w:hAnsi="Calibri" w:cs="Calibri"/>
          <w:b/>
          <w:bCs/>
          <w:sz w:val="22"/>
          <w:szCs w:val="22"/>
        </w:rPr>
        <w:t>Semaines de préparation, un seul discours pour tous, aucune visibilité sur la réception réelle œuvre par œuvre.</w:t>
      </w:r>
      <w:r w:rsidRPr="00DF7F10">
        <w:rPr>
          <w:rFonts w:ascii="Calibri" w:hAnsi="Calibri" w:cs="Calibri"/>
          <w:sz w:val="22"/>
          <w:szCs w:val="22"/>
        </w:rPr>
        <w:t xml:space="preserve"> Le visiteur, lui, attend une expérience </w:t>
      </w:r>
      <w:r w:rsidRPr="00DF7F10">
        <w:rPr>
          <w:rFonts w:ascii="Calibri" w:hAnsi="Calibri" w:cs="Calibri"/>
          <w:b/>
          <w:bCs/>
          <w:sz w:val="22"/>
          <w:szCs w:val="22"/>
        </w:rPr>
        <w:t>immédiate, personnalisée et engageante</w:t>
      </w:r>
      <w:r w:rsidRPr="00DF7F10">
        <w:rPr>
          <w:rFonts w:ascii="Calibri" w:hAnsi="Calibri" w:cs="Calibri"/>
          <w:sz w:val="22"/>
          <w:szCs w:val="22"/>
        </w:rPr>
        <w:t xml:space="preserve"> — sans application à installer ni questionnaire en fin de visite.</w:t>
      </w:r>
    </w:p>
    <w:p w14:paraId="35089ACB" w14:textId="77777777" w:rsidR="007B290D" w:rsidRPr="00DF7F10" w:rsidRDefault="00000000" w:rsidP="00672C68">
      <w:pPr>
        <w:pStyle w:val="Titre2"/>
        <w:spacing w:before="120"/>
        <w:rPr>
          <w:rFonts w:ascii="Calibri" w:hAnsi="Calibri" w:cs="Calibri"/>
          <w:color w:val="FF0000"/>
          <w:sz w:val="28"/>
          <w:szCs w:val="28"/>
        </w:rPr>
      </w:pPr>
      <w:bookmarkStart w:id="2" w:name="la-solution"/>
      <w:bookmarkEnd w:id="1"/>
      <w:r w:rsidRPr="00DF7F10">
        <w:rPr>
          <w:rFonts w:ascii="Calibri" w:hAnsi="Calibri" w:cs="Calibri"/>
          <w:color w:val="FF0000"/>
          <w:sz w:val="28"/>
          <w:szCs w:val="28"/>
        </w:rPr>
        <w:t>La solution</w:t>
      </w:r>
    </w:p>
    <w:p w14:paraId="26273A82" w14:textId="506411B8" w:rsidR="007B290D" w:rsidRPr="00DF7F10" w:rsidRDefault="00000000" w:rsidP="00D40E95">
      <w:pPr>
        <w:pStyle w:val="FirstParagraph"/>
        <w:spacing w:before="120" w:after="120"/>
        <w:rPr>
          <w:rFonts w:ascii="Calibri" w:hAnsi="Calibri" w:cs="Calibri"/>
          <w:sz w:val="22"/>
          <w:szCs w:val="22"/>
        </w:rPr>
      </w:pPr>
      <w:r w:rsidRPr="00DF7F10">
        <w:rPr>
          <w:rFonts w:ascii="Calibri" w:hAnsi="Calibri" w:cs="Calibri"/>
          <w:b/>
          <w:bCs/>
          <w:sz w:val="22"/>
          <w:szCs w:val="22"/>
        </w:rPr>
        <w:t>AIMEDIArt</w:t>
      </w:r>
      <w:r w:rsidRPr="00DF7F10">
        <w:rPr>
          <w:rFonts w:ascii="Calibri" w:hAnsi="Calibri" w:cs="Calibri"/>
          <w:sz w:val="22"/>
          <w:szCs w:val="22"/>
        </w:rPr>
        <w:t xml:space="preserve"> est une plateforme en ligne qui transforme chaque exposition en médiation </w:t>
      </w:r>
      <w:r w:rsidRPr="00DF7F10">
        <w:rPr>
          <w:rFonts w:ascii="Calibri" w:hAnsi="Calibri" w:cs="Calibri"/>
          <w:b/>
          <w:bCs/>
          <w:sz w:val="22"/>
          <w:szCs w:val="22"/>
        </w:rPr>
        <w:t>interactive, multilingue et mesurable</w:t>
      </w:r>
      <w:r w:rsidRPr="00DF7F10">
        <w:rPr>
          <w:rFonts w:ascii="Calibri" w:hAnsi="Calibri" w:cs="Calibri"/>
          <w:sz w:val="22"/>
          <w:szCs w:val="22"/>
        </w:rPr>
        <w:t>. À partir d’une photo d’œuvre, le système génère huit registres de discours, produit les audioguides, imprime les cartels QR, accueille le visiteur sur son téléphone et recueille son émotion au moment de la contemplation</w:t>
      </w:r>
      <w:r w:rsidR="00941465">
        <w:rPr>
          <w:rFonts w:ascii="Calibri" w:hAnsi="Calibri" w:cs="Calibri"/>
          <w:sz w:val="22"/>
          <w:szCs w:val="22"/>
        </w:rPr>
        <w:t xml:space="preserve"> et cartographie l’origine géographique</w:t>
      </w:r>
      <w:r w:rsidRPr="00DF7F10">
        <w:rPr>
          <w:rFonts w:ascii="Calibri" w:hAnsi="Calibri" w:cs="Calibri"/>
          <w:sz w:val="22"/>
          <w:szCs w:val="22"/>
        </w:rPr>
        <w:t xml:space="preserve">. </w:t>
      </w:r>
      <w:r w:rsidRPr="00DF7F10">
        <w:rPr>
          <w:rFonts w:ascii="Calibri" w:hAnsi="Calibri" w:cs="Calibri"/>
          <w:b/>
          <w:bCs/>
          <w:sz w:val="22"/>
          <w:szCs w:val="22"/>
        </w:rPr>
        <w:t xml:space="preserve">Une seule interface, de la production au bilan </w:t>
      </w:r>
      <w:proofErr w:type="spellStart"/>
      <w:r w:rsidRPr="00DF7F10">
        <w:rPr>
          <w:rFonts w:ascii="Calibri" w:hAnsi="Calibri" w:cs="Calibri"/>
          <w:b/>
          <w:bCs/>
          <w:sz w:val="22"/>
          <w:szCs w:val="22"/>
        </w:rPr>
        <w:t>curatorale</w:t>
      </w:r>
      <w:proofErr w:type="spellEnd"/>
      <w:r w:rsidRPr="00DF7F10">
        <w:rPr>
          <w:rFonts w:ascii="Calibri" w:hAnsi="Calibri" w:cs="Calibri"/>
          <w:b/>
          <w:bCs/>
          <w:sz w:val="22"/>
          <w:szCs w:val="22"/>
        </w:rPr>
        <w:t>.</w:t>
      </w:r>
    </w:p>
    <w:p w14:paraId="724D1161" w14:textId="77777777" w:rsidR="007B290D" w:rsidRPr="00DF7F10" w:rsidRDefault="00000000">
      <w:pPr>
        <w:pStyle w:val="Titre2"/>
        <w:rPr>
          <w:rFonts w:ascii="Calibri" w:hAnsi="Calibri" w:cs="Calibri"/>
          <w:color w:val="FF0000"/>
          <w:sz w:val="28"/>
          <w:szCs w:val="28"/>
        </w:rPr>
      </w:pPr>
      <w:bookmarkStart w:id="3" w:name="trois-piliers-de-valeur"/>
      <w:bookmarkEnd w:id="2"/>
      <w:r w:rsidRPr="00DF7F10">
        <w:rPr>
          <w:rFonts w:ascii="Calibri" w:hAnsi="Calibri" w:cs="Calibri"/>
          <w:color w:val="FF0000"/>
          <w:sz w:val="28"/>
          <w:szCs w:val="28"/>
        </w:rPr>
        <w:t>Trois piliers de valeur</w:t>
      </w:r>
    </w:p>
    <w:tbl>
      <w:tblPr>
        <w:tblStyle w:val="TableauListe3-Accentuation5"/>
        <w:tblW w:w="5000" w:type="pct"/>
        <w:tblLayout w:type="fixed"/>
        <w:tblLook w:val="0020" w:firstRow="1" w:lastRow="0" w:firstColumn="0" w:lastColumn="0" w:noHBand="0" w:noVBand="0"/>
      </w:tblPr>
      <w:tblGrid>
        <w:gridCol w:w="1668"/>
        <w:gridCol w:w="7954"/>
      </w:tblGrid>
      <w:tr w:rsidR="007B290D" w:rsidRPr="00DF7F10" w14:paraId="6207A418" w14:textId="77777777" w:rsidTr="00672C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shd w:val="clear" w:color="auto" w:fill="EE0000"/>
          </w:tcPr>
          <w:p w14:paraId="11A0B971" w14:textId="77777777" w:rsidR="007B290D" w:rsidRPr="00DF7F10" w:rsidRDefault="00000000">
            <w:pPr>
              <w:pStyle w:val="Compact"/>
              <w:rPr>
                <w:rFonts w:ascii="Calibri" w:hAnsi="Calibri" w:cs="Calibri"/>
                <w:sz w:val="22"/>
                <w:szCs w:val="22"/>
              </w:rPr>
            </w:pPr>
            <w:r w:rsidRPr="00DF7F10">
              <w:rPr>
                <w:rFonts w:ascii="Calibri" w:hAnsi="Calibri" w:cs="Calibri"/>
                <w:sz w:val="22"/>
                <w:szCs w:val="22"/>
              </w:rPr>
              <w:t>Pilier</w:t>
            </w:r>
          </w:p>
        </w:tc>
        <w:tc>
          <w:tcPr>
            <w:tcW w:w="7954" w:type="dxa"/>
            <w:shd w:val="clear" w:color="auto" w:fill="auto"/>
          </w:tcPr>
          <w:p w14:paraId="5DF6D99F" w14:textId="721E0CCD" w:rsidR="007B290D" w:rsidRPr="00DF7F10" w:rsidRDefault="00000000">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DF7F10">
              <w:rPr>
                <w:rFonts w:ascii="Calibri" w:hAnsi="Calibri" w:cs="Calibri"/>
                <w:color w:val="auto"/>
                <w:sz w:val="22"/>
                <w:szCs w:val="22"/>
              </w:rPr>
              <w:t>Bénéfice</w:t>
            </w:r>
            <w:r w:rsidR="00BC72C4" w:rsidRPr="00DF7F10">
              <w:rPr>
                <w:rFonts w:ascii="Calibri" w:hAnsi="Calibri" w:cs="Calibri"/>
                <w:color w:val="FF0000"/>
              </w:rPr>
              <w:t xml:space="preserve"> AIMEDIArt</w:t>
            </w:r>
          </w:p>
        </w:tc>
      </w:tr>
      <w:tr w:rsidR="007B290D" w:rsidRPr="00DF7F10" w14:paraId="3D89233F" w14:textId="77777777" w:rsidTr="00672C68">
        <w:trPr>
          <w:cnfStyle w:val="000000100000" w:firstRow="0" w:lastRow="0" w:firstColumn="0" w:lastColumn="0" w:oddVBand="0" w:evenVBand="0" w:oddHBand="1" w:evenHBand="0" w:firstRowFirstColumn="0" w:firstRowLastColumn="0" w:lastRowFirstColumn="0" w:lastRowLastColumn="0"/>
          <w:trHeight w:val="585"/>
        </w:trPr>
        <w:tc>
          <w:tcPr>
            <w:cnfStyle w:val="000010000000" w:firstRow="0" w:lastRow="0" w:firstColumn="0" w:lastColumn="0" w:oddVBand="1" w:evenVBand="0" w:oddHBand="0" w:evenHBand="0" w:firstRowFirstColumn="0" w:firstRowLastColumn="0" w:lastRowFirstColumn="0" w:lastRowLastColumn="0"/>
            <w:tcW w:w="1668" w:type="dxa"/>
          </w:tcPr>
          <w:p w14:paraId="5A2F05CF" w14:textId="77777777" w:rsidR="007B290D" w:rsidRPr="00DF7F10" w:rsidRDefault="00000000">
            <w:pPr>
              <w:pStyle w:val="Compact"/>
              <w:rPr>
                <w:rFonts w:ascii="Calibri" w:hAnsi="Calibri" w:cs="Calibri"/>
                <w:sz w:val="22"/>
                <w:szCs w:val="22"/>
              </w:rPr>
            </w:pPr>
            <w:r w:rsidRPr="00DF7F10">
              <w:rPr>
                <w:rFonts w:ascii="Calibri" w:hAnsi="Calibri" w:cs="Calibri"/>
                <w:b/>
                <w:bCs/>
                <w:sz w:val="22"/>
                <w:szCs w:val="22"/>
              </w:rPr>
              <w:t>Produire plus vite</w:t>
            </w:r>
          </w:p>
        </w:tc>
        <w:tc>
          <w:tcPr>
            <w:tcW w:w="7954" w:type="dxa"/>
          </w:tcPr>
          <w:p w14:paraId="58FEAEEA" w14:textId="77777777" w:rsidR="007B290D" w:rsidRPr="00DF7F10" w:rsidRDefault="00000000">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DF7F10">
              <w:rPr>
                <w:rFonts w:ascii="Calibri" w:hAnsi="Calibri" w:cs="Calibri"/>
                <w:sz w:val="22"/>
                <w:szCs w:val="22"/>
              </w:rPr>
              <w:t>Huit voix × cinq langues × deux voix audio par œuvre — en heures, pas en semaines. Le commissaire garde le contrôle éditorial.</w:t>
            </w:r>
          </w:p>
        </w:tc>
      </w:tr>
      <w:tr w:rsidR="007B290D" w:rsidRPr="00DF7F10" w14:paraId="53E96E53" w14:textId="77777777" w:rsidTr="00672C68">
        <w:trPr>
          <w:trHeight w:val="551"/>
        </w:trPr>
        <w:tc>
          <w:tcPr>
            <w:cnfStyle w:val="000010000000" w:firstRow="0" w:lastRow="0" w:firstColumn="0" w:lastColumn="0" w:oddVBand="1" w:evenVBand="0" w:oddHBand="0" w:evenHBand="0" w:firstRowFirstColumn="0" w:firstRowLastColumn="0" w:lastRowFirstColumn="0" w:lastRowLastColumn="0"/>
            <w:tcW w:w="1668" w:type="dxa"/>
          </w:tcPr>
          <w:p w14:paraId="5119F25D" w14:textId="77777777" w:rsidR="007B290D" w:rsidRPr="00DF7F10" w:rsidRDefault="00000000">
            <w:pPr>
              <w:pStyle w:val="Compact"/>
              <w:rPr>
                <w:rFonts w:ascii="Calibri" w:hAnsi="Calibri" w:cs="Calibri"/>
                <w:sz w:val="22"/>
                <w:szCs w:val="22"/>
              </w:rPr>
            </w:pPr>
            <w:r w:rsidRPr="00DF7F10">
              <w:rPr>
                <w:rFonts w:ascii="Calibri" w:hAnsi="Calibri" w:cs="Calibri"/>
                <w:b/>
                <w:bCs/>
                <w:sz w:val="22"/>
                <w:szCs w:val="22"/>
              </w:rPr>
              <w:t>Toucher chaque visiteur</w:t>
            </w:r>
          </w:p>
        </w:tc>
        <w:tc>
          <w:tcPr>
            <w:tcW w:w="7954" w:type="dxa"/>
          </w:tcPr>
          <w:p w14:paraId="6B73C8C0" w14:textId="77777777" w:rsidR="007B290D" w:rsidRPr="00DF7F10" w:rsidRDefault="00000000">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DF7F10">
              <w:rPr>
                <w:rFonts w:ascii="Calibri" w:hAnsi="Calibri" w:cs="Calibri"/>
                <w:sz w:val="22"/>
                <w:szCs w:val="22"/>
              </w:rPr>
              <w:t>Scan QR, choix du ton de lecture, écoute au casque, zéro friction. Expérience mémorisée d’une visite à l’autre.</w:t>
            </w:r>
          </w:p>
        </w:tc>
      </w:tr>
      <w:tr w:rsidR="007B290D" w:rsidRPr="00DF7F10" w14:paraId="783C9260" w14:textId="77777777" w:rsidTr="00672C68">
        <w:trPr>
          <w:cnfStyle w:val="000000100000" w:firstRow="0" w:lastRow="0" w:firstColumn="0" w:lastColumn="0" w:oddVBand="0" w:evenVBand="0" w:oddHBand="1" w:evenHBand="0" w:firstRowFirstColumn="0" w:firstRowLastColumn="0" w:lastRowFirstColumn="0" w:lastRowLastColumn="0"/>
          <w:trHeight w:val="772"/>
        </w:trPr>
        <w:tc>
          <w:tcPr>
            <w:cnfStyle w:val="000010000000" w:firstRow="0" w:lastRow="0" w:firstColumn="0" w:lastColumn="0" w:oddVBand="1" w:evenVBand="0" w:oddHBand="0" w:evenHBand="0" w:firstRowFirstColumn="0" w:firstRowLastColumn="0" w:lastRowFirstColumn="0" w:lastRowLastColumn="0"/>
            <w:tcW w:w="1668" w:type="dxa"/>
          </w:tcPr>
          <w:p w14:paraId="3D3A5AAB" w14:textId="77777777" w:rsidR="007B290D" w:rsidRPr="00DF7F10" w:rsidRDefault="00000000">
            <w:pPr>
              <w:pStyle w:val="Compact"/>
              <w:rPr>
                <w:rFonts w:ascii="Calibri" w:hAnsi="Calibri" w:cs="Calibri"/>
                <w:sz w:val="22"/>
                <w:szCs w:val="22"/>
              </w:rPr>
            </w:pPr>
            <w:r w:rsidRPr="00DF7F10">
              <w:rPr>
                <w:rFonts w:ascii="Calibri" w:hAnsi="Calibri" w:cs="Calibri"/>
                <w:b/>
                <w:bCs/>
                <w:sz w:val="22"/>
                <w:szCs w:val="22"/>
              </w:rPr>
              <w:t>Comprendre son public</w:t>
            </w:r>
          </w:p>
        </w:tc>
        <w:tc>
          <w:tcPr>
            <w:tcW w:w="7954" w:type="dxa"/>
          </w:tcPr>
          <w:p w14:paraId="02B516E9" w14:textId="527CE494" w:rsidR="007B290D" w:rsidRPr="00DF7F10" w:rsidRDefault="00000000">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DF7F10">
              <w:rPr>
                <w:rFonts w:ascii="Calibri" w:hAnsi="Calibri" w:cs="Calibri"/>
                <w:sz w:val="22"/>
                <w:szCs w:val="22"/>
              </w:rPr>
              <w:t xml:space="preserve">Émotion et cœurs recueillis à chaud, par œuvre. </w:t>
            </w:r>
            <w:r w:rsidR="00672C68" w:rsidRPr="00672C68">
              <w:rPr>
                <w:rFonts w:ascii="Calibri" w:hAnsi="Calibri" w:cs="Calibri"/>
                <w:sz w:val="22"/>
                <w:szCs w:val="22"/>
              </w:rPr>
              <w:t>Carte d'origine géographique</w:t>
            </w:r>
            <w:r w:rsidR="00672C68">
              <w:rPr>
                <w:rFonts w:ascii="Calibri" w:hAnsi="Calibri" w:cs="Calibri"/>
                <w:sz w:val="22"/>
                <w:szCs w:val="22"/>
              </w:rPr>
              <w:t xml:space="preserve"> </w:t>
            </w:r>
            <w:r w:rsidR="00672C68" w:rsidRPr="00672C68">
              <w:rPr>
                <w:rFonts w:ascii="Calibri" w:hAnsi="Calibri" w:cs="Calibri"/>
                <w:sz w:val="22"/>
                <w:szCs w:val="22"/>
              </w:rPr>
              <w:t>(visiteurs et organisateurs)</w:t>
            </w:r>
            <w:r w:rsidR="00672C68">
              <w:rPr>
                <w:rFonts w:ascii="Calibri" w:hAnsi="Calibri" w:cs="Calibri"/>
                <w:sz w:val="22"/>
                <w:szCs w:val="22"/>
              </w:rPr>
              <w:t xml:space="preserve">. </w:t>
            </w:r>
            <w:r w:rsidRPr="00DF7F10">
              <w:rPr>
                <w:rFonts w:ascii="Calibri" w:hAnsi="Calibri" w:cs="Calibri"/>
                <w:sz w:val="22"/>
                <w:szCs w:val="22"/>
              </w:rPr>
              <w:t>Rapports exportables pour curateurs, financeurs et artistes.</w:t>
            </w:r>
          </w:p>
        </w:tc>
      </w:tr>
    </w:tbl>
    <w:p w14:paraId="130D5582" w14:textId="77777777" w:rsidR="007B290D" w:rsidRPr="00DF7F10" w:rsidRDefault="00000000">
      <w:pPr>
        <w:pStyle w:val="Titre2"/>
        <w:rPr>
          <w:rFonts w:ascii="Calibri" w:hAnsi="Calibri" w:cs="Calibri"/>
          <w:color w:val="FF0000"/>
          <w:sz w:val="28"/>
          <w:szCs w:val="28"/>
        </w:rPr>
      </w:pPr>
      <w:bookmarkStart w:id="4" w:name="pourquoi-aimediart"/>
      <w:bookmarkEnd w:id="3"/>
      <w:r w:rsidRPr="00DF7F10">
        <w:rPr>
          <w:rFonts w:ascii="Calibri" w:hAnsi="Calibri" w:cs="Calibri"/>
          <w:color w:val="FF0000"/>
          <w:sz w:val="28"/>
          <w:szCs w:val="28"/>
        </w:rPr>
        <w:t>Pourquoi AIMEDIArt ?</w:t>
      </w:r>
    </w:p>
    <w:tbl>
      <w:tblPr>
        <w:tblStyle w:val="TableauListe3-Accentuation5"/>
        <w:tblW w:w="0" w:type="auto"/>
        <w:tblLook w:val="0020" w:firstRow="1" w:lastRow="0" w:firstColumn="0" w:lastColumn="0" w:noHBand="0" w:noVBand="0"/>
      </w:tblPr>
      <w:tblGrid>
        <w:gridCol w:w="4023"/>
        <w:gridCol w:w="4023"/>
      </w:tblGrid>
      <w:tr w:rsidR="007B290D" w:rsidRPr="00DF7F10" w14:paraId="6013C651" w14:textId="77777777" w:rsidTr="00672C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23" w:type="dxa"/>
            <w:shd w:val="clear" w:color="auto" w:fill="EE0000"/>
          </w:tcPr>
          <w:p w14:paraId="01961E05" w14:textId="77777777" w:rsidR="007B290D" w:rsidRPr="00DF7F10" w:rsidRDefault="00000000">
            <w:pPr>
              <w:pStyle w:val="Compact"/>
              <w:rPr>
                <w:rFonts w:ascii="Calibri" w:hAnsi="Calibri" w:cs="Calibri"/>
                <w:sz w:val="22"/>
                <w:szCs w:val="22"/>
              </w:rPr>
            </w:pPr>
            <w:r w:rsidRPr="00DF7F10">
              <w:rPr>
                <w:rFonts w:ascii="Calibri" w:hAnsi="Calibri" w:cs="Calibri"/>
                <w:sz w:val="22"/>
                <w:szCs w:val="22"/>
              </w:rPr>
              <w:t>Avant</w:t>
            </w:r>
          </w:p>
        </w:tc>
        <w:tc>
          <w:tcPr>
            <w:tcW w:w="4023" w:type="dxa"/>
            <w:shd w:val="clear" w:color="auto" w:fill="auto"/>
          </w:tcPr>
          <w:p w14:paraId="770A455C" w14:textId="349B0F9C" w:rsidR="007B290D" w:rsidRPr="00DF7F10" w:rsidRDefault="00000000">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DF7F10">
              <w:rPr>
                <w:rFonts w:ascii="Calibri" w:hAnsi="Calibri" w:cs="Calibri"/>
                <w:color w:val="auto"/>
                <w:sz w:val="22"/>
                <w:szCs w:val="22"/>
              </w:rPr>
              <w:t>Avec</w:t>
            </w:r>
            <w:r w:rsidRPr="00DF7F10">
              <w:rPr>
                <w:rFonts w:ascii="Calibri" w:hAnsi="Calibri" w:cs="Calibri"/>
                <w:sz w:val="22"/>
                <w:szCs w:val="22"/>
              </w:rPr>
              <w:t xml:space="preserve"> </w:t>
            </w:r>
            <w:r w:rsidR="00D40E95" w:rsidRPr="00DF7F10">
              <w:rPr>
                <w:rFonts w:ascii="Calibri" w:hAnsi="Calibri" w:cs="Calibri"/>
                <w:color w:val="FF0000"/>
              </w:rPr>
              <w:t>AIMEDIArt</w:t>
            </w:r>
          </w:p>
        </w:tc>
      </w:tr>
      <w:tr w:rsidR="007B290D" w:rsidRPr="00DF7F10" w14:paraId="43D04CF0" w14:textId="77777777" w:rsidTr="00672C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23" w:type="dxa"/>
          </w:tcPr>
          <w:p w14:paraId="71AC0C61" w14:textId="77777777" w:rsidR="007B290D" w:rsidRPr="00DF7F10" w:rsidRDefault="00000000">
            <w:pPr>
              <w:pStyle w:val="Compact"/>
              <w:rPr>
                <w:rFonts w:ascii="Calibri" w:hAnsi="Calibri" w:cs="Calibri"/>
                <w:sz w:val="22"/>
                <w:szCs w:val="22"/>
              </w:rPr>
            </w:pPr>
            <w:r w:rsidRPr="00DF7F10">
              <w:rPr>
                <w:rFonts w:ascii="Calibri" w:hAnsi="Calibri" w:cs="Calibri"/>
                <w:sz w:val="22"/>
                <w:szCs w:val="22"/>
              </w:rPr>
              <w:t>Semaines de préparation</w:t>
            </w:r>
          </w:p>
        </w:tc>
        <w:tc>
          <w:tcPr>
            <w:tcW w:w="4023" w:type="dxa"/>
          </w:tcPr>
          <w:p w14:paraId="7063E836" w14:textId="77777777" w:rsidR="007B290D" w:rsidRPr="00DF7F10" w:rsidRDefault="00000000">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DF7F10">
              <w:rPr>
                <w:rFonts w:ascii="Calibri" w:hAnsi="Calibri" w:cs="Calibri"/>
                <w:sz w:val="22"/>
                <w:szCs w:val="22"/>
              </w:rPr>
              <w:t>Quelques heures</w:t>
            </w:r>
          </w:p>
        </w:tc>
      </w:tr>
      <w:tr w:rsidR="007B290D" w:rsidRPr="00DF7F10" w14:paraId="7558A17E" w14:textId="77777777" w:rsidTr="00672C68">
        <w:tc>
          <w:tcPr>
            <w:cnfStyle w:val="000010000000" w:firstRow="0" w:lastRow="0" w:firstColumn="0" w:lastColumn="0" w:oddVBand="1" w:evenVBand="0" w:oddHBand="0" w:evenHBand="0" w:firstRowFirstColumn="0" w:firstRowLastColumn="0" w:lastRowFirstColumn="0" w:lastRowLastColumn="0"/>
            <w:tcW w:w="4023" w:type="dxa"/>
          </w:tcPr>
          <w:p w14:paraId="29246DA1" w14:textId="77777777" w:rsidR="007B290D" w:rsidRPr="00DF7F10" w:rsidRDefault="00000000">
            <w:pPr>
              <w:pStyle w:val="Compact"/>
              <w:rPr>
                <w:rFonts w:ascii="Calibri" w:hAnsi="Calibri" w:cs="Calibri"/>
                <w:sz w:val="22"/>
                <w:szCs w:val="22"/>
              </w:rPr>
            </w:pPr>
            <w:r w:rsidRPr="00DF7F10">
              <w:rPr>
                <w:rFonts w:ascii="Calibri" w:hAnsi="Calibri" w:cs="Calibri"/>
                <w:sz w:val="22"/>
                <w:szCs w:val="22"/>
              </w:rPr>
              <w:t>1 discours par œuvre</w:t>
            </w:r>
          </w:p>
        </w:tc>
        <w:tc>
          <w:tcPr>
            <w:tcW w:w="4023" w:type="dxa"/>
          </w:tcPr>
          <w:p w14:paraId="758E762D" w14:textId="4FDA1EF0" w:rsidR="007B290D" w:rsidRPr="00DF7F10" w:rsidRDefault="00000000">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DF7F10">
              <w:rPr>
                <w:rFonts w:ascii="Calibri" w:hAnsi="Calibri" w:cs="Calibri"/>
                <w:sz w:val="22"/>
                <w:szCs w:val="22"/>
              </w:rPr>
              <w:t xml:space="preserve">8 registres + </w:t>
            </w:r>
            <w:r w:rsidR="00D40E95" w:rsidRPr="00DF7F10">
              <w:rPr>
                <w:rFonts w:ascii="Calibri" w:hAnsi="Calibri" w:cs="Calibri"/>
                <w:sz w:val="22"/>
                <w:szCs w:val="22"/>
              </w:rPr>
              <w:t xml:space="preserve">jusqu’à </w:t>
            </w:r>
            <w:r w:rsidRPr="00DF7F10">
              <w:rPr>
                <w:rFonts w:ascii="Calibri" w:hAnsi="Calibri" w:cs="Calibri"/>
                <w:sz w:val="22"/>
                <w:szCs w:val="22"/>
              </w:rPr>
              <w:t>5 langues</w:t>
            </w:r>
          </w:p>
        </w:tc>
      </w:tr>
      <w:tr w:rsidR="007B290D" w:rsidRPr="00DF7F10" w14:paraId="4763697F" w14:textId="77777777" w:rsidTr="00672C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23" w:type="dxa"/>
          </w:tcPr>
          <w:p w14:paraId="6438566F" w14:textId="77777777" w:rsidR="007B290D" w:rsidRPr="00DF7F10" w:rsidRDefault="00000000">
            <w:pPr>
              <w:pStyle w:val="Compact"/>
              <w:rPr>
                <w:rFonts w:ascii="Calibri" w:hAnsi="Calibri" w:cs="Calibri"/>
                <w:sz w:val="22"/>
                <w:szCs w:val="22"/>
              </w:rPr>
            </w:pPr>
            <w:r w:rsidRPr="00DF7F10">
              <w:rPr>
                <w:rFonts w:ascii="Calibri" w:hAnsi="Calibri" w:cs="Calibri"/>
                <w:sz w:val="22"/>
                <w:szCs w:val="22"/>
              </w:rPr>
              <w:t>Compteur de passages</w:t>
            </w:r>
          </w:p>
        </w:tc>
        <w:tc>
          <w:tcPr>
            <w:tcW w:w="4023" w:type="dxa"/>
          </w:tcPr>
          <w:p w14:paraId="6058BD4F" w14:textId="77777777" w:rsidR="007B290D" w:rsidRPr="00DF7F10" w:rsidRDefault="00000000">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DF7F10">
              <w:rPr>
                <w:rFonts w:ascii="Calibri" w:hAnsi="Calibri" w:cs="Calibri"/>
                <w:sz w:val="22"/>
                <w:szCs w:val="22"/>
              </w:rPr>
              <w:t>Émotion structurée par œuvre</w:t>
            </w:r>
          </w:p>
        </w:tc>
      </w:tr>
      <w:tr w:rsidR="00672C68" w:rsidRPr="00DF7F10" w14:paraId="2F4B1DE0" w14:textId="77777777" w:rsidTr="00672C68">
        <w:tc>
          <w:tcPr>
            <w:cnfStyle w:val="000010000000" w:firstRow="0" w:lastRow="0" w:firstColumn="0" w:lastColumn="0" w:oddVBand="1" w:evenVBand="0" w:oddHBand="0" w:evenHBand="0" w:firstRowFirstColumn="0" w:firstRowLastColumn="0" w:lastRowFirstColumn="0" w:lastRowLastColumn="0"/>
            <w:tcW w:w="4023" w:type="dxa"/>
          </w:tcPr>
          <w:p w14:paraId="60E1FEAE" w14:textId="3E73C40F" w:rsidR="00672C68" w:rsidRPr="00DF7F10" w:rsidRDefault="00672C68">
            <w:pPr>
              <w:pStyle w:val="Compact"/>
              <w:rPr>
                <w:rFonts w:ascii="Calibri" w:hAnsi="Calibri" w:cs="Calibri"/>
                <w:sz w:val="22"/>
                <w:szCs w:val="22"/>
              </w:rPr>
            </w:pPr>
            <w:r w:rsidRPr="00672C68">
              <w:rPr>
                <w:rFonts w:ascii="Calibri" w:hAnsi="Calibri" w:cs="Calibri"/>
                <w:sz w:val="22"/>
                <w:szCs w:val="22"/>
              </w:rPr>
              <w:t>Origine du public : inconnue ou globale</w:t>
            </w:r>
          </w:p>
        </w:tc>
        <w:tc>
          <w:tcPr>
            <w:tcW w:w="4023" w:type="dxa"/>
          </w:tcPr>
          <w:p w14:paraId="58F44D6C" w14:textId="529113D4" w:rsidR="00672C68" w:rsidRPr="00DF7F10" w:rsidRDefault="00672C68">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672C68">
              <w:rPr>
                <w:rFonts w:ascii="Calibri" w:hAnsi="Calibri" w:cs="Calibri"/>
                <w:sz w:val="22"/>
                <w:szCs w:val="22"/>
              </w:rPr>
              <w:t>Carte interactive par participant</w:t>
            </w:r>
          </w:p>
        </w:tc>
      </w:tr>
      <w:tr w:rsidR="007B290D" w:rsidRPr="00DF7F10" w14:paraId="5C4E867C" w14:textId="77777777" w:rsidTr="00672C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23" w:type="dxa"/>
          </w:tcPr>
          <w:p w14:paraId="4BD31942" w14:textId="77777777" w:rsidR="007B290D" w:rsidRPr="00DF7F10" w:rsidRDefault="00000000">
            <w:pPr>
              <w:pStyle w:val="Compact"/>
              <w:rPr>
                <w:rFonts w:ascii="Calibri" w:hAnsi="Calibri" w:cs="Calibri"/>
                <w:sz w:val="22"/>
                <w:szCs w:val="22"/>
              </w:rPr>
            </w:pPr>
            <w:r w:rsidRPr="00DF7F10">
              <w:rPr>
                <w:rFonts w:ascii="Calibri" w:hAnsi="Calibri" w:cs="Calibri"/>
                <w:sz w:val="22"/>
                <w:szCs w:val="22"/>
              </w:rPr>
              <w:t>Outils dispersés</w:t>
            </w:r>
          </w:p>
        </w:tc>
        <w:tc>
          <w:tcPr>
            <w:tcW w:w="4023" w:type="dxa"/>
          </w:tcPr>
          <w:p w14:paraId="7C7CD6EF" w14:textId="77777777" w:rsidR="007B290D" w:rsidRPr="00DF7F10" w:rsidRDefault="00000000">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DF7F10">
              <w:rPr>
                <w:rFonts w:ascii="Calibri" w:hAnsi="Calibri" w:cs="Calibri"/>
                <w:sz w:val="22"/>
                <w:szCs w:val="22"/>
              </w:rPr>
              <w:t>Chaîne unifiée clé en main</w:t>
            </w:r>
          </w:p>
        </w:tc>
      </w:tr>
    </w:tbl>
    <w:p w14:paraId="0CFBBCB5" w14:textId="77777777" w:rsidR="007B290D" w:rsidRPr="00DF7F10" w:rsidRDefault="00000000" w:rsidP="00672C68">
      <w:pPr>
        <w:pStyle w:val="Titre2"/>
        <w:spacing w:before="120"/>
        <w:rPr>
          <w:rFonts w:ascii="Calibri" w:hAnsi="Calibri" w:cs="Calibri"/>
          <w:color w:val="FF0000"/>
          <w:sz w:val="28"/>
          <w:szCs w:val="28"/>
        </w:rPr>
      </w:pPr>
      <w:bookmarkStart w:id="5" w:name="vision"/>
      <w:bookmarkEnd w:id="4"/>
      <w:r w:rsidRPr="00DF7F10">
        <w:rPr>
          <w:rFonts w:ascii="Calibri" w:hAnsi="Calibri" w:cs="Calibri"/>
          <w:color w:val="FF0000"/>
          <w:sz w:val="28"/>
          <w:szCs w:val="28"/>
        </w:rPr>
        <w:t>Vision</w:t>
      </w:r>
    </w:p>
    <w:p w14:paraId="30833183" w14:textId="77777777" w:rsidR="007B290D" w:rsidRPr="00DF7F10" w:rsidRDefault="00000000" w:rsidP="00D40E95">
      <w:pPr>
        <w:pStyle w:val="FirstParagraph"/>
        <w:spacing w:before="120" w:after="120"/>
        <w:rPr>
          <w:rFonts w:ascii="Calibri" w:hAnsi="Calibri" w:cs="Calibri"/>
          <w:sz w:val="22"/>
          <w:szCs w:val="22"/>
        </w:rPr>
      </w:pPr>
      <w:r w:rsidRPr="00DF7F10">
        <w:rPr>
          <w:rFonts w:ascii="Calibri" w:hAnsi="Calibri" w:cs="Calibri"/>
          <w:sz w:val="22"/>
          <w:szCs w:val="22"/>
        </w:rPr>
        <w:t xml:space="preserve">La médiation culturelle de demain sera </w:t>
      </w:r>
      <w:r w:rsidRPr="00DF7F10">
        <w:rPr>
          <w:rFonts w:ascii="Calibri" w:hAnsi="Calibri" w:cs="Calibri"/>
          <w:b/>
          <w:bCs/>
          <w:sz w:val="22"/>
          <w:szCs w:val="22"/>
        </w:rPr>
        <w:t>émotionnelle, personnalisée et mesurable</w:t>
      </w:r>
      <w:r w:rsidRPr="00DF7F10">
        <w:rPr>
          <w:rFonts w:ascii="Calibri" w:hAnsi="Calibri" w:cs="Calibri"/>
          <w:sz w:val="22"/>
          <w:szCs w:val="22"/>
        </w:rPr>
        <w:t>. AIMEDIArt en donne les moyens à toute institution — du petit musée au grand centre d’art.</w:t>
      </w:r>
    </w:p>
    <w:p w14:paraId="340F4C8D" w14:textId="77777777" w:rsidR="007B290D" w:rsidRPr="00DF7F10" w:rsidRDefault="00000000" w:rsidP="00D40E95">
      <w:pPr>
        <w:pStyle w:val="Corpsdetexte"/>
        <w:spacing w:before="120" w:after="120"/>
        <w:rPr>
          <w:rFonts w:ascii="Calibri" w:hAnsi="Calibri" w:cs="Calibri"/>
          <w:sz w:val="22"/>
          <w:szCs w:val="22"/>
        </w:rPr>
      </w:pPr>
      <w:r w:rsidRPr="00DF7F10">
        <w:rPr>
          <w:rFonts w:ascii="Calibri" w:hAnsi="Calibri" w:cs="Calibri"/>
          <w:b/>
          <w:bCs/>
          <w:sz w:val="22"/>
          <w:szCs w:val="22"/>
        </w:rPr>
        <w:t>Institution culturelle</w:t>
      </w:r>
      <w:r w:rsidRPr="00DF7F10">
        <w:rPr>
          <w:rFonts w:ascii="Calibri" w:hAnsi="Calibri" w:cs="Calibri"/>
          <w:sz w:val="22"/>
          <w:szCs w:val="22"/>
        </w:rPr>
        <w:t xml:space="preserve"> → démonstration sur votre prochaine exposition.</w:t>
      </w:r>
      <w:r w:rsidRPr="00DF7F10">
        <w:rPr>
          <w:rFonts w:ascii="Calibri" w:hAnsi="Calibri" w:cs="Calibri"/>
          <w:sz w:val="22"/>
          <w:szCs w:val="22"/>
        </w:rPr>
        <w:br/>
      </w:r>
      <w:r w:rsidRPr="00DF7F10">
        <w:rPr>
          <w:rFonts w:ascii="Calibri" w:hAnsi="Calibri" w:cs="Calibri"/>
          <w:b/>
          <w:bCs/>
          <w:sz w:val="22"/>
          <w:szCs w:val="22"/>
        </w:rPr>
        <w:t>Investisseur ou partenaire</w:t>
      </w:r>
      <w:r w:rsidRPr="00DF7F10">
        <w:rPr>
          <w:rFonts w:ascii="Calibri" w:hAnsi="Calibri" w:cs="Calibri"/>
          <w:sz w:val="22"/>
          <w:szCs w:val="22"/>
        </w:rPr>
        <w:t xml:space="preserve"> → construisons la médiation intelligente à l’échelle européenne.</w:t>
      </w:r>
    </w:p>
    <w:bookmarkEnd w:id="0"/>
    <w:bookmarkEnd w:id="5"/>
    <w:p w14:paraId="49F88E85" w14:textId="73A3D353" w:rsidR="007B290D" w:rsidRPr="00DF7F10" w:rsidRDefault="00D40E95" w:rsidP="00D40E95">
      <w:pPr>
        <w:pStyle w:val="FirstParagraph"/>
        <w:tabs>
          <w:tab w:val="right" w:pos="9356"/>
        </w:tabs>
        <w:rPr>
          <w:rFonts w:ascii="Calibri" w:hAnsi="Calibri" w:cs="Calibri"/>
          <w:color w:val="FF0000"/>
        </w:rPr>
      </w:pPr>
      <w:r w:rsidRPr="00DF7F10">
        <w:rPr>
          <w:rFonts w:ascii="Calibri" w:hAnsi="Calibri" w:cs="Calibri"/>
          <w:b/>
          <w:bCs/>
          <w:color w:val="FF0000"/>
        </w:rPr>
        <w:t>AIMEDIArt.com</w:t>
      </w:r>
      <w:r w:rsidRPr="00DF7F10">
        <w:rPr>
          <w:rFonts w:ascii="Calibri" w:hAnsi="Calibri" w:cs="Calibri"/>
          <w:color w:val="FF0000"/>
        </w:rPr>
        <w:t xml:space="preserve"> </w:t>
      </w:r>
      <w:r w:rsidRPr="00DF7F10">
        <w:rPr>
          <w:rFonts w:ascii="Calibri" w:hAnsi="Calibri" w:cs="Calibri"/>
          <w:i/>
          <w:iCs/>
          <w:color w:val="FF0000"/>
        </w:rPr>
        <w:t>Art-</w:t>
      </w:r>
      <w:proofErr w:type="spellStart"/>
      <w:r w:rsidRPr="00DF7F10">
        <w:rPr>
          <w:rFonts w:ascii="Calibri" w:hAnsi="Calibri" w:cs="Calibri"/>
          <w:i/>
          <w:iCs/>
          <w:color w:val="FF0000"/>
        </w:rPr>
        <w:t>mediation</w:t>
      </w:r>
      <w:proofErr w:type="spellEnd"/>
      <w:r w:rsidRPr="00DF7F10">
        <w:rPr>
          <w:rFonts w:ascii="Calibri" w:hAnsi="Calibri" w:cs="Calibri"/>
          <w:i/>
          <w:iCs/>
          <w:color w:val="FF0000"/>
        </w:rPr>
        <w:t xml:space="preserve"> </w:t>
      </w:r>
      <w:proofErr w:type="spellStart"/>
      <w:r w:rsidRPr="00DF7F10">
        <w:rPr>
          <w:rFonts w:ascii="Calibri" w:hAnsi="Calibri" w:cs="Calibri"/>
          <w:i/>
          <w:iCs/>
          <w:color w:val="FF0000"/>
        </w:rPr>
        <w:t>with</w:t>
      </w:r>
      <w:proofErr w:type="spellEnd"/>
      <w:r w:rsidRPr="00DF7F10">
        <w:rPr>
          <w:rFonts w:ascii="Calibri" w:hAnsi="Calibri" w:cs="Calibri"/>
          <w:i/>
          <w:iCs/>
          <w:color w:val="FF0000"/>
        </w:rPr>
        <w:t xml:space="preserve"> AI</w:t>
      </w:r>
      <w:r w:rsidRPr="00DF7F10">
        <w:rPr>
          <w:rFonts w:ascii="Calibri" w:hAnsi="Calibri" w:cs="Calibri"/>
          <w:i/>
          <w:iCs/>
          <w:color w:val="FF0000"/>
        </w:rPr>
        <w:tab/>
      </w:r>
      <w:r w:rsidRPr="00DF7F10">
        <w:rPr>
          <w:rFonts w:ascii="Calibri" w:hAnsi="Calibri" w:cs="Calibri"/>
          <w:b/>
          <w:bCs/>
        </w:rPr>
        <w:t>Contact :</w:t>
      </w:r>
      <w:r w:rsidRPr="00DF7F10">
        <w:rPr>
          <w:rFonts w:ascii="Calibri" w:hAnsi="Calibri" w:cs="Calibri"/>
        </w:rPr>
        <w:t xml:space="preserve"> </w:t>
      </w:r>
      <w:hyperlink r:id="rId6" w:history="1">
        <w:r w:rsidRPr="00DF7F10">
          <w:rPr>
            <w:rStyle w:val="Lienhypertexte"/>
            <w:rFonts w:ascii="Calibri" w:hAnsi="Calibri" w:cs="Calibri"/>
          </w:rPr>
          <w:t>hello@aimediart.com</w:t>
        </w:r>
      </w:hyperlink>
    </w:p>
    <w:sectPr w:rsidR="007B290D" w:rsidRPr="00DF7F10" w:rsidSect="00D40E95">
      <w:footnotePr>
        <w:numRestart w:val="eachSect"/>
      </w:footnotePr>
      <w:pgSz w:w="12240" w:h="15840"/>
      <w:pgMar w:top="709"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mbria"/>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BBA4E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58865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B290D"/>
    <w:rsid w:val="00672C68"/>
    <w:rsid w:val="007B290D"/>
    <w:rsid w:val="008719D6"/>
    <w:rsid w:val="00941465"/>
    <w:rsid w:val="00BC72C4"/>
    <w:rsid w:val="00D40E95"/>
    <w:rsid w:val="00DF7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0894B"/>
  <w15:docId w15:val="{15079BEF-ED56-4E1B-AC4E-5FD4BCC45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rPr>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auListe3-Accentuation5">
    <w:name w:val="List Table 3 Accent 5"/>
    <w:basedOn w:val="TableauNormal"/>
    <w:uiPriority w:val="48"/>
    <w:rsid w:val="00D40E95"/>
    <w:pPr>
      <w:spacing w:after="0"/>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leauListe4-Accentuation5">
    <w:name w:val="List Table 4 Accent 5"/>
    <w:basedOn w:val="TableauNormal"/>
    <w:uiPriority w:val="49"/>
    <w:rsid w:val="00D40E95"/>
    <w:pPr>
      <w:spacing w:after="0"/>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CorpsdetexteCar">
    <w:name w:val="Corps de texte Car"/>
    <w:basedOn w:val="Policepardfaut"/>
    <w:link w:val="Corpsdetexte"/>
    <w:rsid w:val="00D40E95"/>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ello@aimediart.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317</Words>
  <Characters>1990</Characters>
  <Application>Microsoft Office Word</Application>
  <DocSecurity>0</DocSecurity>
  <Lines>44</Lines>
  <Paragraphs>29</Paragraphs>
  <ScaleCrop>false</ScaleCrop>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Fabien DUPONT</cp:lastModifiedBy>
  <cp:revision>6</cp:revision>
  <dcterms:created xsi:type="dcterms:W3CDTF">2026-06-18T19:50:00Z</dcterms:created>
  <dcterms:modified xsi:type="dcterms:W3CDTF">2026-06-20T16:09:00Z</dcterms:modified>
</cp:coreProperties>
</file>