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Project Title: Event Management System</w:t>
      </w:r>
    </w:p>
    <w:p>
      <w:r>
        <w:t>Version: 1.0</w:t>
      </w:r>
    </w:p>
    <w:p>
      <w:r>
        <w:t>Date: October 30, 2025</w:t>
      </w:r>
    </w:p>
    <w:p>
      <w:r>
        <w:t>Prepared by: [Your Name / Department]</w:t>
      </w:r>
    </w:p>
    <w:p>
      <w:pPr>
        <w:pStyle w:val="Heading2"/>
      </w:pPr>
      <w:r>
        <w:t>1. Executive Summary</w:t>
      </w:r>
    </w:p>
    <w:p>
      <w:r>
        <w:t>The Event Management System (EMS) aims to streamline the planning, organization, registration, and execution of events such as workshops, conferences, webinars, and training sessions. The system will centralize event-related operations, improve participant experience, automate logistics, and provide real-time insights through dashboards and reports.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Automate end-to-end event management (planning → registration → feedback).</w:t>
      </w:r>
    </w:p>
    <w:p>
      <w:pPr>
        <w:pStyle w:val="ListBullet"/>
      </w:pPr>
      <w:r>
        <w:t>Enable participants to register and receive notifications easily.</w:t>
      </w:r>
    </w:p>
    <w:p>
      <w:pPr>
        <w:pStyle w:val="ListBullet"/>
      </w:pPr>
      <w:r>
        <w:t>Provide organizers with tools to manage schedules, speakers, and venues.</w:t>
      </w:r>
    </w:p>
    <w:p>
      <w:pPr>
        <w:pStyle w:val="ListBullet"/>
      </w:pPr>
      <w:r>
        <w:t>Integrate with internal systems (e.g., HR, Calendar, Notification, and Analytics).</w:t>
      </w:r>
    </w:p>
    <w:p>
      <w:pPr>
        <w:pStyle w:val="ListBullet"/>
      </w:pPr>
      <w:r>
        <w:t>Ensure compliance with organizational policies and accessibility standards.</w:t>
      </w:r>
    </w:p>
    <w:p>
      <w:pPr>
        <w:pStyle w:val="Heading2"/>
      </w:pPr>
      <w:r>
        <w:t>3. Scope</w:t>
      </w:r>
    </w:p>
    <w:p>
      <w:pPr>
        <w:pStyle w:val="Heading3"/>
      </w:pPr>
      <w:r>
        <w:t>In Scope</w:t>
      </w:r>
    </w:p>
    <w:p>
      <w:pPr>
        <w:pStyle w:val="ListBullet"/>
      </w:pPr>
      <w:r>
        <w:t>Event creation and approval workflows.</w:t>
      </w:r>
    </w:p>
    <w:p>
      <w:pPr>
        <w:pStyle w:val="ListBullet"/>
      </w:pPr>
      <w:r>
        <w:t>Online registration and payment integration (if applicable).</w:t>
      </w:r>
    </w:p>
    <w:p>
      <w:pPr>
        <w:pStyle w:val="ListBullet"/>
      </w:pPr>
      <w:r>
        <w:t>Event scheduling and calendar integration.</w:t>
      </w:r>
    </w:p>
    <w:p>
      <w:pPr>
        <w:pStyle w:val="ListBullet"/>
      </w:pPr>
      <w:r>
        <w:t>Speaker and session management.</w:t>
      </w:r>
    </w:p>
    <w:p>
      <w:pPr>
        <w:pStyle w:val="ListBullet"/>
      </w:pPr>
      <w:r>
        <w:t>Venue and resource booking.</w:t>
      </w:r>
    </w:p>
    <w:p>
      <w:pPr>
        <w:pStyle w:val="ListBullet"/>
      </w:pPr>
      <w:r>
        <w:t>Notifications via email/SMS/portal.</w:t>
      </w:r>
    </w:p>
    <w:p>
      <w:pPr>
        <w:pStyle w:val="ListBullet"/>
      </w:pPr>
      <w:r>
        <w:t>Post-event survey and feedback collection.</w:t>
      </w:r>
    </w:p>
    <w:p>
      <w:pPr>
        <w:pStyle w:val="ListBullet"/>
      </w:pPr>
      <w:r>
        <w:t>Dashboard for metrics and attendance.</w:t>
      </w:r>
    </w:p>
    <w:p>
      <w:pPr>
        <w:pStyle w:val="Heading3"/>
      </w:pPr>
      <w:r>
        <w:t>Out of Scope</w:t>
      </w:r>
    </w:p>
    <w:p>
      <w:pPr>
        <w:pStyle w:val="ListBullet"/>
      </w:pPr>
      <w:r>
        <w:t>Third-party ticket reselling or external advertising.</w:t>
      </w:r>
    </w:p>
    <w:p>
      <w:pPr>
        <w:pStyle w:val="ListBullet"/>
      </w:pPr>
      <w:r>
        <w:t>Physical logistics (e.g., catering, decorations).</w:t>
      </w:r>
    </w:p>
    <w:p>
      <w:pPr>
        <w:pStyle w:val="Heading2"/>
      </w:pPr>
      <w:r>
        <w:t>4.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Approves project scope, budget, and milestones</w:t>
            </w:r>
          </w:p>
        </w:tc>
      </w:tr>
      <w:tr>
        <w:tc>
          <w:tcPr>
            <w:tcW w:type="dxa" w:w="4320"/>
          </w:tcPr>
          <w:p>
            <w:r>
              <w:t>Event Manager</w:t>
            </w:r>
          </w:p>
        </w:tc>
        <w:tc>
          <w:tcPr>
            <w:tcW w:type="dxa" w:w="4320"/>
          </w:tcPr>
          <w:p>
            <w:r>
              <w:t>Creates and manages events</w:t>
            </w:r>
          </w:p>
        </w:tc>
      </w:tr>
      <w:tr>
        <w:tc>
          <w:tcPr>
            <w:tcW w:type="dxa" w:w="4320"/>
          </w:tcPr>
          <w:p>
            <w:r>
              <w:t>IT Department</w:t>
            </w:r>
          </w:p>
        </w:tc>
        <w:tc>
          <w:tcPr>
            <w:tcW w:type="dxa" w:w="4320"/>
          </w:tcPr>
          <w:p>
            <w:r>
              <w:t>Implements and maintains the system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Register, attend, and provide feedback</w:t>
            </w:r>
          </w:p>
        </w:tc>
      </w:tr>
      <w:tr>
        <w:tc>
          <w:tcPr>
            <w:tcW w:type="dxa" w:w="4320"/>
          </w:tcPr>
          <w:p>
            <w:r>
              <w:t>Finance Team</w:t>
            </w:r>
          </w:p>
        </w:tc>
        <w:tc>
          <w:tcPr>
            <w:tcW w:type="dxa" w:w="4320"/>
          </w:tcPr>
          <w:p>
            <w:r>
              <w:t>Monitors payments and budgets</w:t>
            </w:r>
          </w:p>
        </w:tc>
      </w:tr>
      <w:tr>
        <w:tc>
          <w:tcPr>
            <w:tcW w:type="dxa" w:w="4320"/>
          </w:tcPr>
          <w:p>
            <w:r>
              <w:t>Data Analyst</w:t>
            </w:r>
          </w:p>
        </w:tc>
        <w:tc>
          <w:tcPr>
            <w:tcW w:type="dxa" w:w="4320"/>
          </w:tcPr>
          <w:p>
            <w:r>
              <w:t>Reviews attendance and feedback data</w:t>
            </w:r>
          </w:p>
        </w:tc>
      </w:tr>
    </w:tbl>
    <w:p>
      <w:pPr>
        <w:pStyle w:val="Heading2"/>
      </w:pPr>
      <w:r>
        <w:t>5. Functional Requirements</w:t>
      </w:r>
    </w:p>
    <w:p>
      <w:r>
        <w:t>A detailed list of functional requirements: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Event Creation</w:t>
            </w:r>
          </w:p>
        </w:tc>
        <w:tc>
          <w:tcPr>
            <w:tcW w:type="dxa" w:w="2160"/>
          </w:tcPr>
          <w:p>
            <w:r>
              <w:t>Admins can create and configure event details (title, type, date, venue, capacity)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Event Approval</w:t>
            </w:r>
          </w:p>
        </w:tc>
        <w:tc>
          <w:tcPr>
            <w:tcW w:type="dxa" w:w="2160"/>
          </w:tcPr>
          <w:p>
            <w:r>
              <w:t>Events undergo internal approval workflow before publishing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Registration Portal</w:t>
            </w:r>
          </w:p>
        </w:tc>
        <w:tc>
          <w:tcPr>
            <w:tcW w:type="dxa" w:w="2160"/>
          </w:tcPr>
          <w:p>
            <w:r>
              <w:t>Participants can view events and register online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Payment Processing</w:t>
            </w:r>
          </w:p>
        </w:tc>
        <w:tc>
          <w:tcPr>
            <w:tcW w:type="dxa" w:w="2160"/>
          </w:tcPr>
          <w:p>
            <w:r>
              <w:t>Integrate secure payment for paid events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Notification System</w:t>
            </w:r>
          </w:p>
        </w:tc>
        <w:tc>
          <w:tcPr>
            <w:tcW w:type="dxa" w:w="2160"/>
          </w:tcPr>
          <w:p>
            <w:r>
              <w:t>Automated confirmation and reminder emails/SMS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Speaker Management</w:t>
            </w:r>
          </w:p>
        </w:tc>
        <w:tc>
          <w:tcPr>
            <w:tcW w:type="dxa" w:w="2160"/>
          </w:tcPr>
          <w:p>
            <w:r>
              <w:t>Manage speaker bios, topics, and schedules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Venue Booking</w:t>
            </w:r>
          </w:p>
        </w:tc>
        <w:tc>
          <w:tcPr>
            <w:tcW w:type="dxa" w:w="2160"/>
          </w:tcPr>
          <w:p>
            <w:r>
              <w:t>Allocate rooms and resources dynamically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Feedback Form</w:t>
            </w:r>
          </w:p>
        </w:tc>
        <w:tc>
          <w:tcPr>
            <w:tcW w:type="dxa" w:w="2160"/>
          </w:tcPr>
          <w:p>
            <w:r>
              <w:t>Collect post-event participant feedback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Display analytics on attendance, satisfaction, and revenue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Sync with HR system, organizational calendar, and notification gateway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2"/>
      </w:pPr>
      <w:r>
        <w:t>6.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Support up to 10,000 concurrent users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99.9% uptime SLA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Role-based access control, data encryption (AES-256)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Cloud-ready and scalable horizontally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GDPR / Saudi Data Privacy compliance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Mobile responsive and accessible (WCAG 2.1 AA)</w:t>
            </w:r>
          </w:p>
        </w:tc>
      </w:tr>
      <w:tr>
        <w:tc>
          <w:tcPr>
            <w:tcW w:type="dxa" w:w="4320"/>
          </w:tcPr>
          <w:p>
            <w:r>
              <w:t>Localization</w:t>
            </w:r>
          </w:p>
        </w:tc>
        <w:tc>
          <w:tcPr>
            <w:tcW w:type="dxa" w:w="4320"/>
          </w:tcPr>
          <w:p>
            <w:r>
              <w:t>Support for Arabic and English interfaces</w:t>
            </w:r>
          </w:p>
        </w:tc>
      </w:tr>
    </w:tbl>
    <w:p>
      <w:pPr>
        <w:pStyle w:val="Heading2"/>
      </w:pPr>
      <w:r>
        <w:t>7. System Architecture (High-Level)</w:t>
      </w:r>
    </w:p>
    <w:p>
      <w:r>
        <w:t>Frontend: React / Vue.js web interface</w:t>
        <w:br/>
        <w:t>Backend: .NET 8 / FastAPI microservices</w:t>
        <w:br/>
        <w:t>Database: PostgreSQL or SQL Server</w:t>
        <w:br/>
        <w:t>Integrations:</w:t>
        <w:br/>
        <w:t>- Email/SMS Notification Gateway</w:t>
        <w:br/>
        <w:t>- Calendar (Outlook/Google)</w:t>
        <w:br/>
        <w:t>- HR System for internal employee data</w:t>
        <w:br/>
        <w:t>- Power BI for dashboards and analytics</w:t>
      </w:r>
    </w:p>
    <w:p>
      <w:pPr>
        <w:pStyle w:val="Heading2"/>
      </w:pPr>
      <w:r>
        <w:t>8. Assumptions</w:t>
      </w:r>
    </w:p>
    <w:p>
      <w:pPr>
        <w:pStyle w:val="ListBullet"/>
      </w:pPr>
      <w:r>
        <w:t>All users have valid credentials in the organization’s SSO system.</w:t>
      </w:r>
    </w:p>
    <w:p>
      <w:pPr>
        <w:pStyle w:val="ListBullet"/>
      </w:pPr>
      <w:r>
        <w:t>Payment gateway credentials will be provided by the Finance Department.</w:t>
      </w:r>
    </w:p>
    <w:p>
      <w:pPr>
        <w:pStyle w:val="ListBullet"/>
      </w:pPr>
      <w:r>
        <w:t>Event capacity and venue details will be maintained in the system master data.</w:t>
      </w:r>
    </w:p>
    <w:p>
      <w:pPr>
        <w:pStyle w:val="Heading2"/>
      </w:pPr>
      <w:r>
        <w:t>9. 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Integration delays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Parallel testing and mock API setup</w:t>
            </w:r>
          </w:p>
        </w:tc>
      </w:tr>
      <w:tr>
        <w:tc>
          <w:tcPr>
            <w:tcW w:type="dxa" w:w="2880"/>
          </w:tcPr>
          <w:p>
            <w:r>
              <w:t>Data inconsistency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Validation and reconciliation scripts</w:t>
            </w:r>
          </w:p>
        </w:tc>
      </w:tr>
      <w:tr>
        <w:tc>
          <w:tcPr>
            <w:tcW w:type="dxa" w:w="2880"/>
          </w:tcPr>
          <w:p>
            <w:r>
              <w:t>Low adoption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Training and awareness sessions</w:t>
            </w:r>
          </w:p>
        </w:tc>
      </w:tr>
      <w:tr>
        <w:tc>
          <w:tcPr>
            <w:tcW w:type="dxa" w:w="2880"/>
          </w:tcPr>
          <w:p>
            <w:r>
              <w:t>Budget overrun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Phase-wise deployment and agile tracking</w:t>
            </w:r>
          </w:p>
        </w:tc>
      </w:tr>
    </w:tbl>
    <w:p>
      <w:pPr>
        <w:pStyle w:val="Heading2"/>
      </w:pPr>
      <w:r>
        <w:t>10. Success Metrics</w:t>
      </w:r>
    </w:p>
    <w:p>
      <w:pPr>
        <w:pStyle w:val="ListBullet"/>
      </w:pPr>
      <w:r>
        <w:t>Reduction in manual event coordination time by 60%.</w:t>
      </w:r>
    </w:p>
    <w:p>
      <w:pPr>
        <w:pStyle w:val="ListBullet"/>
      </w:pPr>
      <w:r>
        <w:t>90% participant satisfaction from feedback surveys.</w:t>
      </w:r>
    </w:p>
    <w:p>
      <w:pPr>
        <w:pStyle w:val="ListBullet"/>
      </w:pPr>
      <w:r>
        <w:t>Automated notifications reduce no-show rate by 40%.</w:t>
      </w:r>
    </w:p>
    <w:p>
      <w:pPr>
        <w:pStyle w:val="ListBullet"/>
      </w:pPr>
      <w:r>
        <w:t>Real-time attendance and cost tracking.</w:t>
      </w:r>
    </w:p>
    <w:p>
      <w:pPr>
        <w:pStyle w:val="Heading2"/>
      </w:pPr>
      <w:r>
        <w:t>11. Timeline (Indicative)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Requirements Gathering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  <w:tc>
          <w:tcPr>
            <w:tcW w:type="dxa" w:w="2880"/>
          </w:tcPr>
          <w:p>
            <w:r>
              <w:t>Approved BRD</w:t>
            </w:r>
          </w:p>
        </w:tc>
      </w:tr>
      <w:tr>
        <w:tc>
          <w:tcPr>
            <w:tcW w:type="dxa" w:w="2880"/>
          </w:tcPr>
          <w:p>
            <w:r>
              <w:t>Design &amp; Architecture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Solution design doc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8 weeks</w:t>
            </w:r>
          </w:p>
        </w:tc>
        <w:tc>
          <w:tcPr>
            <w:tcW w:type="dxa" w:w="2880"/>
          </w:tcPr>
          <w:p>
            <w:r>
              <w:t>Functional modules</w:t>
            </w:r>
          </w:p>
        </w:tc>
      </w:tr>
      <w:tr>
        <w:tc>
          <w:tcPr>
            <w:tcW w:type="dxa" w:w="2880"/>
          </w:tcPr>
          <w:p>
            <w:r>
              <w:t>Testing &amp; UAT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Tested system</w:t>
            </w:r>
          </w:p>
        </w:tc>
      </w:tr>
      <w:tr>
        <w:tc>
          <w:tcPr>
            <w:tcW w:type="dxa" w:w="2880"/>
          </w:tcPr>
          <w:p>
            <w:r>
              <w:t>Go-live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  <w:tc>
          <w:tcPr>
            <w:tcW w:type="dxa" w:w="2880"/>
          </w:tcPr>
          <w:p>
            <w:r>
              <w:t>Production rollout</w:t>
            </w:r>
          </w:p>
        </w:tc>
      </w:tr>
    </w:tbl>
    <w:p>
      <w:pPr>
        <w:pStyle w:val="Heading2"/>
      </w:pPr>
      <w:r>
        <w:t>12. Appendices</w:t>
      </w:r>
    </w:p>
    <w:p>
      <w:r>
        <w:t>A. Wireframes / UI Mockups</w:t>
      </w:r>
    </w:p>
    <w:p>
      <w:r>
        <w:t>B. API Integration Specifications</w:t>
      </w:r>
    </w:p>
    <w:p>
      <w:r>
        <w:t>C. Data Model Diagram</w:t>
      </w:r>
    </w:p>
    <w:p>
      <w:r>
        <w:t>D. Security and Access Matrix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