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b/>
          <w:i w:val="0"/>
          <w:color w:val="1F4D78"/>
          <w:sz w:val="32"/>
        </w:rPr>
        <w:t>Faculty of Computer Science and Information Technology</w:t>
      </w:r>
    </w:p>
    <w:p>
      <w:pPr>
        <w:spacing w:after="80"/>
        <w:jc w:val="center"/>
      </w:pPr>
      <w:r>
        <w:rPr>
          <w:rFonts w:ascii="Calibri" w:hAnsi="Calibri"/>
          <w:b/>
          <w:i w:val="0"/>
          <w:color w:val="2E74B5"/>
          <w:sz w:val="60"/>
        </w:rPr>
        <w:t>AXIOM</w:t>
      </w:r>
    </w:p>
    <w:p>
      <w:pPr>
        <w:spacing w:after="440"/>
        <w:jc w:val="center"/>
      </w:pPr>
      <w:r>
        <w:rPr>
          <w:rFonts w:ascii="Calibri" w:hAnsi="Calibri"/>
          <w:b w:val="0"/>
          <w:i w:val="0"/>
          <w:color w:val="222D38"/>
          <w:sz w:val="30"/>
        </w:rPr>
        <w:t>An AI-Powered Real Estate Platform for the Egyptian Market</w:t>
      </w:r>
    </w:p>
    <w:p>
      <w:pPr>
        <w:spacing w:after="160"/>
        <w:jc w:val="center"/>
      </w:pPr>
      <w:r>
        <w:rPr>
          <w:rFonts w:ascii="Calibri" w:hAnsi="Calibri"/>
          <w:b/>
          <w:i w:val="0"/>
          <w:sz w:val="24"/>
        </w:rPr>
        <w:t>Submitted by:</w:t>
      </w:r>
    </w:p>
    <w:tbl>
      <w:tblPr>
        <w:tblStyle w:val="TableGrid"/>
        <w:tblW w:type="dxa" w:w="9360"/>
        <w:jc w:val="center"/>
        <w:tblLayout w:type="fixed"/>
        <w:tblLook w:firstColumn="1" w:firstRow="1" w:lastColumn="0" w:lastRow="0" w:noHBand="0" w:noVBand="1" w:val="04A0"/>
      </w:tblPr>
      <w:tblGrid>
        <w:gridCol w:w="800"/>
        <w:gridCol w:w="1900"/>
        <w:gridCol w:w="6660"/>
      </w:tblGrid>
      <w:tr>
        <w:tc>
          <w:tcPr>
            <w:tcW w:type="dxa" w:w="800"/>
            <w:shd w:fill="E8EEF5"/>
            <w:tcMar>
              <w:top w:w="80" w:type="dxa"/>
              <w:start w:w="120" w:type="dxa"/>
              <w:bottom w:w="80" w:type="dxa"/>
              <w:end w:w="120" w:type="dxa"/>
            </w:tcMar>
            <w:vAlign w:val="center"/>
          </w:tcPr>
          <w:p>
            <w:pPr>
              <w:jc w:val="center"/>
            </w:pPr>
            <w:r/>
            <w:r>
              <w:rPr>
                <w:rFonts w:ascii="Calibri" w:hAnsi="Calibri"/>
                <w:b/>
                <w:color w:val="1F4D78"/>
                <w:sz w:val="19"/>
              </w:rPr>
              <w:t>#</w:t>
            </w:r>
          </w:p>
        </w:tc>
        <w:tc>
          <w:tcPr>
            <w:tcW w:type="dxa" w:w="1900"/>
            <w:shd w:fill="E8EEF5"/>
            <w:tcMar>
              <w:top w:w="80" w:type="dxa"/>
              <w:start w:w="120" w:type="dxa"/>
              <w:bottom w:w="80" w:type="dxa"/>
              <w:end w:w="120" w:type="dxa"/>
            </w:tcMar>
            <w:vAlign w:val="center"/>
          </w:tcPr>
          <w:p>
            <w:pPr>
              <w:jc w:val="center"/>
            </w:pPr>
            <w:r/>
            <w:r>
              <w:rPr>
                <w:rFonts w:ascii="Calibri" w:hAnsi="Calibri"/>
                <w:b/>
                <w:color w:val="1F4D78"/>
                <w:sz w:val="19"/>
              </w:rPr>
              <w:t>ID</w:t>
            </w:r>
          </w:p>
        </w:tc>
        <w:tc>
          <w:tcPr>
            <w:tcW w:type="dxa" w:w="6660"/>
            <w:shd w:fill="E8EEF5"/>
            <w:tcMar>
              <w:top w:w="80" w:type="dxa"/>
              <w:start w:w="120" w:type="dxa"/>
              <w:bottom w:w="80" w:type="dxa"/>
              <w:end w:w="120" w:type="dxa"/>
            </w:tcMar>
            <w:vAlign w:val="center"/>
          </w:tcPr>
          <w:p>
            <w:pPr>
              <w:jc w:val="center"/>
            </w:pPr>
            <w:r/>
            <w:r>
              <w:rPr>
                <w:rFonts w:ascii="Calibri" w:hAnsi="Calibri"/>
                <w:b/>
                <w:color w:val="1F4D78"/>
                <w:sz w:val="19"/>
              </w:rPr>
              <w:t>Name</w:t>
            </w:r>
          </w:p>
        </w:tc>
      </w:tr>
      <w:tr>
        <w:tc>
          <w:tcPr>
            <w:tcW w:type="dxa" w:w="800"/>
            <w:tcMar>
              <w:top w:w="80" w:type="dxa"/>
              <w:start w:w="120" w:type="dxa"/>
              <w:bottom w:w="80" w:type="dxa"/>
              <w:end w:w="120" w:type="dxa"/>
            </w:tcMar>
            <w:vAlign w:val="center"/>
          </w:tcPr>
          <w:p>
            <w:pPr>
              <w:jc w:val="left"/>
            </w:pPr>
            <w:r/>
            <w:r>
              <w:rPr>
                <w:rFonts w:ascii="Calibri" w:hAnsi="Calibri"/>
                <w:sz w:val="18"/>
              </w:rPr>
              <w:t>1</w:t>
            </w:r>
          </w:p>
        </w:tc>
        <w:tc>
          <w:tcPr>
            <w:tcW w:type="dxa" w:w="1900"/>
            <w:tcMar>
              <w:top w:w="80" w:type="dxa"/>
              <w:start w:w="120" w:type="dxa"/>
              <w:bottom w:w="80" w:type="dxa"/>
              <w:end w:w="120" w:type="dxa"/>
            </w:tcMar>
            <w:vAlign w:val="center"/>
          </w:tcPr>
          <w:p>
            <w:pPr>
              <w:jc w:val="left"/>
            </w:pPr>
            <w:r/>
            <w:r>
              <w:rPr>
                <w:rFonts w:ascii="Calibri" w:hAnsi="Calibri"/>
                <w:sz w:val="18"/>
              </w:rPr>
              <w:t>42210130</w:t>
            </w:r>
          </w:p>
        </w:tc>
        <w:tc>
          <w:tcPr>
            <w:tcW w:type="dxa" w:w="6660"/>
            <w:tcMar>
              <w:top w:w="80" w:type="dxa"/>
              <w:start w:w="120" w:type="dxa"/>
              <w:bottom w:w="80" w:type="dxa"/>
              <w:end w:w="120" w:type="dxa"/>
            </w:tcMar>
            <w:vAlign w:val="center"/>
          </w:tcPr>
          <w:p>
            <w:pPr>
              <w:jc w:val="left"/>
            </w:pPr>
            <w:r/>
            <w:r>
              <w:rPr>
                <w:rFonts w:ascii="Calibri" w:hAnsi="Calibri"/>
                <w:sz w:val="18"/>
              </w:rPr>
              <w:t>Baher Mohamed</w:t>
            </w:r>
          </w:p>
        </w:tc>
      </w:tr>
      <w:tr>
        <w:tc>
          <w:tcPr>
            <w:tcW w:type="dxa" w:w="800"/>
            <w:tcMar>
              <w:top w:w="80" w:type="dxa"/>
              <w:start w:w="120" w:type="dxa"/>
              <w:bottom w:w="80" w:type="dxa"/>
              <w:end w:w="120" w:type="dxa"/>
            </w:tcMar>
            <w:vAlign w:val="center"/>
          </w:tcPr>
          <w:p>
            <w:pPr>
              <w:jc w:val="left"/>
            </w:pPr>
            <w:r/>
            <w:r>
              <w:rPr>
                <w:rFonts w:ascii="Calibri" w:hAnsi="Calibri"/>
                <w:sz w:val="18"/>
              </w:rPr>
              <w:t>2</w:t>
            </w:r>
          </w:p>
        </w:tc>
        <w:tc>
          <w:tcPr>
            <w:tcW w:type="dxa" w:w="1900"/>
            <w:tcMar>
              <w:top w:w="80" w:type="dxa"/>
              <w:start w:w="120" w:type="dxa"/>
              <w:bottom w:w="80" w:type="dxa"/>
              <w:end w:w="120" w:type="dxa"/>
            </w:tcMar>
            <w:vAlign w:val="center"/>
          </w:tcPr>
          <w:p>
            <w:pPr>
              <w:jc w:val="left"/>
            </w:pPr>
            <w:r/>
            <w:r>
              <w:rPr>
                <w:rFonts w:ascii="Calibri" w:hAnsi="Calibri"/>
                <w:sz w:val="18"/>
              </w:rPr>
              <w:t>42210128</w:t>
            </w:r>
          </w:p>
        </w:tc>
        <w:tc>
          <w:tcPr>
            <w:tcW w:type="dxa" w:w="6660"/>
            <w:tcMar>
              <w:top w:w="80" w:type="dxa"/>
              <w:start w:w="120" w:type="dxa"/>
              <w:bottom w:w="80" w:type="dxa"/>
              <w:end w:w="120" w:type="dxa"/>
            </w:tcMar>
            <w:vAlign w:val="center"/>
          </w:tcPr>
          <w:p>
            <w:pPr>
              <w:jc w:val="left"/>
            </w:pPr>
            <w:r/>
            <w:r>
              <w:rPr>
                <w:rFonts w:ascii="Calibri" w:hAnsi="Calibri"/>
                <w:sz w:val="18"/>
              </w:rPr>
              <w:t>Shrouk Saber</w:t>
            </w:r>
          </w:p>
        </w:tc>
      </w:tr>
      <w:tr>
        <w:tc>
          <w:tcPr>
            <w:tcW w:type="dxa" w:w="800"/>
            <w:tcMar>
              <w:top w:w="80" w:type="dxa"/>
              <w:start w:w="120" w:type="dxa"/>
              <w:bottom w:w="80" w:type="dxa"/>
              <w:end w:w="120" w:type="dxa"/>
            </w:tcMar>
            <w:vAlign w:val="center"/>
          </w:tcPr>
          <w:p>
            <w:pPr>
              <w:jc w:val="left"/>
            </w:pPr>
            <w:r/>
            <w:r>
              <w:rPr>
                <w:rFonts w:ascii="Calibri" w:hAnsi="Calibri"/>
                <w:sz w:val="18"/>
              </w:rPr>
              <w:t>3</w:t>
            </w:r>
          </w:p>
        </w:tc>
        <w:tc>
          <w:tcPr>
            <w:tcW w:type="dxa" w:w="1900"/>
            <w:tcMar>
              <w:top w:w="80" w:type="dxa"/>
              <w:start w:w="120" w:type="dxa"/>
              <w:bottom w:w="80" w:type="dxa"/>
              <w:end w:w="120" w:type="dxa"/>
            </w:tcMar>
            <w:vAlign w:val="center"/>
          </w:tcPr>
          <w:p>
            <w:pPr>
              <w:jc w:val="left"/>
            </w:pPr>
            <w:r/>
            <w:r>
              <w:rPr>
                <w:rFonts w:ascii="Calibri" w:hAnsi="Calibri"/>
                <w:sz w:val="18"/>
              </w:rPr>
              <w:t>42210137</w:t>
            </w:r>
          </w:p>
        </w:tc>
        <w:tc>
          <w:tcPr>
            <w:tcW w:type="dxa" w:w="6660"/>
            <w:tcMar>
              <w:top w:w="80" w:type="dxa"/>
              <w:start w:w="120" w:type="dxa"/>
              <w:bottom w:w="80" w:type="dxa"/>
              <w:end w:w="120" w:type="dxa"/>
            </w:tcMar>
            <w:vAlign w:val="center"/>
          </w:tcPr>
          <w:p>
            <w:pPr>
              <w:jc w:val="left"/>
            </w:pPr>
            <w:r/>
            <w:r>
              <w:rPr>
                <w:rFonts w:ascii="Calibri" w:hAnsi="Calibri"/>
                <w:sz w:val="18"/>
              </w:rPr>
              <w:t>Youssef Mohamed</w:t>
            </w:r>
          </w:p>
        </w:tc>
      </w:tr>
      <w:tr>
        <w:tc>
          <w:tcPr>
            <w:tcW w:type="dxa" w:w="800"/>
            <w:tcMar>
              <w:top w:w="80" w:type="dxa"/>
              <w:start w:w="120" w:type="dxa"/>
              <w:bottom w:w="80" w:type="dxa"/>
              <w:end w:w="120" w:type="dxa"/>
            </w:tcMar>
            <w:vAlign w:val="center"/>
          </w:tcPr>
          <w:p>
            <w:pPr>
              <w:jc w:val="left"/>
            </w:pPr>
            <w:r/>
            <w:r>
              <w:rPr>
                <w:rFonts w:ascii="Calibri" w:hAnsi="Calibri"/>
                <w:sz w:val="18"/>
              </w:rPr>
              <w:t>4</w:t>
            </w:r>
          </w:p>
        </w:tc>
        <w:tc>
          <w:tcPr>
            <w:tcW w:type="dxa" w:w="1900"/>
            <w:tcMar>
              <w:top w:w="80" w:type="dxa"/>
              <w:start w:w="120" w:type="dxa"/>
              <w:bottom w:w="80" w:type="dxa"/>
              <w:end w:w="120" w:type="dxa"/>
            </w:tcMar>
            <w:vAlign w:val="center"/>
          </w:tcPr>
          <w:p>
            <w:pPr>
              <w:jc w:val="left"/>
            </w:pPr>
            <w:r/>
            <w:r>
              <w:rPr>
                <w:rFonts w:ascii="Calibri" w:hAnsi="Calibri"/>
                <w:sz w:val="18"/>
              </w:rPr>
              <w:t>42210165</w:t>
            </w:r>
          </w:p>
        </w:tc>
        <w:tc>
          <w:tcPr>
            <w:tcW w:type="dxa" w:w="6660"/>
            <w:tcMar>
              <w:top w:w="80" w:type="dxa"/>
              <w:start w:w="120" w:type="dxa"/>
              <w:bottom w:w="80" w:type="dxa"/>
              <w:end w:w="120" w:type="dxa"/>
            </w:tcMar>
            <w:vAlign w:val="center"/>
          </w:tcPr>
          <w:p>
            <w:pPr>
              <w:jc w:val="left"/>
            </w:pPr>
            <w:r/>
            <w:r>
              <w:rPr>
                <w:rFonts w:ascii="Calibri" w:hAnsi="Calibri"/>
                <w:sz w:val="18"/>
              </w:rPr>
              <w:t>Abanoub Attia</w:t>
            </w:r>
          </w:p>
        </w:tc>
      </w:tr>
      <w:tr>
        <w:tc>
          <w:tcPr>
            <w:tcW w:type="dxa" w:w="800"/>
            <w:tcMar>
              <w:top w:w="80" w:type="dxa"/>
              <w:start w:w="120" w:type="dxa"/>
              <w:bottom w:w="80" w:type="dxa"/>
              <w:end w:w="120" w:type="dxa"/>
            </w:tcMar>
            <w:vAlign w:val="center"/>
          </w:tcPr>
          <w:p>
            <w:pPr>
              <w:jc w:val="left"/>
            </w:pPr>
            <w:r/>
            <w:r>
              <w:rPr>
                <w:rFonts w:ascii="Calibri" w:hAnsi="Calibri"/>
                <w:sz w:val="18"/>
              </w:rPr>
              <w:t>5</w:t>
            </w:r>
          </w:p>
        </w:tc>
        <w:tc>
          <w:tcPr>
            <w:tcW w:type="dxa" w:w="1900"/>
            <w:tcMar>
              <w:top w:w="80" w:type="dxa"/>
              <w:start w:w="120" w:type="dxa"/>
              <w:bottom w:w="80" w:type="dxa"/>
              <w:end w:w="120" w:type="dxa"/>
            </w:tcMar>
            <w:vAlign w:val="center"/>
          </w:tcPr>
          <w:p>
            <w:pPr>
              <w:jc w:val="left"/>
            </w:pPr>
            <w:r/>
            <w:r>
              <w:rPr>
                <w:rFonts w:ascii="Calibri" w:hAnsi="Calibri"/>
                <w:sz w:val="18"/>
              </w:rPr>
              <w:t>42210106</w:t>
            </w:r>
          </w:p>
        </w:tc>
        <w:tc>
          <w:tcPr>
            <w:tcW w:type="dxa" w:w="6660"/>
            <w:tcMar>
              <w:top w:w="80" w:type="dxa"/>
              <w:start w:w="120" w:type="dxa"/>
              <w:bottom w:w="80" w:type="dxa"/>
              <w:end w:w="120" w:type="dxa"/>
            </w:tcMar>
            <w:vAlign w:val="center"/>
          </w:tcPr>
          <w:p>
            <w:pPr>
              <w:jc w:val="left"/>
            </w:pPr>
            <w:r/>
            <w:r>
              <w:rPr>
                <w:rFonts w:ascii="Calibri" w:hAnsi="Calibri"/>
                <w:sz w:val="18"/>
              </w:rPr>
              <w:t>Ehab Ashraf</w:t>
            </w:r>
          </w:p>
        </w:tc>
      </w:tr>
      <w:tr>
        <w:tc>
          <w:tcPr>
            <w:tcW w:type="dxa" w:w="800"/>
            <w:tcMar>
              <w:top w:w="80" w:type="dxa"/>
              <w:start w:w="120" w:type="dxa"/>
              <w:bottom w:w="80" w:type="dxa"/>
              <w:end w:w="120" w:type="dxa"/>
            </w:tcMar>
            <w:vAlign w:val="center"/>
          </w:tcPr>
          <w:p>
            <w:pPr>
              <w:jc w:val="left"/>
            </w:pPr>
            <w:r/>
            <w:r>
              <w:rPr>
                <w:rFonts w:ascii="Calibri" w:hAnsi="Calibri"/>
                <w:sz w:val="18"/>
              </w:rPr>
              <w:t>6</w:t>
            </w:r>
          </w:p>
        </w:tc>
        <w:tc>
          <w:tcPr>
            <w:tcW w:type="dxa" w:w="1900"/>
            <w:tcMar>
              <w:top w:w="80" w:type="dxa"/>
              <w:start w:w="120" w:type="dxa"/>
              <w:bottom w:w="80" w:type="dxa"/>
              <w:end w:w="120" w:type="dxa"/>
            </w:tcMar>
            <w:vAlign w:val="center"/>
          </w:tcPr>
          <w:p>
            <w:pPr>
              <w:jc w:val="left"/>
            </w:pPr>
            <w:r/>
            <w:r>
              <w:rPr>
                <w:rFonts w:ascii="Calibri" w:hAnsi="Calibri"/>
                <w:sz w:val="18"/>
              </w:rPr>
              <w:t>42210101</w:t>
            </w:r>
          </w:p>
        </w:tc>
        <w:tc>
          <w:tcPr>
            <w:tcW w:type="dxa" w:w="6660"/>
            <w:tcMar>
              <w:top w:w="80" w:type="dxa"/>
              <w:start w:w="120" w:type="dxa"/>
              <w:bottom w:w="80" w:type="dxa"/>
              <w:end w:w="120" w:type="dxa"/>
            </w:tcMar>
            <w:vAlign w:val="center"/>
          </w:tcPr>
          <w:p>
            <w:pPr>
              <w:jc w:val="left"/>
            </w:pPr>
            <w:r/>
            <w:r>
              <w:rPr>
                <w:rFonts w:ascii="Calibri" w:hAnsi="Calibri"/>
                <w:sz w:val="18"/>
              </w:rPr>
              <w:t>Abdelrahman Wael</w:t>
            </w:r>
          </w:p>
        </w:tc>
      </w:tr>
      <w:tr>
        <w:tc>
          <w:tcPr>
            <w:tcW w:type="dxa" w:w="800"/>
            <w:tcMar>
              <w:top w:w="80" w:type="dxa"/>
              <w:start w:w="120" w:type="dxa"/>
              <w:bottom w:w="80" w:type="dxa"/>
              <w:end w:w="120" w:type="dxa"/>
            </w:tcMar>
            <w:vAlign w:val="center"/>
          </w:tcPr>
          <w:p>
            <w:pPr>
              <w:jc w:val="left"/>
            </w:pPr>
            <w:r/>
            <w:r>
              <w:rPr>
                <w:rFonts w:ascii="Calibri" w:hAnsi="Calibri"/>
                <w:sz w:val="18"/>
              </w:rPr>
              <w:t>7</w:t>
            </w:r>
          </w:p>
        </w:tc>
        <w:tc>
          <w:tcPr>
            <w:tcW w:type="dxa" w:w="1900"/>
            <w:tcMar>
              <w:top w:w="80" w:type="dxa"/>
              <w:start w:w="120" w:type="dxa"/>
              <w:bottom w:w="80" w:type="dxa"/>
              <w:end w:w="120" w:type="dxa"/>
            </w:tcMar>
            <w:vAlign w:val="center"/>
          </w:tcPr>
          <w:p>
            <w:pPr>
              <w:jc w:val="left"/>
            </w:pPr>
            <w:r/>
            <w:r>
              <w:rPr>
                <w:rFonts w:ascii="Calibri" w:hAnsi="Calibri"/>
                <w:sz w:val="18"/>
              </w:rPr>
              <w:t>42210136</w:t>
            </w:r>
          </w:p>
        </w:tc>
        <w:tc>
          <w:tcPr>
            <w:tcW w:type="dxa" w:w="6660"/>
            <w:tcMar>
              <w:top w:w="80" w:type="dxa"/>
              <w:start w:w="120" w:type="dxa"/>
              <w:bottom w:w="80" w:type="dxa"/>
              <w:end w:w="120" w:type="dxa"/>
            </w:tcMar>
            <w:vAlign w:val="center"/>
          </w:tcPr>
          <w:p>
            <w:pPr>
              <w:jc w:val="left"/>
            </w:pPr>
            <w:r/>
            <w:r>
              <w:rPr>
                <w:rFonts w:ascii="Calibri" w:hAnsi="Calibri"/>
                <w:sz w:val="18"/>
              </w:rPr>
              <w:t>Fady Alber</w:t>
            </w:r>
          </w:p>
        </w:tc>
      </w:tr>
    </w:tbl>
    <w:p>
      <w:pPr>
        <w:spacing w:after="80"/>
      </w:pPr>
    </w:p>
    <w:p>
      <w:pPr>
        <w:spacing w:after="360"/>
        <w:jc w:val="center"/>
      </w:pPr>
      <w:r>
        <w:rPr>
          <w:rFonts w:ascii="Calibri" w:hAnsi="Calibri"/>
          <w:b w:val="0"/>
          <w:i w:val="0"/>
          <w:sz w:val="22"/>
        </w:rPr>
        <w:t>A dissertation submitted in partial fulfillment of the requirements for the degree of Bachelor of Computer Science and Information Technology.</w:t>
      </w:r>
    </w:p>
    <w:p>
      <w:pPr>
        <w:spacing w:after="40"/>
        <w:jc w:val="center"/>
      </w:pPr>
      <w:r>
        <w:rPr>
          <w:rFonts w:ascii="Calibri" w:hAnsi="Calibri"/>
          <w:b/>
          <w:i w:val="0"/>
          <w:sz w:val="24"/>
        </w:rPr>
        <w:t>Supervised by:</w:t>
      </w:r>
    </w:p>
    <w:p>
      <w:pPr>
        <w:spacing w:after="400"/>
        <w:jc w:val="center"/>
      </w:pPr>
      <w:r>
        <w:rPr>
          <w:rFonts w:ascii="Calibri" w:hAnsi="Calibri"/>
          <w:b/>
          <w:i w:val="0"/>
          <w:color w:val="1F4D78"/>
          <w:sz w:val="26"/>
        </w:rPr>
        <w:t>Dr. Bahaa Mohamed</w:t>
      </w:r>
    </w:p>
    <w:p>
      <w:pPr>
        <w:jc w:val="center"/>
      </w:pPr>
      <w:r>
        <w:rPr>
          <w:rFonts w:ascii="Calibri" w:hAnsi="Calibri"/>
          <w:b w:val="0"/>
          <w:i w:val="0"/>
          <w:sz w:val="24"/>
        </w:rPr>
        <w:t>Egypt 2025</w:t>
      </w:r>
    </w:p>
    <w:p>
      <w:r>
        <w:br w:type="page"/>
      </w:r>
    </w:p>
    <w:p>
      <w:pPr>
        <w:pStyle w:val="Heading1"/>
      </w:pPr>
      <w:r>
        <w:t>Committee Report</w:t>
      </w:r>
    </w:p>
    <w:p>
      <w:r>
        <w:rPr>
          <w:rFonts w:ascii="Calibri" w:hAnsi="Calibri"/>
          <w:b w:val="0"/>
          <w:i w:val="0"/>
        </w:rPr>
        <w:t>We certify that we have read this graduation project report as examining committee, examined the students in its content, and that in our opinion it is adequate as a project document for AXIOM.</w:t>
      </w:r>
    </w:p>
    <w:tbl>
      <w:tblPr>
        <w:tblStyle w:val="TableGrid"/>
        <w:tblW w:type="dxa" w:w="9360"/>
        <w:jc w:val="center"/>
        <w:tblLayout w:type="fixed"/>
        <w:tblLook w:firstColumn="1" w:firstRow="1" w:lastColumn="0" w:lastRow="0" w:noHBand="0" w:noVBand="1" w:val="04A0"/>
      </w:tblPr>
      <w:tblGrid>
        <w:gridCol w:w="1800"/>
        <w:gridCol w:w="3160"/>
        <w:gridCol w:w="2200"/>
        <w:gridCol w:w="2200"/>
      </w:tblGrid>
      <w:tr>
        <w:tc>
          <w:tcPr>
            <w:tcW w:type="dxa" w:w="1800"/>
            <w:shd w:fill="E8EEF5"/>
            <w:tcMar>
              <w:top w:w="80" w:type="dxa"/>
              <w:start w:w="120" w:type="dxa"/>
              <w:bottom w:w="80" w:type="dxa"/>
              <w:end w:w="120" w:type="dxa"/>
            </w:tcMar>
            <w:vAlign w:val="center"/>
          </w:tcPr>
          <w:p>
            <w:pPr>
              <w:jc w:val="center"/>
            </w:pPr>
            <w:r/>
            <w:r>
              <w:rPr>
                <w:rFonts w:ascii="Calibri" w:hAnsi="Calibri"/>
                <w:b/>
                <w:color w:val="1F4D78"/>
                <w:sz w:val="19"/>
              </w:rPr>
              <w:t>Role</w:t>
            </w:r>
          </w:p>
        </w:tc>
        <w:tc>
          <w:tcPr>
            <w:tcW w:type="dxa" w:w="3160"/>
            <w:shd w:fill="E8EEF5"/>
            <w:tcMar>
              <w:top w:w="80" w:type="dxa"/>
              <w:start w:w="120" w:type="dxa"/>
              <w:bottom w:w="80" w:type="dxa"/>
              <w:end w:w="120" w:type="dxa"/>
            </w:tcMar>
            <w:vAlign w:val="center"/>
          </w:tcPr>
          <w:p>
            <w:pPr>
              <w:jc w:val="center"/>
            </w:pPr>
            <w:r/>
            <w:r>
              <w:rPr>
                <w:rFonts w:ascii="Calibri" w:hAnsi="Calibri"/>
                <w:b/>
                <w:color w:val="1F4D78"/>
                <w:sz w:val="19"/>
              </w:rPr>
              <w:t>Name</w:t>
            </w:r>
          </w:p>
        </w:tc>
        <w:tc>
          <w:tcPr>
            <w:tcW w:type="dxa" w:w="2200"/>
            <w:shd w:fill="E8EEF5"/>
            <w:tcMar>
              <w:top w:w="80" w:type="dxa"/>
              <w:start w:w="120" w:type="dxa"/>
              <w:bottom w:w="80" w:type="dxa"/>
              <w:end w:w="120" w:type="dxa"/>
            </w:tcMar>
            <w:vAlign w:val="center"/>
          </w:tcPr>
          <w:p>
            <w:pPr>
              <w:jc w:val="center"/>
            </w:pPr>
            <w:r/>
            <w:r>
              <w:rPr>
                <w:rFonts w:ascii="Calibri" w:hAnsi="Calibri"/>
                <w:b/>
                <w:color w:val="1F4D78"/>
                <w:sz w:val="19"/>
              </w:rPr>
              <w:t>Signature</w:t>
            </w:r>
          </w:p>
        </w:tc>
        <w:tc>
          <w:tcPr>
            <w:tcW w:type="dxa" w:w="2200"/>
            <w:shd w:fill="E8EEF5"/>
            <w:tcMar>
              <w:top w:w="80" w:type="dxa"/>
              <w:start w:w="120" w:type="dxa"/>
              <w:bottom w:w="80" w:type="dxa"/>
              <w:end w:w="120" w:type="dxa"/>
            </w:tcMar>
            <w:vAlign w:val="center"/>
          </w:tcPr>
          <w:p>
            <w:pPr>
              <w:jc w:val="center"/>
            </w:pPr>
            <w:r/>
            <w:r>
              <w:rPr>
                <w:rFonts w:ascii="Calibri" w:hAnsi="Calibri"/>
                <w:b/>
                <w:color w:val="1F4D78"/>
                <w:sz w:val="19"/>
              </w:rPr>
              <w:t>Date</w:t>
            </w:r>
          </w:p>
        </w:tc>
      </w:tr>
      <w:tr>
        <w:tc>
          <w:tcPr>
            <w:tcW w:type="dxa" w:w="1800"/>
            <w:tcMar>
              <w:top w:w="80" w:type="dxa"/>
              <w:start w:w="120" w:type="dxa"/>
              <w:bottom w:w="80" w:type="dxa"/>
              <w:end w:w="120" w:type="dxa"/>
            </w:tcMar>
            <w:vAlign w:val="center"/>
          </w:tcPr>
          <w:p>
            <w:pPr>
              <w:jc w:val="left"/>
            </w:pPr>
            <w:r/>
            <w:r>
              <w:rPr>
                <w:rFonts w:ascii="Calibri" w:hAnsi="Calibri"/>
                <w:sz w:val="18"/>
              </w:rPr>
              <w:t>Chairman</w:t>
            </w:r>
          </w:p>
        </w:tc>
        <w:tc>
          <w:tcPr>
            <w:tcW w:type="dxa" w:w="3160"/>
            <w:tcMar>
              <w:top w:w="80" w:type="dxa"/>
              <w:start w:w="120" w:type="dxa"/>
              <w:bottom w:w="80" w:type="dxa"/>
              <w:end w:w="120" w:type="dxa"/>
            </w:tcMar>
            <w:vAlign w:val="center"/>
          </w:tcPr>
          <w:p>
            <w:pPr>
              <w:jc w:val="left"/>
            </w:pPr>
            <w:r/>
            <w:r>
              <w:rPr>
                <w:rFonts w:ascii="Calibri" w:hAnsi="Calibri"/>
                <w:sz w:val="18"/>
              </w:rPr>
            </w:r>
          </w:p>
        </w:tc>
        <w:tc>
          <w:tcPr>
            <w:tcW w:type="dxa" w:w="2200"/>
            <w:tcMar>
              <w:top w:w="80" w:type="dxa"/>
              <w:start w:w="120" w:type="dxa"/>
              <w:bottom w:w="80" w:type="dxa"/>
              <w:end w:w="120" w:type="dxa"/>
            </w:tcMar>
            <w:vAlign w:val="center"/>
          </w:tcPr>
          <w:p>
            <w:pPr>
              <w:jc w:val="left"/>
            </w:pPr>
            <w:r/>
            <w:r>
              <w:rPr>
                <w:rFonts w:ascii="Calibri" w:hAnsi="Calibri"/>
                <w:sz w:val="18"/>
              </w:rPr>
            </w:r>
          </w:p>
        </w:tc>
        <w:tc>
          <w:tcPr>
            <w:tcW w:type="dxa" w:w="2200"/>
            <w:tcMar>
              <w:top w:w="80" w:type="dxa"/>
              <w:start w:w="120" w:type="dxa"/>
              <w:bottom w:w="80" w:type="dxa"/>
              <w:end w:w="120" w:type="dxa"/>
            </w:tcMar>
            <w:vAlign w:val="center"/>
          </w:tcPr>
          <w:p>
            <w:pPr>
              <w:jc w:val="left"/>
            </w:pPr>
            <w:r/>
            <w:r>
              <w:rPr>
                <w:rFonts w:ascii="Calibri" w:hAnsi="Calibri"/>
                <w:sz w:val="18"/>
              </w:rPr>
            </w:r>
          </w:p>
        </w:tc>
      </w:tr>
      <w:tr>
        <w:tc>
          <w:tcPr>
            <w:tcW w:type="dxa" w:w="1800"/>
            <w:tcMar>
              <w:top w:w="80" w:type="dxa"/>
              <w:start w:w="120" w:type="dxa"/>
              <w:bottom w:w="80" w:type="dxa"/>
              <w:end w:w="120" w:type="dxa"/>
            </w:tcMar>
            <w:vAlign w:val="center"/>
          </w:tcPr>
          <w:p>
            <w:pPr>
              <w:jc w:val="left"/>
            </w:pPr>
            <w:r/>
            <w:r>
              <w:rPr>
                <w:rFonts w:ascii="Calibri" w:hAnsi="Calibri"/>
                <w:sz w:val="18"/>
              </w:rPr>
              <w:t>Supervisor</w:t>
            </w:r>
          </w:p>
        </w:tc>
        <w:tc>
          <w:tcPr>
            <w:tcW w:type="dxa" w:w="3160"/>
            <w:tcMar>
              <w:top w:w="80" w:type="dxa"/>
              <w:start w:w="120" w:type="dxa"/>
              <w:bottom w:w="80" w:type="dxa"/>
              <w:end w:w="120" w:type="dxa"/>
            </w:tcMar>
            <w:vAlign w:val="center"/>
          </w:tcPr>
          <w:p>
            <w:pPr>
              <w:jc w:val="left"/>
            </w:pPr>
            <w:r/>
            <w:r>
              <w:rPr>
                <w:rFonts w:ascii="Calibri" w:hAnsi="Calibri"/>
                <w:sz w:val="18"/>
              </w:rPr>
              <w:t>Dr. Bahaa Mohamed</w:t>
            </w:r>
          </w:p>
        </w:tc>
        <w:tc>
          <w:tcPr>
            <w:tcW w:type="dxa" w:w="2200"/>
            <w:tcMar>
              <w:top w:w="80" w:type="dxa"/>
              <w:start w:w="120" w:type="dxa"/>
              <w:bottom w:w="80" w:type="dxa"/>
              <w:end w:w="120" w:type="dxa"/>
            </w:tcMar>
            <w:vAlign w:val="center"/>
          </w:tcPr>
          <w:p>
            <w:pPr>
              <w:jc w:val="left"/>
            </w:pPr>
            <w:r/>
            <w:r>
              <w:rPr>
                <w:rFonts w:ascii="Calibri" w:hAnsi="Calibri"/>
                <w:sz w:val="18"/>
              </w:rPr>
            </w:r>
          </w:p>
        </w:tc>
        <w:tc>
          <w:tcPr>
            <w:tcW w:type="dxa" w:w="2200"/>
            <w:tcMar>
              <w:top w:w="80" w:type="dxa"/>
              <w:start w:w="120" w:type="dxa"/>
              <w:bottom w:w="80" w:type="dxa"/>
              <w:end w:w="120" w:type="dxa"/>
            </w:tcMar>
            <w:vAlign w:val="center"/>
          </w:tcPr>
          <w:p>
            <w:pPr>
              <w:jc w:val="left"/>
            </w:pPr>
            <w:r/>
            <w:r>
              <w:rPr>
                <w:rFonts w:ascii="Calibri" w:hAnsi="Calibri"/>
                <w:sz w:val="18"/>
              </w:rPr>
            </w:r>
          </w:p>
        </w:tc>
      </w:tr>
      <w:tr>
        <w:tc>
          <w:tcPr>
            <w:tcW w:type="dxa" w:w="1800"/>
            <w:tcMar>
              <w:top w:w="80" w:type="dxa"/>
              <w:start w:w="120" w:type="dxa"/>
              <w:bottom w:w="80" w:type="dxa"/>
              <w:end w:w="120" w:type="dxa"/>
            </w:tcMar>
            <w:vAlign w:val="center"/>
          </w:tcPr>
          <w:p>
            <w:pPr>
              <w:jc w:val="left"/>
            </w:pPr>
            <w:r/>
            <w:r>
              <w:rPr>
                <w:rFonts w:ascii="Calibri" w:hAnsi="Calibri"/>
                <w:sz w:val="18"/>
              </w:rPr>
              <w:t>Examiner</w:t>
            </w:r>
          </w:p>
        </w:tc>
        <w:tc>
          <w:tcPr>
            <w:tcW w:type="dxa" w:w="3160"/>
            <w:tcMar>
              <w:top w:w="80" w:type="dxa"/>
              <w:start w:w="120" w:type="dxa"/>
              <w:bottom w:w="80" w:type="dxa"/>
              <w:end w:w="120" w:type="dxa"/>
            </w:tcMar>
            <w:vAlign w:val="center"/>
          </w:tcPr>
          <w:p>
            <w:pPr>
              <w:jc w:val="left"/>
            </w:pPr>
            <w:r/>
            <w:r>
              <w:rPr>
                <w:rFonts w:ascii="Calibri" w:hAnsi="Calibri"/>
                <w:sz w:val="18"/>
              </w:rPr>
            </w:r>
          </w:p>
        </w:tc>
        <w:tc>
          <w:tcPr>
            <w:tcW w:type="dxa" w:w="2200"/>
            <w:tcMar>
              <w:top w:w="80" w:type="dxa"/>
              <w:start w:w="120" w:type="dxa"/>
              <w:bottom w:w="80" w:type="dxa"/>
              <w:end w:w="120" w:type="dxa"/>
            </w:tcMar>
            <w:vAlign w:val="center"/>
          </w:tcPr>
          <w:p>
            <w:pPr>
              <w:jc w:val="left"/>
            </w:pPr>
            <w:r/>
            <w:r>
              <w:rPr>
                <w:rFonts w:ascii="Calibri" w:hAnsi="Calibri"/>
                <w:sz w:val="18"/>
              </w:rPr>
            </w:r>
          </w:p>
        </w:tc>
        <w:tc>
          <w:tcPr>
            <w:tcW w:type="dxa" w:w="2200"/>
            <w:tcMar>
              <w:top w:w="80" w:type="dxa"/>
              <w:start w:w="120" w:type="dxa"/>
              <w:bottom w:w="80" w:type="dxa"/>
              <w:end w:w="120" w:type="dxa"/>
            </w:tcMar>
            <w:vAlign w:val="center"/>
          </w:tcPr>
          <w:p>
            <w:pPr>
              <w:jc w:val="left"/>
            </w:pPr>
            <w:r/>
            <w:r>
              <w:rPr>
                <w:rFonts w:ascii="Calibri" w:hAnsi="Calibri"/>
                <w:sz w:val="18"/>
              </w:rPr>
            </w:r>
          </w:p>
        </w:tc>
      </w:tr>
    </w:tbl>
    <w:p>
      <w:pPr>
        <w:spacing w:after="80"/>
      </w:pPr>
    </w:p>
    <w:p>
      <w:r>
        <w:br w:type="page"/>
      </w:r>
    </w:p>
    <w:p>
      <w:pPr>
        <w:pStyle w:val="Heading1"/>
      </w:pPr>
      <w:r>
        <w:t>Intellectual Property Right Declaration</w:t>
      </w:r>
    </w:p>
    <w:p>
      <w:r>
        <w:rPr>
          <w:rFonts w:ascii="Calibri" w:hAnsi="Calibri"/>
          <w:b w:val="0"/>
          <w:i w:val="0"/>
        </w:rPr>
        <w:t>This is to declare that the work under the supervision of Dr. Bahaa Mohamed having title AXIOM was carried out in partial fulfillment of the requirements of Bachelor of Science in Computer Science and is the sole property of Ahram Canadian University and the respective supervisor. It may be considered or used for extension, enhancement, product development, adoption for commercial or organizational usage, and related purposes only with the permission of the University and respective supervisor.</w:t>
      </w:r>
    </w:p>
    <w:p>
      <w:r>
        <w:rPr>
          <w:rFonts w:ascii="Calibri" w:hAnsi="Calibri"/>
          <w:b/>
          <w:i w:val="0"/>
        </w:rPr>
        <w:t>Names:</w:t>
      </w:r>
    </w:p>
    <w:p>
      <w:pPr>
        <w:pStyle w:val="ListBullet"/>
        <w:spacing w:after="80" w:line="290" w:lineRule="auto"/>
      </w:pPr>
      <w:r>
        <w:rPr>
          <w:rFonts w:ascii="Calibri" w:hAnsi="Calibri"/>
        </w:rPr>
        <w:t>Baher Mohamed</w:t>
      </w:r>
    </w:p>
    <w:p>
      <w:pPr>
        <w:pStyle w:val="ListBullet"/>
        <w:spacing w:after="80" w:line="290" w:lineRule="auto"/>
      </w:pPr>
      <w:r>
        <w:rPr>
          <w:rFonts w:ascii="Calibri" w:hAnsi="Calibri"/>
        </w:rPr>
        <w:t>Shrouk Saber</w:t>
      </w:r>
    </w:p>
    <w:p>
      <w:pPr>
        <w:pStyle w:val="ListBullet"/>
        <w:spacing w:after="80" w:line="290" w:lineRule="auto"/>
      </w:pPr>
      <w:r>
        <w:rPr>
          <w:rFonts w:ascii="Calibri" w:hAnsi="Calibri"/>
        </w:rPr>
        <w:t>Youssef Mohamed</w:t>
      </w:r>
    </w:p>
    <w:p>
      <w:pPr>
        <w:pStyle w:val="ListBullet"/>
        <w:spacing w:after="80" w:line="290" w:lineRule="auto"/>
      </w:pPr>
      <w:r>
        <w:rPr>
          <w:rFonts w:ascii="Calibri" w:hAnsi="Calibri"/>
        </w:rPr>
        <w:t>Abanoub Attia</w:t>
      </w:r>
    </w:p>
    <w:p>
      <w:pPr>
        <w:pStyle w:val="ListBullet"/>
        <w:spacing w:after="80" w:line="290" w:lineRule="auto"/>
      </w:pPr>
      <w:r>
        <w:rPr>
          <w:rFonts w:ascii="Calibri" w:hAnsi="Calibri"/>
        </w:rPr>
        <w:t>Ehab Ashraf</w:t>
      </w:r>
    </w:p>
    <w:p>
      <w:pPr>
        <w:pStyle w:val="ListBullet"/>
        <w:spacing w:after="80" w:line="290" w:lineRule="auto"/>
      </w:pPr>
      <w:r>
        <w:rPr>
          <w:rFonts w:ascii="Calibri" w:hAnsi="Calibri"/>
        </w:rPr>
        <w:t>Abdelrahman Wael</w:t>
      </w:r>
    </w:p>
    <w:p>
      <w:pPr>
        <w:pStyle w:val="ListBullet"/>
        <w:spacing w:after="80" w:line="290" w:lineRule="auto"/>
      </w:pPr>
      <w:r>
        <w:rPr>
          <w:rFonts w:ascii="Calibri" w:hAnsi="Calibri"/>
        </w:rPr>
        <w:t>Fady Alber</w:t>
      </w:r>
    </w:p>
    <w:p>
      <w:r>
        <w:rPr>
          <w:rFonts w:ascii="Calibri" w:hAnsi="Calibri"/>
          <w:b/>
          <w:i w:val="0"/>
        </w:rPr>
        <w:t>Supervisor: Dr. Bahaa Mohamed</w:t>
      </w:r>
    </w:p>
    <w:p>
      <w:r>
        <w:br w:type="page"/>
      </w:r>
    </w:p>
    <w:p>
      <w:pPr>
        <w:pStyle w:val="Heading1"/>
      </w:pPr>
      <w:r>
        <w:t>Anti-Plagiarism Declaration</w:t>
      </w:r>
    </w:p>
    <w:p>
      <w:r>
        <w:rPr>
          <w:rFonts w:ascii="Calibri" w:hAnsi="Calibri"/>
          <w:b w:val="0"/>
          <w:i w:val="0"/>
        </w:rPr>
        <w:t>This is to declare that the above publication produced under the supervision of Dr. Bahaa Mohamed and having title AXIOM is the sole contribution of the authors. No part has been reproduced illegally or used as plagiarism. Referenced parts have been used to support the argument and have been cited properly. The authors accept responsibility for any violation if proven.</w:t>
      </w:r>
    </w:p>
    <w:p>
      <w:r>
        <w:rPr>
          <w:rFonts w:ascii="Calibri" w:hAnsi="Calibri"/>
          <w:b/>
          <w:i w:val="0"/>
        </w:rPr>
        <w:t>Names:</w:t>
      </w:r>
    </w:p>
    <w:p>
      <w:pPr>
        <w:pStyle w:val="ListBullet"/>
        <w:spacing w:after="80" w:line="290" w:lineRule="auto"/>
      </w:pPr>
      <w:r>
        <w:rPr>
          <w:rFonts w:ascii="Calibri" w:hAnsi="Calibri"/>
        </w:rPr>
        <w:t>Baher Mohamed</w:t>
      </w:r>
    </w:p>
    <w:p>
      <w:pPr>
        <w:pStyle w:val="ListBullet"/>
        <w:spacing w:after="80" w:line="290" w:lineRule="auto"/>
      </w:pPr>
      <w:r>
        <w:rPr>
          <w:rFonts w:ascii="Calibri" w:hAnsi="Calibri"/>
        </w:rPr>
        <w:t>Shrouk Saber</w:t>
      </w:r>
    </w:p>
    <w:p>
      <w:pPr>
        <w:pStyle w:val="ListBullet"/>
        <w:spacing w:after="80" w:line="290" w:lineRule="auto"/>
      </w:pPr>
      <w:r>
        <w:rPr>
          <w:rFonts w:ascii="Calibri" w:hAnsi="Calibri"/>
        </w:rPr>
        <w:t>Youssef Mohamed</w:t>
      </w:r>
    </w:p>
    <w:p>
      <w:pPr>
        <w:pStyle w:val="ListBullet"/>
        <w:spacing w:after="80" w:line="290" w:lineRule="auto"/>
      </w:pPr>
      <w:r>
        <w:rPr>
          <w:rFonts w:ascii="Calibri" w:hAnsi="Calibri"/>
        </w:rPr>
        <w:t>Abanoub Attia</w:t>
      </w:r>
    </w:p>
    <w:p>
      <w:pPr>
        <w:pStyle w:val="ListBullet"/>
        <w:spacing w:after="80" w:line="290" w:lineRule="auto"/>
      </w:pPr>
      <w:r>
        <w:rPr>
          <w:rFonts w:ascii="Calibri" w:hAnsi="Calibri"/>
        </w:rPr>
        <w:t>Ehab Ashraf</w:t>
      </w:r>
    </w:p>
    <w:p>
      <w:pPr>
        <w:pStyle w:val="ListBullet"/>
        <w:spacing w:after="80" w:line="290" w:lineRule="auto"/>
      </w:pPr>
      <w:r>
        <w:rPr>
          <w:rFonts w:ascii="Calibri" w:hAnsi="Calibri"/>
        </w:rPr>
        <w:t>Abdelrahman Wael</w:t>
      </w:r>
    </w:p>
    <w:p>
      <w:pPr>
        <w:pStyle w:val="ListBullet"/>
        <w:spacing w:after="80" w:line="290" w:lineRule="auto"/>
      </w:pPr>
      <w:r>
        <w:rPr>
          <w:rFonts w:ascii="Calibri" w:hAnsi="Calibri"/>
        </w:rPr>
        <w:t>Fady Alber</w:t>
      </w:r>
    </w:p>
    <w:p>
      <w:r>
        <w:br w:type="page"/>
      </w:r>
    </w:p>
    <w:p>
      <w:pPr>
        <w:pStyle w:val="Heading1"/>
      </w:pPr>
      <w:r>
        <w:t>Acknowledgement</w:t>
      </w:r>
    </w:p>
    <w:p>
      <w:r>
        <w:rPr>
          <w:rFonts w:ascii="Calibri" w:hAnsi="Calibri"/>
          <w:b w:val="0"/>
          <w:i w:val="0"/>
        </w:rPr>
        <w:t>The project team expresses sincere gratitude to Dr. Bahaa Mohamed for supervision, guidance, and continuous support throughout the project. The team also thanks the Faculty of Computer Science and Information Technology for providing the academic environment in which the project was planned, implemented, reviewed, and documented. Appreciation is extended to everyone who helped test, review, and discuss the AXIOM platform during its development.</w:t>
      </w:r>
    </w:p>
    <w:p>
      <w:pPr>
        <w:pStyle w:val="Heading1"/>
      </w:pPr>
      <w:r>
        <w:t>Abstract</w:t>
      </w:r>
    </w:p>
    <w:p>
      <w:r>
        <w:rPr>
          <w:rFonts w:ascii="Calibri" w:hAnsi="Calibri"/>
          <w:b w:val="0"/>
          <w:i w:val="0"/>
        </w:rPr>
        <w:t>AXIOM is an AI-powered real estate platform designed for the Egyptian market. The platform addresses fragmented housing discovery, low trust in informal listing channels, the difficulty of finding shared housing, and the need for faster personalized search. The current implementation consists of a Next.js 16 frontend, a FastAPI backend, Supabase Auth and PostgreSQL with pgvector, local Ollama AI services, and Stripe payment integration. The system uses a unified listing model for rent, sale, and shared housing, with user ownership represented by owner_id and seller trust represented by an admin-granted verified seller badge. AXIOM provides natural-language search, chatbot support, recommendations, AI description generation, amenity validation, fraud-risk scoring, WhatsApp lead capture, viewing requests, shared-housing applications, booking payments, owner subscription plans, and an admin moderation console. This report documents the motivation, related work, planning, requirements, design, implementation, testing, limitations, and future work of AXIOM V2.</w:t>
      </w:r>
    </w:p>
    <w:p>
      <w:pPr>
        <w:pStyle w:val="Heading1"/>
      </w:pPr>
      <w:r>
        <w:t>Table of Contents</w:t>
      </w:r>
    </w:p>
    <w:p>
      <w:pPr>
        <w:pStyle w:val="ListBullet"/>
        <w:spacing w:after="80" w:line="290" w:lineRule="auto"/>
      </w:pPr>
      <w:r>
        <w:rPr>
          <w:rFonts w:ascii="Calibri" w:hAnsi="Calibri"/>
        </w:rPr>
        <w:t>Chapter 1: Introduction</w:t>
      </w:r>
    </w:p>
    <w:p>
      <w:pPr>
        <w:pStyle w:val="ListBullet"/>
        <w:spacing w:after="80" w:line="290" w:lineRule="auto"/>
      </w:pPr>
      <w:r>
        <w:rPr>
          <w:rFonts w:ascii="Calibri" w:hAnsi="Calibri"/>
        </w:rPr>
        <w:t>Chapter 2: Background and Previous Work</w:t>
      </w:r>
    </w:p>
    <w:p>
      <w:pPr>
        <w:pStyle w:val="ListBullet"/>
        <w:spacing w:after="80" w:line="290" w:lineRule="auto"/>
      </w:pPr>
      <w:r>
        <w:rPr>
          <w:rFonts w:ascii="Calibri" w:hAnsi="Calibri"/>
        </w:rPr>
        <w:t>Chapter 3: Planning and Analysis</w:t>
      </w:r>
    </w:p>
    <w:p>
      <w:pPr>
        <w:pStyle w:val="ListBullet"/>
        <w:spacing w:after="80" w:line="290" w:lineRule="auto"/>
      </w:pPr>
      <w:r>
        <w:rPr>
          <w:rFonts w:ascii="Calibri" w:hAnsi="Calibri"/>
        </w:rPr>
        <w:t>Chapter 4: Design</w:t>
      </w:r>
    </w:p>
    <w:p>
      <w:pPr>
        <w:pStyle w:val="ListBullet"/>
        <w:spacing w:after="80" w:line="290" w:lineRule="auto"/>
      </w:pPr>
      <w:r>
        <w:rPr>
          <w:rFonts w:ascii="Calibri" w:hAnsi="Calibri"/>
        </w:rPr>
        <w:t>Chapter 5: Implementation</w:t>
      </w:r>
    </w:p>
    <w:p>
      <w:pPr>
        <w:pStyle w:val="ListBullet"/>
        <w:spacing w:after="80" w:line="290" w:lineRule="auto"/>
      </w:pPr>
      <w:r>
        <w:rPr>
          <w:rFonts w:ascii="Calibri" w:hAnsi="Calibri"/>
        </w:rPr>
        <w:t>Chapter 6: Testing</w:t>
      </w:r>
    </w:p>
    <w:p>
      <w:pPr>
        <w:pStyle w:val="ListBullet"/>
        <w:spacing w:after="80" w:line="290" w:lineRule="auto"/>
      </w:pPr>
      <w:r>
        <w:rPr>
          <w:rFonts w:ascii="Calibri" w:hAnsi="Calibri"/>
        </w:rPr>
        <w:t>Conclusion</w:t>
      </w:r>
    </w:p>
    <w:p>
      <w:pPr>
        <w:pStyle w:val="ListBullet"/>
        <w:spacing w:after="80" w:line="290" w:lineRule="auto"/>
      </w:pPr>
      <w:r>
        <w:rPr>
          <w:rFonts w:ascii="Calibri" w:hAnsi="Calibri"/>
        </w:rPr>
        <w:t>Future Work</w:t>
      </w:r>
    </w:p>
    <w:p>
      <w:pPr>
        <w:pStyle w:val="ListBullet"/>
        <w:spacing w:after="80" w:line="290" w:lineRule="auto"/>
      </w:pPr>
      <w:r>
        <w:rPr>
          <w:rFonts w:ascii="Calibri" w:hAnsi="Calibri"/>
        </w:rPr>
        <w:t>References</w:t>
      </w:r>
    </w:p>
    <w:p>
      <w:pPr>
        <w:pStyle w:val="ListBullet"/>
        <w:spacing w:after="80" w:line="290" w:lineRule="auto"/>
      </w:pPr>
      <w:r>
        <w:rPr>
          <w:rFonts w:ascii="Calibri" w:hAnsi="Calibri"/>
        </w:rPr>
        <w:t>Appendix A: Corrections from the Early Report</w:t>
      </w:r>
    </w:p>
    <w:p>
      <w:pPr>
        <w:pStyle w:val="Heading1"/>
      </w:pPr>
      <w:r>
        <w:t>List of Figures</w:t>
      </w:r>
    </w:p>
    <w:p>
      <w:pPr>
        <w:pStyle w:val="ListBullet"/>
        <w:spacing w:after="80" w:line="290" w:lineRule="auto"/>
      </w:pPr>
      <w:r>
        <w:rPr>
          <w:rFonts w:ascii="Calibri" w:hAnsi="Calibri"/>
        </w:rPr>
        <w:t>Figure 3.1: AXIOM V2 project Gantt chart</w:t>
      </w:r>
    </w:p>
    <w:p>
      <w:pPr>
        <w:pStyle w:val="ListBullet"/>
        <w:spacing w:after="80" w:line="290" w:lineRule="auto"/>
      </w:pPr>
      <w:r>
        <w:rPr>
          <w:rFonts w:ascii="Calibri" w:hAnsi="Calibri"/>
        </w:rPr>
        <w:t>Figure 4.1: AXIOM V2 entity relationship diagram</w:t>
      </w:r>
    </w:p>
    <w:p>
      <w:pPr>
        <w:pStyle w:val="ListBullet"/>
        <w:spacing w:after="80" w:line="290" w:lineRule="auto"/>
      </w:pPr>
      <w:r>
        <w:rPr>
          <w:rFonts w:ascii="Calibri" w:hAnsi="Calibri"/>
        </w:rPr>
        <w:t>Figure 4.2: Relational schema mapping</w:t>
      </w:r>
    </w:p>
    <w:p>
      <w:pPr>
        <w:pStyle w:val="ListBullet"/>
        <w:spacing w:after="80" w:line="290" w:lineRule="auto"/>
      </w:pPr>
      <w:r>
        <w:rPr>
          <w:rFonts w:ascii="Calibri" w:hAnsi="Calibri"/>
        </w:rPr>
        <w:t>Figure 4.3: Code-grounded class diagram</w:t>
      </w:r>
    </w:p>
    <w:p>
      <w:pPr>
        <w:pStyle w:val="ListBullet"/>
        <w:spacing w:after="80" w:line="290" w:lineRule="auto"/>
      </w:pPr>
      <w:r>
        <w:rPr>
          <w:rFonts w:ascii="Calibri" w:hAnsi="Calibri"/>
        </w:rPr>
        <w:t>Figure 4.4: Use-case diagram</w:t>
      </w:r>
    </w:p>
    <w:p>
      <w:pPr>
        <w:pStyle w:val="ListBullet"/>
        <w:spacing w:after="80" w:line="290" w:lineRule="auto"/>
      </w:pPr>
      <w:r>
        <w:rPr>
          <w:rFonts w:ascii="Calibri" w:hAnsi="Calibri"/>
        </w:rPr>
        <w:t>Figure 4.5: User activity diagram</w:t>
      </w:r>
    </w:p>
    <w:p>
      <w:pPr>
        <w:pStyle w:val="ListBullet"/>
        <w:spacing w:after="80" w:line="290" w:lineRule="auto"/>
      </w:pPr>
      <w:r>
        <w:rPr>
          <w:rFonts w:ascii="Calibri" w:hAnsi="Calibri"/>
        </w:rPr>
        <w:t>Figure 4.6: Admin activity diagram</w:t>
      </w:r>
    </w:p>
    <w:p>
      <w:pPr>
        <w:pStyle w:val="ListBullet"/>
        <w:spacing w:after="80" w:line="290" w:lineRule="auto"/>
      </w:pPr>
      <w:r>
        <w:rPr>
          <w:rFonts w:ascii="Calibri" w:hAnsi="Calibri"/>
        </w:rPr>
        <w:t>Figure 4.7: User sequence diagram</w:t>
      </w:r>
    </w:p>
    <w:p>
      <w:pPr>
        <w:pStyle w:val="ListBullet"/>
        <w:spacing w:after="80" w:line="290" w:lineRule="auto"/>
      </w:pPr>
      <w:r>
        <w:rPr>
          <w:rFonts w:ascii="Calibri" w:hAnsi="Calibri"/>
        </w:rPr>
        <w:t>Figure 4.8: Admin sequence diagram</w:t>
      </w:r>
    </w:p>
    <w:p>
      <w:pPr>
        <w:pStyle w:val="ListBullet"/>
        <w:spacing w:after="80" w:line="290" w:lineRule="auto"/>
      </w:pPr>
      <w:r>
        <w:rPr>
          <w:rFonts w:ascii="Calibri" w:hAnsi="Calibri"/>
        </w:rPr>
        <w:t>Figure 4.9: Listing, booking, and subscription state diagram</w:t>
      </w:r>
    </w:p>
    <w:p>
      <w:pPr>
        <w:pStyle w:val="ListBullet"/>
        <w:spacing w:after="80" w:line="290" w:lineRule="auto"/>
      </w:pPr>
      <w:r>
        <w:rPr>
          <w:rFonts w:ascii="Calibri" w:hAnsi="Calibri"/>
        </w:rPr>
        <w:t>Figure 5.1: Software architecture and component diagram</w:t>
      </w:r>
    </w:p>
    <w:p>
      <w:pPr>
        <w:pStyle w:val="ListBullet"/>
        <w:spacing w:after="80" w:line="290" w:lineRule="auto"/>
      </w:pPr>
      <w:r>
        <w:rPr>
          <w:rFonts w:ascii="Calibri" w:hAnsi="Calibri"/>
        </w:rPr>
        <w:t>Figure 6.1: Testing and verification map</w:t>
      </w:r>
    </w:p>
    <w:p>
      <w:pPr>
        <w:pStyle w:val="Heading1"/>
      </w:pPr>
      <w:r>
        <w:t>List of Tables</w:t>
      </w:r>
    </w:p>
    <w:p>
      <w:pPr>
        <w:pStyle w:val="ListBullet"/>
        <w:spacing w:after="80" w:line="290" w:lineRule="auto"/>
      </w:pPr>
      <w:r>
        <w:rPr>
          <w:rFonts w:ascii="Calibri" w:hAnsi="Calibri"/>
        </w:rPr>
        <w:t>Table 2.1 Competitor and platform gap analysis</w:t>
      </w:r>
    </w:p>
    <w:p>
      <w:pPr>
        <w:pStyle w:val="ListBullet"/>
        <w:spacing w:after="80" w:line="290" w:lineRule="auto"/>
      </w:pPr>
      <w:r>
        <w:rPr>
          <w:rFonts w:ascii="Calibri" w:hAnsi="Calibri"/>
        </w:rPr>
        <w:t>Table 3.1 Feasibility and estimated cost</w:t>
      </w:r>
    </w:p>
    <w:p>
      <w:pPr>
        <w:pStyle w:val="ListBullet"/>
        <w:spacing w:after="80" w:line="290" w:lineRule="auto"/>
      </w:pPr>
      <w:r>
        <w:rPr>
          <w:rFonts w:ascii="Calibri" w:hAnsi="Calibri"/>
        </w:rPr>
        <w:t>Table 3.2 Functional requirements</w:t>
      </w:r>
    </w:p>
    <w:p>
      <w:pPr>
        <w:pStyle w:val="ListBullet"/>
        <w:spacing w:after="80" w:line="290" w:lineRule="auto"/>
      </w:pPr>
      <w:r>
        <w:rPr>
          <w:rFonts w:ascii="Calibri" w:hAnsi="Calibri"/>
        </w:rPr>
        <w:t>Table 3.3 Non-functional requirements</w:t>
      </w:r>
    </w:p>
    <w:p>
      <w:pPr>
        <w:pStyle w:val="ListBullet"/>
        <w:spacing w:after="80" w:line="290" w:lineRule="auto"/>
      </w:pPr>
      <w:r>
        <w:rPr>
          <w:rFonts w:ascii="Calibri" w:hAnsi="Calibri"/>
        </w:rPr>
        <w:t>Table 3.4 User characteristics</w:t>
      </w:r>
    </w:p>
    <w:p>
      <w:pPr>
        <w:pStyle w:val="ListBullet"/>
        <w:spacing w:after="80" w:line="290" w:lineRule="auto"/>
      </w:pPr>
      <w:r>
        <w:rPr>
          <w:rFonts w:ascii="Calibri" w:hAnsi="Calibri"/>
        </w:rPr>
        <w:t>Table 4.1 Risks and mitigation strategy</w:t>
      </w:r>
    </w:p>
    <w:p>
      <w:pPr>
        <w:pStyle w:val="ListBullet"/>
        <w:spacing w:after="80" w:line="290" w:lineRule="auto"/>
      </w:pPr>
      <w:r>
        <w:rPr>
          <w:rFonts w:ascii="Calibri" w:hAnsi="Calibri"/>
        </w:rPr>
        <w:t>Table 4.2 Use-case scenarios</w:t>
      </w:r>
    </w:p>
    <w:p>
      <w:pPr>
        <w:pStyle w:val="ListBullet"/>
        <w:spacing w:after="80" w:line="290" w:lineRule="auto"/>
      </w:pPr>
      <w:r>
        <w:rPr>
          <w:rFonts w:ascii="Calibri" w:hAnsi="Calibri"/>
        </w:rPr>
        <w:t>Table 5.1 Implementation stack</w:t>
      </w:r>
    </w:p>
    <w:p>
      <w:pPr>
        <w:pStyle w:val="ListBullet"/>
        <w:spacing w:after="80" w:line="290" w:lineRule="auto"/>
      </w:pPr>
      <w:r>
        <w:rPr>
          <w:rFonts w:ascii="Calibri" w:hAnsi="Calibri"/>
        </w:rPr>
        <w:t>Table 5.2 Main implementation modules</w:t>
      </w:r>
    </w:p>
    <w:p>
      <w:pPr>
        <w:pStyle w:val="ListBullet"/>
        <w:spacing w:after="80" w:line="290" w:lineRule="auto"/>
      </w:pPr>
      <w:r>
        <w:rPr>
          <w:rFonts w:ascii="Calibri" w:hAnsi="Calibri"/>
        </w:rPr>
        <w:t>Table 5.3 User interface route map</w:t>
      </w:r>
    </w:p>
    <w:p>
      <w:pPr>
        <w:pStyle w:val="ListBullet"/>
        <w:spacing w:after="80" w:line="290" w:lineRule="auto"/>
      </w:pPr>
      <w:r>
        <w:rPr>
          <w:rFonts w:ascii="Calibri" w:hAnsi="Calibri"/>
        </w:rPr>
        <w:t>Table 6.1 Backend test coverage</w:t>
      </w:r>
    </w:p>
    <w:p>
      <w:pPr>
        <w:pStyle w:val="ListBullet"/>
        <w:spacing w:after="80" w:line="290" w:lineRule="auto"/>
      </w:pPr>
      <w:r>
        <w:rPr>
          <w:rFonts w:ascii="Calibri" w:hAnsi="Calibri"/>
        </w:rPr>
        <w:t>Table 6.2 Unit-test evidence mapped to AXIOM modules</w:t>
      </w:r>
    </w:p>
    <w:p>
      <w:pPr>
        <w:pStyle w:val="ListBullet"/>
        <w:spacing w:after="80" w:line="290" w:lineRule="auto"/>
      </w:pPr>
      <w:r>
        <w:rPr>
          <w:rFonts w:ascii="Calibri" w:hAnsi="Calibri"/>
        </w:rPr>
        <w:t>Table 6.3 Integration testing flows</w:t>
      </w:r>
    </w:p>
    <w:p>
      <w:pPr>
        <w:pStyle w:val="ListBullet"/>
        <w:spacing w:after="80" w:line="290" w:lineRule="auto"/>
      </w:pPr>
      <w:r>
        <w:rPr>
          <w:rFonts w:ascii="Calibri" w:hAnsi="Calibri"/>
        </w:rPr>
        <w:t>Table 6.4 Manual system test cases</w:t>
      </w:r>
    </w:p>
    <w:p>
      <w:pPr>
        <w:pStyle w:val="Heading1"/>
      </w:pPr>
      <w:r>
        <w:t>List of Abbreviations and Acronyms</w:t>
      </w:r>
    </w:p>
    <w:tbl>
      <w:tblPr>
        <w:tblStyle w:val="TableGrid"/>
        <w:tblW w:type="dxa" w:w="9360"/>
        <w:jc w:val="center"/>
        <w:tblLayout w:type="fixed"/>
        <w:tblLook w:firstColumn="1" w:firstRow="1" w:lastColumn="0" w:lastRow="0" w:noHBand="0" w:noVBand="1" w:val="04A0"/>
      </w:tblPr>
      <w:tblGrid>
        <w:gridCol w:w="2200"/>
        <w:gridCol w:w="7160"/>
      </w:tblGrid>
      <w:tr>
        <w:tc>
          <w:tcPr>
            <w:tcW w:type="dxa" w:w="2200"/>
            <w:shd w:fill="E8EEF5"/>
            <w:tcMar>
              <w:top w:w="80" w:type="dxa"/>
              <w:start w:w="120" w:type="dxa"/>
              <w:bottom w:w="80" w:type="dxa"/>
              <w:end w:w="120" w:type="dxa"/>
            </w:tcMar>
            <w:vAlign w:val="center"/>
          </w:tcPr>
          <w:p>
            <w:pPr>
              <w:jc w:val="center"/>
            </w:pPr>
            <w:r/>
            <w:r>
              <w:rPr>
                <w:rFonts w:ascii="Calibri" w:hAnsi="Calibri"/>
                <w:b/>
                <w:color w:val="1F4D78"/>
                <w:sz w:val="19"/>
              </w:rPr>
              <w:t>Abbreviation</w:t>
            </w:r>
          </w:p>
        </w:tc>
        <w:tc>
          <w:tcPr>
            <w:tcW w:type="dxa" w:w="7160"/>
            <w:shd w:fill="E8EEF5"/>
            <w:tcMar>
              <w:top w:w="80" w:type="dxa"/>
              <w:start w:w="120" w:type="dxa"/>
              <w:bottom w:w="80" w:type="dxa"/>
              <w:end w:w="120" w:type="dxa"/>
            </w:tcMar>
            <w:vAlign w:val="center"/>
          </w:tcPr>
          <w:p>
            <w:pPr>
              <w:jc w:val="center"/>
            </w:pPr>
            <w:r/>
            <w:r>
              <w:rPr>
                <w:rFonts w:ascii="Calibri" w:hAnsi="Calibri"/>
                <w:b/>
                <w:color w:val="1F4D78"/>
                <w:sz w:val="19"/>
              </w:rPr>
              <w:t>Meaning</w:t>
            </w:r>
          </w:p>
        </w:tc>
      </w:tr>
      <w:tr>
        <w:tc>
          <w:tcPr>
            <w:tcW w:type="dxa" w:w="2200"/>
            <w:tcMar>
              <w:top w:w="80" w:type="dxa"/>
              <w:start w:w="120" w:type="dxa"/>
              <w:bottom w:w="80" w:type="dxa"/>
              <w:end w:w="120" w:type="dxa"/>
            </w:tcMar>
            <w:vAlign w:val="center"/>
          </w:tcPr>
          <w:p>
            <w:pPr>
              <w:jc w:val="left"/>
            </w:pPr>
            <w:r/>
            <w:r>
              <w:rPr>
                <w:rFonts w:ascii="Calibri" w:hAnsi="Calibri"/>
                <w:sz w:val="18"/>
              </w:rPr>
              <w:t>AI</w:t>
            </w:r>
          </w:p>
        </w:tc>
        <w:tc>
          <w:tcPr>
            <w:tcW w:type="dxa" w:w="7160"/>
            <w:tcMar>
              <w:top w:w="80" w:type="dxa"/>
              <w:start w:w="120" w:type="dxa"/>
              <w:bottom w:w="80" w:type="dxa"/>
              <w:end w:w="120" w:type="dxa"/>
            </w:tcMar>
            <w:vAlign w:val="center"/>
          </w:tcPr>
          <w:p>
            <w:pPr>
              <w:jc w:val="left"/>
            </w:pPr>
            <w:r/>
            <w:r>
              <w:rPr>
                <w:rFonts w:ascii="Calibri" w:hAnsi="Calibri"/>
                <w:sz w:val="18"/>
              </w:rPr>
              <w:t>Artificial Intelligence</w:t>
            </w:r>
          </w:p>
        </w:tc>
      </w:tr>
      <w:tr>
        <w:tc>
          <w:tcPr>
            <w:tcW w:type="dxa" w:w="2200"/>
            <w:tcMar>
              <w:top w:w="80" w:type="dxa"/>
              <w:start w:w="120" w:type="dxa"/>
              <w:bottom w:w="80" w:type="dxa"/>
              <w:end w:w="120" w:type="dxa"/>
            </w:tcMar>
            <w:vAlign w:val="center"/>
          </w:tcPr>
          <w:p>
            <w:pPr>
              <w:jc w:val="left"/>
            </w:pPr>
            <w:r/>
            <w:r>
              <w:rPr>
                <w:rFonts w:ascii="Calibri" w:hAnsi="Calibri"/>
                <w:sz w:val="18"/>
              </w:rPr>
              <w:t>API</w:t>
            </w:r>
          </w:p>
        </w:tc>
        <w:tc>
          <w:tcPr>
            <w:tcW w:type="dxa" w:w="7160"/>
            <w:tcMar>
              <w:top w:w="80" w:type="dxa"/>
              <w:start w:w="120" w:type="dxa"/>
              <w:bottom w:w="80" w:type="dxa"/>
              <w:end w:w="120" w:type="dxa"/>
            </w:tcMar>
            <w:vAlign w:val="center"/>
          </w:tcPr>
          <w:p>
            <w:pPr>
              <w:jc w:val="left"/>
            </w:pPr>
            <w:r/>
            <w:r>
              <w:rPr>
                <w:rFonts w:ascii="Calibri" w:hAnsi="Calibri"/>
                <w:sz w:val="18"/>
              </w:rPr>
              <w:t>Application Programming Interface</w:t>
            </w:r>
          </w:p>
        </w:tc>
      </w:tr>
      <w:tr>
        <w:tc>
          <w:tcPr>
            <w:tcW w:type="dxa" w:w="2200"/>
            <w:tcMar>
              <w:top w:w="80" w:type="dxa"/>
              <w:start w:w="120" w:type="dxa"/>
              <w:bottom w:w="80" w:type="dxa"/>
              <w:end w:w="120" w:type="dxa"/>
            </w:tcMar>
            <w:vAlign w:val="center"/>
          </w:tcPr>
          <w:p>
            <w:pPr>
              <w:jc w:val="left"/>
            </w:pPr>
            <w:r/>
            <w:r>
              <w:rPr>
                <w:rFonts w:ascii="Calibri" w:hAnsi="Calibri"/>
                <w:sz w:val="18"/>
              </w:rPr>
              <w:t>CRUD</w:t>
            </w:r>
          </w:p>
        </w:tc>
        <w:tc>
          <w:tcPr>
            <w:tcW w:type="dxa" w:w="7160"/>
            <w:tcMar>
              <w:top w:w="80" w:type="dxa"/>
              <w:start w:w="120" w:type="dxa"/>
              <w:bottom w:w="80" w:type="dxa"/>
              <w:end w:w="120" w:type="dxa"/>
            </w:tcMar>
            <w:vAlign w:val="center"/>
          </w:tcPr>
          <w:p>
            <w:pPr>
              <w:jc w:val="left"/>
            </w:pPr>
            <w:r/>
            <w:r>
              <w:rPr>
                <w:rFonts w:ascii="Calibri" w:hAnsi="Calibri"/>
                <w:sz w:val="18"/>
              </w:rPr>
              <w:t>Create, Read, Update, Delete</w:t>
            </w:r>
          </w:p>
        </w:tc>
      </w:tr>
      <w:tr>
        <w:tc>
          <w:tcPr>
            <w:tcW w:type="dxa" w:w="2200"/>
            <w:tcMar>
              <w:top w:w="80" w:type="dxa"/>
              <w:start w:w="120" w:type="dxa"/>
              <w:bottom w:w="80" w:type="dxa"/>
              <w:end w:w="120" w:type="dxa"/>
            </w:tcMar>
            <w:vAlign w:val="center"/>
          </w:tcPr>
          <w:p>
            <w:pPr>
              <w:jc w:val="left"/>
            </w:pPr>
            <w:r/>
            <w:r>
              <w:rPr>
                <w:rFonts w:ascii="Calibri" w:hAnsi="Calibri"/>
                <w:sz w:val="18"/>
              </w:rPr>
              <w:t>DB</w:t>
            </w:r>
          </w:p>
        </w:tc>
        <w:tc>
          <w:tcPr>
            <w:tcW w:type="dxa" w:w="7160"/>
            <w:tcMar>
              <w:top w:w="80" w:type="dxa"/>
              <w:start w:w="120" w:type="dxa"/>
              <w:bottom w:w="80" w:type="dxa"/>
              <w:end w:w="120" w:type="dxa"/>
            </w:tcMar>
            <w:vAlign w:val="center"/>
          </w:tcPr>
          <w:p>
            <w:pPr>
              <w:jc w:val="left"/>
            </w:pPr>
            <w:r/>
            <w:r>
              <w:rPr>
                <w:rFonts w:ascii="Calibri" w:hAnsi="Calibri"/>
                <w:sz w:val="18"/>
              </w:rPr>
              <w:t>Database</w:t>
            </w:r>
          </w:p>
        </w:tc>
      </w:tr>
      <w:tr>
        <w:tc>
          <w:tcPr>
            <w:tcW w:type="dxa" w:w="2200"/>
            <w:tcMar>
              <w:top w:w="80" w:type="dxa"/>
              <w:start w:w="120" w:type="dxa"/>
              <w:bottom w:w="80" w:type="dxa"/>
              <w:end w:w="120" w:type="dxa"/>
            </w:tcMar>
            <w:vAlign w:val="center"/>
          </w:tcPr>
          <w:p>
            <w:pPr>
              <w:jc w:val="left"/>
            </w:pPr>
            <w:r/>
            <w:r>
              <w:rPr>
                <w:rFonts w:ascii="Calibri" w:hAnsi="Calibri"/>
                <w:sz w:val="18"/>
              </w:rPr>
              <w:t>EGP</w:t>
            </w:r>
          </w:p>
        </w:tc>
        <w:tc>
          <w:tcPr>
            <w:tcW w:type="dxa" w:w="7160"/>
            <w:tcMar>
              <w:top w:w="80" w:type="dxa"/>
              <w:start w:w="120" w:type="dxa"/>
              <w:bottom w:w="80" w:type="dxa"/>
              <w:end w:w="120" w:type="dxa"/>
            </w:tcMar>
            <w:vAlign w:val="center"/>
          </w:tcPr>
          <w:p>
            <w:pPr>
              <w:jc w:val="left"/>
            </w:pPr>
            <w:r/>
            <w:r>
              <w:rPr>
                <w:rFonts w:ascii="Calibri" w:hAnsi="Calibri"/>
                <w:sz w:val="18"/>
              </w:rPr>
              <w:t>Egyptian Pound</w:t>
            </w:r>
          </w:p>
        </w:tc>
      </w:tr>
      <w:tr>
        <w:tc>
          <w:tcPr>
            <w:tcW w:type="dxa" w:w="2200"/>
            <w:tcMar>
              <w:top w:w="80" w:type="dxa"/>
              <w:start w:w="120" w:type="dxa"/>
              <w:bottom w:w="80" w:type="dxa"/>
              <w:end w:w="120" w:type="dxa"/>
            </w:tcMar>
            <w:vAlign w:val="center"/>
          </w:tcPr>
          <w:p>
            <w:pPr>
              <w:jc w:val="left"/>
            </w:pPr>
            <w:r/>
            <w:r>
              <w:rPr>
                <w:rFonts w:ascii="Calibri" w:hAnsi="Calibri"/>
                <w:sz w:val="18"/>
              </w:rPr>
              <w:t>JWT</w:t>
            </w:r>
          </w:p>
        </w:tc>
        <w:tc>
          <w:tcPr>
            <w:tcW w:type="dxa" w:w="7160"/>
            <w:tcMar>
              <w:top w:w="80" w:type="dxa"/>
              <w:start w:w="120" w:type="dxa"/>
              <w:bottom w:w="80" w:type="dxa"/>
              <w:end w:w="120" w:type="dxa"/>
            </w:tcMar>
            <w:vAlign w:val="center"/>
          </w:tcPr>
          <w:p>
            <w:pPr>
              <w:jc w:val="left"/>
            </w:pPr>
            <w:r/>
            <w:r>
              <w:rPr>
                <w:rFonts w:ascii="Calibri" w:hAnsi="Calibri"/>
                <w:sz w:val="18"/>
              </w:rPr>
              <w:t>JSON Web Token</w:t>
            </w:r>
          </w:p>
        </w:tc>
      </w:tr>
      <w:tr>
        <w:tc>
          <w:tcPr>
            <w:tcW w:type="dxa" w:w="2200"/>
            <w:tcMar>
              <w:top w:w="80" w:type="dxa"/>
              <w:start w:w="120" w:type="dxa"/>
              <w:bottom w:w="80" w:type="dxa"/>
              <w:end w:w="120" w:type="dxa"/>
            </w:tcMar>
            <w:vAlign w:val="center"/>
          </w:tcPr>
          <w:p>
            <w:pPr>
              <w:jc w:val="left"/>
            </w:pPr>
            <w:r/>
            <w:r>
              <w:rPr>
                <w:rFonts w:ascii="Calibri" w:hAnsi="Calibri"/>
                <w:sz w:val="18"/>
              </w:rPr>
              <w:t>LLM</w:t>
            </w:r>
          </w:p>
        </w:tc>
        <w:tc>
          <w:tcPr>
            <w:tcW w:type="dxa" w:w="7160"/>
            <w:tcMar>
              <w:top w:w="80" w:type="dxa"/>
              <w:start w:w="120" w:type="dxa"/>
              <w:bottom w:w="80" w:type="dxa"/>
              <w:end w:w="120" w:type="dxa"/>
            </w:tcMar>
            <w:vAlign w:val="center"/>
          </w:tcPr>
          <w:p>
            <w:pPr>
              <w:jc w:val="left"/>
            </w:pPr>
            <w:r/>
            <w:r>
              <w:rPr>
                <w:rFonts w:ascii="Calibri" w:hAnsi="Calibri"/>
                <w:sz w:val="18"/>
              </w:rPr>
              <w:t>Large Language Model</w:t>
            </w:r>
          </w:p>
        </w:tc>
      </w:tr>
      <w:tr>
        <w:tc>
          <w:tcPr>
            <w:tcW w:type="dxa" w:w="2200"/>
            <w:tcMar>
              <w:top w:w="80" w:type="dxa"/>
              <w:start w:w="120" w:type="dxa"/>
              <w:bottom w:w="80" w:type="dxa"/>
              <w:end w:w="120" w:type="dxa"/>
            </w:tcMar>
            <w:vAlign w:val="center"/>
          </w:tcPr>
          <w:p>
            <w:pPr>
              <w:jc w:val="left"/>
            </w:pPr>
            <w:r/>
            <w:r>
              <w:rPr>
                <w:rFonts w:ascii="Calibri" w:hAnsi="Calibri"/>
                <w:sz w:val="18"/>
              </w:rPr>
              <w:t>NLP</w:t>
            </w:r>
          </w:p>
        </w:tc>
        <w:tc>
          <w:tcPr>
            <w:tcW w:type="dxa" w:w="7160"/>
            <w:tcMar>
              <w:top w:w="80" w:type="dxa"/>
              <w:start w:w="120" w:type="dxa"/>
              <w:bottom w:w="80" w:type="dxa"/>
              <w:end w:w="120" w:type="dxa"/>
            </w:tcMar>
            <w:vAlign w:val="center"/>
          </w:tcPr>
          <w:p>
            <w:pPr>
              <w:jc w:val="left"/>
            </w:pPr>
            <w:r/>
            <w:r>
              <w:rPr>
                <w:rFonts w:ascii="Calibri" w:hAnsi="Calibri"/>
                <w:sz w:val="18"/>
              </w:rPr>
              <w:t>Natural Language Processing</w:t>
            </w:r>
          </w:p>
        </w:tc>
      </w:tr>
      <w:tr>
        <w:tc>
          <w:tcPr>
            <w:tcW w:type="dxa" w:w="2200"/>
            <w:tcMar>
              <w:top w:w="80" w:type="dxa"/>
              <w:start w:w="120" w:type="dxa"/>
              <w:bottom w:w="80" w:type="dxa"/>
              <w:end w:w="120" w:type="dxa"/>
            </w:tcMar>
            <w:vAlign w:val="center"/>
          </w:tcPr>
          <w:p>
            <w:pPr>
              <w:jc w:val="left"/>
            </w:pPr>
            <w:r/>
            <w:r>
              <w:rPr>
                <w:rFonts w:ascii="Calibri" w:hAnsi="Calibri"/>
                <w:sz w:val="18"/>
              </w:rPr>
              <w:t>RAG</w:t>
            </w:r>
          </w:p>
        </w:tc>
        <w:tc>
          <w:tcPr>
            <w:tcW w:type="dxa" w:w="7160"/>
            <w:tcMar>
              <w:top w:w="80" w:type="dxa"/>
              <w:start w:w="120" w:type="dxa"/>
              <w:bottom w:w="80" w:type="dxa"/>
              <w:end w:w="120" w:type="dxa"/>
            </w:tcMar>
            <w:vAlign w:val="center"/>
          </w:tcPr>
          <w:p>
            <w:pPr>
              <w:jc w:val="left"/>
            </w:pPr>
            <w:r/>
            <w:r>
              <w:rPr>
                <w:rFonts w:ascii="Calibri" w:hAnsi="Calibri"/>
                <w:sz w:val="18"/>
              </w:rPr>
              <w:t>Retrieval-Augmented Generation</w:t>
            </w:r>
          </w:p>
        </w:tc>
      </w:tr>
      <w:tr>
        <w:tc>
          <w:tcPr>
            <w:tcW w:type="dxa" w:w="2200"/>
            <w:tcMar>
              <w:top w:w="80" w:type="dxa"/>
              <w:start w:w="120" w:type="dxa"/>
              <w:bottom w:w="80" w:type="dxa"/>
              <w:end w:w="120" w:type="dxa"/>
            </w:tcMar>
            <w:vAlign w:val="center"/>
          </w:tcPr>
          <w:p>
            <w:pPr>
              <w:jc w:val="left"/>
            </w:pPr>
            <w:r/>
            <w:r>
              <w:rPr>
                <w:rFonts w:ascii="Calibri" w:hAnsi="Calibri"/>
                <w:sz w:val="18"/>
              </w:rPr>
              <w:t>RLS</w:t>
            </w:r>
          </w:p>
        </w:tc>
        <w:tc>
          <w:tcPr>
            <w:tcW w:type="dxa" w:w="7160"/>
            <w:tcMar>
              <w:top w:w="80" w:type="dxa"/>
              <w:start w:w="120" w:type="dxa"/>
              <w:bottom w:w="80" w:type="dxa"/>
              <w:end w:w="120" w:type="dxa"/>
            </w:tcMar>
            <w:vAlign w:val="center"/>
          </w:tcPr>
          <w:p>
            <w:pPr>
              <w:jc w:val="left"/>
            </w:pPr>
            <w:r/>
            <w:r>
              <w:rPr>
                <w:rFonts w:ascii="Calibri" w:hAnsi="Calibri"/>
                <w:sz w:val="18"/>
              </w:rPr>
              <w:t>Row Level Security</w:t>
            </w:r>
          </w:p>
        </w:tc>
      </w:tr>
      <w:tr>
        <w:tc>
          <w:tcPr>
            <w:tcW w:type="dxa" w:w="2200"/>
            <w:tcMar>
              <w:top w:w="80" w:type="dxa"/>
              <w:start w:w="120" w:type="dxa"/>
              <w:bottom w:w="80" w:type="dxa"/>
              <w:end w:w="120" w:type="dxa"/>
            </w:tcMar>
            <w:vAlign w:val="center"/>
          </w:tcPr>
          <w:p>
            <w:pPr>
              <w:jc w:val="left"/>
            </w:pPr>
            <w:r/>
            <w:r>
              <w:rPr>
                <w:rFonts w:ascii="Calibri" w:hAnsi="Calibri"/>
                <w:sz w:val="18"/>
              </w:rPr>
              <w:t>SSE</w:t>
            </w:r>
          </w:p>
        </w:tc>
        <w:tc>
          <w:tcPr>
            <w:tcW w:type="dxa" w:w="7160"/>
            <w:tcMar>
              <w:top w:w="80" w:type="dxa"/>
              <w:start w:w="120" w:type="dxa"/>
              <w:bottom w:w="80" w:type="dxa"/>
              <w:end w:w="120" w:type="dxa"/>
            </w:tcMar>
            <w:vAlign w:val="center"/>
          </w:tcPr>
          <w:p>
            <w:pPr>
              <w:jc w:val="left"/>
            </w:pPr>
            <w:r/>
            <w:r>
              <w:rPr>
                <w:rFonts w:ascii="Calibri" w:hAnsi="Calibri"/>
                <w:sz w:val="18"/>
              </w:rPr>
              <w:t>Server-Sent Events</w:t>
            </w:r>
          </w:p>
        </w:tc>
      </w:tr>
      <w:tr>
        <w:tc>
          <w:tcPr>
            <w:tcW w:type="dxa" w:w="2200"/>
            <w:tcMar>
              <w:top w:w="80" w:type="dxa"/>
              <w:start w:w="120" w:type="dxa"/>
              <w:bottom w:w="80" w:type="dxa"/>
              <w:end w:w="120" w:type="dxa"/>
            </w:tcMar>
            <w:vAlign w:val="center"/>
          </w:tcPr>
          <w:p>
            <w:pPr>
              <w:jc w:val="left"/>
            </w:pPr>
            <w:r/>
            <w:r>
              <w:rPr>
                <w:rFonts w:ascii="Calibri" w:hAnsi="Calibri"/>
                <w:sz w:val="18"/>
              </w:rPr>
              <w:t>UI</w:t>
            </w:r>
          </w:p>
        </w:tc>
        <w:tc>
          <w:tcPr>
            <w:tcW w:type="dxa" w:w="7160"/>
            <w:tcMar>
              <w:top w:w="80" w:type="dxa"/>
              <w:start w:w="120" w:type="dxa"/>
              <w:bottom w:w="80" w:type="dxa"/>
              <w:end w:w="120" w:type="dxa"/>
            </w:tcMar>
            <w:vAlign w:val="center"/>
          </w:tcPr>
          <w:p>
            <w:pPr>
              <w:jc w:val="left"/>
            </w:pPr>
            <w:r/>
            <w:r>
              <w:rPr>
                <w:rFonts w:ascii="Calibri" w:hAnsi="Calibri"/>
                <w:sz w:val="18"/>
              </w:rPr>
              <w:t>User Interface</w:t>
            </w:r>
          </w:p>
        </w:tc>
      </w:tr>
    </w:tbl>
    <w:p>
      <w:pPr>
        <w:spacing w:after="80"/>
      </w:pPr>
    </w:p>
    <w:p>
      <w:r>
        <w:br w:type="page"/>
      </w:r>
    </w:p>
    <w:p>
      <w:pPr>
        <w:pStyle w:val="Heading1"/>
      </w:pPr>
      <w:r>
        <w:t>Chapter 1: Introduction</w:t>
      </w:r>
    </w:p>
    <w:p>
      <w:pPr>
        <w:pStyle w:val="Heading2"/>
      </w:pPr>
      <w:r>
        <w:t>1.1 Overview</w:t>
      </w:r>
    </w:p>
    <w:p>
      <w:r>
        <w:rPr>
          <w:rFonts w:ascii="Calibri" w:hAnsi="Calibri"/>
          <w:b w:val="0"/>
          <w:i w:val="0"/>
        </w:rPr>
        <w:t>AXIOM is an AI-powered real estate platform built for the Egyptian market. It supports the discovery and management of rental listings, sale listings, and shared-housing opportunities. The current implementation is a modern full-stack system that combines a Next.js frontend, a FastAPI backend, Supabase services, local Ollama AI inference, pgvector-based retrieval, and Stripe payments.</w:t>
      </w:r>
    </w:p>
    <w:p>
      <w:r>
        <w:rPr>
          <w:rFonts w:ascii="Calibri" w:hAnsi="Calibri"/>
          <w:b w:val="0"/>
          <w:i w:val="0"/>
        </w:rPr>
        <w:t>The platform is designed around a unified user model. A normal user can browse, save, apply, book, and publish listings. The system does not use separate buyer and seller account roles; instead, seller trust is represented by a verified seller badge granted by an administrator. This design simplifies the user experience while preserving trust controls.</w:t>
      </w:r>
    </w:p>
    <w:p>
      <w:pPr>
        <w:pStyle w:val="Heading2"/>
      </w:pPr>
      <w:r>
        <w:t>1.2 Motivation</w:t>
      </w:r>
    </w:p>
    <w:p>
      <w:pPr>
        <w:pStyle w:val="ListBullet"/>
        <w:spacing w:after="80" w:line="290" w:lineRule="auto"/>
      </w:pPr>
      <w:r>
        <w:rPr>
          <w:rFonts w:ascii="Calibri" w:hAnsi="Calibri"/>
        </w:rPr>
        <w:t>Housing search in Egypt is fragmented across portals, social media groups, informal contacts, and physical agents.</w:t>
      </w:r>
    </w:p>
    <w:p>
      <w:pPr>
        <w:pStyle w:val="ListBullet"/>
        <w:spacing w:after="80" w:line="290" w:lineRule="auto"/>
      </w:pPr>
      <w:r>
        <w:rPr>
          <w:rFonts w:ascii="Calibri" w:hAnsi="Calibri"/>
        </w:rPr>
        <w:t>Users often struggle to determine whether a listing is current, accurate, safe, or fairly priced.</w:t>
      </w:r>
    </w:p>
    <w:p>
      <w:pPr>
        <w:pStyle w:val="ListBullet"/>
        <w:spacing w:after="80" w:line="290" w:lineRule="auto"/>
      </w:pPr>
      <w:r>
        <w:rPr>
          <w:rFonts w:ascii="Calibri" w:hAnsi="Calibri"/>
        </w:rPr>
        <w:t>Students, expats, and people relocating between cities need shared-housing options and compatibility signals.</w:t>
      </w:r>
    </w:p>
    <w:p>
      <w:pPr>
        <w:pStyle w:val="ListBullet"/>
        <w:spacing w:after="80" w:line="290" w:lineRule="auto"/>
      </w:pPr>
      <w:r>
        <w:rPr>
          <w:rFonts w:ascii="Calibri" w:hAnsi="Calibri"/>
        </w:rPr>
        <w:t>The 2025 rental-law context increased pressure on rental-market clarity, digital traceability, and trustworthy information.</w:t>
      </w:r>
    </w:p>
    <w:p>
      <w:pPr>
        <w:pStyle w:val="ListBullet"/>
        <w:spacing w:after="80" w:line="290" w:lineRule="auto"/>
      </w:pPr>
      <w:r>
        <w:rPr>
          <w:rFonts w:ascii="Calibri" w:hAnsi="Calibri"/>
        </w:rPr>
        <w:t>AI can reduce search effort by interpreting natural language, recommending listings, assisting owners, and supporting fraud review.</w:t>
      </w:r>
    </w:p>
    <w:p>
      <w:pPr>
        <w:pStyle w:val="Heading2"/>
      </w:pPr>
      <w:r>
        <w:t>1.3 Objective</w:t>
      </w:r>
    </w:p>
    <w:p>
      <w:r>
        <w:rPr>
          <w:rFonts w:ascii="Calibri" w:hAnsi="Calibri"/>
          <w:b w:val="0"/>
          <w:i w:val="0"/>
        </w:rPr>
        <w:t>The objective of AXIOM is to provide a trustworthy digital platform for housing discovery and listing management in Egypt. The project combines structured real estate data, AI-assisted discovery, shared-housing compatibility, booking support, owner subscriptions, and administrator moderation.</w:t>
      </w:r>
    </w:p>
    <w:p>
      <w:pPr>
        <w:pStyle w:val="Heading2"/>
      </w:pPr>
      <w:r>
        <w:t>1.4 Aim</w:t>
      </w:r>
    </w:p>
    <w:p>
      <w:r>
        <w:rPr>
          <w:rFonts w:ascii="Calibri" w:hAnsi="Calibri"/>
          <w:b w:val="0"/>
          <w:i w:val="0"/>
        </w:rPr>
        <w:t>The aim is to reduce user search friction, improve trust in listing quality, support shared-housing decisions, and provide a maintainable software architecture that can evolve into a production real estate platform.</w:t>
      </w:r>
    </w:p>
    <w:p>
      <w:pPr>
        <w:pStyle w:val="Heading2"/>
      </w:pPr>
      <w:r>
        <w:t>1.5 Scope</w:t>
      </w:r>
    </w:p>
    <w:p>
      <w:r>
        <w:rPr>
          <w:rFonts w:ascii="Calibri" w:hAnsi="Calibri"/>
          <w:b w:val="0"/>
          <w:i w:val="0"/>
        </w:rPr>
        <w:t>The functional scope includes public search, listing details, user accounts, favorites, WhatsApp lead capture, viewing requests, shared-housing applications, rent/shared-housing bookings, subscriptions, AI search, AI chat, AI recommendations, AI description generation, fraud-risk support, dashboard management, and admin moderation.</w:t>
      </w:r>
    </w:p>
    <w:p>
      <w:r>
        <w:rPr>
          <w:rFonts w:ascii="Calibri" w:hAnsi="Calibri"/>
          <w:b w:val="0"/>
          <w:i w:val="0"/>
        </w:rPr>
        <w:t>The technical scope includes a web frontend, REST/SSE backend APIs, Supabase authentication and PostgreSQL, vector search, local LLM inference, Stripe integration, signed uploads, and deployment preparation.</w:t>
      </w:r>
    </w:p>
    <w:p>
      <w:r>
        <w:rPr>
          <w:rFonts w:ascii="Calibri" w:hAnsi="Calibri"/>
          <w:b w:val="0"/>
          <w:i w:val="0"/>
        </w:rPr>
        <w:t>The user scope includes guests, authenticated users, verified sellers, administrators, and external systems such as Stripe, Supabase, and Ollama.</w:t>
      </w:r>
    </w:p>
    <w:p>
      <w:pPr>
        <w:pStyle w:val="Heading2"/>
      </w:pPr>
      <w:r>
        <w:t>1.6 General Constraints</w:t>
      </w:r>
    </w:p>
    <w:p>
      <w:pPr>
        <w:pStyle w:val="ListBullet"/>
        <w:spacing w:after="80" w:line="290" w:lineRule="auto"/>
      </w:pPr>
      <w:r>
        <w:rPr>
          <w:rFonts w:ascii="Calibri" w:hAnsi="Calibri"/>
        </w:rPr>
        <w:t>The backend depends on Supabase credentials and service-role access.</w:t>
      </w:r>
    </w:p>
    <w:p>
      <w:pPr>
        <w:pStyle w:val="ListBullet"/>
        <w:spacing w:after="80" w:line="290" w:lineRule="auto"/>
      </w:pPr>
      <w:r>
        <w:rPr>
          <w:rFonts w:ascii="Calibri" w:hAnsi="Calibri"/>
        </w:rPr>
        <w:t>AI features depend on local Ollama availability and configured models.</w:t>
      </w:r>
    </w:p>
    <w:p>
      <w:pPr>
        <w:pStyle w:val="ListBullet"/>
        <w:spacing w:after="80" w:line="290" w:lineRule="auto"/>
      </w:pPr>
      <w:r>
        <w:rPr>
          <w:rFonts w:ascii="Calibri" w:hAnsi="Calibri"/>
        </w:rPr>
        <w:t>Stripe flows require configured secret keys, publishable keys, and webhook forwarding in local development.</w:t>
      </w:r>
    </w:p>
    <w:p>
      <w:pPr>
        <w:pStyle w:val="ListBullet"/>
        <w:spacing w:after="80" w:line="290" w:lineRule="auto"/>
      </w:pPr>
      <w:r>
        <w:rPr>
          <w:rFonts w:ascii="Calibri" w:hAnsi="Calibri"/>
        </w:rPr>
        <w:t>Some public frontend pages read directly from Supabase and therefore depend on correct public policies.</w:t>
      </w:r>
    </w:p>
    <w:p>
      <w:pPr>
        <w:pStyle w:val="ListBullet"/>
        <w:spacing w:after="80" w:line="290" w:lineRule="auto"/>
      </w:pPr>
      <w:r>
        <w:rPr>
          <w:rFonts w:ascii="Calibri" w:hAnsi="Calibri"/>
        </w:rPr>
        <w:t>The platform must avoid stale early-design assumptions such as separate account roles or separate shared-unit entities.</w:t>
      </w:r>
    </w:p>
    <w:p>
      <w:pPr>
        <w:pStyle w:val="Heading2"/>
      </w:pPr>
      <w:r>
        <w:t>1.7 Organization of the Dissertation</w:t>
      </w:r>
    </w:p>
    <w:p>
      <w:r>
        <w:rPr>
          <w:rFonts w:ascii="Calibri" w:hAnsi="Calibri"/>
          <w:b w:val="0"/>
          <w:i w:val="0"/>
        </w:rPr>
        <w:t>Chapter 2 presents background and previous work. Chapter 3 covers planning, feasibility, requirements, and analysis. Chapter 4 presents system design and diagrams. Chapter 5 explains implementation modules and user interface results. Chapter 6 discusses testing, limitations, conclusion, and future work.</w:t>
      </w:r>
    </w:p>
    <w:p>
      <w:r>
        <w:br w:type="page"/>
      </w:r>
    </w:p>
    <w:p>
      <w:pPr>
        <w:pStyle w:val="Heading1"/>
      </w:pPr>
      <w:r>
        <w:t>Chapter 2: Background and Previous Work</w:t>
      </w:r>
    </w:p>
    <w:p>
      <w:pPr>
        <w:pStyle w:val="Heading2"/>
      </w:pPr>
      <w:r>
        <w:t>2.1 Background</w:t>
      </w:r>
    </w:p>
    <w:p>
      <w:r>
        <w:rPr>
          <w:rFonts w:ascii="Calibri" w:hAnsi="Calibri"/>
          <w:b w:val="0"/>
          <w:i w:val="0"/>
        </w:rPr>
        <w:t>Digital real estate platforms have become central to housing discovery, yet the Egyptian market still contains many informal search paths. Users frequently combine portal browsing, social-media posts, phone calls, and personal referrals. This creates friction and reduces confidence. AXIOM addresses this by combining structured listings, trust badges, admin approval, AI search, and localized contact behavior through WhatsApp.</w:t>
      </w:r>
    </w:p>
    <w:p>
      <w:r>
        <w:rPr>
          <w:rFonts w:ascii="Calibri" w:hAnsi="Calibri"/>
          <w:b w:val="0"/>
          <w:i w:val="0"/>
        </w:rPr>
        <w:t>Shared housing is a special challenge. Traditional property portals usually describe units but rarely describe resident lifestyle, compatibility, quietness, guest policies, or roommate expectations. AXIOM therefore models shared housing as a listing category with additional resident and lifestyle fields.</w:t>
      </w:r>
    </w:p>
    <w:p>
      <w:pPr>
        <w:pStyle w:val="Heading2"/>
      </w:pPr>
      <w:r>
        <w:t>2.2 Previous Work</w:t>
      </w:r>
    </w:p>
    <w:p>
      <w:pPr>
        <w:spacing w:after="80" w:before="80"/>
      </w:pPr>
      <w:r>
        <w:rPr>
          <w:rFonts w:ascii="Calibri" w:hAnsi="Calibri"/>
          <w:b w:val="0"/>
          <w:i/>
          <w:color w:val="606874"/>
          <w:sz w:val="19"/>
        </w:rPr>
        <w:t>Table 2.1 Competitor and platform gap analysis</w:t>
      </w:r>
    </w:p>
    <w:tbl>
      <w:tblPr>
        <w:tblStyle w:val="TableGrid"/>
        <w:tblW w:type="dxa" w:w="9360"/>
        <w:jc w:val="center"/>
        <w:tblLayout w:type="fixed"/>
        <w:tblLook w:firstColumn="1" w:firstRow="1" w:lastColumn="0" w:lastRow="0" w:noHBand="0" w:noVBand="1" w:val="04A0"/>
      </w:tblPr>
      <w:tblGrid>
        <w:gridCol w:w="1800"/>
        <w:gridCol w:w="2700"/>
        <w:gridCol w:w="4860"/>
      </w:tblGrid>
      <w:tr>
        <w:tc>
          <w:tcPr>
            <w:tcW w:type="dxa" w:w="1800"/>
            <w:shd w:fill="E8EEF5"/>
            <w:tcMar>
              <w:top w:w="80" w:type="dxa"/>
              <w:start w:w="120" w:type="dxa"/>
              <w:bottom w:w="80" w:type="dxa"/>
              <w:end w:w="120" w:type="dxa"/>
            </w:tcMar>
            <w:vAlign w:val="center"/>
          </w:tcPr>
          <w:p>
            <w:pPr>
              <w:jc w:val="center"/>
            </w:pPr>
            <w:r/>
            <w:r>
              <w:rPr>
                <w:rFonts w:ascii="Calibri" w:hAnsi="Calibri"/>
                <w:b/>
                <w:color w:val="1F4D78"/>
                <w:sz w:val="19"/>
              </w:rPr>
              <w:t>Platform</w:t>
            </w:r>
          </w:p>
        </w:tc>
        <w:tc>
          <w:tcPr>
            <w:tcW w:type="dxa" w:w="2700"/>
            <w:shd w:fill="E8EEF5"/>
            <w:tcMar>
              <w:top w:w="80" w:type="dxa"/>
              <w:start w:w="120" w:type="dxa"/>
              <w:bottom w:w="80" w:type="dxa"/>
              <w:end w:w="120" w:type="dxa"/>
            </w:tcMar>
            <w:vAlign w:val="center"/>
          </w:tcPr>
          <w:p>
            <w:pPr>
              <w:jc w:val="center"/>
            </w:pPr>
            <w:r/>
            <w:r>
              <w:rPr>
                <w:rFonts w:ascii="Calibri" w:hAnsi="Calibri"/>
                <w:b/>
                <w:color w:val="1F4D78"/>
                <w:sz w:val="19"/>
              </w:rPr>
              <w:t>Main focus</w:t>
            </w:r>
          </w:p>
        </w:tc>
        <w:tc>
          <w:tcPr>
            <w:tcW w:type="dxa" w:w="4860"/>
            <w:shd w:fill="E8EEF5"/>
            <w:tcMar>
              <w:top w:w="80" w:type="dxa"/>
              <w:start w:w="120" w:type="dxa"/>
              <w:bottom w:w="80" w:type="dxa"/>
              <w:end w:w="120" w:type="dxa"/>
            </w:tcMar>
            <w:vAlign w:val="center"/>
          </w:tcPr>
          <w:p>
            <w:pPr>
              <w:jc w:val="center"/>
            </w:pPr>
            <w:r/>
            <w:r>
              <w:rPr>
                <w:rFonts w:ascii="Calibri" w:hAnsi="Calibri"/>
                <w:b/>
                <w:color w:val="1F4D78"/>
                <w:sz w:val="19"/>
              </w:rPr>
              <w:t>Gap addressed by AXIOM</w:t>
            </w:r>
          </w:p>
        </w:tc>
      </w:tr>
      <w:tr>
        <w:tc>
          <w:tcPr>
            <w:tcW w:type="dxa" w:w="1800"/>
            <w:tcMar>
              <w:top w:w="80" w:type="dxa"/>
              <w:start w:w="120" w:type="dxa"/>
              <w:bottom w:w="80" w:type="dxa"/>
              <w:end w:w="120" w:type="dxa"/>
            </w:tcMar>
            <w:vAlign w:val="center"/>
          </w:tcPr>
          <w:p>
            <w:pPr>
              <w:jc w:val="left"/>
            </w:pPr>
            <w:r/>
            <w:r>
              <w:rPr>
                <w:rFonts w:ascii="Calibri" w:hAnsi="Calibri"/>
                <w:sz w:val="18"/>
              </w:rPr>
              <w:t>Dubizzle Egypt</w:t>
            </w:r>
          </w:p>
        </w:tc>
        <w:tc>
          <w:tcPr>
            <w:tcW w:type="dxa" w:w="2700"/>
            <w:tcMar>
              <w:top w:w="80" w:type="dxa"/>
              <w:start w:w="120" w:type="dxa"/>
              <w:bottom w:w="80" w:type="dxa"/>
              <w:end w:w="120" w:type="dxa"/>
            </w:tcMar>
            <w:vAlign w:val="center"/>
          </w:tcPr>
          <w:p>
            <w:pPr>
              <w:jc w:val="left"/>
            </w:pPr>
            <w:r/>
            <w:r>
              <w:rPr>
                <w:rFonts w:ascii="Calibri" w:hAnsi="Calibri"/>
                <w:sz w:val="18"/>
              </w:rPr>
              <w:t>Large classifieds marketplace</w:t>
            </w:r>
          </w:p>
        </w:tc>
        <w:tc>
          <w:tcPr>
            <w:tcW w:type="dxa" w:w="4860"/>
            <w:tcMar>
              <w:top w:w="80" w:type="dxa"/>
              <w:start w:w="120" w:type="dxa"/>
              <w:bottom w:w="80" w:type="dxa"/>
              <w:end w:w="120" w:type="dxa"/>
            </w:tcMar>
            <w:vAlign w:val="center"/>
          </w:tcPr>
          <w:p>
            <w:pPr>
              <w:jc w:val="left"/>
            </w:pPr>
            <w:r/>
            <w:r>
              <w:rPr>
                <w:rFonts w:ascii="Calibri" w:hAnsi="Calibri"/>
                <w:sz w:val="18"/>
              </w:rPr>
              <w:t>Broad inventory but limited AI matching and limited shared-housing compatibility</w:t>
            </w:r>
          </w:p>
        </w:tc>
      </w:tr>
      <w:tr>
        <w:tc>
          <w:tcPr>
            <w:tcW w:type="dxa" w:w="1800"/>
            <w:tcMar>
              <w:top w:w="80" w:type="dxa"/>
              <w:start w:w="120" w:type="dxa"/>
              <w:bottom w:w="80" w:type="dxa"/>
              <w:end w:w="120" w:type="dxa"/>
            </w:tcMar>
            <w:vAlign w:val="center"/>
          </w:tcPr>
          <w:p>
            <w:pPr>
              <w:jc w:val="left"/>
            </w:pPr>
            <w:r/>
            <w:r>
              <w:rPr>
                <w:rFonts w:ascii="Calibri" w:hAnsi="Calibri"/>
                <w:sz w:val="18"/>
              </w:rPr>
              <w:t>Aqarmap</w:t>
            </w:r>
          </w:p>
        </w:tc>
        <w:tc>
          <w:tcPr>
            <w:tcW w:type="dxa" w:w="2700"/>
            <w:tcMar>
              <w:top w:w="80" w:type="dxa"/>
              <w:start w:w="120" w:type="dxa"/>
              <w:bottom w:w="80" w:type="dxa"/>
              <w:end w:w="120" w:type="dxa"/>
            </w:tcMar>
            <w:vAlign w:val="center"/>
          </w:tcPr>
          <w:p>
            <w:pPr>
              <w:jc w:val="left"/>
            </w:pPr>
            <w:r/>
            <w:r>
              <w:rPr>
                <w:rFonts w:ascii="Calibri" w:hAnsi="Calibri"/>
                <w:sz w:val="18"/>
              </w:rPr>
              <w:t>Egypt-focused real estate search</w:t>
            </w:r>
          </w:p>
        </w:tc>
        <w:tc>
          <w:tcPr>
            <w:tcW w:type="dxa" w:w="4860"/>
            <w:tcMar>
              <w:top w:w="80" w:type="dxa"/>
              <w:start w:w="120" w:type="dxa"/>
              <w:bottom w:w="80" w:type="dxa"/>
              <w:end w:w="120" w:type="dxa"/>
            </w:tcMar>
            <w:vAlign w:val="center"/>
          </w:tcPr>
          <w:p>
            <w:pPr>
              <w:jc w:val="left"/>
            </w:pPr>
            <w:r/>
            <w:r>
              <w:rPr>
                <w:rFonts w:ascii="Calibri" w:hAnsi="Calibri"/>
                <w:sz w:val="18"/>
              </w:rPr>
              <w:t>Strong local inventory but not centered on AI assistant or roommate compatibility</w:t>
            </w:r>
          </w:p>
        </w:tc>
      </w:tr>
      <w:tr>
        <w:tc>
          <w:tcPr>
            <w:tcW w:type="dxa" w:w="1800"/>
            <w:tcMar>
              <w:top w:w="80" w:type="dxa"/>
              <w:start w:w="120" w:type="dxa"/>
              <w:bottom w:w="80" w:type="dxa"/>
              <w:end w:w="120" w:type="dxa"/>
            </w:tcMar>
            <w:vAlign w:val="center"/>
          </w:tcPr>
          <w:p>
            <w:pPr>
              <w:jc w:val="left"/>
            </w:pPr>
            <w:r/>
            <w:r>
              <w:rPr>
                <w:rFonts w:ascii="Calibri" w:hAnsi="Calibri"/>
                <w:sz w:val="18"/>
              </w:rPr>
              <w:t>Property Finder Egypt</w:t>
            </w:r>
          </w:p>
        </w:tc>
        <w:tc>
          <w:tcPr>
            <w:tcW w:type="dxa" w:w="2700"/>
            <w:tcMar>
              <w:top w:w="80" w:type="dxa"/>
              <w:start w:w="120" w:type="dxa"/>
              <w:bottom w:w="80" w:type="dxa"/>
              <w:end w:w="120" w:type="dxa"/>
            </w:tcMar>
            <w:vAlign w:val="center"/>
          </w:tcPr>
          <w:p>
            <w:pPr>
              <w:jc w:val="left"/>
            </w:pPr>
            <w:r/>
            <w:r>
              <w:rPr>
                <w:rFonts w:ascii="Calibri" w:hAnsi="Calibri"/>
                <w:sz w:val="18"/>
              </w:rPr>
              <w:t>Regional property portal</w:t>
            </w:r>
          </w:p>
        </w:tc>
        <w:tc>
          <w:tcPr>
            <w:tcW w:type="dxa" w:w="4860"/>
            <w:tcMar>
              <w:top w:w="80" w:type="dxa"/>
              <w:start w:w="120" w:type="dxa"/>
              <w:bottom w:w="80" w:type="dxa"/>
              <w:end w:w="120" w:type="dxa"/>
            </w:tcMar>
            <w:vAlign w:val="center"/>
          </w:tcPr>
          <w:p>
            <w:pPr>
              <w:jc w:val="left"/>
            </w:pPr>
            <w:r/>
            <w:r>
              <w:rPr>
                <w:rFonts w:ascii="Calibri" w:hAnsi="Calibri"/>
                <w:sz w:val="18"/>
              </w:rPr>
              <w:t>Professional listings but limited local shared-housing fit analysis</w:t>
            </w:r>
          </w:p>
        </w:tc>
      </w:tr>
      <w:tr>
        <w:tc>
          <w:tcPr>
            <w:tcW w:type="dxa" w:w="1800"/>
            <w:tcMar>
              <w:top w:w="80" w:type="dxa"/>
              <w:start w:w="120" w:type="dxa"/>
              <w:bottom w:w="80" w:type="dxa"/>
              <w:end w:w="120" w:type="dxa"/>
            </w:tcMar>
            <w:vAlign w:val="center"/>
          </w:tcPr>
          <w:p>
            <w:pPr>
              <w:jc w:val="left"/>
            </w:pPr>
            <w:r/>
            <w:r>
              <w:rPr>
                <w:rFonts w:ascii="Calibri" w:hAnsi="Calibri"/>
                <w:sz w:val="18"/>
              </w:rPr>
              <w:t>Bayut Egypt</w:t>
            </w:r>
          </w:p>
        </w:tc>
        <w:tc>
          <w:tcPr>
            <w:tcW w:type="dxa" w:w="2700"/>
            <w:tcMar>
              <w:top w:w="80" w:type="dxa"/>
              <w:start w:w="120" w:type="dxa"/>
              <w:bottom w:w="80" w:type="dxa"/>
              <w:end w:w="120" w:type="dxa"/>
            </w:tcMar>
            <w:vAlign w:val="center"/>
          </w:tcPr>
          <w:p>
            <w:pPr>
              <w:jc w:val="left"/>
            </w:pPr>
            <w:r/>
            <w:r>
              <w:rPr>
                <w:rFonts w:ascii="Calibri" w:hAnsi="Calibri"/>
                <w:sz w:val="18"/>
              </w:rPr>
              <w:t>Regional portal with Egyptian listings</w:t>
            </w:r>
          </w:p>
        </w:tc>
        <w:tc>
          <w:tcPr>
            <w:tcW w:type="dxa" w:w="4860"/>
            <w:tcMar>
              <w:top w:w="80" w:type="dxa"/>
              <w:start w:w="120" w:type="dxa"/>
              <w:bottom w:w="80" w:type="dxa"/>
              <w:end w:w="120" w:type="dxa"/>
            </w:tcMar>
            <w:vAlign w:val="center"/>
          </w:tcPr>
          <w:p>
            <w:pPr>
              <w:jc w:val="left"/>
            </w:pPr>
            <w:r/>
            <w:r>
              <w:rPr>
                <w:rFonts w:ascii="Calibri" w:hAnsi="Calibri"/>
                <w:sz w:val="18"/>
              </w:rPr>
              <w:t>Useful structured listings but no AXIOM-style owner AI workflow</w:t>
            </w:r>
          </w:p>
        </w:tc>
      </w:tr>
      <w:tr>
        <w:tc>
          <w:tcPr>
            <w:tcW w:type="dxa" w:w="1800"/>
            <w:tcMar>
              <w:top w:w="80" w:type="dxa"/>
              <w:start w:w="120" w:type="dxa"/>
              <w:bottom w:w="80" w:type="dxa"/>
              <w:end w:w="120" w:type="dxa"/>
            </w:tcMar>
            <w:vAlign w:val="center"/>
          </w:tcPr>
          <w:p>
            <w:pPr>
              <w:jc w:val="left"/>
            </w:pPr>
            <w:r/>
            <w:r>
              <w:rPr>
                <w:rFonts w:ascii="Calibri" w:hAnsi="Calibri"/>
                <w:sz w:val="18"/>
              </w:rPr>
              <w:t>Sakneen</w:t>
            </w:r>
          </w:p>
        </w:tc>
        <w:tc>
          <w:tcPr>
            <w:tcW w:type="dxa" w:w="2700"/>
            <w:tcMar>
              <w:top w:w="80" w:type="dxa"/>
              <w:start w:w="120" w:type="dxa"/>
              <w:bottom w:w="80" w:type="dxa"/>
              <w:end w:w="120" w:type="dxa"/>
            </w:tcMar>
            <w:vAlign w:val="center"/>
          </w:tcPr>
          <w:p>
            <w:pPr>
              <w:jc w:val="left"/>
            </w:pPr>
            <w:r/>
            <w:r>
              <w:rPr>
                <w:rFonts w:ascii="Calibri" w:hAnsi="Calibri"/>
                <w:sz w:val="18"/>
              </w:rPr>
              <w:t>Egyptian prop-tech search</w:t>
            </w:r>
          </w:p>
        </w:tc>
        <w:tc>
          <w:tcPr>
            <w:tcW w:type="dxa" w:w="4860"/>
            <w:tcMar>
              <w:top w:w="80" w:type="dxa"/>
              <w:start w:w="120" w:type="dxa"/>
              <w:bottom w:w="80" w:type="dxa"/>
              <w:end w:w="120" w:type="dxa"/>
            </w:tcMar>
            <w:vAlign w:val="center"/>
          </w:tcPr>
          <w:p>
            <w:pPr>
              <w:jc w:val="left"/>
            </w:pPr>
            <w:r/>
            <w:r>
              <w:rPr>
                <w:rFonts w:ascii="Calibri" w:hAnsi="Calibri"/>
                <w:sz w:val="18"/>
              </w:rPr>
              <w:t>Digital browsing but not a unified booking/subscription/AI trust workflow</w:t>
            </w:r>
          </w:p>
        </w:tc>
      </w:tr>
      <w:tr>
        <w:tc>
          <w:tcPr>
            <w:tcW w:type="dxa" w:w="1800"/>
            <w:tcMar>
              <w:top w:w="80" w:type="dxa"/>
              <w:start w:w="120" w:type="dxa"/>
              <w:bottom w:w="80" w:type="dxa"/>
              <w:end w:w="120" w:type="dxa"/>
            </w:tcMar>
            <w:vAlign w:val="center"/>
          </w:tcPr>
          <w:p>
            <w:pPr>
              <w:jc w:val="left"/>
            </w:pPr>
            <w:r/>
            <w:r>
              <w:rPr>
                <w:rFonts w:ascii="Calibri" w:hAnsi="Calibri"/>
                <w:sz w:val="18"/>
              </w:rPr>
              <w:t>Weetas</w:t>
            </w:r>
          </w:p>
        </w:tc>
        <w:tc>
          <w:tcPr>
            <w:tcW w:type="dxa" w:w="2700"/>
            <w:tcMar>
              <w:top w:w="80" w:type="dxa"/>
              <w:start w:w="120" w:type="dxa"/>
              <w:bottom w:w="80" w:type="dxa"/>
              <w:end w:w="120" w:type="dxa"/>
            </w:tcMar>
            <w:vAlign w:val="center"/>
          </w:tcPr>
          <w:p>
            <w:pPr>
              <w:jc w:val="left"/>
            </w:pPr>
            <w:r/>
            <w:r>
              <w:rPr>
                <w:rFonts w:ascii="Calibri" w:hAnsi="Calibri"/>
                <w:sz w:val="18"/>
              </w:rPr>
              <w:t>Regional property portal</w:t>
            </w:r>
          </w:p>
        </w:tc>
        <w:tc>
          <w:tcPr>
            <w:tcW w:type="dxa" w:w="4860"/>
            <w:tcMar>
              <w:top w:w="80" w:type="dxa"/>
              <w:start w:w="120" w:type="dxa"/>
              <w:bottom w:w="80" w:type="dxa"/>
              <w:end w:w="120" w:type="dxa"/>
            </w:tcMar>
            <w:vAlign w:val="center"/>
          </w:tcPr>
          <w:p>
            <w:pPr>
              <w:jc w:val="left"/>
            </w:pPr>
            <w:r/>
            <w:r>
              <w:rPr>
                <w:rFonts w:ascii="Calibri" w:hAnsi="Calibri"/>
                <w:sz w:val="18"/>
              </w:rPr>
              <w:t>Curated property data but weaker student/shared-housing specialization</w:t>
            </w:r>
          </w:p>
        </w:tc>
      </w:tr>
      <w:tr>
        <w:tc>
          <w:tcPr>
            <w:tcW w:type="dxa" w:w="1800"/>
            <w:tcMar>
              <w:top w:w="80" w:type="dxa"/>
              <w:start w:w="120" w:type="dxa"/>
              <w:bottom w:w="80" w:type="dxa"/>
              <w:end w:w="120" w:type="dxa"/>
            </w:tcMar>
            <w:vAlign w:val="center"/>
          </w:tcPr>
          <w:p>
            <w:pPr>
              <w:jc w:val="left"/>
            </w:pPr>
            <w:r/>
            <w:r>
              <w:rPr>
                <w:rFonts w:ascii="Calibri" w:hAnsi="Calibri"/>
                <w:sz w:val="18"/>
              </w:rPr>
              <w:t>Student.com</w:t>
            </w:r>
          </w:p>
        </w:tc>
        <w:tc>
          <w:tcPr>
            <w:tcW w:type="dxa" w:w="2700"/>
            <w:tcMar>
              <w:top w:w="80" w:type="dxa"/>
              <w:start w:w="120" w:type="dxa"/>
              <w:bottom w:w="80" w:type="dxa"/>
              <w:end w:w="120" w:type="dxa"/>
            </w:tcMar>
            <w:vAlign w:val="center"/>
          </w:tcPr>
          <w:p>
            <w:pPr>
              <w:jc w:val="left"/>
            </w:pPr>
            <w:r/>
            <w:r>
              <w:rPr>
                <w:rFonts w:ascii="Calibri" w:hAnsi="Calibri"/>
                <w:sz w:val="18"/>
              </w:rPr>
              <w:t>Global student accommodation</w:t>
            </w:r>
          </w:p>
        </w:tc>
        <w:tc>
          <w:tcPr>
            <w:tcW w:type="dxa" w:w="4860"/>
            <w:tcMar>
              <w:top w:w="80" w:type="dxa"/>
              <w:start w:w="120" w:type="dxa"/>
              <w:bottom w:w="80" w:type="dxa"/>
              <w:end w:w="120" w:type="dxa"/>
            </w:tcMar>
            <w:vAlign w:val="center"/>
          </w:tcPr>
          <w:p>
            <w:pPr>
              <w:jc w:val="left"/>
            </w:pPr>
            <w:r/>
            <w:r>
              <w:rPr>
                <w:rFonts w:ascii="Calibri" w:hAnsi="Calibri"/>
                <w:sz w:val="18"/>
              </w:rPr>
              <w:t>Student-focused but not tailored to Egyptian local listings and owners</w:t>
            </w:r>
          </w:p>
        </w:tc>
      </w:tr>
      <w:tr>
        <w:tc>
          <w:tcPr>
            <w:tcW w:type="dxa" w:w="1800"/>
            <w:tcMar>
              <w:top w:w="80" w:type="dxa"/>
              <w:start w:w="120" w:type="dxa"/>
              <w:bottom w:w="80" w:type="dxa"/>
              <w:end w:w="120" w:type="dxa"/>
            </w:tcMar>
            <w:vAlign w:val="center"/>
          </w:tcPr>
          <w:p>
            <w:pPr>
              <w:jc w:val="left"/>
            </w:pPr>
            <w:r/>
            <w:r>
              <w:rPr>
                <w:rFonts w:ascii="Calibri" w:hAnsi="Calibri"/>
                <w:sz w:val="18"/>
              </w:rPr>
              <w:t>HousingAnywhere</w:t>
            </w:r>
          </w:p>
        </w:tc>
        <w:tc>
          <w:tcPr>
            <w:tcW w:type="dxa" w:w="2700"/>
            <w:tcMar>
              <w:top w:w="80" w:type="dxa"/>
              <w:start w:w="120" w:type="dxa"/>
              <w:bottom w:w="80" w:type="dxa"/>
              <w:end w:w="120" w:type="dxa"/>
            </w:tcMar>
            <w:vAlign w:val="center"/>
          </w:tcPr>
          <w:p>
            <w:pPr>
              <w:jc w:val="left"/>
            </w:pPr>
            <w:r/>
            <w:r>
              <w:rPr>
                <w:rFonts w:ascii="Calibri" w:hAnsi="Calibri"/>
                <w:sz w:val="18"/>
              </w:rPr>
              <w:t>International rentals</w:t>
            </w:r>
          </w:p>
        </w:tc>
        <w:tc>
          <w:tcPr>
            <w:tcW w:type="dxa" w:w="4860"/>
            <w:tcMar>
              <w:top w:w="80" w:type="dxa"/>
              <w:start w:w="120" w:type="dxa"/>
              <w:bottom w:w="80" w:type="dxa"/>
              <w:end w:w="120" w:type="dxa"/>
            </w:tcMar>
            <w:vAlign w:val="center"/>
          </w:tcPr>
          <w:p>
            <w:pPr>
              <w:jc w:val="left"/>
            </w:pPr>
            <w:r/>
            <w:r>
              <w:rPr>
                <w:rFonts w:ascii="Calibri" w:hAnsi="Calibri"/>
                <w:sz w:val="18"/>
              </w:rPr>
              <w:t>Useful relocation model but less localized to Egyptian trust/contact behavior</w:t>
            </w:r>
          </w:p>
        </w:tc>
      </w:tr>
      <w:tr>
        <w:tc>
          <w:tcPr>
            <w:tcW w:type="dxa" w:w="1800"/>
            <w:tcMar>
              <w:top w:w="80" w:type="dxa"/>
              <w:start w:w="120" w:type="dxa"/>
              <w:bottom w:w="80" w:type="dxa"/>
              <w:end w:w="120" w:type="dxa"/>
            </w:tcMar>
            <w:vAlign w:val="center"/>
          </w:tcPr>
          <w:p>
            <w:pPr>
              <w:jc w:val="left"/>
            </w:pPr>
            <w:r/>
            <w:r>
              <w:rPr>
                <w:rFonts w:ascii="Calibri" w:hAnsi="Calibri"/>
                <w:sz w:val="18"/>
              </w:rPr>
              <w:t>Uniplaces</w:t>
            </w:r>
          </w:p>
        </w:tc>
        <w:tc>
          <w:tcPr>
            <w:tcW w:type="dxa" w:w="2700"/>
            <w:tcMar>
              <w:top w:w="80" w:type="dxa"/>
              <w:start w:w="120" w:type="dxa"/>
              <w:bottom w:w="80" w:type="dxa"/>
              <w:end w:w="120" w:type="dxa"/>
            </w:tcMar>
            <w:vAlign w:val="center"/>
          </w:tcPr>
          <w:p>
            <w:pPr>
              <w:jc w:val="left"/>
            </w:pPr>
            <w:r/>
            <w:r>
              <w:rPr>
                <w:rFonts w:ascii="Calibri" w:hAnsi="Calibri"/>
                <w:sz w:val="18"/>
              </w:rPr>
              <w:t>Student accommodation platform</w:t>
            </w:r>
          </w:p>
        </w:tc>
        <w:tc>
          <w:tcPr>
            <w:tcW w:type="dxa" w:w="4860"/>
            <w:tcMar>
              <w:top w:w="80" w:type="dxa"/>
              <w:start w:w="120" w:type="dxa"/>
              <w:bottom w:w="80" w:type="dxa"/>
              <w:end w:w="120" w:type="dxa"/>
            </w:tcMar>
            <w:vAlign w:val="center"/>
          </w:tcPr>
          <w:p>
            <w:pPr>
              <w:jc w:val="left"/>
            </w:pPr>
            <w:r/>
            <w:r>
              <w:rPr>
                <w:rFonts w:ascii="Calibri" w:hAnsi="Calibri"/>
                <w:sz w:val="18"/>
              </w:rPr>
              <w:t>Verified student housing but not an Egyptian real estate marketplace</w:t>
            </w:r>
          </w:p>
        </w:tc>
      </w:tr>
      <w:tr>
        <w:tc>
          <w:tcPr>
            <w:tcW w:type="dxa" w:w="1800"/>
            <w:tcMar>
              <w:top w:w="80" w:type="dxa"/>
              <w:start w:w="120" w:type="dxa"/>
              <w:bottom w:w="80" w:type="dxa"/>
              <w:end w:w="120" w:type="dxa"/>
            </w:tcMar>
            <w:vAlign w:val="center"/>
          </w:tcPr>
          <w:p>
            <w:pPr>
              <w:jc w:val="left"/>
            </w:pPr>
            <w:r/>
            <w:r>
              <w:rPr>
                <w:rFonts w:ascii="Calibri" w:hAnsi="Calibri"/>
                <w:sz w:val="18"/>
              </w:rPr>
              <w:t>AmberStudent</w:t>
            </w:r>
          </w:p>
        </w:tc>
        <w:tc>
          <w:tcPr>
            <w:tcW w:type="dxa" w:w="2700"/>
            <w:tcMar>
              <w:top w:w="80" w:type="dxa"/>
              <w:start w:w="120" w:type="dxa"/>
              <w:bottom w:w="80" w:type="dxa"/>
              <w:end w:w="120" w:type="dxa"/>
            </w:tcMar>
            <w:vAlign w:val="center"/>
          </w:tcPr>
          <w:p>
            <w:pPr>
              <w:jc w:val="left"/>
            </w:pPr>
            <w:r/>
            <w:r>
              <w:rPr>
                <w:rFonts w:ascii="Calibri" w:hAnsi="Calibri"/>
                <w:sz w:val="18"/>
              </w:rPr>
              <w:t>Global student housing</w:t>
            </w:r>
          </w:p>
        </w:tc>
        <w:tc>
          <w:tcPr>
            <w:tcW w:type="dxa" w:w="4860"/>
            <w:tcMar>
              <w:top w:w="80" w:type="dxa"/>
              <w:start w:w="120" w:type="dxa"/>
              <w:bottom w:w="80" w:type="dxa"/>
              <w:end w:w="120" w:type="dxa"/>
            </w:tcMar>
            <w:vAlign w:val="center"/>
          </w:tcPr>
          <w:p>
            <w:pPr>
              <w:jc w:val="left"/>
            </w:pPr>
            <w:r/>
            <w:r>
              <w:rPr>
                <w:rFonts w:ascii="Calibri" w:hAnsi="Calibri"/>
                <w:sz w:val="18"/>
              </w:rPr>
              <w:t>Strong student housing focus but not local owner listing management in Egypt</w:t>
            </w:r>
          </w:p>
        </w:tc>
      </w:tr>
    </w:tbl>
    <w:p>
      <w:pPr>
        <w:spacing w:after="80"/>
      </w:pPr>
    </w:p>
    <w:p>
      <w:pPr>
        <w:pStyle w:val="Heading2"/>
      </w:pPr>
      <w:r>
        <w:t>2.3 Summary and Gaps</w:t>
      </w:r>
    </w:p>
    <w:p>
      <w:pPr>
        <w:pStyle w:val="ListBullet"/>
        <w:spacing w:after="80" w:line="290" w:lineRule="auto"/>
      </w:pPr>
      <w:r>
        <w:rPr>
          <w:rFonts w:ascii="Calibri" w:hAnsi="Calibri"/>
        </w:rPr>
        <w:t>Most competitors support listing discovery but do not combine public search, owner dashboard, admin moderation, and AI trust support in one project.</w:t>
      </w:r>
    </w:p>
    <w:p>
      <w:pPr>
        <w:pStyle w:val="ListBullet"/>
        <w:spacing w:after="80" w:line="290" w:lineRule="auto"/>
      </w:pPr>
      <w:r>
        <w:rPr>
          <w:rFonts w:ascii="Calibri" w:hAnsi="Calibri"/>
        </w:rPr>
        <w:t>Most platforms lack roommate compatibility and shared-housing resident profiles.</w:t>
      </w:r>
    </w:p>
    <w:p>
      <w:pPr>
        <w:pStyle w:val="ListBullet"/>
        <w:spacing w:after="80" w:line="290" w:lineRule="auto"/>
      </w:pPr>
      <w:r>
        <w:rPr>
          <w:rFonts w:ascii="Calibri" w:hAnsi="Calibri"/>
        </w:rPr>
        <w:t>General portals focus on filters, while AXIOM also supports natural-language search and chatbot discovery.</w:t>
      </w:r>
    </w:p>
    <w:p>
      <w:pPr>
        <w:pStyle w:val="ListBullet"/>
        <w:spacing w:after="80" w:line="290" w:lineRule="auto"/>
      </w:pPr>
      <w:r>
        <w:rPr>
          <w:rFonts w:ascii="Calibri" w:hAnsi="Calibri"/>
        </w:rPr>
        <w:t>AXIOM uses local AI services and pgvector-based retrieval, giving the project a clear technical AI layer.</w:t>
      </w:r>
    </w:p>
    <w:p>
      <w:pPr>
        <w:pStyle w:val="ListBullet"/>
        <w:spacing w:after="80" w:line="290" w:lineRule="auto"/>
      </w:pPr>
      <w:r>
        <w:rPr>
          <w:rFonts w:ascii="Calibri" w:hAnsi="Calibri"/>
        </w:rPr>
        <w:t>The current platform includes booking fees and subscription monetization, while still keeping sale listings as lead-generation flows.</w:t>
      </w:r>
    </w:p>
    <w:p>
      <w:r>
        <w:br w:type="page"/>
      </w:r>
    </w:p>
    <w:p>
      <w:pPr>
        <w:pStyle w:val="Heading1"/>
      </w:pPr>
      <w:r>
        <w:t>Chapter 3: Planning and Analysis</w:t>
      </w:r>
    </w:p>
    <w:p>
      <w:pPr>
        <w:pStyle w:val="Heading2"/>
      </w:pPr>
      <w:r>
        <w:t>3.1 Planning</w:t>
      </w:r>
    </w:p>
    <w:p>
      <w:r>
        <w:rPr>
          <w:rFonts w:ascii="Calibri" w:hAnsi="Calibri"/>
          <w:b w:val="0"/>
          <w:i w:val="0"/>
        </w:rPr>
        <w:t>The project was planned as a full-stack web system with six major tracks: product research, interface design, database design, frontend implementation, backend implementation, AI/payments integration, and testing/deployment preparation.</w:t>
      </w:r>
    </w:p>
    <w:p>
      <w:pPr>
        <w:pStyle w:val="Heading3"/>
      </w:pPr>
      <w:r>
        <w:t>3.1.1 Feasibility Study and Estimated Cost</w:t>
      </w:r>
    </w:p>
    <w:p>
      <w:pPr>
        <w:spacing w:after="80" w:before="80"/>
      </w:pPr>
      <w:r>
        <w:rPr>
          <w:rFonts w:ascii="Calibri" w:hAnsi="Calibri"/>
          <w:b w:val="0"/>
          <w:i/>
          <w:color w:val="606874"/>
          <w:sz w:val="19"/>
        </w:rPr>
        <w:t>Table 3.1 Feasibility and estimated cost</w:t>
      </w:r>
    </w:p>
    <w:tbl>
      <w:tblPr>
        <w:tblStyle w:val="TableGrid"/>
        <w:tblW w:type="dxa" w:w="9360"/>
        <w:jc w:val="center"/>
        <w:tblLayout w:type="fixed"/>
        <w:tblLook w:firstColumn="1" w:firstRow="1" w:lastColumn="0" w:lastRow="0" w:noHBand="0" w:noVBand="1" w:val="04A0"/>
      </w:tblPr>
      <w:tblGrid>
        <w:gridCol w:w="1500"/>
        <w:gridCol w:w="4300"/>
        <w:gridCol w:w="3560"/>
      </w:tblGrid>
      <w:tr>
        <w:tc>
          <w:tcPr>
            <w:tcW w:type="dxa" w:w="1500"/>
            <w:shd w:fill="E8EEF5"/>
            <w:tcMar>
              <w:top w:w="80" w:type="dxa"/>
              <w:start w:w="120" w:type="dxa"/>
              <w:bottom w:w="80" w:type="dxa"/>
              <w:end w:w="120" w:type="dxa"/>
            </w:tcMar>
            <w:vAlign w:val="center"/>
          </w:tcPr>
          <w:p>
            <w:pPr>
              <w:jc w:val="center"/>
            </w:pPr>
            <w:r/>
            <w:r>
              <w:rPr>
                <w:rFonts w:ascii="Calibri" w:hAnsi="Calibri"/>
                <w:b/>
                <w:color w:val="1F4D78"/>
                <w:sz w:val="19"/>
              </w:rPr>
              <w:t>Area</w:t>
            </w:r>
          </w:p>
        </w:tc>
        <w:tc>
          <w:tcPr>
            <w:tcW w:type="dxa" w:w="4300"/>
            <w:shd w:fill="E8EEF5"/>
            <w:tcMar>
              <w:top w:w="80" w:type="dxa"/>
              <w:start w:w="120" w:type="dxa"/>
              <w:bottom w:w="80" w:type="dxa"/>
              <w:end w:w="120" w:type="dxa"/>
            </w:tcMar>
            <w:vAlign w:val="center"/>
          </w:tcPr>
          <w:p>
            <w:pPr>
              <w:jc w:val="center"/>
            </w:pPr>
            <w:r/>
            <w:r>
              <w:rPr>
                <w:rFonts w:ascii="Calibri" w:hAnsi="Calibri"/>
                <w:b/>
                <w:color w:val="1F4D78"/>
                <w:sz w:val="19"/>
              </w:rPr>
              <w:t>Feasibility</w:t>
            </w:r>
          </w:p>
        </w:tc>
        <w:tc>
          <w:tcPr>
            <w:tcW w:type="dxa" w:w="3560"/>
            <w:shd w:fill="E8EEF5"/>
            <w:tcMar>
              <w:top w:w="80" w:type="dxa"/>
              <w:start w:w="120" w:type="dxa"/>
              <w:bottom w:w="80" w:type="dxa"/>
              <w:end w:w="120" w:type="dxa"/>
            </w:tcMar>
            <w:vAlign w:val="center"/>
          </w:tcPr>
          <w:p>
            <w:pPr>
              <w:jc w:val="center"/>
            </w:pPr>
            <w:r/>
            <w:r>
              <w:rPr>
                <w:rFonts w:ascii="Calibri" w:hAnsi="Calibri"/>
                <w:b/>
                <w:color w:val="1F4D78"/>
                <w:sz w:val="19"/>
              </w:rPr>
              <w:t>Estimated development cost/status</w:t>
            </w:r>
          </w:p>
        </w:tc>
      </w:tr>
      <w:tr>
        <w:tc>
          <w:tcPr>
            <w:tcW w:type="dxa" w:w="1500"/>
            <w:tcMar>
              <w:top w:w="80" w:type="dxa"/>
              <w:start w:w="120" w:type="dxa"/>
              <w:bottom w:w="80" w:type="dxa"/>
              <w:end w:w="120" w:type="dxa"/>
            </w:tcMar>
            <w:vAlign w:val="center"/>
          </w:tcPr>
          <w:p>
            <w:pPr>
              <w:jc w:val="left"/>
            </w:pPr>
            <w:r/>
            <w:r>
              <w:rPr>
                <w:rFonts w:ascii="Calibri" w:hAnsi="Calibri"/>
                <w:sz w:val="18"/>
              </w:rPr>
              <w:t>Technical</w:t>
            </w:r>
          </w:p>
        </w:tc>
        <w:tc>
          <w:tcPr>
            <w:tcW w:type="dxa" w:w="4300"/>
            <w:tcMar>
              <w:top w:w="80" w:type="dxa"/>
              <w:start w:w="120" w:type="dxa"/>
              <w:bottom w:w="80" w:type="dxa"/>
              <w:end w:w="120" w:type="dxa"/>
            </w:tcMar>
            <w:vAlign w:val="center"/>
          </w:tcPr>
          <w:p>
            <w:pPr>
              <w:jc w:val="left"/>
            </w:pPr>
            <w:r/>
            <w:r>
              <w:rPr>
                <w:rFonts w:ascii="Calibri" w:hAnsi="Calibri"/>
                <w:sz w:val="18"/>
              </w:rPr>
              <w:t>Feasible using Next.js, FastAPI, Supabase, Ollama, and Stripe</w:t>
            </w:r>
          </w:p>
        </w:tc>
        <w:tc>
          <w:tcPr>
            <w:tcW w:type="dxa" w:w="3560"/>
            <w:tcMar>
              <w:top w:w="80" w:type="dxa"/>
              <w:start w:w="120" w:type="dxa"/>
              <w:bottom w:w="80" w:type="dxa"/>
              <w:end w:w="120" w:type="dxa"/>
            </w:tcMar>
            <w:vAlign w:val="center"/>
          </w:tcPr>
          <w:p>
            <w:pPr>
              <w:jc w:val="left"/>
            </w:pPr>
            <w:r/>
            <w:r>
              <w:rPr>
                <w:rFonts w:ascii="Calibri" w:hAnsi="Calibri"/>
                <w:sz w:val="18"/>
              </w:rPr>
              <w:t>Open-source stack plus cloud/service configuration</w:t>
            </w:r>
          </w:p>
        </w:tc>
      </w:tr>
      <w:tr>
        <w:tc>
          <w:tcPr>
            <w:tcW w:type="dxa" w:w="1500"/>
            <w:tcMar>
              <w:top w:w="80" w:type="dxa"/>
              <w:start w:w="120" w:type="dxa"/>
              <w:bottom w:w="80" w:type="dxa"/>
              <w:end w:w="120" w:type="dxa"/>
            </w:tcMar>
            <w:vAlign w:val="center"/>
          </w:tcPr>
          <w:p>
            <w:pPr>
              <w:jc w:val="left"/>
            </w:pPr>
            <w:r/>
            <w:r>
              <w:rPr>
                <w:rFonts w:ascii="Calibri" w:hAnsi="Calibri"/>
                <w:sz w:val="18"/>
              </w:rPr>
              <w:t>Operational</w:t>
            </w:r>
          </w:p>
        </w:tc>
        <w:tc>
          <w:tcPr>
            <w:tcW w:type="dxa" w:w="4300"/>
            <w:tcMar>
              <w:top w:w="80" w:type="dxa"/>
              <w:start w:w="120" w:type="dxa"/>
              <w:bottom w:w="80" w:type="dxa"/>
              <w:end w:w="120" w:type="dxa"/>
            </w:tcMar>
            <w:vAlign w:val="center"/>
          </w:tcPr>
          <w:p>
            <w:pPr>
              <w:jc w:val="left"/>
            </w:pPr>
            <w:r/>
            <w:r>
              <w:rPr>
                <w:rFonts w:ascii="Calibri" w:hAnsi="Calibri"/>
                <w:sz w:val="18"/>
              </w:rPr>
              <w:t>Feasible with admin approval and verification workflows</w:t>
            </w:r>
          </w:p>
        </w:tc>
        <w:tc>
          <w:tcPr>
            <w:tcW w:type="dxa" w:w="3560"/>
            <w:tcMar>
              <w:top w:w="80" w:type="dxa"/>
              <w:start w:w="120" w:type="dxa"/>
              <w:bottom w:w="80" w:type="dxa"/>
              <w:end w:w="120" w:type="dxa"/>
            </w:tcMar>
            <w:vAlign w:val="center"/>
          </w:tcPr>
          <w:p>
            <w:pPr>
              <w:jc w:val="left"/>
            </w:pPr>
            <w:r/>
            <w:r>
              <w:rPr>
                <w:rFonts w:ascii="Calibri" w:hAnsi="Calibri"/>
                <w:sz w:val="18"/>
              </w:rPr>
              <w:t>Requires moderation process and policy ownership</w:t>
            </w:r>
          </w:p>
        </w:tc>
      </w:tr>
      <w:tr>
        <w:tc>
          <w:tcPr>
            <w:tcW w:type="dxa" w:w="1500"/>
            <w:tcMar>
              <w:top w:w="80" w:type="dxa"/>
              <w:start w:w="120" w:type="dxa"/>
              <w:bottom w:w="80" w:type="dxa"/>
              <w:end w:w="120" w:type="dxa"/>
            </w:tcMar>
            <w:vAlign w:val="center"/>
          </w:tcPr>
          <w:p>
            <w:pPr>
              <w:jc w:val="left"/>
            </w:pPr>
            <w:r/>
            <w:r>
              <w:rPr>
                <w:rFonts w:ascii="Calibri" w:hAnsi="Calibri"/>
                <w:sz w:val="18"/>
              </w:rPr>
              <w:t>Economic</w:t>
            </w:r>
          </w:p>
        </w:tc>
        <w:tc>
          <w:tcPr>
            <w:tcW w:type="dxa" w:w="4300"/>
            <w:tcMar>
              <w:top w:w="80" w:type="dxa"/>
              <w:start w:w="120" w:type="dxa"/>
              <w:bottom w:w="80" w:type="dxa"/>
              <w:end w:w="120" w:type="dxa"/>
            </w:tcMar>
            <w:vAlign w:val="center"/>
          </w:tcPr>
          <w:p>
            <w:pPr>
              <w:jc w:val="left"/>
            </w:pPr>
            <w:r/>
            <w:r>
              <w:rPr>
                <w:rFonts w:ascii="Calibri" w:hAnsi="Calibri"/>
                <w:sz w:val="18"/>
              </w:rPr>
              <w:t>Feasible through owner plans and booking fees</w:t>
            </w:r>
          </w:p>
        </w:tc>
        <w:tc>
          <w:tcPr>
            <w:tcW w:type="dxa" w:w="3560"/>
            <w:tcMar>
              <w:top w:w="80" w:type="dxa"/>
              <w:start w:w="120" w:type="dxa"/>
              <w:bottom w:w="80" w:type="dxa"/>
              <w:end w:w="120" w:type="dxa"/>
            </w:tcMar>
            <w:vAlign w:val="center"/>
          </w:tcPr>
          <w:p>
            <w:pPr>
              <w:jc w:val="left"/>
            </w:pPr>
            <w:r/>
            <w:r>
              <w:rPr>
                <w:rFonts w:ascii="Calibri" w:hAnsi="Calibri"/>
                <w:sz w:val="18"/>
              </w:rPr>
              <w:t>Basic EGP 199/month, Pro EGP 499/month, booking fee default EGP 2000</w:t>
            </w:r>
          </w:p>
        </w:tc>
      </w:tr>
      <w:tr>
        <w:tc>
          <w:tcPr>
            <w:tcW w:type="dxa" w:w="1500"/>
            <w:tcMar>
              <w:top w:w="80" w:type="dxa"/>
              <w:start w:w="120" w:type="dxa"/>
              <w:bottom w:w="80" w:type="dxa"/>
              <w:end w:w="120" w:type="dxa"/>
            </w:tcMar>
            <w:vAlign w:val="center"/>
          </w:tcPr>
          <w:p>
            <w:pPr>
              <w:jc w:val="left"/>
            </w:pPr>
            <w:r/>
            <w:r>
              <w:rPr>
                <w:rFonts w:ascii="Calibri" w:hAnsi="Calibri"/>
                <w:sz w:val="18"/>
              </w:rPr>
              <w:t>Schedule</w:t>
            </w:r>
          </w:p>
        </w:tc>
        <w:tc>
          <w:tcPr>
            <w:tcW w:type="dxa" w:w="4300"/>
            <w:tcMar>
              <w:top w:w="80" w:type="dxa"/>
              <w:start w:w="120" w:type="dxa"/>
              <w:bottom w:w="80" w:type="dxa"/>
              <w:end w:w="120" w:type="dxa"/>
            </w:tcMar>
            <w:vAlign w:val="center"/>
          </w:tcPr>
          <w:p>
            <w:pPr>
              <w:jc w:val="left"/>
            </w:pPr>
            <w:r/>
            <w:r>
              <w:rPr>
                <w:rFonts w:ascii="Calibri" w:hAnsi="Calibri"/>
                <w:sz w:val="18"/>
              </w:rPr>
              <w:t>Feasible in graduation timeline with phased implementation</w:t>
            </w:r>
          </w:p>
        </w:tc>
        <w:tc>
          <w:tcPr>
            <w:tcW w:type="dxa" w:w="3560"/>
            <w:tcMar>
              <w:top w:w="80" w:type="dxa"/>
              <w:start w:w="120" w:type="dxa"/>
              <w:bottom w:w="80" w:type="dxa"/>
              <w:end w:w="120" w:type="dxa"/>
            </w:tcMar>
            <w:vAlign w:val="center"/>
          </w:tcPr>
          <w:p>
            <w:pPr>
              <w:jc w:val="left"/>
            </w:pPr>
            <w:r/>
            <w:r>
              <w:rPr>
                <w:rFonts w:ascii="Calibri" w:hAnsi="Calibri"/>
                <w:sz w:val="18"/>
              </w:rPr>
              <w:t>Implementation completed with deployment infrastructure ready</w:t>
            </w:r>
          </w:p>
        </w:tc>
      </w:tr>
      <w:tr>
        <w:tc>
          <w:tcPr>
            <w:tcW w:type="dxa" w:w="1500"/>
            <w:tcMar>
              <w:top w:w="80" w:type="dxa"/>
              <w:start w:w="120" w:type="dxa"/>
              <w:bottom w:w="80" w:type="dxa"/>
              <w:end w:w="120" w:type="dxa"/>
            </w:tcMar>
            <w:vAlign w:val="center"/>
          </w:tcPr>
          <w:p>
            <w:pPr>
              <w:jc w:val="left"/>
            </w:pPr>
            <w:r/>
            <w:r>
              <w:rPr>
                <w:rFonts w:ascii="Calibri" w:hAnsi="Calibri"/>
                <w:sz w:val="18"/>
              </w:rPr>
              <w:t>Risk</w:t>
            </w:r>
          </w:p>
        </w:tc>
        <w:tc>
          <w:tcPr>
            <w:tcW w:type="dxa" w:w="4300"/>
            <w:tcMar>
              <w:top w:w="80" w:type="dxa"/>
              <w:start w:w="120" w:type="dxa"/>
              <w:bottom w:w="80" w:type="dxa"/>
              <w:end w:w="120" w:type="dxa"/>
            </w:tcMar>
            <w:vAlign w:val="center"/>
          </w:tcPr>
          <w:p>
            <w:pPr>
              <w:jc w:val="left"/>
            </w:pPr>
            <w:r/>
            <w:r>
              <w:rPr>
                <w:rFonts w:ascii="Calibri" w:hAnsi="Calibri"/>
                <w:sz w:val="18"/>
              </w:rPr>
              <w:t>Feasible with known dependency risks</w:t>
            </w:r>
          </w:p>
        </w:tc>
        <w:tc>
          <w:tcPr>
            <w:tcW w:type="dxa" w:w="3560"/>
            <w:tcMar>
              <w:top w:w="80" w:type="dxa"/>
              <w:start w:w="120" w:type="dxa"/>
              <w:bottom w:w="80" w:type="dxa"/>
              <w:end w:w="120" w:type="dxa"/>
            </w:tcMar>
            <w:vAlign w:val="center"/>
          </w:tcPr>
          <w:p>
            <w:pPr>
              <w:jc w:val="left"/>
            </w:pPr>
            <w:r/>
            <w:r>
              <w:rPr>
                <w:rFonts w:ascii="Calibri" w:hAnsi="Calibri"/>
                <w:sz w:val="18"/>
              </w:rPr>
              <w:t>Requires configured Supabase, Stripe, and Ollama environments</w:t>
            </w:r>
          </w:p>
        </w:tc>
      </w:tr>
    </w:tbl>
    <w:p>
      <w:pPr>
        <w:spacing w:after="80"/>
      </w:pPr>
    </w:p>
    <w:p>
      <w:pPr>
        <w:pStyle w:val="Heading3"/>
      </w:pPr>
      <w:r>
        <w:t>3.1.2 Gantt Chart</w:t>
      </w:r>
    </w:p>
    <w:p>
      <w:pPr>
        <w:jc w:val="center"/>
      </w:pPr>
      <w:r>
        <w:drawing>
          <wp:inline xmlns:a="http://schemas.openxmlformats.org/drawingml/2006/main" xmlns:pic="http://schemas.openxmlformats.org/drawingml/2006/picture">
            <wp:extent cx="5760720" cy="1175394"/>
            <wp:docPr id="1" name="Picture 1"/>
            <wp:cNvGraphicFramePr>
              <a:graphicFrameLocks noChangeAspect="1"/>
            </wp:cNvGraphicFramePr>
            <a:graphic>
              <a:graphicData uri="http://schemas.openxmlformats.org/drawingml/2006/picture">
                <pic:pic>
                  <pic:nvPicPr>
                    <pic:cNvPr id="0" name="gantt_project_plan.png"/>
                    <pic:cNvPicPr/>
                  </pic:nvPicPr>
                  <pic:blipFill>
                    <a:blip r:embed="rId10"/>
                    <a:stretch>
                      <a:fillRect/>
                    </a:stretch>
                  </pic:blipFill>
                  <pic:spPr>
                    <a:xfrm>
                      <a:off x="0" y="0"/>
                      <a:ext cx="5760720" cy="1175394"/>
                    </a:xfrm>
                    <a:prstGeom prst="rect"/>
                  </pic:spPr>
                </pic:pic>
              </a:graphicData>
            </a:graphic>
          </wp:inline>
        </w:drawing>
      </w:r>
    </w:p>
    <w:p>
      <w:pPr>
        <w:spacing w:after="160"/>
        <w:jc w:val="center"/>
      </w:pPr>
      <w:r>
        <w:rPr>
          <w:rFonts w:ascii="Calibri" w:hAnsi="Calibri"/>
          <w:b w:val="0"/>
          <w:i/>
          <w:color w:val="606874"/>
          <w:sz w:val="19"/>
        </w:rPr>
        <w:t>Figure 3.1: AXIOM V2 project Gantt chart. The plan separates research, UI design, database work, frontend and backend implementation, AI integration, payments, testing, and deployment preparation.</w:t>
      </w:r>
    </w:p>
    <w:p>
      <w:pPr>
        <w:pStyle w:val="Heading2"/>
      </w:pPr>
      <w:r>
        <w:t>3.2 Analysis and Limitations of Existing Systems</w:t>
      </w:r>
    </w:p>
    <w:p>
      <w:r>
        <w:rPr>
          <w:rFonts w:ascii="Calibri" w:hAnsi="Calibri"/>
          <w:b w:val="0"/>
          <w:i w:val="0"/>
        </w:rPr>
        <w:t>Existing systems provide useful property browsing but frequently leave gaps in trust, shared-housing compatibility, owner workflow, and AI-assisted discovery. Many platforms separate user browsing from listing management and do not provide transparent moderation flows. AXIOM addresses these limitations through a unified user dashboard, administrator review, verification badges, fraud-risk scoring, and AI search.</w:t>
      </w:r>
    </w:p>
    <w:p>
      <w:pPr>
        <w:pStyle w:val="Heading2"/>
      </w:pPr>
      <w:r>
        <w:t>3.3 Need for a New System</w:t>
      </w:r>
    </w:p>
    <w:p>
      <w:r>
        <w:rPr>
          <w:rFonts w:ascii="Calibri" w:hAnsi="Calibri"/>
          <w:b w:val="0"/>
          <w:i w:val="0"/>
        </w:rPr>
        <w:t>The need for AXIOM arises from the combination of market fragmentation, trust challenges, shared-housing complexity, and user expectations for fast intelligent search. A new system is justified because solving these problems requires integration across frontend UX, backend business rules, database modeling, AI services, and payment workflows.</w:t>
      </w:r>
    </w:p>
    <w:p>
      <w:pPr>
        <w:pStyle w:val="Heading2"/>
      </w:pPr>
      <w:r>
        <w:t>3.4 Analysis of the New System</w:t>
      </w:r>
    </w:p>
    <w:p>
      <w:pPr>
        <w:pStyle w:val="Heading3"/>
      </w:pPr>
      <w:r>
        <w:t>3.4.1 User Requirements</w:t>
      </w:r>
    </w:p>
    <w:p>
      <w:pPr>
        <w:pStyle w:val="ListBullet"/>
        <w:spacing w:after="80" w:line="290" w:lineRule="auto"/>
      </w:pPr>
      <w:r>
        <w:rPr>
          <w:rFonts w:ascii="Calibri" w:hAnsi="Calibri"/>
        </w:rPr>
        <w:t>Users must be able to browse listings without unnecessary friction.</w:t>
      </w:r>
    </w:p>
    <w:p>
      <w:pPr>
        <w:pStyle w:val="ListBullet"/>
        <w:spacing w:after="80" w:line="290" w:lineRule="auto"/>
      </w:pPr>
      <w:r>
        <w:rPr>
          <w:rFonts w:ascii="Calibri" w:hAnsi="Calibri"/>
        </w:rPr>
        <w:t>Users must be able to save listings, contact owners, request viewings, apply to shared housing, and book rental/shared listings.</w:t>
      </w:r>
    </w:p>
    <w:p>
      <w:pPr>
        <w:pStyle w:val="ListBullet"/>
        <w:spacing w:after="80" w:line="290" w:lineRule="auto"/>
      </w:pPr>
      <w:r>
        <w:rPr>
          <w:rFonts w:ascii="Calibri" w:hAnsi="Calibri"/>
        </w:rPr>
        <w:t>Owners must be able to create category-specific listings and manage dashboard activity.</w:t>
      </w:r>
    </w:p>
    <w:p>
      <w:pPr>
        <w:pStyle w:val="ListBullet"/>
        <w:spacing w:after="80" w:line="290" w:lineRule="auto"/>
      </w:pPr>
      <w:r>
        <w:rPr>
          <w:rFonts w:ascii="Calibri" w:hAnsi="Calibri"/>
        </w:rPr>
        <w:t>Admins must be able to approve/reject listings, verify sellers, and manage core platform entities.</w:t>
      </w:r>
    </w:p>
    <w:p>
      <w:pPr>
        <w:pStyle w:val="Heading3"/>
      </w:pPr>
      <w:r>
        <w:t>3.4.2 System Requirements</w:t>
      </w:r>
    </w:p>
    <w:p>
      <w:pPr>
        <w:pStyle w:val="ListBullet"/>
        <w:spacing w:after="80" w:line="290" w:lineRule="auto"/>
      </w:pPr>
      <w:r>
        <w:rPr>
          <w:rFonts w:ascii="Calibri" w:hAnsi="Calibri"/>
        </w:rPr>
        <w:t>The system must validate Supabase JWTs on protected backend endpoints.</w:t>
      </w:r>
    </w:p>
    <w:p>
      <w:pPr>
        <w:pStyle w:val="ListBullet"/>
        <w:spacing w:after="80" w:line="290" w:lineRule="auto"/>
      </w:pPr>
      <w:r>
        <w:rPr>
          <w:rFonts w:ascii="Calibri" w:hAnsi="Calibri"/>
        </w:rPr>
        <w:t>The system must store unified listing records with category-specific optional fields.</w:t>
      </w:r>
    </w:p>
    <w:p>
      <w:pPr>
        <w:pStyle w:val="ListBullet"/>
        <w:spacing w:after="80" w:line="290" w:lineRule="auto"/>
      </w:pPr>
      <w:r>
        <w:rPr>
          <w:rFonts w:ascii="Calibri" w:hAnsi="Calibri"/>
        </w:rPr>
        <w:t>The system must support vector and text retrieval for AI search and chat.</w:t>
      </w:r>
    </w:p>
    <w:p>
      <w:pPr>
        <w:pStyle w:val="ListBullet"/>
        <w:spacing w:after="80" w:line="290" w:lineRule="auto"/>
      </w:pPr>
      <w:r>
        <w:rPr>
          <w:rFonts w:ascii="Calibri" w:hAnsi="Calibri"/>
        </w:rPr>
        <w:t>The system must handle Stripe PaymentIntent and Checkout webhook events.</w:t>
      </w:r>
    </w:p>
    <w:p>
      <w:pPr>
        <w:pStyle w:val="Heading3"/>
      </w:pPr>
      <w:r>
        <w:t>3.4.3 Domain Requirements</w:t>
      </w:r>
    </w:p>
    <w:p>
      <w:pPr>
        <w:pStyle w:val="ListBullet"/>
        <w:spacing w:after="80" w:line="290" w:lineRule="auto"/>
      </w:pPr>
      <w:r>
        <w:rPr>
          <w:rFonts w:ascii="Calibri" w:hAnsi="Calibri"/>
        </w:rPr>
        <w:t>All prices are represented in EGP unless explicitly configured otherwise.</w:t>
      </w:r>
    </w:p>
    <w:p>
      <w:pPr>
        <w:pStyle w:val="ListBullet"/>
        <w:spacing w:after="80" w:line="290" w:lineRule="auto"/>
      </w:pPr>
      <w:r>
        <w:rPr>
          <w:rFonts w:ascii="Calibri" w:hAnsi="Calibri"/>
        </w:rPr>
        <w:t>Listings must support Egyptian cities, neighborhoods, compound names, and local contact behavior.</w:t>
      </w:r>
    </w:p>
    <w:p>
      <w:pPr>
        <w:pStyle w:val="ListBullet"/>
        <w:spacing w:after="80" w:line="290" w:lineRule="auto"/>
      </w:pPr>
      <w:r>
        <w:rPr>
          <w:rFonts w:ascii="Calibri" w:hAnsi="Calibri"/>
        </w:rPr>
        <w:t>Shared housing must include lifestyle and resident information.</w:t>
      </w:r>
    </w:p>
    <w:p>
      <w:pPr>
        <w:pStyle w:val="ListBullet"/>
        <w:spacing w:after="80" w:line="290" w:lineRule="auto"/>
      </w:pPr>
      <w:r>
        <w:rPr>
          <w:rFonts w:ascii="Calibri" w:hAnsi="Calibri"/>
        </w:rPr>
        <w:t>Sale listings are contact/lead-generation flows in the current code, not online payment flows.</w:t>
      </w:r>
    </w:p>
    <w:p>
      <w:pPr>
        <w:pStyle w:val="Heading3"/>
      </w:pPr>
      <w:r>
        <w:t>3.4.4 Functional Requirements</w:t>
      </w:r>
    </w:p>
    <w:p>
      <w:pPr>
        <w:spacing w:after="80" w:before="80"/>
      </w:pPr>
      <w:r>
        <w:rPr>
          <w:rFonts w:ascii="Calibri" w:hAnsi="Calibri"/>
          <w:b w:val="0"/>
          <w:i/>
          <w:color w:val="606874"/>
          <w:sz w:val="19"/>
        </w:rPr>
        <w:t>Table 3.2 Functional requirements</w:t>
      </w:r>
    </w:p>
    <w:tbl>
      <w:tblPr>
        <w:tblStyle w:val="TableGrid"/>
        <w:tblW w:type="dxa" w:w="9360"/>
        <w:jc w:val="center"/>
        <w:tblLayout w:type="fixed"/>
        <w:tblLook w:firstColumn="1" w:firstRow="1" w:lastColumn="0" w:lastRow="0" w:noHBand="0" w:noVBand="1" w:val="04A0"/>
      </w:tblPr>
      <w:tblGrid>
        <w:gridCol w:w="900"/>
        <w:gridCol w:w="1900"/>
        <w:gridCol w:w="6560"/>
      </w:tblGrid>
      <w:tr>
        <w:tc>
          <w:tcPr>
            <w:tcW w:type="dxa" w:w="900"/>
            <w:shd w:fill="E8EEF5"/>
            <w:tcMar>
              <w:top w:w="80" w:type="dxa"/>
              <w:start w:w="120" w:type="dxa"/>
              <w:bottom w:w="80" w:type="dxa"/>
              <w:end w:w="120" w:type="dxa"/>
            </w:tcMar>
            <w:vAlign w:val="center"/>
          </w:tcPr>
          <w:p>
            <w:pPr>
              <w:jc w:val="center"/>
            </w:pPr>
            <w:r/>
            <w:r>
              <w:rPr>
                <w:rFonts w:ascii="Calibri" w:hAnsi="Calibri"/>
                <w:b/>
                <w:color w:val="1F4D78"/>
                <w:sz w:val="19"/>
              </w:rPr>
              <w:t>ID</w:t>
            </w:r>
          </w:p>
        </w:tc>
        <w:tc>
          <w:tcPr>
            <w:tcW w:type="dxa" w:w="1900"/>
            <w:shd w:fill="E8EEF5"/>
            <w:tcMar>
              <w:top w:w="80" w:type="dxa"/>
              <w:start w:w="120" w:type="dxa"/>
              <w:bottom w:w="80" w:type="dxa"/>
              <w:end w:w="120" w:type="dxa"/>
            </w:tcMar>
            <w:vAlign w:val="center"/>
          </w:tcPr>
          <w:p>
            <w:pPr>
              <w:jc w:val="center"/>
            </w:pPr>
            <w:r/>
            <w:r>
              <w:rPr>
                <w:rFonts w:ascii="Calibri" w:hAnsi="Calibri"/>
                <w:b/>
                <w:color w:val="1F4D78"/>
                <w:sz w:val="19"/>
              </w:rPr>
              <w:t>Requirement</w:t>
            </w:r>
          </w:p>
        </w:tc>
        <w:tc>
          <w:tcPr>
            <w:tcW w:type="dxa" w:w="6560"/>
            <w:shd w:fill="E8EEF5"/>
            <w:tcMar>
              <w:top w:w="80" w:type="dxa"/>
              <w:start w:w="120" w:type="dxa"/>
              <w:bottom w:w="80" w:type="dxa"/>
              <w:end w:w="120" w:type="dxa"/>
            </w:tcMar>
            <w:vAlign w:val="center"/>
          </w:tcPr>
          <w:p>
            <w:pPr>
              <w:jc w:val="center"/>
            </w:pPr>
            <w:r/>
            <w:r>
              <w:rPr>
                <w:rFonts w:ascii="Calibri" w:hAnsi="Calibri"/>
                <w:b/>
                <w:color w:val="1F4D78"/>
                <w:sz w:val="19"/>
              </w:rPr>
              <w:t>Description</w:t>
            </w:r>
          </w:p>
        </w:tc>
      </w:tr>
      <w:tr>
        <w:tc>
          <w:tcPr>
            <w:tcW w:type="dxa" w:w="900"/>
            <w:tcMar>
              <w:top w:w="80" w:type="dxa"/>
              <w:start w:w="120" w:type="dxa"/>
              <w:bottom w:w="80" w:type="dxa"/>
              <w:end w:w="120" w:type="dxa"/>
            </w:tcMar>
            <w:vAlign w:val="center"/>
          </w:tcPr>
          <w:p>
            <w:pPr>
              <w:jc w:val="left"/>
            </w:pPr>
            <w:r/>
            <w:r>
              <w:rPr>
                <w:rFonts w:ascii="Calibri" w:hAnsi="Calibri"/>
                <w:sz w:val="18"/>
              </w:rPr>
              <w:t>FR-01</w:t>
            </w:r>
          </w:p>
        </w:tc>
        <w:tc>
          <w:tcPr>
            <w:tcW w:type="dxa" w:w="1900"/>
            <w:tcMar>
              <w:top w:w="80" w:type="dxa"/>
              <w:start w:w="120" w:type="dxa"/>
              <w:bottom w:w="80" w:type="dxa"/>
              <w:end w:w="120" w:type="dxa"/>
            </w:tcMar>
            <w:vAlign w:val="center"/>
          </w:tcPr>
          <w:p>
            <w:pPr>
              <w:jc w:val="left"/>
            </w:pPr>
            <w:r/>
            <w:r>
              <w:rPr>
                <w:rFonts w:ascii="Calibri" w:hAnsi="Calibri"/>
                <w:sz w:val="18"/>
              </w:rPr>
              <w:t>Auth</w:t>
            </w:r>
          </w:p>
        </w:tc>
        <w:tc>
          <w:tcPr>
            <w:tcW w:type="dxa" w:w="6560"/>
            <w:tcMar>
              <w:top w:w="80" w:type="dxa"/>
              <w:start w:w="120" w:type="dxa"/>
              <w:bottom w:w="80" w:type="dxa"/>
              <w:end w:w="120" w:type="dxa"/>
            </w:tcMar>
            <w:vAlign w:val="center"/>
          </w:tcPr>
          <w:p>
            <w:pPr>
              <w:jc w:val="left"/>
            </w:pPr>
            <w:r/>
            <w:r>
              <w:rPr>
                <w:rFonts w:ascii="Calibri" w:hAnsi="Calibri"/>
                <w:sz w:val="18"/>
              </w:rPr>
              <w:t>Users can sign up, log in, use OAuth/OTP flows, and manage profiles.</w:t>
            </w:r>
          </w:p>
        </w:tc>
      </w:tr>
      <w:tr>
        <w:tc>
          <w:tcPr>
            <w:tcW w:type="dxa" w:w="900"/>
            <w:tcMar>
              <w:top w:w="80" w:type="dxa"/>
              <w:start w:w="120" w:type="dxa"/>
              <w:bottom w:w="80" w:type="dxa"/>
              <w:end w:w="120" w:type="dxa"/>
            </w:tcMar>
            <w:vAlign w:val="center"/>
          </w:tcPr>
          <w:p>
            <w:pPr>
              <w:jc w:val="left"/>
            </w:pPr>
            <w:r/>
            <w:r>
              <w:rPr>
                <w:rFonts w:ascii="Calibri" w:hAnsi="Calibri"/>
                <w:sz w:val="18"/>
              </w:rPr>
              <w:t>FR-02</w:t>
            </w:r>
          </w:p>
        </w:tc>
        <w:tc>
          <w:tcPr>
            <w:tcW w:type="dxa" w:w="1900"/>
            <w:tcMar>
              <w:top w:w="80" w:type="dxa"/>
              <w:start w:w="120" w:type="dxa"/>
              <w:bottom w:w="80" w:type="dxa"/>
              <w:end w:w="120" w:type="dxa"/>
            </w:tcMar>
            <w:vAlign w:val="center"/>
          </w:tcPr>
          <w:p>
            <w:pPr>
              <w:jc w:val="left"/>
            </w:pPr>
            <w:r/>
            <w:r>
              <w:rPr>
                <w:rFonts w:ascii="Calibri" w:hAnsi="Calibri"/>
                <w:sz w:val="18"/>
              </w:rPr>
              <w:t>Listing search</w:t>
            </w:r>
          </w:p>
        </w:tc>
        <w:tc>
          <w:tcPr>
            <w:tcW w:type="dxa" w:w="6560"/>
            <w:tcMar>
              <w:top w:w="80" w:type="dxa"/>
              <w:start w:w="120" w:type="dxa"/>
              <w:bottom w:w="80" w:type="dxa"/>
              <w:end w:w="120" w:type="dxa"/>
            </w:tcMar>
            <w:vAlign w:val="center"/>
          </w:tcPr>
          <w:p>
            <w:pPr>
              <w:jc w:val="left"/>
            </w:pPr>
            <w:r/>
            <w:r>
              <w:rPr>
                <w:rFonts w:ascii="Calibri" w:hAnsi="Calibri"/>
                <w:sz w:val="18"/>
              </w:rPr>
              <w:t>Guests and users can browse and filter active listings.</w:t>
            </w:r>
          </w:p>
        </w:tc>
      </w:tr>
      <w:tr>
        <w:tc>
          <w:tcPr>
            <w:tcW w:type="dxa" w:w="900"/>
            <w:tcMar>
              <w:top w:w="80" w:type="dxa"/>
              <w:start w:w="120" w:type="dxa"/>
              <w:bottom w:w="80" w:type="dxa"/>
              <w:end w:w="120" w:type="dxa"/>
            </w:tcMar>
            <w:vAlign w:val="center"/>
          </w:tcPr>
          <w:p>
            <w:pPr>
              <w:jc w:val="left"/>
            </w:pPr>
            <w:r/>
            <w:r>
              <w:rPr>
                <w:rFonts w:ascii="Calibri" w:hAnsi="Calibri"/>
                <w:sz w:val="18"/>
              </w:rPr>
              <w:t>FR-03</w:t>
            </w:r>
          </w:p>
        </w:tc>
        <w:tc>
          <w:tcPr>
            <w:tcW w:type="dxa" w:w="1900"/>
            <w:tcMar>
              <w:top w:w="80" w:type="dxa"/>
              <w:start w:w="120" w:type="dxa"/>
              <w:bottom w:w="80" w:type="dxa"/>
              <w:end w:w="120" w:type="dxa"/>
            </w:tcMar>
            <w:vAlign w:val="center"/>
          </w:tcPr>
          <w:p>
            <w:pPr>
              <w:jc w:val="left"/>
            </w:pPr>
            <w:r/>
            <w:r>
              <w:rPr>
                <w:rFonts w:ascii="Calibri" w:hAnsi="Calibri"/>
                <w:sz w:val="18"/>
              </w:rPr>
              <w:t>AI search/chat</w:t>
            </w:r>
          </w:p>
        </w:tc>
        <w:tc>
          <w:tcPr>
            <w:tcW w:type="dxa" w:w="6560"/>
            <w:tcMar>
              <w:top w:w="80" w:type="dxa"/>
              <w:start w:w="120" w:type="dxa"/>
              <w:bottom w:w="80" w:type="dxa"/>
              <w:end w:w="120" w:type="dxa"/>
            </w:tcMar>
            <w:vAlign w:val="center"/>
          </w:tcPr>
          <w:p>
            <w:pPr>
              <w:jc w:val="left"/>
            </w:pPr>
            <w:r/>
            <w:r>
              <w:rPr>
                <w:rFonts w:ascii="Calibri" w:hAnsi="Calibri"/>
                <w:sz w:val="18"/>
              </w:rPr>
              <w:t>Users can search naturally and chat with the AI assistant.</w:t>
            </w:r>
          </w:p>
        </w:tc>
      </w:tr>
      <w:tr>
        <w:tc>
          <w:tcPr>
            <w:tcW w:type="dxa" w:w="900"/>
            <w:tcMar>
              <w:top w:w="80" w:type="dxa"/>
              <w:start w:w="120" w:type="dxa"/>
              <w:bottom w:w="80" w:type="dxa"/>
              <w:end w:w="120" w:type="dxa"/>
            </w:tcMar>
            <w:vAlign w:val="center"/>
          </w:tcPr>
          <w:p>
            <w:pPr>
              <w:jc w:val="left"/>
            </w:pPr>
            <w:r/>
            <w:r>
              <w:rPr>
                <w:rFonts w:ascii="Calibri" w:hAnsi="Calibri"/>
                <w:sz w:val="18"/>
              </w:rPr>
              <w:t>FR-04</w:t>
            </w:r>
          </w:p>
        </w:tc>
        <w:tc>
          <w:tcPr>
            <w:tcW w:type="dxa" w:w="1900"/>
            <w:tcMar>
              <w:top w:w="80" w:type="dxa"/>
              <w:start w:w="120" w:type="dxa"/>
              <w:bottom w:w="80" w:type="dxa"/>
              <w:end w:w="120" w:type="dxa"/>
            </w:tcMar>
            <w:vAlign w:val="center"/>
          </w:tcPr>
          <w:p>
            <w:pPr>
              <w:jc w:val="left"/>
            </w:pPr>
            <w:r/>
            <w:r>
              <w:rPr>
                <w:rFonts w:ascii="Calibri" w:hAnsi="Calibri"/>
                <w:sz w:val="18"/>
              </w:rPr>
              <w:t>Listing creation</w:t>
            </w:r>
          </w:p>
        </w:tc>
        <w:tc>
          <w:tcPr>
            <w:tcW w:type="dxa" w:w="6560"/>
            <w:tcMar>
              <w:top w:w="80" w:type="dxa"/>
              <w:start w:w="120" w:type="dxa"/>
              <w:bottom w:w="80" w:type="dxa"/>
              <w:end w:w="120" w:type="dxa"/>
            </w:tcMar>
            <w:vAlign w:val="center"/>
          </w:tcPr>
          <w:p>
            <w:pPr>
              <w:jc w:val="left"/>
            </w:pPr>
            <w:r/>
            <w:r>
              <w:rPr>
                <w:rFonts w:ascii="Calibri" w:hAnsi="Calibri"/>
                <w:sz w:val="18"/>
              </w:rPr>
              <w:t>Authenticated users can create rent, sale, and shared-housing listings.</w:t>
            </w:r>
          </w:p>
        </w:tc>
      </w:tr>
      <w:tr>
        <w:tc>
          <w:tcPr>
            <w:tcW w:type="dxa" w:w="900"/>
            <w:tcMar>
              <w:top w:w="80" w:type="dxa"/>
              <w:start w:w="120" w:type="dxa"/>
              <w:bottom w:w="80" w:type="dxa"/>
              <w:end w:w="120" w:type="dxa"/>
            </w:tcMar>
            <w:vAlign w:val="center"/>
          </w:tcPr>
          <w:p>
            <w:pPr>
              <w:jc w:val="left"/>
            </w:pPr>
            <w:r/>
            <w:r>
              <w:rPr>
                <w:rFonts w:ascii="Calibri" w:hAnsi="Calibri"/>
                <w:sz w:val="18"/>
              </w:rPr>
              <w:t>FR-05</w:t>
            </w:r>
          </w:p>
        </w:tc>
        <w:tc>
          <w:tcPr>
            <w:tcW w:type="dxa" w:w="1900"/>
            <w:tcMar>
              <w:top w:w="80" w:type="dxa"/>
              <w:start w:w="120" w:type="dxa"/>
              <w:bottom w:w="80" w:type="dxa"/>
              <w:end w:w="120" w:type="dxa"/>
            </w:tcMar>
            <w:vAlign w:val="center"/>
          </w:tcPr>
          <w:p>
            <w:pPr>
              <w:jc w:val="left"/>
            </w:pPr>
            <w:r/>
            <w:r>
              <w:rPr>
                <w:rFonts w:ascii="Calibri" w:hAnsi="Calibri"/>
                <w:sz w:val="18"/>
              </w:rPr>
              <w:t>Moderation</w:t>
            </w:r>
          </w:p>
        </w:tc>
        <w:tc>
          <w:tcPr>
            <w:tcW w:type="dxa" w:w="6560"/>
            <w:tcMar>
              <w:top w:w="80" w:type="dxa"/>
              <w:start w:w="120" w:type="dxa"/>
              <w:bottom w:w="80" w:type="dxa"/>
              <w:end w:w="120" w:type="dxa"/>
            </w:tcMar>
            <w:vAlign w:val="center"/>
          </w:tcPr>
          <w:p>
            <w:pPr>
              <w:jc w:val="left"/>
            </w:pPr>
            <w:r/>
            <w:r>
              <w:rPr>
                <w:rFonts w:ascii="Calibri" w:hAnsi="Calibri"/>
                <w:sz w:val="18"/>
              </w:rPr>
              <w:t>Admins can approve, reject, and review risky listings.</w:t>
            </w:r>
          </w:p>
        </w:tc>
      </w:tr>
      <w:tr>
        <w:tc>
          <w:tcPr>
            <w:tcW w:type="dxa" w:w="900"/>
            <w:tcMar>
              <w:top w:w="80" w:type="dxa"/>
              <w:start w:w="120" w:type="dxa"/>
              <w:bottom w:w="80" w:type="dxa"/>
              <w:end w:w="120" w:type="dxa"/>
            </w:tcMar>
            <w:vAlign w:val="center"/>
          </w:tcPr>
          <w:p>
            <w:pPr>
              <w:jc w:val="left"/>
            </w:pPr>
            <w:r/>
            <w:r>
              <w:rPr>
                <w:rFonts w:ascii="Calibri" w:hAnsi="Calibri"/>
                <w:sz w:val="18"/>
              </w:rPr>
              <w:t>FR-06</w:t>
            </w:r>
          </w:p>
        </w:tc>
        <w:tc>
          <w:tcPr>
            <w:tcW w:type="dxa" w:w="1900"/>
            <w:tcMar>
              <w:top w:w="80" w:type="dxa"/>
              <w:start w:w="120" w:type="dxa"/>
              <w:bottom w:w="80" w:type="dxa"/>
              <w:end w:w="120" w:type="dxa"/>
            </w:tcMar>
            <w:vAlign w:val="center"/>
          </w:tcPr>
          <w:p>
            <w:pPr>
              <w:jc w:val="left"/>
            </w:pPr>
            <w:r/>
            <w:r>
              <w:rPr>
                <w:rFonts w:ascii="Calibri" w:hAnsi="Calibri"/>
                <w:sz w:val="18"/>
              </w:rPr>
              <w:t>Shared housing</w:t>
            </w:r>
          </w:p>
        </w:tc>
        <w:tc>
          <w:tcPr>
            <w:tcW w:type="dxa" w:w="6560"/>
            <w:tcMar>
              <w:top w:w="80" w:type="dxa"/>
              <w:start w:w="120" w:type="dxa"/>
              <w:bottom w:w="80" w:type="dxa"/>
              <w:end w:w="120" w:type="dxa"/>
            </w:tcMar>
            <w:vAlign w:val="center"/>
          </w:tcPr>
          <w:p>
            <w:pPr>
              <w:jc w:val="left"/>
            </w:pPr>
            <w:r/>
            <w:r>
              <w:rPr>
                <w:rFonts w:ascii="Calibri" w:hAnsi="Calibri"/>
                <w:sz w:val="18"/>
              </w:rPr>
              <w:t>Users can view housemates and submit applications.</w:t>
            </w:r>
          </w:p>
        </w:tc>
      </w:tr>
      <w:tr>
        <w:tc>
          <w:tcPr>
            <w:tcW w:type="dxa" w:w="900"/>
            <w:tcMar>
              <w:top w:w="80" w:type="dxa"/>
              <w:start w:w="120" w:type="dxa"/>
              <w:bottom w:w="80" w:type="dxa"/>
              <w:end w:w="120" w:type="dxa"/>
            </w:tcMar>
            <w:vAlign w:val="center"/>
          </w:tcPr>
          <w:p>
            <w:pPr>
              <w:jc w:val="left"/>
            </w:pPr>
            <w:r/>
            <w:r>
              <w:rPr>
                <w:rFonts w:ascii="Calibri" w:hAnsi="Calibri"/>
                <w:sz w:val="18"/>
              </w:rPr>
              <w:t>FR-07</w:t>
            </w:r>
          </w:p>
        </w:tc>
        <w:tc>
          <w:tcPr>
            <w:tcW w:type="dxa" w:w="1900"/>
            <w:tcMar>
              <w:top w:w="80" w:type="dxa"/>
              <w:start w:w="120" w:type="dxa"/>
              <w:bottom w:w="80" w:type="dxa"/>
              <w:end w:w="120" w:type="dxa"/>
            </w:tcMar>
            <w:vAlign w:val="center"/>
          </w:tcPr>
          <w:p>
            <w:pPr>
              <w:jc w:val="left"/>
            </w:pPr>
            <w:r/>
            <w:r>
              <w:rPr>
                <w:rFonts w:ascii="Calibri" w:hAnsi="Calibri"/>
                <w:sz w:val="18"/>
              </w:rPr>
              <w:t>Bookings</w:t>
            </w:r>
          </w:p>
        </w:tc>
        <w:tc>
          <w:tcPr>
            <w:tcW w:type="dxa" w:w="6560"/>
            <w:tcMar>
              <w:top w:w="80" w:type="dxa"/>
              <w:start w:w="120" w:type="dxa"/>
              <w:bottom w:w="80" w:type="dxa"/>
              <w:end w:w="120" w:type="dxa"/>
            </w:tcMar>
            <w:vAlign w:val="center"/>
          </w:tcPr>
          <w:p>
            <w:pPr>
              <w:jc w:val="left"/>
            </w:pPr>
            <w:r/>
            <w:r>
              <w:rPr>
                <w:rFonts w:ascii="Calibri" w:hAnsi="Calibri"/>
                <w:sz w:val="18"/>
              </w:rPr>
              <w:t>Users can pay a flat fee for rent/shared-housing bookings.</w:t>
            </w:r>
          </w:p>
        </w:tc>
      </w:tr>
      <w:tr>
        <w:tc>
          <w:tcPr>
            <w:tcW w:type="dxa" w:w="900"/>
            <w:tcMar>
              <w:top w:w="80" w:type="dxa"/>
              <w:start w:w="120" w:type="dxa"/>
              <w:bottom w:w="80" w:type="dxa"/>
              <w:end w:w="120" w:type="dxa"/>
            </w:tcMar>
            <w:vAlign w:val="center"/>
          </w:tcPr>
          <w:p>
            <w:pPr>
              <w:jc w:val="left"/>
            </w:pPr>
            <w:r/>
            <w:r>
              <w:rPr>
                <w:rFonts w:ascii="Calibri" w:hAnsi="Calibri"/>
                <w:sz w:val="18"/>
              </w:rPr>
              <w:t>FR-08</w:t>
            </w:r>
          </w:p>
        </w:tc>
        <w:tc>
          <w:tcPr>
            <w:tcW w:type="dxa" w:w="1900"/>
            <w:tcMar>
              <w:top w:w="80" w:type="dxa"/>
              <w:start w:w="120" w:type="dxa"/>
              <w:bottom w:w="80" w:type="dxa"/>
              <w:end w:w="120" w:type="dxa"/>
            </w:tcMar>
            <w:vAlign w:val="center"/>
          </w:tcPr>
          <w:p>
            <w:pPr>
              <w:jc w:val="left"/>
            </w:pPr>
            <w:r/>
            <w:r>
              <w:rPr>
                <w:rFonts w:ascii="Calibri" w:hAnsi="Calibri"/>
                <w:sz w:val="18"/>
              </w:rPr>
              <w:t>Subscriptions</w:t>
            </w:r>
          </w:p>
        </w:tc>
        <w:tc>
          <w:tcPr>
            <w:tcW w:type="dxa" w:w="6560"/>
            <w:tcMar>
              <w:top w:w="80" w:type="dxa"/>
              <w:start w:w="120" w:type="dxa"/>
              <w:bottom w:w="80" w:type="dxa"/>
              <w:end w:w="120" w:type="dxa"/>
            </w:tcMar>
            <w:vAlign w:val="center"/>
          </w:tcPr>
          <w:p>
            <w:pPr>
              <w:jc w:val="left"/>
            </w:pPr>
            <w:r/>
            <w:r>
              <w:rPr>
                <w:rFonts w:ascii="Calibri" w:hAnsi="Calibri"/>
                <w:sz w:val="18"/>
              </w:rPr>
              <w:t>Owners can start trials and subscribe to Basic/Pro plans.</w:t>
            </w:r>
          </w:p>
        </w:tc>
      </w:tr>
      <w:tr>
        <w:tc>
          <w:tcPr>
            <w:tcW w:type="dxa" w:w="900"/>
            <w:tcMar>
              <w:top w:w="80" w:type="dxa"/>
              <w:start w:w="120" w:type="dxa"/>
              <w:bottom w:w="80" w:type="dxa"/>
              <w:end w:w="120" w:type="dxa"/>
            </w:tcMar>
            <w:vAlign w:val="center"/>
          </w:tcPr>
          <w:p>
            <w:pPr>
              <w:jc w:val="left"/>
            </w:pPr>
            <w:r/>
            <w:r>
              <w:rPr>
                <w:rFonts w:ascii="Calibri" w:hAnsi="Calibri"/>
                <w:sz w:val="18"/>
              </w:rPr>
              <w:t>FR-09</w:t>
            </w:r>
          </w:p>
        </w:tc>
        <w:tc>
          <w:tcPr>
            <w:tcW w:type="dxa" w:w="1900"/>
            <w:tcMar>
              <w:top w:w="80" w:type="dxa"/>
              <w:start w:w="120" w:type="dxa"/>
              <w:bottom w:w="80" w:type="dxa"/>
              <w:end w:w="120" w:type="dxa"/>
            </w:tcMar>
            <w:vAlign w:val="center"/>
          </w:tcPr>
          <w:p>
            <w:pPr>
              <w:jc w:val="left"/>
            </w:pPr>
            <w:r/>
            <w:r>
              <w:rPr>
                <w:rFonts w:ascii="Calibri" w:hAnsi="Calibri"/>
                <w:sz w:val="18"/>
              </w:rPr>
              <w:t>Leads</w:t>
            </w:r>
          </w:p>
        </w:tc>
        <w:tc>
          <w:tcPr>
            <w:tcW w:type="dxa" w:w="6560"/>
            <w:tcMar>
              <w:top w:w="80" w:type="dxa"/>
              <w:start w:w="120" w:type="dxa"/>
              <w:bottom w:w="80" w:type="dxa"/>
              <w:end w:w="120" w:type="dxa"/>
            </w:tcMar>
            <w:vAlign w:val="center"/>
          </w:tcPr>
          <w:p>
            <w:pPr>
              <w:jc w:val="left"/>
            </w:pPr>
            <w:r/>
            <w:r>
              <w:rPr>
                <w:rFonts w:ascii="Calibri" w:hAnsi="Calibri"/>
                <w:sz w:val="18"/>
              </w:rPr>
              <w:t>WhatsApp lead capture records user contact actions.</w:t>
            </w:r>
          </w:p>
        </w:tc>
      </w:tr>
      <w:tr>
        <w:tc>
          <w:tcPr>
            <w:tcW w:type="dxa" w:w="900"/>
            <w:tcMar>
              <w:top w:w="80" w:type="dxa"/>
              <w:start w:w="120" w:type="dxa"/>
              <w:bottom w:w="80" w:type="dxa"/>
              <w:end w:w="120" w:type="dxa"/>
            </w:tcMar>
            <w:vAlign w:val="center"/>
          </w:tcPr>
          <w:p>
            <w:pPr>
              <w:jc w:val="left"/>
            </w:pPr>
            <w:r/>
            <w:r>
              <w:rPr>
                <w:rFonts w:ascii="Calibri" w:hAnsi="Calibri"/>
                <w:sz w:val="18"/>
              </w:rPr>
              <w:t>FR-10</w:t>
            </w:r>
          </w:p>
        </w:tc>
        <w:tc>
          <w:tcPr>
            <w:tcW w:type="dxa" w:w="1900"/>
            <w:tcMar>
              <w:top w:w="80" w:type="dxa"/>
              <w:start w:w="120" w:type="dxa"/>
              <w:bottom w:w="80" w:type="dxa"/>
              <w:end w:w="120" w:type="dxa"/>
            </w:tcMar>
            <w:vAlign w:val="center"/>
          </w:tcPr>
          <w:p>
            <w:pPr>
              <w:jc w:val="left"/>
            </w:pPr>
            <w:r/>
            <w:r>
              <w:rPr>
                <w:rFonts w:ascii="Calibri" w:hAnsi="Calibri"/>
                <w:sz w:val="18"/>
              </w:rPr>
              <w:t>Dashboard</w:t>
            </w:r>
          </w:p>
        </w:tc>
        <w:tc>
          <w:tcPr>
            <w:tcW w:type="dxa" w:w="6560"/>
            <w:tcMar>
              <w:top w:w="80" w:type="dxa"/>
              <w:start w:w="120" w:type="dxa"/>
              <w:bottom w:w="80" w:type="dxa"/>
              <w:end w:w="120" w:type="dxa"/>
            </w:tcMar>
            <w:vAlign w:val="center"/>
          </w:tcPr>
          <w:p>
            <w:pPr>
              <w:jc w:val="left"/>
            </w:pPr>
            <w:r/>
            <w:r>
              <w:rPr>
                <w:rFonts w:ascii="Calibri" w:hAnsi="Calibri"/>
                <w:sz w:val="18"/>
              </w:rPr>
              <w:t>Users manage listings, favorites, bookings, applications, viewings, and profile.</w:t>
            </w:r>
          </w:p>
        </w:tc>
      </w:tr>
    </w:tbl>
    <w:p>
      <w:pPr>
        <w:spacing w:after="80"/>
      </w:pPr>
    </w:p>
    <w:p>
      <w:pPr>
        <w:pStyle w:val="Heading3"/>
      </w:pPr>
      <w:r>
        <w:t>3.4.5 Non-Functional Requirements</w:t>
      </w:r>
    </w:p>
    <w:p>
      <w:pPr>
        <w:spacing w:after="80" w:before="80"/>
      </w:pPr>
      <w:r>
        <w:rPr>
          <w:rFonts w:ascii="Calibri" w:hAnsi="Calibri"/>
          <w:b w:val="0"/>
          <w:i/>
          <w:color w:val="606874"/>
          <w:sz w:val="19"/>
        </w:rPr>
        <w:t>Table 3.3 Non-functional requirements</w:t>
      </w:r>
    </w:p>
    <w:tbl>
      <w:tblPr>
        <w:tblStyle w:val="TableGrid"/>
        <w:tblW w:type="dxa" w:w="9360"/>
        <w:jc w:val="center"/>
        <w:tblLayout w:type="fixed"/>
        <w:tblLook w:firstColumn="1" w:firstRow="1" w:lastColumn="0" w:lastRow="0" w:noHBand="0" w:noVBand="1" w:val="04A0"/>
      </w:tblPr>
      <w:tblGrid>
        <w:gridCol w:w="900"/>
        <w:gridCol w:w="1900"/>
        <w:gridCol w:w="6560"/>
      </w:tblGrid>
      <w:tr>
        <w:tc>
          <w:tcPr>
            <w:tcW w:type="dxa" w:w="900"/>
            <w:shd w:fill="E8EEF5"/>
            <w:tcMar>
              <w:top w:w="80" w:type="dxa"/>
              <w:start w:w="120" w:type="dxa"/>
              <w:bottom w:w="80" w:type="dxa"/>
              <w:end w:w="120" w:type="dxa"/>
            </w:tcMar>
            <w:vAlign w:val="center"/>
          </w:tcPr>
          <w:p>
            <w:pPr>
              <w:jc w:val="center"/>
            </w:pPr>
            <w:r/>
            <w:r>
              <w:rPr>
                <w:rFonts w:ascii="Calibri" w:hAnsi="Calibri"/>
                <w:b/>
                <w:color w:val="1F4D78"/>
                <w:sz w:val="19"/>
              </w:rPr>
              <w:t>ID</w:t>
            </w:r>
          </w:p>
        </w:tc>
        <w:tc>
          <w:tcPr>
            <w:tcW w:type="dxa" w:w="1900"/>
            <w:shd w:fill="E8EEF5"/>
            <w:tcMar>
              <w:top w:w="80" w:type="dxa"/>
              <w:start w:w="120" w:type="dxa"/>
              <w:bottom w:w="80" w:type="dxa"/>
              <w:end w:w="120" w:type="dxa"/>
            </w:tcMar>
            <w:vAlign w:val="center"/>
          </w:tcPr>
          <w:p>
            <w:pPr>
              <w:jc w:val="center"/>
            </w:pPr>
            <w:r/>
            <w:r>
              <w:rPr>
                <w:rFonts w:ascii="Calibri" w:hAnsi="Calibri"/>
                <w:b/>
                <w:color w:val="1F4D78"/>
                <w:sz w:val="19"/>
              </w:rPr>
              <w:t>Quality</w:t>
            </w:r>
          </w:p>
        </w:tc>
        <w:tc>
          <w:tcPr>
            <w:tcW w:type="dxa" w:w="6560"/>
            <w:shd w:fill="E8EEF5"/>
            <w:tcMar>
              <w:top w:w="80" w:type="dxa"/>
              <w:start w:w="120" w:type="dxa"/>
              <w:bottom w:w="80" w:type="dxa"/>
              <w:end w:w="120" w:type="dxa"/>
            </w:tcMar>
            <w:vAlign w:val="center"/>
          </w:tcPr>
          <w:p>
            <w:pPr>
              <w:jc w:val="center"/>
            </w:pPr>
            <w:r/>
            <w:r>
              <w:rPr>
                <w:rFonts w:ascii="Calibri" w:hAnsi="Calibri"/>
                <w:b/>
                <w:color w:val="1F4D78"/>
                <w:sz w:val="19"/>
              </w:rPr>
              <w:t>Description</w:t>
            </w:r>
          </w:p>
        </w:tc>
      </w:tr>
      <w:tr>
        <w:tc>
          <w:tcPr>
            <w:tcW w:type="dxa" w:w="900"/>
            <w:tcMar>
              <w:top w:w="80" w:type="dxa"/>
              <w:start w:w="120" w:type="dxa"/>
              <w:bottom w:w="80" w:type="dxa"/>
              <w:end w:w="120" w:type="dxa"/>
            </w:tcMar>
            <w:vAlign w:val="center"/>
          </w:tcPr>
          <w:p>
            <w:pPr>
              <w:jc w:val="left"/>
            </w:pPr>
            <w:r/>
            <w:r>
              <w:rPr>
                <w:rFonts w:ascii="Calibri" w:hAnsi="Calibri"/>
                <w:sz w:val="18"/>
              </w:rPr>
              <w:t>NFR-01</w:t>
            </w:r>
          </w:p>
        </w:tc>
        <w:tc>
          <w:tcPr>
            <w:tcW w:type="dxa" w:w="1900"/>
            <w:tcMar>
              <w:top w:w="80" w:type="dxa"/>
              <w:start w:w="120" w:type="dxa"/>
              <w:bottom w:w="80" w:type="dxa"/>
              <w:end w:w="120" w:type="dxa"/>
            </w:tcMar>
            <w:vAlign w:val="center"/>
          </w:tcPr>
          <w:p>
            <w:pPr>
              <w:jc w:val="left"/>
            </w:pPr>
            <w:r/>
            <w:r>
              <w:rPr>
                <w:rFonts w:ascii="Calibri" w:hAnsi="Calibri"/>
                <w:sz w:val="18"/>
              </w:rPr>
              <w:t>Security</w:t>
            </w:r>
          </w:p>
        </w:tc>
        <w:tc>
          <w:tcPr>
            <w:tcW w:type="dxa" w:w="6560"/>
            <w:tcMar>
              <w:top w:w="80" w:type="dxa"/>
              <w:start w:w="120" w:type="dxa"/>
              <w:bottom w:w="80" w:type="dxa"/>
              <w:end w:w="120" w:type="dxa"/>
            </w:tcMar>
            <w:vAlign w:val="center"/>
          </w:tcPr>
          <w:p>
            <w:pPr>
              <w:jc w:val="left"/>
            </w:pPr>
            <w:r/>
            <w:r>
              <w:rPr>
                <w:rFonts w:ascii="Calibri" w:hAnsi="Calibri"/>
                <w:sz w:val="18"/>
              </w:rPr>
              <w:t>Protected endpoints require JWT validation; admin uses separate token flow.</w:t>
            </w:r>
          </w:p>
        </w:tc>
      </w:tr>
      <w:tr>
        <w:tc>
          <w:tcPr>
            <w:tcW w:type="dxa" w:w="900"/>
            <w:tcMar>
              <w:top w:w="80" w:type="dxa"/>
              <w:start w:w="120" w:type="dxa"/>
              <w:bottom w:w="80" w:type="dxa"/>
              <w:end w:w="120" w:type="dxa"/>
            </w:tcMar>
            <w:vAlign w:val="center"/>
          </w:tcPr>
          <w:p>
            <w:pPr>
              <w:jc w:val="left"/>
            </w:pPr>
            <w:r/>
            <w:r>
              <w:rPr>
                <w:rFonts w:ascii="Calibri" w:hAnsi="Calibri"/>
                <w:sz w:val="18"/>
              </w:rPr>
              <w:t>NFR-02</w:t>
            </w:r>
          </w:p>
        </w:tc>
        <w:tc>
          <w:tcPr>
            <w:tcW w:type="dxa" w:w="1900"/>
            <w:tcMar>
              <w:top w:w="80" w:type="dxa"/>
              <w:start w:w="120" w:type="dxa"/>
              <w:bottom w:w="80" w:type="dxa"/>
              <w:end w:w="120" w:type="dxa"/>
            </w:tcMar>
            <w:vAlign w:val="center"/>
          </w:tcPr>
          <w:p>
            <w:pPr>
              <w:jc w:val="left"/>
            </w:pPr>
            <w:r/>
            <w:r>
              <w:rPr>
                <w:rFonts w:ascii="Calibri" w:hAnsi="Calibri"/>
                <w:sz w:val="18"/>
              </w:rPr>
              <w:t>Maintainability</w:t>
            </w:r>
          </w:p>
        </w:tc>
        <w:tc>
          <w:tcPr>
            <w:tcW w:type="dxa" w:w="6560"/>
            <w:tcMar>
              <w:top w:w="80" w:type="dxa"/>
              <w:start w:w="120" w:type="dxa"/>
              <w:bottom w:w="80" w:type="dxa"/>
              <w:end w:w="120" w:type="dxa"/>
            </w:tcMar>
            <w:vAlign w:val="center"/>
          </w:tcPr>
          <w:p>
            <w:pPr>
              <w:jc w:val="left"/>
            </w:pPr>
            <w:r/>
            <w:r>
              <w:rPr>
                <w:rFonts w:ascii="Calibri" w:hAnsi="Calibri"/>
                <w:sz w:val="18"/>
              </w:rPr>
              <w:t>Frontend pages, API clients, backend routers, and services are separated by feature.</w:t>
            </w:r>
          </w:p>
        </w:tc>
      </w:tr>
      <w:tr>
        <w:tc>
          <w:tcPr>
            <w:tcW w:type="dxa" w:w="900"/>
            <w:tcMar>
              <w:top w:w="80" w:type="dxa"/>
              <w:start w:w="120" w:type="dxa"/>
              <w:bottom w:w="80" w:type="dxa"/>
              <w:end w:w="120" w:type="dxa"/>
            </w:tcMar>
            <w:vAlign w:val="center"/>
          </w:tcPr>
          <w:p>
            <w:pPr>
              <w:jc w:val="left"/>
            </w:pPr>
            <w:r/>
            <w:r>
              <w:rPr>
                <w:rFonts w:ascii="Calibri" w:hAnsi="Calibri"/>
                <w:sz w:val="18"/>
              </w:rPr>
              <w:t>NFR-03</w:t>
            </w:r>
          </w:p>
        </w:tc>
        <w:tc>
          <w:tcPr>
            <w:tcW w:type="dxa" w:w="1900"/>
            <w:tcMar>
              <w:top w:w="80" w:type="dxa"/>
              <w:start w:w="120" w:type="dxa"/>
              <w:bottom w:w="80" w:type="dxa"/>
              <w:end w:w="120" w:type="dxa"/>
            </w:tcMar>
            <w:vAlign w:val="center"/>
          </w:tcPr>
          <w:p>
            <w:pPr>
              <w:jc w:val="left"/>
            </w:pPr>
            <w:r/>
            <w:r>
              <w:rPr>
                <w:rFonts w:ascii="Calibri" w:hAnsi="Calibri"/>
                <w:sz w:val="18"/>
              </w:rPr>
              <w:t>Performance</w:t>
            </w:r>
          </w:p>
        </w:tc>
        <w:tc>
          <w:tcPr>
            <w:tcW w:type="dxa" w:w="6560"/>
            <w:tcMar>
              <w:top w:w="80" w:type="dxa"/>
              <w:start w:w="120" w:type="dxa"/>
              <w:bottom w:w="80" w:type="dxa"/>
              <w:end w:w="120" w:type="dxa"/>
            </w:tcMar>
            <w:vAlign w:val="center"/>
          </w:tcPr>
          <w:p>
            <w:pPr>
              <w:jc w:val="left"/>
            </w:pPr>
            <w:r/>
            <w:r>
              <w:rPr>
                <w:rFonts w:ascii="Calibri" w:hAnsi="Calibri"/>
                <w:sz w:val="18"/>
              </w:rPr>
              <w:t>Public listing pages use paginated queries; AI RAG uses hybrid retrieval.</w:t>
            </w:r>
          </w:p>
        </w:tc>
      </w:tr>
      <w:tr>
        <w:tc>
          <w:tcPr>
            <w:tcW w:type="dxa" w:w="900"/>
            <w:tcMar>
              <w:top w:w="80" w:type="dxa"/>
              <w:start w:w="120" w:type="dxa"/>
              <w:bottom w:w="80" w:type="dxa"/>
              <w:end w:w="120" w:type="dxa"/>
            </w:tcMar>
            <w:vAlign w:val="center"/>
          </w:tcPr>
          <w:p>
            <w:pPr>
              <w:jc w:val="left"/>
            </w:pPr>
            <w:r/>
            <w:r>
              <w:rPr>
                <w:rFonts w:ascii="Calibri" w:hAnsi="Calibri"/>
                <w:sz w:val="18"/>
              </w:rPr>
              <w:t>NFR-04</w:t>
            </w:r>
          </w:p>
        </w:tc>
        <w:tc>
          <w:tcPr>
            <w:tcW w:type="dxa" w:w="1900"/>
            <w:tcMar>
              <w:top w:w="80" w:type="dxa"/>
              <w:start w:w="120" w:type="dxa"/>
              <w:bottom w:w="80" w:type="dxa"/>
              <w:end w:w="120" w:type="dxa"/>
            </w:tcMar>
            <w:vAlign w:val="center"/>
          </w:tcPr>
          <w:p>
            <w:pPr>
              <w:jc w:val="left"/>
            </w:pPr>
            <w:r/>
            <w:r>
              <w:rPr>
                <w:rFonts w:ascii="Calibri" w:hAnsi="Calibri"/>
                <w:sz w:val="18"/>
              </w:rPr>
              <w:t>Reliability</w:t>
            </w:r>
          </w:p>
        </w:tc>
        <w:tc>
          <w:tcPr>
            <w:tcW w:type="dxa" w:w="6560"/>
            <w:tcMar>
              <w:top w:w="80" w:type="dxa"/>
              <w:start w:w="120" w:type="dxa"/>
              <w:bottom w:w="80" w:type="dxa"/>
              <w:end w:w="120" w:type="dxa"/>
            </w:tcMar>
            <w:vAlign w:val="center"/>
          </w:tcPr>
          <w:p>
            <w:pPr>
              <w:jc w:val="left"/>
            </w:pPr>
            <w:r/>
            <w:r>
              <w:rPr>
                <w:rFonts w:ascii="Calibri" w:hAnsi="Calibri"/>
                <w:sz w:val="18"/>
              </w:rPr>
              <w:t>AI and fraud paths use fail-soft/fail-open behavior where appropriate.</w:t>
            </w:r>
          </w:p>
        </w:tc>
      </w:tr>
      <w:tr>
        <w:tc>
          <w:tcPr>
            <w:tcW w:type="dxa" w:w="900"/>
            <w:tcMar>
              <w:top w:w="80" w:type="dxa"/>
              <w:start w:w="120" w:type="dxa"/>
              <w:bottom w:w="80" w:type="dxa"/>
              <w:end w:w="120" w:type="dxa"/>
            </w:tcMar>
            <w:vAlign w:val="center"/>
          </w:tcPr>
          <w:p>
            <w:pPr>
              <w:jc w:val="left"/>
            </w:pPr>
            <w:r/>
            <w:r>
              <w:rPr>
                <w:rFonts w:ascii="Calibri" w:hAnsi="Calibri"/>
                <w:sz w:val="18"/>
              </w:rPr>
              <w:t>NFR-05</w:t>
            </w:r>
          </w:p>
        </w:tc>
        <w:tc>
          <w:tcPr>
            <w:tcW w:type="dxa" w:w="1900"/>
            <w:tcMar>
              <w:top w:w="80" w:type="dxa"/>
              <w:start w:w="120" w:type="dxa"/>
              <w:bottom w:w="80" w:type="dxa"/>
              <w:end w:w="120" w:type="dxa"/>
            </w:tcMar>
            <w:vAlign w:val="center"/>
          </w:tcPr>
          <w:p>
            <w:pPr>
              <w:jc w:val="left"/>
            </w:pPr>
            <w:r/>
            <w:r>
              <w:rPr>
                <w:rFonts w:ascii="Calibri" w:hAnsi="Calibri"/>
                <w:sz w:val="18"/>
              </w:rPr>
              <w:t>Usability</w:t>
            </w:r>
          </w:p>
        </w:tc>
        <w:tc>
          <w:tcPr>
            <w:tcW w:type="dxa" w:w="6560"/>
            <w:tcMar>
              <w:top w:w="80" w:type="dxa"/>
              <w:start w:w="120" w:type="dxa"/>
              <w:bottom w:w="80" w:type="dxa"/>
              <w:end w:w="120" w:type="dxa"/>
            </w:tcMar>
            <w:vAlign w:val="center"/>
          </w:tcPr>
          <w:p>
            <w:pPr>
              <w:jc w:val="left"/>
            </w:pPr>
            <w:r/>
            <w:r>
              <w:rPr>
                <w:rFonts w:ascii="Calibri" w:hAnsi="Calibri"/>
                <w:sz w:val="18"/>
              </w:rPr>
              <w:t>Category-specific forms reduce irrelevant fields and improve owner workflow.</w:t>
            </w:r>
          </w:p>
        </w:tc>
      </w:tr>
      <w:tr>
        <w:tc>
          <w:tcPr>
            <w:tcW w:type="dxa" w:w="900"/>
            <w:tcMar>
              <w:top w:w="80" w:type="dxa"/>
              <w:start w:w="120" w:type="dxa"/>
              <w:bottom w:w="80" w:type="dxa"/>
              <w:end w:w="120" w:type="dxa"/>
            </w:tcMar>
            <w:vAlign w:val="center"/>
          </w:tcPr>
          <w:p>
            <w:pPr>
              <w:jc w:val="left"/>
            </w:pPr>
            <w:r/>
            <w:r>
              <w:rPr>
                <w:rFonts w:ascii="Calibri" w:hAnsi="Calibri"/>
                <w:sz w:val="18"/>
              </w:rPr>
              <w:t>NFR-06</w:t>
            </w:r>
          </w:p>
        </w:tc>
        <w:tc>
          <w:tcPr>
            <w:tcW w:type="dxa" w:w="1900"/>
            <w:tcMar>
              <w:top w:w="80" w:type="dxa"/>
              <w:start w:w="120" w:type="dxa"/>
              <w:bottom w:w="80" w:type="dxa"/>
              <w:end w:w="120" w:type="dxa"/>
            </w:tcMar>
            <w:vAlign w:val="center"/>
          </w:tcPr>
          <w:p>
            <w:pPr>
              <w:jc w:val="left"/>
            </w:pPr>
            <w:r/>
            <w:r>
              <w:rPr>
                <w:rFonts w:ascii="Calibri" w:hAnsi="Calibri"/>
                <w:sz w:val="18"/>
              </w:rPr>
              <w:t>Scalability</w:t>
            </w:r>
          </w:p>
        </w:tc>
        <w:tc>
          <w:tcPr>
            <w:tcW w:type="dxa" w:w="6560"/>
            <w:tcMar>
              <w:top w:w="80" w:type="dxa"/>
              <w:start w:w="120" w:type="dxa"/>
              <w:bottom w:w="80" w:type="dxa"/>
              <w:end w:w="120" w:type="dxa"/>
            </w:tcMar>
            <w:vAlign w:val="center"/>
          </w:tcPr>
          <w:p>
            <w:pPr>
              <w:jc w:val="left"/>
            </w:pPr>
            <w:r/>
            <w:r>
              <w:rPr>
                <w:rFonts w:ascii="Calibri" w:hAnsi="Calibri"/>
                <w:sz w:val="18"/>
              </w:rPr>
              <w:t>Supabase/PostgreSQL, pgvector, and service-layer routers support future growth.</w:t>
            </w:r>
          </w:p>
        </w:tc>
      </w:tr>
    </w:tbl>
    <w:p>
      <w:pPr>
        <w:spacing w:after="80"/>
      </w:pPr>
    </w:p>
    <w:p>
      <w:pPr>
        <w:pStyle w:val="Heading2"/>
      </w:pPr>
      <w:r>
        <w:t>3.5 Advantages of the New System</w:t>
      </w:r>
    </w:p>
    <w:p>
      <w:pPr>
        <w:pStyle w:val="ListBullet"/>
        <w:spacing w:after="80" w:line="290" w:lineRule="auto"/>
      </w:pPr>
      <w:r>
        <w:rPr>
          <w:rFonts w:ascii="Calibri" w:hAnsi="Calibri"/>
        </w:rPr>
        <w:t>One listing model covers rent, sale, and shared housing.</w:t>
      </w:r>
    </w:p>
    <w:p>
      <w:pPr>
        <w:pStyle w:val="ListBullet"/>
        <w:spacing w:after="80" w:line="290" w:lineRule="auto"/>
      </w:pPr>
      <w:r>
        <w:rPr>
          <w:rFonts w:ascii="Calibri" w:hAnsi="Calibri"/>
        </w:rPr>
        <w:t>AI assists discovery, owner productivity, and trust review.</w:t>
      </w:r>
    </w:p>
    <w:p>
      <w:pPr>
        <w:pStyle w:val="ListBullet"/>
        <w:spacing w:after="80" w:line="290" w:lineRule="auto"/>
      </w:pPr>
      <w:r>
        <w:rPr>
          <w:rFonts w:ascii="Calibri" w:hAnsi="Calibri"/>
        </w:rPr>
        <w:t>Admin approval improves platform quality.</w:t>
      </w:r>
    </w:p>
    <w:p>
      <w:pPr>
        <w:pStyle w:val="ListBullet"/>
        <w:spacing w:after="80" w:line="290" w:lineRule="auto"/>
      </w:pPr>
      <w:r>
        <w:rPr>
          <w:rFonts w:ascii="Calibri" w:hAnsi="Calibri"/>
        </w:rPr>
        <w:t>WhatsApp contact matches local communication behavior.</w:t>
      </w:r>
    </w:p>
    <w:p>
      <w:pPr>
        <w:pStyle w:val="ListBullet"/>
        <w:spacing w:after="80" w:line="290" w:lineRule="auto"/>
      </w:pPr>
      <w:r>
        <w:rPr>
          <w:rFonts w:ascii="Calibri" w:hAnsi="Calibri"/>
        </w:rPr>
        <w:t>Subscriptions and booking fees create a realistic monetization path.</w:t>
      </w:r>
    </w:p>
    <w:p>
      <w:pPr>
        <w:pStyle w:val="Heading2"/>
      </w:pPr>
      <w:r>
        <w:t>3.6 User Characteristics</w:t>
      </w:r>
    </w:p>
    <w:p>
      <w:pPr>
        <w:spacing w:after="80" w:before="80"/>
      </w:pPr>
      <w:r>
        <w:rPr>
          <w:rFonts w:ascii="Calibri" w:hAnsi="Calibri"/>
          <w:b w:val="0"/>
          <w:i/>
          <w:color w:val="606874"/>
          <w:sz w:val="19"/>
        </w:rPr>
        <w:t>Table 3.4 User characteristics</w:t>
      </w:r>
    </w:p>
    <w:tbl>
      <w:tblPr>
        <w:tblStyle w:val="TableGrid"/>
        <w:tblW w:type="dxa" w:w="9360"/>
        <w:jc w:val="center"/>
        <w:tblLayout w:type="fixed"/>
        <w:tblLook w:firstColumn="1" w:firstRow="1" w:lastColumn="0" w:lastRow="0" w:noHBand="0" w:noVBand="1" w:val="04A0"/>
      </w:tblPr>
      <w:tblGrid>
        <w:gridCol w:w="1800"/>
        <w:gridCol w:w="3500"/>
        <w:gridCol w:w="4060"/>
      </w:tblGrid>
      <w:tr>
        <w:tc>
          <w:tcPr>
            <w:tcW w:type="dxa" w:w="1800"/>
            <w:shd w:fill="E8EEF5"/>
            <w:tcMar>
              <w:top w:w="80" w:type="dxa"/>
              <w:start w:w="120" w:type="dxa"/>
              <w:bottom w:w="80" w:type="dxa"/>
              <w:end w:w="120" w:type="dxa"/>
            </w:tcMar>
            <w:vAlign w:val="center"/>
          </w:tcPr>
          <w:p>
            <w:pPr>
              <w:jc w:val="center"/>
            </w:pPr>
            <w:r/>
            <w:r>
              <w:rPr>
                <w:rFonts w:ascii="Calibri" w:hAnsi="Calibri"/>
                <w:b/>
                <w:color w:val="1F4D78"/>
                <w:sz w:val="19"/>
              </w:rPr>
              <w:t>User type</w:t>
            </w:r>
          </w:p>
        </w:tc>
        <w:tc>
          <w:tcPr>
            <w:tcW w:type="dxa" w:w="3500"/>
            <w:shd w:fill="E8EEF5"/>
            <w:tcMar>
              <w:top w:w="80" w:type="dxa"/>
              <w:start w:w="120" w:type="dxa"/>
              <w:bottom w:w="80" w:type="dxa"/>
              <w:end w:w="120" w:type="dxa"/>
            </w:tcMar>
            <w:vAlign w:val="center"/>
          </w:tcPr>
          <w:p>
            <w:pPr>
              <w:jc w:val="center"/>
            </w:pPr>
            <w:r/>
            <w:r>
              <w:rPr>
                <w:rFonts w:ascii="Calibri" w:hAnsi="Calibri"/>
                <w:b/>
                <w:color w:val="1F4D78"/>
                <w:sz w:val="19"/>
              </w:rPr>
              <w:t>Characteristics</w:t>
            </w:r>
          </w:p>
        </w:tc>
        <w:tc>
          <w:tcPr>
            <w:tcW w:type="dxa" w:w="4060"/>
            <w:shd w:fill="E8EEF5"/>
            <w:tcMar>
              <w:top w:w="80" w:type="dxa"/>
              <w:start w:w="120" w:type="dxa"/>
              <w:bottom w:w="80" w:type="dxa"/>
              <w:end w:w="120" w:type="dxa"/>
            </w:tcMar>
            <w:vAlign w:val="center"/>
          </w:tcPr>
          <w:p>
            <w:pPr>
              <w:jc w:val="center"/>
            </w:pPr>
            <w:r/>
            <w:r>
              <w:rPr>
                <w:rFonts w:ascii="Calibri" w:hAnsi="Calibri"/>
                <w:b/>
                <w:color w:val="1F4D78"/>
                <w:sz w:val="19"/>
              </w:rPr>
              <w:t>System support</w:t>
            </w:r>
          </w:p>
        </w:tc>
      </w:tr>
      <w:tr>
        <w:tc>
          <w:tcPr>
            <w:tcW w:type="dxa" w:w="1800"/>
            <w:tcMar>
              <w:top w:w="80" w:type="dxa"/>
              <w:start w:w="120" w:type="dxa"/>
              <w:bottom w:w="80" w:type="dxa"/>
              <w:end w:w="120" w:type="dxa"/>
            </w:tcMar>
            <w:vAlign w:val="center"/>
          </w:tcPr>
          <w:p>
            <w:pPr>
              <w:jc w:val="left"/>
            </w:pPr>
            <w:r/>
            <w:r>
              <w:rPr>
                <w:rFonts w:ascii="Calibri" w:hAnsi="Calibri"/>
                <w:sz w:val="18"/>
              </w:rPr>
              <w:t>Guest</w:t>
            </w:r>
          </w:p>
        </w:tc>
        <w:tc>
          <w:tcPr>
            <w:tcW w:type="dxa" w:w="3500"/>
            <w:tcMar>
              <w:top w:w="80" w:type="dxa"/>
              <w:start w:w="120" w:type="dxa"/>
              <w:bottom w:w="80" w:type="dxa"/>
              <w:end w:w="120" w:type="dxa"/>
            </w:tcMar>
            <w:vAlign w:val="center"/>
          </w:tcPr>
          <w:p>
            <w:pPr>
              <w:jc w:val="left"/>
            </w:pPr>
            <w:r/>
            <w:r>
              <w:rPr>
                <w:rFonts w:ascii="Calibri" w:hAnsi="Calibri"/>
                <w:sz w:val="18"/>
              </w:rPr>
              <w:t>Explores available properties before committing</w:t>
            </w:r>
          </w:p>
        </w:tc>
        <w:tc>
          <w:tcPr>
            <w:tcW w:type="dxa" w:w="4060"/>
            <w:tcMar>
              <w:top w:w="80" w:type="dxa"/>
              <w:start w:w="120" w:type="dxa"/>
              <w:bottom w:w="80" w:type="dxa"/>
              <w:end w:w="120" w:type="dxa"/>
            </w:tcMar>
            <w:vAlign w:val="center"/>
          </w:tcPr>
          <w:p>
            <w:pPr>
              <w:jc w:val="left"/>
            </w:pPr>
            <w:r/>
            <w:r>
              <w:rPr>
                <w:rFonts w:ascii="Calibri" w:hAnsi="Calibri"/>
                <w:sz w:val="18"/>
              </w:rPr>
              <w:t>Public search, detail pages, AI discovery</w:t>
            </w:r>
          </w:p>
        </w:tc>
      </w:tr>
      <w:tr>
        <w:tc>
          <w:tcPr>
            <w:tcW w:type="dxa" w:w="1800"/>
            <w:tcMar>
              <w:top w:w="80" w:type="dxa"/>
              <w:start w:w="120" w:type="dxa"/>
              <w:bottom w:w="80" w:type="dxa"/>
              <w:end w:w="120" w:type="dxa"/>
            </w:tcMar>
            <w:vAlign w:val="center"/>
          </w:tcPr>
          <w:p>
            <w:pPr>
              <w:jc w:val="left"/>
            </w:pPr>
            <w:r/>
            <w:r>
              <w:rPr>
                <w:rFonts w:ascii="Calibri" w:hAnsi="Calibri"/>
                <w:sz w:val="18"/>
              </w:rPr>
              <w:t>Authenticated user</w:t>
            </w:r>
          </w:p>
        </w:tc>
        <w:tc>
          <w:tcPr>
            <w:tcW w:type="dxa" w:w="3500"/>
            <w:tcMar>
              <w:top w:w="80" w:type="dxa"/>
              <w:start w:w="120" w:type="dxa"/>
              <w:bottom w:w="80" w:type="dxa"/>
              <w:end w:w="120" w:type="dxa"/>
            </w:tcMar>
            <w:vAlign w:val="center"/>
          </w:tcPr>
          <w:p>
            <w:pPr>
              <w:jc w:val="left"/>
            </w:pPr>
            <w:r/>
            <w:r>
              <w:rPr>
                <w:rFonts w:ascii="Calibri" w:hAnsi="Calibri"/>
                <w:sz w:val="18"/>
              </w:rPr>
              <w:t>Browses, saves, contacts, applies, books, and manages profile</w:t>
            </w:r>
          </w:p>
        </w:tc>
        <w:tc>
          <w:tcPr>
            <w:tcW w:type="dxa" w:w="4060"/>
            <w:tcMar>
              <w:top w:w="80" w:type="dxa"/>
              <w:start w:w="120" w:type="dxa"/>
              <w:bottom w:w="80" w:type="dxa"/>
              <w:end w:w="120" w:type="dxa"/>
            </w:tcMar>
            <w:vAlign w:val="center"/>
          </w:tcPr>
          <w:p>
            <w:pPr>
              <w:jc w:val="left"/>
            </w:pPr>
            <w:r/>
            <w:r>
              <w:rPr>
                <w:rFonts w:ascii="Calibri" w:hAnsi="Calibri"/>
                <w:sz w:val="18"/>
              </w:rPr>
              <w:t>Dashboard, favorites, leads, viewings, applications, bookings</w:t>
            </w:r>
          </w:p>
        </w:tc>
      </w:tr>
      <w:tr>
        <w:tc>
          <w:tcPr>
            <w:tcW w:type="dxa" w:w="1800"/>
            <w:tcMar>
              <w:top w:w="80" w:type="dxa"/>
              <w:start w:w="120" w:type="dxa"/>
              <w:bottom w:w="80" w:type="dxa"/>
              <w:end w:w="120" w:type="dxa"/>
            </w:tcMar>
            <w:vAlign w:val="center"/>
          </w:tcPr>
          <w:p>
            <w:pPr>
              <w:jc w:val="left"/>
            </w:pPr>
            <w:r/>
            <w:r>
              <w:rPr>
                <w:rFonts w:ascii="Calibri" w:hAnsi="Calibri"/>
                <w:sz w:val="18"/>
              </w:rPr>
              <w:t>Owner/verified seller</w:t>
            </w:r>
          </w:p>
        </w:tc>
        <w:tc>
          <w:tcPr>
            <w:tcW w:type="dxa" w:w="3500"/>
            <w:tcMar>
              <w:top w:w="80" w:type="dxa"/>
              <w:start w:w="120" w:type="dxa"/>
              <w:bottom w:w="80" w:type="dxa"/>
              <w:end w:w="120" w:type="dxa"/>
            </w:tcMar>
            <w:vAlign w:val="center"/>
          </w:tcPr>
          <w:p>
            <w:pPr>
              <w:jc w:val="left"/>
            </w:pPr>
            <w:r/>
            <w:r>
              <w:rPr>
                <w:rFonts w:ascii="Calibri" w:hAnsi="Calibri"/>
                <w:sz w:val="18"/>
              </w:rPr>
              <w:t>Publishes listings and manages demand</w:t>
            </w:r>
          </w:p>
        </w:tc>
        <w:tc>
          <w:tcPr>
            <w:tcW w:type="dxa" w:w="4060"/>
            <w:tcMar>
              <w:top w:w="80" w:type="dxa"/>
              <w:start w:w="120" w:type="dxa"/>
              <w:bottom w:w="80" w:type="dxa"/>
              <w:end w:w="120" w:type="dxa"/>
            </w:tcMar>
            <w:vAlign w:val="center"/>
          </w:tcPr>
          <w:p>
            <w:pPr>
              <w:jc w:val="left"/>
            </w:pPr>
            <w:r/>
            <w:r>
              <w:rPr>
                <w:rFonts w:ascii="Calibri" w:hAnsi="Calibri"/>
                <w:sz w:val="18"/>
              </w:rPr>
              <w:t>AddListingModal, subscription caps, AI descriptions, booking/application inboxes</w:t>
            </w:r>
          </w:p>
        </w:tc>
      </w:tr>
      <w:tr>
        <w:tc>
          <w:tcPr>
            <w:tcW w:type="dxa" w:w="1800"/>
            <w:tcMar>
              <w:top w:w="80" w:type="dxa"/>
              <w:start w:w="120" w:type="dxa"/>
              <w:bottom w:w="80" w:type="dxa"/>
              <w:end w:w="120" w:type="dxa"/>
            </w:tcMar>
            <w:vAlign w:val="center"/>
          </w:tcPr>
          <w:p>
            <w:pPr>
              <w:jc w:val="left"/>
            </w:pPr>
            <w:r/>
            <w:r>
              <w:rPr>
                <w:rFonts w:ascii="Calibri" w:hAnsi="Calibri"/>
                <w:sz w:val="18"/>
              </w:rPr>
              <w:t>Admin</w:t>
            </w:r>
          </w:p>
        </w:tc>
        <w:tc>
          <w:tcPr>
            <w:tcW w:type="dxa" w:w="3500"/>
            <w:tcMar>
              <w:top w:w="80" w:type="dxa"/>
              <w:start w:w="120" w:type="dxa"/>
              <w:bottom w:w="80" w:type="dxa"/>
              <w:end w:w="120" w:type="dxa"/>
            </w:tcMar>
            <w:vAlign w:val="center"/>
          </w:tcPr>
          <w:p>
            <w:pPr>
              <w:jc w:val="left"/>
            </w:pPr>
            <w:r/>
            <w:r>
              <w:rPr>
                <w:rFonts w:ascii="Calibri" w:hAnsi="Calibri"/>
                <w:sz w:val="18"/>
              </w:rPr>
              <w:t>Protects system quality and manages data</w:t>
            </w:r>
          </w:p>
        </w:tc>
        <w:tc>
          <w:tcPr>
            <w:tcW w:type="dxa" w:w="4060"/>
            <w:tcMar>
              <w:top w:w="80" w:type="dxa"/>
              <w:start w:w="120" w:type="dxa"/>
              <w:bottom w:w="80" w:type="dxa"/>
              <w:end w:w="120" w:type="dxa"/>
            </w:tcMar>
            <w:vAlign w:val="center"/>
          </w:tcPr>
          <w:p>
            <w:pPr>
              <w:jc w:val="left"/>
            </w:pPr>
            <w:r/>
            <w:r>
              <w:rPr>
                <w:rFonts w:ascii="Calibri" w:hAnsi="Calibri"/>
                <w:sz w:val="18"/>
              </w:rPr>
              <w:t>Admin dashboard, listing moderation, fraud review, user verification, CRUD tools</w:t>
            </w:r>
          </w:p>
        </w:tc>
      </w:tr>
    </w:tbl>
    <w:p>
      <w:pPr>
        <w:spacing w:after="80"/>
      </w:pPr>
    </w:p>
    <w:p>
      <w:r>
        <w:br w:type="page"/>
      </w:r>
    </w:p>
    <w:p>
      <w:pPr>
        <w:pStyle w:val="Heading1"/>
      </w:pPr>
      <w:r>
        <w:t>Chapter 4: Design</w:t>
      </w:r>
    </w:p>
    <w:p>
      <w:pPr>
        <w:pStyle w:val="Heading2"/>
      </w:pPr>
      <w:r>
        <w:t>4.1 Design and Implementation Constraints</w:t>
      </w:r>
    </w:p>
    <w:p>
      <w:pPr>
        <w:pStyle w:val="ListBullet"/>
        <w:spacing w:after="80" w:line="290" w:lineRule="auto"/>
      </w:pPr>
      <w:r>
        <w:rPr>
          <w:rFonts w:ascii="Calibri" w:hAnsi="Calibri"/>
        </w:rPr>
        <w:t>The implementation must preserve the single role model of user and admin.</w:t>
      </w:r>
    </w:p>
    <w:p>
      <w:pPr>
        <w:pStyle w:val="ListBullet"/>
        <w:spacing w:after="80" w:line="290" w:lineRule="auto"/>
      </w:pPr>
      <w:r>
        <w:rPr>
          <w:rFonts w:ascii="Calibri" w:hAnsi="Calibri"/>
        </w:rPr>
        <w:t>Listing ownership must use owner_id rather than legacy ownership names.</w:t>
      </w:r>
    </w:p>
    <w:p>
      <w:pPr>
        <w:pStyle w:val="ListBullet"/>
        <w:spacing w:after="80" w:line="290" w:lineRule="auto"/>
      </w:pPr>
      <w:r>
        <w:rPr>
          <w:rFonts w:ascii="Calibri" w:hAnsi="Calibri"/>
        </w:rPr>
        <w:t>Shared housing must be represented as a listing category.</w:t>
      </w:r>
    </w:p>
    <w:p>
      <w:pPr>
        <w:pStyle w:val="ListBullet"/>
        <w:spacing w:after="80" w:line="290" w:lineRule="auto"/>
      </w:pPr>
      <w:r>
        <w:rPr>
          <w:rFonts w:ascii="Calibri" w:hAnsi="Calibri"/>
        </w:rPr>
        <w:t>Payment diagrams must reflect current code: flat booking fee, single platform Stripe account, no owner payout.</w:t>
      </w:r>
    </w:p>
    <w:p>
      <w:pPr>
        <w:pStyle w:val="ListBullet"/>
        <w:spacing w:after="80" w:line="290" w:lineRule="auto"/>
      </w:pPr>
      <w:r>
        <w:rPr>
          <w:rFonts w:ascii="Calibri" w:hAnsi="Calibri"/>
        </w:rPr>
        <w:t>AI diagrams must distinguish public AI endpoints from internal embedding and fraud services.</w:t>
      </w:r>
    </w:p>
    <w:p>
      <w:pPr>
        <w:pStyle w:val="Heading2"/>
      </w:pPr>
      <w:r>
        <w:t>4.2 Assumptions and Dependencies</w:t>
      </w:r>
    </w:p>
    <w:p>
      <w:r>
        <w:rPr>
          <w:rFonts w:ascii="Calibri" w:hAnsi="Calibri"/>
          <w:b w:val="0"/>
          <w:i w:val="0"/>
        </w:rPr>
        <w:t>AXIOM depends on Supabase for authentication, PostgreSQL data, storage, and vector-enabled database functionality. It depends on Ollama for local LLM and embedding services. It depends on Stripe for payment and subscription events. It assumes admin moderation is part of the operating model.</w:t>
      </w:r>
    </w:p>
    <w:p>
      <w:pPr>
        <w:pStyle w:val="Heading2"/>
      </w:pPr>
      <w:r>
        <w:t>4.3 Risks and Risk Management</w:t>
      </w:r>
    </w:p>
    <w:p>
      <w:pPr>
        <w:spacing w:after="80" w:before="80"/>
      </w:pPr>
      <w:r>
        <w:rPr>
          <w:rFonts w:ascii="Calibri" w:hAnsi="Calibri"/>
          <w:b w:val="0"/>
          <w:i/>
          <w:color w:val="606874"/>
          <w:sz w:val="19"/>
        </w:rPr>
        <w:t>Table 4.1 Risks and mitigation strategy</w:t>
      </w:r>
    </w:p>
    <w:tbl>
      <w:tblPr>
        <w:tblStyle w:val="TableGrid"/>
        <w:tblW w:type="dxa" w:w="9360"/>
        <w:jc w:val="center"/>
        <w:tblLayout w:type="fixed"/>
        <w:tblLook w:firstColumn="1" w:firstRow="1" w:lastColumn="0" w:lastRow="0" w:noHBand="0" w:noVBand="1" w:val="04A0"/>
      </w:tblPr>
      <w:tblGrid>
        <w:gridCol w:w="2400"/>
        <w:gridCol w:w="3300"/>
        <w:gridCol w:w="3660"/>
      </w:tblGrid>
      <w:tr>
        <w:tc>
          <w:tcPr>
            <w:tcW w:type="dxa" w:w="2400"/>
            <w:shd w:fill="E8EEF5"/>
            <w:tcMar>
              <w:top w:w="80" w:type="dxa"/>
              <w:start w:w="120" w:type="dxa"/>
              <w:bottom w:w="80" w:type="dxa"/>
              <w:end w:w="120" w:type="dxa"/>
            </w:tcMar>
            <w:vAlign w:val="center"/>
          </w:tcPr>
          <w:p>
            <w:pPr>
              <w:jc w:val="center"/>
            </w:pPr>
            <w:r/>
            <w:r>
              <w:rPr>
                <w:rFonts w:ascii="Calibri" w:hAnsi="Calibri"/>
                <w:b/>
                <w:color w:val="1F4D78"/>
                <w:sz w:val="19"/>
              </w:rPr>
              <w:t>Risk</w:t>
            </w:r>
          </w:p>
        </w:tc>
        <w:tc>
          <w:tcPr>
            <w:tcW w:type="dxa" w:w="3300"/>
            <w:shd w:fill="E8EEF5"/>
            <w:tcMar>
              <w:top w:w="80" w:type="dxa"/>
              <w:start w:w="120" w:type="dxa"/>
              <w:bottom w:w="80" w:type="dxa"/>
              <w:end w:w="120" w:type="dxa"/>
            </w:tcMar>
            <w:vAlign w:val="center"/>
          </w:tcPr>
          <w:p>
            <w:pPr>
              <w:jc w:val="center"/>
            </w:pPr>
            <w:r/>
            <w:r>
              <w:rPr>
                <w:rFonts w:ascii="Calibri" w:hAnsi="Calibri"/>
                <w:b/>
                <w:color w:val="1F4D78"/>
                <w:sz w:val="19"/>
              </w:rPr>
              <w:t>Impact</w:t>
            </w:r>
          </w:p>
        </w:tc>
        <w:tc>
          <w:tcPr>
            <w:tcW w:type="dxa" w:w="3660"/>
            <w:shd w:fill="E8EEF5"/>
            <w:tcMar>
              <w:top w:w="80" w:type="dxa"/>
              <w:start w:w="120" w:type="dxa"/>
              <w:bottom w:w="80" w:type="dxa"/>
              <w:end w:w="120" w:type="dxa"/>
            </w:tcMar>
            <w:vAlign w:val="center"/>
          </w:tcPr>
          <w:p>
            <w:pPr>
              <w:jc w:val="center"/>
            </w:pPr>
            <w:r/>
            <w:r>
              <w:rPr>
                <w:rFonts w:ascii="Calibri" w:hAnsi="Calibri"/>
                <w:b/>
                <w:color w:val="1F4D78"/>
                <w:sz w:val="19"/>
              </w:rPr>
              <w:t>Mitigation</w:t>
            </w:r>
          </w:p>
        </w:tc>
      </w:tr>
      <w:tr>
        <w:tc>
          <w:tcPr>
            <w:tcW w:type="dxa" w:w="2400"/>
            <w:tcMar>
              <w:top w:w="80" w:type="dxa"/>
              <w:start w:w="120" w:type="dxa"/>
              <w:bottom w:w="80" w:type="dxa"/>
              <w:end w:w="120" w:type="dxa"/>
            </w:tcMar>
            <w:vAlign w:val="center"/>
          </w:tcPr>
          <w:p>
            <w:pPr>
              <w:jc w:val="left"/>
            </w:pPr>
            <w:r/>
            <w:r>
              <w:rPr>
                <w:rFonts w:ascii="Calibri" w:hAnsi="Calibri"/>
                <w:sz w:val="18"/>
              </w:rPr>
              <w:t>AI service unavailable</w:t>
            </w:r>
          </w:p>
        </w:tc>
        <w:tc>
          <w:tcPr>
            <w:tcW w:type="dxa" w:w="3300"/>
            <w:tcMar>
              <w:top w:w="80" w:type="dxa"/>
              <w:start w:w="120" w:type="dxa"/>
              <w:bottom w:w="80" w:type="dxa"/>
              <w:end w:w="120" w:type="dxa"/>
            </w:tcMar>
            <w:vAlign w:val="center"/>
          </w:tcPr>
          <w:p>
            <w:pPr>
              <w:jc w:val="left"/>
            </w:pPr>
            <w:r/>
            <w:r>
              <w:rPr>
                <w:rFonts w:ascii="Calibri" w:hAnsi="Calibri"/>
                <w:sz w:val="18"/>
              </w:rPr>
              <w:t>AI search/chat/description may fail</w:t>
            </w:r>
          </w:p>
        </w:tc>
        <w:tc>
          <w:tcPr>
            <w:tcW w:type="dxa" w:w="3660"/>
            <w:tcMar>
              <w:top w:w="80" w:type="dxa"/>
              <w:start w:w="120" w:type="dxa"/>
              <w:bottom w:w="80" w:type="dxa"/>
              <w:end w:w="120" w:type="dxa"/>
            </w:tcMar>
            <w:vAlign w:val="center"/>
          </w:tcPr>
          <w:p>
            <w:pPr>
              <w:jc w:val="left"/>
            </w:pPr>
            <w:r/>
            <w:r>
              <w:rPr>
                <w:rFonts w:ascii="Calibri" w:hAnsi="Calibri"/>
                <w:sz w:val="18"/>
              </w:rPr>
              <w:t>Use fail-soft responses and fallback search behavior</w:t>
            </w:r>
          </w:p>
        </w:tc>
      </w:tr>
      <w:tr>
        <w:tc>
          <w:tcPr>
            <w:tcW w:type="dxa" w:w="2400"/>
            <w:tcMar>
              <w:top w:w="80" w:type="dxa"/>
              <w:start w:w="120" w:type="dxa"/>
              <w:bottom w:w="80" w:type="dxa"/>
              <w:end w:w="120" w:type="dxa"/>
            </w:tcMar>
            <w:vAlign w:val="center"/>
          </w:tcPr>
          <w:p>
            <w:pPr>
              <w:jc w:val="left"/>
            </w:pPr>
            <w:r/>
            <w:r>
              <w:rPr>
                <w:rFonts w:ascii="Calibri" w:hAnsi="Calibri"/>
                <w:sz w:val="18"/>
              </w:rPr>
              <w:t>Payment webhook not forwarded locally</w:t>
            </w:r>
          </w:p>
        </w:tc>
        <w:tc>
          <w:tcPr>
            <w:tcW w:type="dxa" w:w="3300"/>
            <w:tcMar>
              <w:top w:w="80" w:type="dxa"/>
              <w:start w:w="120" w:type="dxa"/>
              <w:bottom w:w="80" w:type="dxa"/>
              <w:end w:w="120" w:type="dxa"/>
            </w:tcMar>
            <w:vAlign w:val="center"/>
          </w:tcPr>
          <w:p>
            <w:pPr>
              <w:jc w:val="left"/>
            </w:pPr>
            <w:r/>
            <w:r>
              <w:rPr>
                <w:rFonts w:ascii="Calibri" w:hAnsi="Calibri"/>
                <w:sz w:val="18"/>
              </w:rPr>
              <w:t>Successful payments may not immediately create bookings</w:t>
            </w:r>
          </w:p>
        </w:tc>
        <w:tc>
          <w:tcPr>
            <w:tcW w:type="dxa" w:w="3660"/>
            <w:tcMar>
              <w:top w:w="80" w:type="dxa"/>
              <w:start w:w="120" w:type="dxa"/>
              <w:bottom w:w="80" w:type="dxa"/>
              <w:end w:w="120" w:type="dxa"/>
            </w:tcMar>
            <w:vAlign w:val="center"/>
          </w:tcPr>
          <w:p>
            <w:pPr>
              <w:jc w:val="left"/>
            </w:pPr>
            <w:r/>
            <w:r>
              <w:rPr>
                <w:rFonts w:ascii="Calibri" w:hAnsi="Calibri"/>
                <w:sz w:val="18"/>
              </w:rPr>
              <w:t>Use sync-payment fallback and configure Stripe CLI</w:t>
            </w:r>
          </w:p>
        </w:tc>
      </w:tr>
      <w:tr>
        <w:tc>
          <w:tcPr>
            <w:tcW w:type="dxa" w:w="2400"/>
            <w:tcMar>
              <w:top w:w="80" w:type="dxa"/>
              <w:start w:w="120" w:type="dxa"/>
              <w:bottom w:w="80" w:type="dxa"/>
              <w:end w:w="120" w:type="dxa"/>
            </w:tcMar>
            <w:vAlign w:val="center"/>
          </w:tcPr>
          <w:p>
            <w:pPr>
              <w:jc w:val="left"/>
            </w:pPr>
            <w:r/>
            <w:r>
              <w:rPr>
                <w:rFonts w:ascii="Calibri" w:hAnsi="Calibri"/>
                <w:sz w:val="18"/>
              </w:rPr>
              <w:t>Schema drift</w:t>
            </w:r>
          </w:p>
        </w:tc>
        <w:tc>
          <w:tcPr>
            <w:tcW w:type="dxa" w:w="3300"/>
            <w:tcMar>
              <w:top w:w="80" w:type="dxa"/>
              <w:start w:w="120" w:type="dxa"/>
              <w:bottom w:w="80" w:type="dxa"/>
              <w:end w:w="120" w:type="dxa"/>
            </w:tcMar>
            <w:vAlign w:val="center"/>
          </w:tcPr>
          <w:p>
            <w:pPr>
              <w:jc w:val="left"/>
            </w:pPr>
            <w:r/>
            <w:r>
              <w:rPr>
                <w:rFonts w:ascii="Calibri" w:hAnsi="Calibri"/>
                <w:sz w:val="18"/>
              </w:rPr>
              <w:t>Code may use statuses not present in a fresh database</w:t>
            </w:r>
          </w:p>
        </w:tc>
        <w:tc>
          <w:tcPr>
            <w:tcW w:type="dxa" w:w="3660"/>
            <w:tcMar>
              <w:top w:w="80" w:type="dxa"/>
              <w:start w:w="120" w:type="dxa"/>
              <w:bottom w:w="80" w:type="dxa"/>
              <w:end w:w="120" w:type="dxa"/>
            </w:tcMar>
            <w:vAlign w:val="center"/>
          </w:tcPr>
          <w:p>
            <w:pPr>
              <w:jc w:val="left"/>
            </w:pPr>
            <w:r/>
            <w:r>
              <w:rPr>
                <w:rFonts w:ascii="Calibri" w:hAnsi="Calibri"/>
                <w:sz w:val="18"/>
              </w:rPr>
              <w:t>Verify live enum values and apply migrations before deployment</w:t>
            </w:r>
          </w:p>
        </w:tc>
      </w:tr>
      <w:tr>
        <w:tc>
          <w:tcPr>
            <w:tcW w:type="dxa" w:w="2400"/>
            <w:tcMar>
              <w:top w:w="80" w:type="dxa"/>
              <w:start w:w="120" w:type="dxa"/>
              <w:bottom w:w="80" w:type="dxa"/>
              <w:end w:w="120" w:type="dxa"/>
            </w:tcMar>
            <w:vAlign w:val="center"/>
          </w:tcPr>
          <w:p>
            <w:pPr>
              <w:jc w:val="left"/>
            </w:pPr>
            <w:r/>
            <w:r>
              <w:rPr>
                <w:rFonts w:ascii="Calibri" w:hAnsi="Calibri"/>
                <w:sz w:val="18"/>
              </w:rPr>
              <w:t>Fake or poor-quality listings</w:t>
            </w:r>
          </w:p>
        </w:tc>
        <w:tc>
          <w:tcPr>
            <w:tcW w:type="dxa" w:w="3300"/>
            <w:tcMar>
              <w:top w:w="80" w:type="dxa"/>
              <w:start w:w="120" w:type="dxa"/>
              <w:bottom w:w="80" w:type="dxa"/>
              <w:end w:w="120" w:type="dxa"/>
            </w:tcMar>
            <w:vAlign w:val="center"/>
          </w:tcPr>
          <w:p>
            <w:pPr>
              <w:jc w:val="left"/>
            </w:pPr>
            <w:r/>
            <w:r>
              <w:rPr>
                <w:rFonts w:ascii="Calibri" w:hAnsi="Calibri"/>
                <w:sz w:val="18"/>
              </w:rPr>
              <w:t>Reduces trust</w:t>
            </w:r>
          </w:p>
        </w:tc>
        <w:tc>
          <w:tcPr>
            <w:tcW w:type="dxa" w:w="3660"/>
            <w:tcMar>
              <w:top w:w="80" w:type="dxa"/>
              <w:start w:w="120" w:type="dxa"/>
              <w:bottom w:w="80" w:type="dxa"/>
              <w:end w:w="120" w:type="dxa"/>
            </w:tcMar>
            <w:vAlign w:val="center"/>
          </w:tcPr>
          <w:p>
            <w:pPr>
              <w:jc w:val="left"/>
            </w:pPr>
            <w:r/>
            <w:r>
              <w:rPr>
                <w:rFonts w:ascii="Calibri" w:hAnsi="Calibri"/>
                <w:sz w:val="18"/>
              </w:rPr>
              <w:t>Use pending status, admin approval, verification, and fraud scoring</w:t>
            </w:r>
          </w:p>
        </w:tc>
      </w:tr>
      <w:tr>
        <w:tc>
          <w:tcPr>
            <w:tcW w:type="dxa" w:w="2400"/>
            <w:tcMar>
              <w:top w:w="80" w:type="dxa"/>
              <w:start w:w="120" w:type="dxa"/>
              <w:bottom w:w="80" w:type="dxa"/>
              <w:end w:w="120" w:type="dxa"/>
            </w:tcMar>
            <w:vAlign w:val="center"/>
          </w:tcPr>
          <w:p>
            <w:pPr>
              <w:jc w:val="left"/>
            </w:pPr>
            <w:r/>
            <w:r>
              <w:rPr>
                <w:rFonts w:ascii="Calibri" w:hAnsi="Calibri"/>
                <w:sz w:val="18"/>
              </w:rPr>
              <w:t>Public direct reads misconfigured</w:t>
            </w:r>
          </w:p>
        </w:tc>
        <w:tc>
          <w:tcPr>
            <w:tcW w:type="dxa" w:w="3300"/>
            <w:tcMar>
              <w:top w:w="80" w:type="dxa"/>
              <w:start w:w="120" w:type="dxa"/>
              <w:bottom w:w="80" w:type="dxa"/>
              <w:end w:w="120" w:type="dxa"/>
            </w:tcMar>
            <w:vAlign w:val="center"/>
          </w:tcPr>
          <w:p>
            <w:pPr>
              <w:jc w:val="left"/>
            </w:pPr>
            <w:r/>
            <w:r>
              <w:rPr>
                <w:rFonts w:ascii="Calibri" w:hAnsi="Calibri"/>
                <w:sz w:val="18"/>
              </w:rPr>
              <w:t>Pages may fail or leak data</w:t>
            </w:r>
          </w:p>
        </w:tc>
        <w:tc>
          <w:tcPr>
            <w:tcW w:type="dxa" w:w="3660"/>
            <w:tcMar>
              <w:top w:w="80" w:type="dxa"/>
              <w:start w:w="120" w:type="dxa"/>
              <w:bottom w:w="80" w:type="dxa"/>
              <w:end w:w="120" w:type="dxa"/>
            </w:tcMar>
            <w:vAlign w:val="center"/>
          </w:tcPr>
          <w:p>
            <w:pPr>
              <w:jc w:val="left"/>
            </w:pPr>
            <w:r/>
            <w:r>
              <w:rPr>
                <w:rFonts w:ascii="Calibri" w:hAnsi="Calibri"/>
                <w:sz w:val="18"/>
              </w:rPr>
              <w:t>Review Supabase RLS policies and public query scopes</w:t>
            </w:r>
          </w:p>
        </w:tc>
      </w:tr>
    </w:tbl>
    <w:p>
      <w:pPr>
        <w:spacing w:after="80"/>
      </w:pPr>
    </w:p>
    <w:p>
      <w:pPr>
        <w:pStyle w:val="Heading2"/>
      </w:pPr>
      <w:r>
        <w:t>4.4 Data Design</w:t>
      </w:r>
    </w:p>
    <w:p>
      <w:pPr>
        <w:pStyle w:val="Heading3"/>
      </w:pPr>
      <w:r>
        <w:t>4.4.1 Entity Relationship Diagram</w:t>
      </w:r>
    </w:p>
    <w:p>
      <w:pPr>
        <w:jc w:val="center"/>
      </w:pPr>
      <w:r>
        <w:drawing>
          <wp:inline xmlns:a="http://schemas.openxmlformats.org/drawingml/2006/main" xmlns:pic="http://schemas.openxmlformats.org/drawingml/2006/picture">
            <wp:extent cx="5760720" cy="3530648"/>
            <wp:docPr id="2" name="Picture 2"/>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760720" cy="3530648"/>
                    </a:xfrm>
                    <a:prstGeom prst="rect"/>
                  </pic:spPr>
                </pic:pic>
              </a:graphicData>
            </a:graphic>
          </wp:inline>
        </w:drawing>
      </w:r>
    </w:p>
    <w:p>
      <w:pPr>
        <w:spacing w:after="160"/>
        <w:jc w:val="center"/>
      </w:pPr>
      <w:r>
        <w:rPr>
          <w:rFonts w:ascii="Calibri" w:hAnsi="Calibri"/>
          <w:b w:val="0"/>
          <w:i/>
          <w:color w:val="606874"/>
          <w:sz w:val="19"/>
        </w:rPr>
        <w:t>Figure 4.1: AXIOM V2 entity relationship diagram. The ERD shows profiles, unified listings, shared-housing related records, bookings, payments, subscriptions, leads, knowledge chunks, and public platform entities.</w:t>
      </w:r>
    </w:p>
    <w:p>
      <w:pPr>
        <w:pStyle w:val="Heading3"/>
      </w:pPr>
      <w:r>
        <w:t>4.4.2 Relational Schema Mapping</w:t>
      </w:r>
    </w:p>
    <w:p>
      <w:pPr>
        <w:jc w:val="center"/>
      </w:pPr>
      <w:r>
        <w:drawing>
          <wp:inline xmlns:a="http://schemas.openxmlformats.org/drawingml/2006/main" xmlns:pic="http://schemas.openxmlformats.org/drawingml/2006/picture">
            <wp:extent cx="5760720" cy="5549156"/>
            <wp:docPr id="3" name="Picture 3"/>
            <wp:cNvGraphicFramePr>
              <a:graphicFrameLocks noChangeAspect="1"/>
            </wp:cNvGraphicFramePr>
            <a:graphic>
              <a:graphicData uri="http://schemas.openxmlformats.org/drawingml/2006/picture">
                <pic:pic>
                  <pic:nvPicPr>
                    <pic:cNvPr id="0" name="relational_schema.png"/>
                    <pic:cNvPicPr/>
                  </pic:nvPicPr>
                  <pic:blipFill>
                    <a:blip r:embed="rId12"/>
                    <a:stretch>
                      <a:fillRect/>
                    </a:stretch>
                  </pic:blipFill>
                  <pic:spPr>
                    <a:xfrm>
                      <a:off x="0" y="0"/>
                      <a:ext cx="5760720" cy="5549156"/>
                    </a:xfrm>
                    <a:prstGeom prst="rect"/>
                  </pic:spPr>
                </pic:pic>
              </a:graphicData>
            </a:graphic>
          </wp:inline>
        </w:drawing>
      </w:r>
    </w:p>
    <w:p>
      <w:pPr>
        <w:spacing w:after="160"/>
        <w:jc w:val="center"/>
      </w:pPr>
      <w:r>
        <w:rPr>
          <w:rFonts w:ascii="Calibri" w:hAnsi="Calibri"/>
          <w:b w:val="0"/>
          <w:i/>
          <w:color w:val="606874"/>
          <w:sz w:val="19"/>
        </w:rPr>
        <w:t>Figure 4.2: Relational schema mapping. The relational schema is derived from Supabase migrations and backend SQL files.</w:t>
      </w:r>
    </w:p>
    <w:p>
      <w:pPr>
        <w:pStyle w:val="Heading2"/>
      </w:pPr>
      <w:r>
        <w:t>4.5 Class Diagram</w:t>
      </w:r>
    </w:p>
    <w:p>
      <w:pPr>
        <w:jc w:val="center"/>
      </w:pPr>
      <w:r>
        <w:drawing>
          <wp:inline xmlns:a="http://schemas.openxmlformats.org/drawingml/2006/main" xmlns:pic="http://schemas.openxmlformats.org/drawingml/2006/picture">
            <wp:extent cx="5760720" cy="1984838"/>
            <wp:docPr id="4" name="Picture 4"/>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760720" cy="1984838"/>
                    </a:xfrm>
                    <a:prstGeom prst="rect"/>
                  </pic:spPr>
                </pic:pic>
              </a:graphicData>
            </a:graphic>
          </wp:inline>
        </w:drawing>
      </w:r>
    </w:p>
    <w:p>
      <w:pPr>
        <w:spacing w:after="160"/>
        <w:jc w:val="center"/>
      </w:pPr>
      <w:r>
        <w:rPr>
          <w:rFonts w:ascii="Calibri" w:hAnsi="Calibri"/>
          <w:b w:val="0"/>
          <w:i/>
          <w:color w:val="606874"/>
          <w:sz w:val="19"/>
        </w:rPr>
        <w:t>Figure 4.3: Code-grounded class diagram. The class diagram summarizes frontend stores/components, backend routers, and AI service classes found in the code.</w:t>
      </w:r>
    </w:p>
    <w:p>
      <w:pPr>
        <w:pStyle w:val="Heading2"/>
      </w:pPr>
      <w:r>
        <w:t>4.6 Use-Case Design</w:t>
      </w:r>
    </w:p>
    <w:p>
      <w:pPr>
        <w:pStyle w:val="Heading3"/>
      </w:pPr>
      <w:r>
        <w:t>4.6.1 Use-Case Diagram</w:t>
      </w:r>
    </w:p>
    <w:p>
      <w:pPr>
        <w:jc w:val="center"/>
      </w:pPr>
      <w:r>
        <w:drawing>
          <wp:inline xmlns:a="http://schemas.openxmlformats.org/drawingml/2006/main" xmlns:pic="http://schemas.openxmlformats.org/drawingml/2006/picture">
            <wp:extent cx="5760720" cy="21700894"/>
            <wp:docPr id="5" name="Picture 5"/>
            <wp:cNvGraphicFramePr>
              <a:graphicFrameLocks noChangeAspect="1"/>
            </wp:cNvGraphicFramePr>
            <a:graphic>
              <a:graphicData uri="http://schemas.openxmlformats.org/drawingml/2006/picture">
                <pic:pic>
                  <pic:nvPicPr>
                    <pic:cNvPr id="0" name="use_case_diagram.png"/>
                    <pic:cNvPicPr/>
                  </pic:nvPicPr>
                  <pic:blipFill>
                    <a:blip r:embed="rId14"/>
                    <a:stretch>
                      <a:fillRect/>
                    </a:stretch>
                  </pic:blipFill>
                  <pic:spPr>
                    <a:xfrm>
                      <a:off x="0" y="0"/>
                      <a:ext cx="5760720" cy="21700894"/>
                    </a:xfrm>
                    <a:prstGeom prst="rect"/>
                  </pic:spPr>
                </pic:pic>
              </a:graphicData>
            </a:graphic>
          </wp:inline>
        </w:drawing>
      </w:r>
    </w:p>
    <w:p>
      <w:pPr>
        <w:spacing w:after="160"/>
        <w:jc w:val="center"/>
      </w:pPr>
      <w:r>
        <w:rPr>
          <w:rFonts w:ascii="Calibri" w:hAnsi="Calibri"/>
          <w:b w:val="0"/>
          <w:i/>
          <w:color w:val="606874"/>
          <w:sz w:val="19"/>
        </w:rPr>
        <w:t>Figure 4.4: Use-case diagram. The diagram models public discovery, user workflows, AI services, Stripe payment/subscription use cases, and admin moderation.</w:t>
      </w:r>
    </w:p>
    <w:p>
      <w:pPr>
        <w:pStyle w:val="Heading3"/>
      </w:pPr>
      <w:r>
        <w:t>4.6.2 Use-Case Scenarios</w:t>
      </w:r>
    </w:p>
    <w:p>
      <w:pPr>
        <w:spacing w:after="80" w:before="80"/>
      </w:pPr>
      <w:r>
        <w:rPr>
          <w:rFonts w:ascii="Calibri" w:hAnsi="Calibri"/>
          <w:b w:val="0"/>
          <w:i/>
          <w:color w:val="606874"/>
          <w:sz w:val="19"/>
        </w:rPr>
        <w:t>Table 4.2 Use-case scenarios</w:t>
      </w:r>
    </w:p>
    <w:tbl>
      <w:tblPr>
        <w:tblStyle w:val="TableGrid"/>
        <w:tblW w:type="dxa" w:w="9360"/>
        <w:jc w:val="center"/>
        <w:tblLayout w:type="fixed"/>
        <w:tblLook w:firstColumn="1" w:firstRow="1" w:lastColumn="0" w:lastRow="0" w:noHBand="0" w:noVBand="1" w:val="04A0"/>
      </w:tblPr>
      <w:tblGrid>
        <w:gridCol w:w="900"/>
        <w:gridCol w:w="1700"/>
        <w:gridCol w:w="1500"/>
        <w:gridCol w:w="3560"/>
        <w:gridCol w:w="1700"/>
      </w:tblGrid>
      <w:tr>
        <w:tc>
          <w:tcPr>
            <w:tcW w:type="dxa" w:w="900"/>
            <w:shd w:fill="E8EEF5"/>
            <w:tcMar>
              <w:top w:w="80" w:type="dxa"/>
              <w:start w:w="120" w:type="dxa"/>
              <w:bottom w:w="80" w:type="dxa"/>
              <w:end w:w="120" w:type="dxa"/>
            </w:tcMar>
            <w:vAlign w:val="center"/>
          </w:tcPr>
          <w:p>
            <w:pPr>
              <w:jc w:val="center"/>
            </w:pPr>
            <w:r/>
            <w:r>
              <w:rPr>
                <w:rFonts w:ascii="Calibri" w:hAnsi="Calibri"/>
                <w:b/>
                <w:color w:val="1F4D78"/>
                <w:sz w:val="19"/>
              </w:rPr>
              <w:t>Use Case</w:t>
            </w:r>
          </w:p>
        </w:tc>
        <w:tc>
          <w:tcPr>
            <w:tcW w:type="dxa" w:w="1700"/>
            <w:shd w:fill="E8EEF5"/>
            <w:tcMar>
              <w:top w:w="80" w:type="dxa"/>
              <w:start w:w="120" w:type="dxa"/>
              <w:bottom w:w="80" w:type="dxa"/>
              <w:end w:w="120" w:type="dxa"/>
            </w:tcMar>
            <w:vAlign w:val="center"/>
          </w:tcPr>
          <w:p>
            <w:pPr>
              <w:jc w:val="center"/>
            </w:pPr>
            <w:r/>
            <w:r>
              <w:rPr>
                <w:rFonts w:ascii="Calibri" w:hAnsi="Calibri"/>
                <w:b/>
                <w:color w:val="1F4D78"/>
                <w:sz w:val="19"/>
              </w:rPr>
              <w:t>Name</w:t>
            </w:r>
          </w:p>
        </w:tc>
        <w:tc>
          <w:tcPr>
            <w:tcW w:type="dxa" w:w="1500"/>
            <w:shd w:fill="E8EEF5"/>
            <w:tcMar>
              <w:top w:w="80" w:type="dxa"/>
              <w:start w:w="120" w:type="dxa"/>
              <w:bottom w:w="80" w:type="dxa"/>
              <w:end w:w="120" w:type="dxa"/>
            </w:tcMar>
            <w:vAlign w:val="center"/>
          </w:tcPr>
          <w:p>
            <w:pPr>
              <w:jc w:val="center"/>
            </w:pPr>
            <w:r/>
            <w:r>
              <w:rPr>
                <w:rFonts w:ascii="Calibri" w:hAnsi="Calibri"/>
                <w:b/>
                <w:color w:val="1F4D78"/>
                <w:sz w:val="19"/>
              </w:rPr>
              <w:t>Actors</w:t>
            </w:r>
          </w:p>
        </w:tc>
        <w:tc>
          <w:tcPr>
            <w:tcW w:type="dxa" w:w="3560"/>
            <w:shd w:fill="E8EEF5"/>
            <w:tcMar>
              <w:top w:w="80" w:type="dxa"/>
              <w:start w:w="120" w:type="dxa"/>
              <w:bottom w:w="80" w:type="dxa"/>
              <w:end w:w="120" w:type="dxa"/>
            </w:tcMar>
            <w:vAlign w:val="center"/>
          </w:tcPr>
          <w:p>
            <w:pPr>
              <w:jc w:val="center"/>
            </w:pPr>
            <w:r/>
            <w:r>
              <w:rPr>
                <w:rFonts w:ascii="Calibri" w:hAnsi="Calibri"/>
                <w:b/>
                <w:color w:val="1F4D78"/>
                <w:sz w:val="19"/>
              </w:rPr>
              <w:t>User/System Action</w:t>
            </w:r>
          </w:p>
        </w:tc>
        <w:tc>
          <w:tcPr>
            <w:tcW w:type="dxa" w:w="1700"/>
            <w:shd w:fill="E8EEF5"/>
            <w:tcMar>
              <w:top w:w="80" w:type="dxa"/>
              <w:start w:w="120" w:type="dxa"/>
              <w:bottom w:w="80" w:type="dxa"/>
              <w:end w:w="120" w:type="dxa"/>
            </w:tcMar>
            <w:vAlign w:val="center"/>
          </w:tcPr>
          <w:p>
            <w:pPr>
              <w:jc w:val="center"/>
            </w:pPr>
            <w:r/>
            <w:r>
              <w:rPr>
                <w:rFonts w:ascii="Calibri" w:hAnsi="Calibri"/>
                <w:b/>
                <w:color w:val="1F4D78"/>
                <w:sz w:val="19"/>
              </w:rPr>
              <w:t>Exceptions</w:t>
            </w:r>
          </w:p>
        </w:tc>
      </w:tr>
      <w:tr>
        <w:tc>
          <w:tcPr>
            <w:tcW w:type="dxa" w:w="900"/>
            <w:tcMar>
              <w:top w:w="80" w:type="dxa"/>
              <w:start w:w="120" w:type="dxa"/>
              <w:bottom w:w="80" w:type="dxa"/>
              <w:end w:w="120" w:type="dxa"/>
            </w:tcMar>
            <w:vAlign w:val="center"/>
          </w:tcPr>
          <w:p>
            <w:pPr>
              <w:jc w:val="left"/>
            </w:pPr>
            <w:r/>
            <w:r>
              <w:rPr>
                <w:rFonts w:ascii="Calibri" w:hAnsi="Calibri"/>
                <w:sz w:val="18"/>
              </w:rPr>
              <w:t>UC-A01</w:t>
            </w:r>
          </w:p>
        </w:tc>
        <w:tc>
          <w:tcPr>
            <w:tcW w:type="dxa" w:w="1700"/>
            <w:tcMar>
              <w:top w:w="80" w:type="dxa"/>
              <w:start w:w="120" w:type="dxa"/>
              <w:bottom w:w="80" w:type="dxa"/>
              <w:end w:w="120" w:type="dxa"/>
            </w:tcMar>
            <w:vAlign w:val="center"/>
          </w:tcPr>
          <w:p>
            <w:pPr>
              <w:jc w:val="left"/>
            </w:pPr>
            <w:r/>
            <w:r>
              <w:rPr>
                <w:rFonts w:ascii="Calibri" w:hAnsi="Calibri"/>
                <w:sz w:val="18"/>
              </w:rPr>
              <w:t>Browse and search listings</w:t>
            </w:r>
          </w:p>
        </w:tc>
        <w:tc>
          <w:tcPr>
            <w:tcW w:type="dxa" w:w="1500"/>
            <w:tcMar>
              <w:top w:w="80" w:type="dxa"/>
              <w:start w:w="120" w:type="dxa"/>
              <w:bottom w:w="80" w:type="dxa"/>
              <w:end w:w="120" w:type="dxa"/>
            </w:tcMar>
            <w:vAlign w:val="center"/>
          </w:tcPr>
          <w:p>
            <w:pPr>
              <w:jc w:val="left"/>
            </w:pPr>
            <w:r/>
            <w:r>
              <w:rPr>
                <w:rFonts w:ascii="Calibri" w:hAnsi="Calibri"/>
                <w:sz w:val="18"/>
              </w:rPr>
              <w:t>Guest/User</w:t>
            </w:r>
          </w:p>
        </w:tc>
        <w:tc>
          <w:tcPr>
            <w:tcW w:type="dxa" w:w="3560"/>
            <w:tcMar>
              <w:top w:w="80" w:type="dxa"/>
              <w:start w:w="120" w:type="dxa"/>
              <w:bottom w:w="80" w:type="dxa"/>
              <w:end w:w="120" w:type="dxa"/>
            </w:tcMar>
            <w:vAlign w:val="center"/>
          </w:tcPr>
          <w:p>
            <w:pPr>
              <w:jc w:val="left"/>
            </w:pPr>
            <w:r/>
            <w:r>
              <w:rPr>
                <w:rFonts w:ascii="Calibri" w:hAnsi="Calibri"/>
                <w:sz w:val="18"/>
              </w:rPr>
              <w:t>User enters criteria; system returns matching active listings.</w:t>
            </w:r>
          </w:p>
        </w:tc>
        <w:tc>
          <w:tcPr>
            <w:tcW w:type="dxa" w:w="1700"/>
            <w:tcMar>
              <w:top w:w="80" w:type="dxa"/>
              <w:start w:w="120" w:type="dxa"/>
              <w:bottom w:w="80" w:type="dxa"/>
              <w:end w:w="120" w:type="dxa"/>
            </w:tcMar>
            <w:vAlign w:val="center"/>
          </w:tcPr>
          <w:p>
            <w:pPr>
              <w:jc w:val="left"/>
            </w:pPr>
            <w:r/>
            <w:r>
              <w:rPr>
                <w:rFonts w:ascii="Calibri" w:hAnsi="Calibri"/>
                <w:sz w:val="18"/>
              </w:rPr>
              <w:t>No matches; AI unavailable; invalid filters.</w:t>
            </w:r>
          </w:p>
        </w:tc>
      </w:tr>
      <w:tr>
        <w:tc>
          <w:tcPr>
            <w:tcW w:type="dxa" w:w="900"/>
            <w:tcMar>
              <w:top w:w="80" w:type="dxa"/>
              <w:start w:w="120" w:type="dxa"/>
              <w:bottom w:w="80" w:type="dxa"/>
              <w:end w:w="120" w:type="dxa"/>
            </w:tcMar>
            <w:vAlign w:val="center"/>
          </w:tcPr>
          <w:p>
            <w:pPr>
              <w:jc w:val="left"/>
            </w:pPr>
            <w:r/>
            <w:r>
              <w:rPr>
                <w:rFonts w:ascii="Calibri" w:hAnsi="Calibri"/>
                <w:sz w:val="18"/>
              </w:rPr>
              <w:t>UC-A02</w:t>
            </w:r>
          </w:p>
        </w:tc>
        <w:tc>
          <w:tcPr>
            <w:tcW w:type="dxa" w:w="1700"/>
            <w:tcMar>
              <w:top w:w="80" w:type="dxa"/>
              <w:start w:w="120" w:type="dxa"/>
              <w:bottom w:w="80" w:type="dxa"/>
              <w:end w:w="120" w:type="dxa"/>
            </w:tcMar>
            <w:vAlign w:val="center"/>
          </w:tcPr>
          <w:p>
            <w:pPr>
              <w:jc w:val="left"/>
            </w:pPr>
            <w:r/>
            <w:r>
              <w:rPr>
                <w:rFonts w:ascii="Calibri" w:hAnsi="Calibri"/>
                <w:sz w:val="18"/>
              </w:rPr>
              <w:t>View listing detail</w:t>
            </w:r>
          </w:p>
        </w:tc>
        <w:tc>
          <w:tcPr>
            <w:tcW w:type="dxa" w:w="1500"/>
            <w:tcMar>
              <w:top w:w="80" w:type="dxa"/>
              <w:start w:w="120" w:type="dxa"/>
              <w:bottom w:w="80" w:type="dxa"/>
              <w:end w:w="120" w:type="dxa"/>
            </w:tcMar>
            <w:vAlign w:val="center"/>
          </w:tcPr>
          <w:p>
            <w:pPr>
              <w:jc w:val="left"/>
            </w:pPr>
            <w:r/>
            <w:r>
              <w:rPr>
                <w:rFonts w:ascii="Calibri" w:hAnsi="Calibri"/>
                <w:sz w:val="18"/>
              </w:rPr>
              <w:t>Guest/User</w:t>
            </w:r>
          </w:p>
        </w:tc>
        <w:tc>
          <w:tcPr>
            <w:tcW w:type="dxa" w:w="3560"/>
            <w:tcMar>
              <w:top w:w="80" w:type="dxa"/>
              <w:start w:w="120" w:type="dxa"/>
              <w:bottom w:w="80" w:type="dxa"/>
              <w:end w:w="120" w:type="dxa"/>
            </w:tcMar>
            <w:vAlign w:val="center"/>
          </w:tcPr>
          <w:p>
            <w:pPr>
              <w:jc w:val="left"/>
            </w:pPr>
            <w:r/>
            <w:r>
              <w:rPr>
                <w:rFonts w:ascii="Calibri" w:hAnsi="Calibri"/>
                <w:sz w:val="18"/>
              </w:rPr>
              <w:t>System loads listing data, images, owner contact, housemates when shared housing, and similar listings.</w:t>
            </w:r>
          </w:p>
        </w:tc>
        <w:tc>
          <w:tcPr>
            <w:tcW w:type="dxa" w:w="1700"/>
            <w:tcMar>
              <w:top w:w="80" w:type="dxa"/>
              <w:start w:w="120" w:type="dxa"/>
              <w:bottom w:w="80" w:type="dxa"/>
              <w:end w:w="120" w:type="dxa"/>
            </w:tcMar>
            <w:vAlign w:val="center"/>
          </w:tcPr>
          <w:p>
            <w:pPr>
              <w:jc w:val="left"/>
            </w:pPr>
            <w:r/>
            <w:r>
              <w:rPr>
                <w:rFonts w:ascii="Calibri" w:hAnsi="Calibri"/>
                <w:sz w:val="18"/>
              </w:rPr>
              <w:t>Listing missing, inactive, or not visible.</w:t>
            </w:r>
          </w:p>
        </w:tc>
      </w:tr>
      <w:tr>
        <w:tc>
          <w:tcPr>
            <w:tcW w:type="dxa" w:w="900"/>
            <w:tcMar>
              <w:top w:w="80" w:type="dxa"/>
              <w:start w:w="120" w:type="dxa"/>
              <w:bottom w:w="80" w:type="dxa"/>
              <w:end w:w="120" w:type="dxa"/>
            </w:tcMar>
            <w:vAlign w:val="center"/>
          </w:tcPr>
          <w:p>
            <w:pPr>
              <w:jc w:val="left"/>
            </w:pPr>
            <w:r/>
            <w:r>
              <w:rPr>
                <w:rFonts w:ascii="Calibri" w:hAnsi="Calibri"/>
                <w:sz w:val="18"/>
              </w:rPr>
              <w:t>UC-A03</w:t>
            </w:r>
          </w:p>
        </w:tc>
        <w:tc>
          <w:tcPr>
            <w:tcW w:type="dxa" w:w="1700"/>
            <w:tcMar>
              <w:top w:w="80" w:type="dxa"/>
              <w:start w:w="120" w:type="dxa"/>
              <w:bottom w:w="80" w:type="dxa"/>
              <w:end w:w="120" w:type="dxa"/>
            </w:tcMar>
            <w:vAlign w:val="center"/>
          </w:tcPr>
          <w:p>
            <w:pPr>
              <w:jc w:val="left"/>
            </w:pPr>
            <w:r/>
            <w:r>
              <w:rPr>
                <w:rFonts w:ascii="Calibri" w:hAnsi="Calibri"/>
                <w:sz w:val="18"/>
              </w:rPr>
              <w:t>Create listing</w:t>
            </w:r>
          </w:p>
        </w:tc>
        <w:tc>
          <w:tcPr>
            <w:tcW w:type="dxa" w:w="1500"/>
            <w:tcMar>
              <w:top w:w="80" w:type="dxa"/>
              <w:start w:w="120" w:type="dxa"/>
              <w:bottom w:w="80" w:type="dxa"/>
              <w:end w:w="120" w:type="dxa"/>
            </w:tcMar>
            <w:vAlign w:val="center"/>
          </w:tcPr>
          <w:p>
            <w:pPr>
              <w:jc w:val="left"/>
            </w:pPr>
            <w:r/>
            <w:r>
              <w:rPr>
                <w:rFonts w:ascii="Calibri" w:hAnsi="Calibri"/>
                <w:sz w:val="18"/>
              </w:rPr>
              <w:t>User</w:t>
            </w:r>
          </w:p>
        </w:tc>
        <w:tc>
          <w:tcPr>
            <w:tcW w:type="dxa" w:w="3560"/>
            <w:tcMar>
              <w:top w:w="80" w:type="dxa"/>
              <w:start w:w="120" w:type="dxa"/>
              <w:bottom w:w="80" w:type="dxa"/>
              <w:end w:w="120" w:type="dxa"/>
            </w:tcMar>
            <w:vAlign w:val="center"/>
          </w:tcPr>
          <w:p>
            <w:pPr>
              <w:jc w:val="left"/>
            </w:pPr>
            <w:r/>
            <w:r>
              <w:rPr>
                <w:rFonts w:ascii="Calibri" w:hAnsi="Calibri"/>
                <w:sz w:val="18"/>
              </w:rPr>
              <w:t>User completes AddListingModal; backend creates a pending listing and starts fraud/embedding tasks.</w:t>
            </w:r>
          </w:p>
        </w:tc>
        <w:tc>
          <w:tcPr>
            <w:tcW w:type="dxa" w:w="1700"/>
            <w:tcMar>
              <w:top w:w="80" w:type="dxa"/>
              <w:start w:w="120" w:type="dxa"/>
              <w:bottom w:w="80" w:type="dxa"/>
              <w:end w:w="120" w:type="dxa"/>
            </w:tcMar>
            <w:vAlign w:val="center"/>
          </w:tcPr>
          <w:p>
            <w:pPr>
              <w:jc w:val="left"/>
            </w:pPr>
            <w:r/>
            <w:r>
              <w:rPr>
                <w:rFonts w:ascii="Calibri" w:hAnsi="Calibri"/>
                <w:sz w:val="18"/>
              </w:rPr>
              <w:t>Quota exceeded, missing required fields, upload failure.</w:t>
            </w:r>
          </w:p>
        </w:tc>
      </w:tr>
      <w:tr>
        <w:tc>
          <w:tcPr>
            <w:tcW w:type="dxa" w:w="900"/>
            <w:tcMar>
              <w:top w:w="80" w:type="dxa"/>
              <w:start w:w="120" w:type="dxa"/>
              <w:bottom w:w="80" w:type="dxa"/>
              <w:end w:w="120" w:type="dxa"/>
            </w:tcMar>
            <w:vAlign w:val="center"/>
          </w:tcPr>
          <w:p>
            <w:pPr>
              <w:jc w:val="left"/>
            </w:pPr>
            <w:r/>
            <w:r>
              <w:rPr>
                <w:rFonts w:ascii="Calibri" w:hAnsi="Calibri"/>
                <w:sz w:val="18"/>
              </w:rPr>
              <w:t>UC-A04</w:t>
            </w:r>
          </w:p>
        </w:tc>
        <w:tc>
          <w:tcPr>
            <w:tcW w:type="dxa" w:w="1700"/>
            <w:tcMar>
              <w:top w:w="80" w:type="dxa"/>
              <w:start w:w="120" w:type="dxa"/>
              <w:bottom w:w="80" w:type="dxa"/>
              <w:end w:w="120" w:type="dxa"/>
            </w:tcMar>
            <w:vAlign w:val="center"/>
          </w:tcPr>
          <w:p>
            <w:pPr>
              <w:jc w:val="left"/>
            </w:pPr>
            <w:r/>
            <w:r>
              <w:rPr>
                <w:rFonts w:ascii="Calibri" w:hAnsi="Calibri"/>
                <w:sz w:val="18"/>
              </w:rPr>
              <w:t>Approve or reject listing</w:t>
            </w:r>
          </w:p>
        </w:tc>
        <w:tc>
          <w:tcPr>
            <w:tcW w:type="dxa" w:w="1500"/>
            <w:tcMar>
              <w:top w:w="80" w:type="dxa"/>
              <w:start w:w="120" w:type="dxa"/>
              <w:bottom w:w="80" w:type="dxa"/>
              <w:end w:w="120" w:type="dxa"/>
            </w:tcMar>
            <w:vAlign w:val="center"/>
          </w:tcPr>
          <w:p>
            <w:pPr>
              <w:jc w:val="left"/>
            </w:pPr>
            <w:r/>
            <w:r>
              <w:rPr>
                <w:rFonts w:ascii="Calibri" w:hAnsi="Calibri"/>
                <w:sz w:val="18"/>
              </w:rPr>
              <w:t>Admin</w:t>
            </w:r>
          </w:p>
        </w:tc>
        <w:tc>
          <w:tcPr>
            <w:tcW w:type="dxa" w:w="3560"/>
            <w:tcMar>
              <w:top w:w="80" w:type="dxa"/>
              <w:start w:w="120" w:type="dxa"/>
              <w:bottom w:w="80" w:type="dxa"/>
              <w:end w:w="120" w:type="dxa"/>
            </w:tcMar>
            <w:vAlign w:val="center"/>
          </w:tcPr>
          <w:p>
            <w:pPr>
              <w:jc w:val="left"/>
            </w:pPr>
            <w:r/>
            <w:r>
              <w:rPr>
                <w:rFonts w:ascii="Calibri" w:hAnsi="Calibri"/>
                <w:sz w:val="18"/>
              </w:rPr>
              <w:t>Admin reviews details and approves to active or rejects with a reason.</w:t>
            </w:r>
          </w:p>
        </w:tc>
        <w:tc>
          <w:tcPr>
            <w:tcW w:type="dxa" w:w="1700"/>
            <w:tcMar>
              <w:top w:w="80" w:type="dxa"/>
              <w:start w:w="120" w:type="dxa"/>
              <w:bottom w:w="80" w:type="dxa"/>
              <w:end w:w="120" w:type="dxa"/>
            </w:tcMar>
            <w:vAlign w:val="center"/>
          </w:tcPr>
          <w:p>
            <w:pPr>
              <w:jc w:val="left"/>
            </w:pPr>
            <w:r/>
            <w:r>
              <w:rPr>
                <w:rFonts w:ascii="Calibri" w:hAnsi="Calibri"/>
                <w:sz w:val="18"/>
              </w:rPr>
              <w:t>Invalid admin token, listing no longer pending.</w:t>
            </w:r>
          </w:p>
        </w:tc>
      </w:tr>
      <w:tr>
        <w:tc>
          <w:tcPr>
            <w:tcW w:type="dxa" w:w="900"/>
            <w:tcMar>
              <w:top w:w="80" w:type="dxa"/>
              <w:start w:w="120" w:type="dxa"/>
              <w:bottom w:w="80" w:type="dxa"/>
              <w:end w:w="120" w:type="dxa"/>
            </w:tcMar>
            <w:vAlign w:val="center"/>
          </w:tcPr>
          <w:p>
            <w:pPr>
              <w:jc w:val="left"/>
            </w:pPr>
            <w:r/>
            <w:r>
              <w:rPr>
                <w:rFonts w:ascii="Calibri" w:hAnsi="Calibri"/>
                <w:sz w:val="18"/>
              </w:rPr>
              <w:t>UC-A05</w:t>
            </w:r>
          </w:p>
        </w:tc>
        <w:tc>
          <w:tcPr>
            <w:tcW w:type="dxa" w:w="1700"/>
            <w:tcMar>
              <w:top w:w="80" w:type="dxa"/>
              <w:start w:w="120" w:type="dxa"/>
              <w:bottom w:w="80" w:type="dxa"/>
              <w:end w:w="120" w:type="dxa"/>
            </w:tcMar>
            <w:vAlign w:val="center"/>
          </w:tcPr>
          <w:p>
            <w:pPr>
              <w:jc w:val="left"/>
            </w:pPr>
            <w:r/>
            <w:r>
              <w:rPr>
                <w:rFonts w:ascii="Calibri" w:hAnsi="Calibri"/>
                <w:sz w:val="18"/>
              </w:rPr>
              <w:t>Generate listing description</w:t>
            </w:r>
          </w:p>
        </w:tc>
        <w:tc>
          <w:tcPr>
            <w:tcW w:type="dxa" w:w="1500"/>
            <w:tcMar>
              <w:top w:w="80" w:type="dxa"/>
              <w:start w:w="120" w:type="dxa"/>
              <w:bottom w:w="80" w:type="dxa"/>
              <w:end w:w="120" w:type="dxa"/>
            </w:tcMar>
            <w:vAlign w:val="center"/>
          </w:tcPr>
          <w:p>
            <w:pPr>
              <w:jc w:val="left"/>
            </w:pPr>
            <w:r/>
            <w:r>
              <w:rPr>
                <w:rFonts w:ascii="Calibri" w:hAnsi="Calibri"/>
                <w:sz w:val="18"/>
              </w:rPr>
              <w:t>User, AI Assistant</w:t>
            </w:r>
          </w:p>
        </w:tc>
        <w:tc>
          <w:tcPr>
            <w:tcW w:type="dxa" w:w="3560"/>
            <w:tcMar>
              <w:top w:w="80" w:type="dxa"/>
              <w:start w:w="120" w:type="dxa"/>
              <w:bottom w:w="80" w:type="dxa"/>
              <w:end w:w="120" w:type="dxa"/>
            </w:tcMar>
            <w:vAlign w:val="center"/>
          </w:tcPr>
          <w:p>
            <w:pPr>
              <w:jc w:val="left"/>
            </w:pPr>
            <w:r/>
            <w:r>
              <w:rPr>
                <w:rFonts w:ascii="Calibri" w:hAnsi="Calibri"/>
                <w:sz w:val="18"/>
              </w:rPr>
              <w:t>Frontend calls /api/ai/description; backend checks quota and uses Ollama/RAG context.</w:t>
            </w:r>
          </w:p>
        </w:tc>
        <w:tc>
          <w:tcPr>
            <w:tcW w:type="dxa" w:w="1700"/>
            <w:tcMar>
              <w:top w:w="80" w:type="dxa"/>
              <w:start w:w="120" w:type="dxa"/>
              <w:bottom w:w="80" w:type="dxa"/>
              <w:end w:w="120" w:type="dxa"/>
            </w:tcMar>
            <w:vAlign w:val="center"/>
          </w:tcPr>
          <w:p>
            <w:pPr>
              <w:jc w:val="left"/>
            </w:pPr>
            <w:r/>
            <w:r>
              <w:rPr>
                <w:rFonts w:ascii="Calibri" w:hAnsi="Calibri"/>
                <w:sz w:val="18"/>
              </w:rPr>
              <w:t>AI unavailable, quota exceeded.</w:t>
            </w:r>
          </w:p>
        </w:tc>
      </w:tr>
      <w:tr>
        <w:tc>
          <w:tcPr>
            <w:tcW w:type="dxa" w:w="900"/>
            <w:tcMar>
              <w:top w:w="80" w:type="dxa"/>
              <w:start w:w="120" w:type="dxa"/>
              <w:bottom w:w="80" w:type="dxa"/>
              <w:end w:w="120" w:type="dxa"/>
            </w:tcMar>
            <w:vAlign w:val="center"/>
          </w:tcPr>
          <w:p>
            <w:pPr>
              <w:jc w:val="left"/>
            </w:pPr>
            <w:r/>
            <w:r>
              <w:rPr>
                <w:rFonts w:ascii="Calibri" w:hAnsi="Calibri"/>
                <w:sz w:val="18"/>
              </w:rPr>
              <w:t>UC-A06</w:t>
            </w:r>
          </w:p>
        </w:tc>
        <w:tc>
          <w:tcPr>
            <w:tcW w:type="dxa" w:w="1700"/>
            <w:tcMar>
              <w:top w:w="80" w:type="dxa"/>
              <w:start w:w="120" w:type="dxa"/>
              <w:bottom w:w="80" w:type="dxa"/>
              <w:end w:w="120" w:type="dxa"/>
            </w:tcMar>
            <w:vAlign w:val="center"/>
          </w:tcPr>
          <w:p>
            <w:pPr>
              <w:jc w:val="left"/>
            </w:pPr>
            <w:r/>
            <w:r>
              <w:rPr>
                <w:rFonts w:ascii="Calibri" w:hAnsi="Calibri"/>
                <w:sz w:val="18"/>
              </w:rPr>
              <w:t>Book rental/shared listing</w:t>
            </w:r>
          </w:p>
        </w:tc>
        <w:tc>
          <w:tcPr>
            <w:tcW w:type="dxa" w:w="1500"/>
            <w:tcMar>
              <w:top w:w="80" w:type="dxa"/>
              <w:start w:w="120" w:type="dxa"/>
              <w:bottom w:w="80" w:type="dxa"/>
              <w:end w:w="120" w:type="dxa"/>
            </w:tcMar>
            <w:vAlign w:val="center"/>
          </w:tcPr>
          <w:p>
            <w:pPr>
              <w:jc w:val="left"/>
            </w:pPr>
            <w:r/>
            <w:r>
              <w:rPr>
                <w:rFonts w:ascii="Calibri" w:hAnsi="Calibri"/>
                <w:sz w:val="18"/>
              </w:rPr>
              <w:t>User, Stripe</w:t>
            </w:r>
          </w:p>
        </w:tc>
        <w:tc>
          <w:tcPr>
            <w:tcW w:type="dxa" w:w="3560"/>
            <w:tcMar>
              <w:top w:w="80" w:type="dxa"/>
              <w:start w:w="120" w:type="dxa"/>
              <w:bottom w:w="80" w:type="dxa"/>
              <w:end w:w="120" w:type="dxa"/>
            </w:tcMar>
            <w:vAlign w:val="center"/>
          </w:tcPr>
          <w:p>
            <w:pPr>
              <w:jc w:val="left"/>
            </w:pPr>
            <w:r/>
            <w:r>
              <w:rPr>
                <w:rFonts w:ascii="Calibri" w:hAnsi="Calibri"/>
                <w:sz w:val="18"/>
              </w:rPr>
              <w:t>Backend validates listing, creates PaymentIntent, webhook creates booking and payment ledger.</w:t>
            </w:r>
          </w:p>
        </w:tc>
        <w:tc>
          <w:tcPr>
            <w:tcW w:type="dxa" w:w="1700"/>
            <w:tcMar>
              <w:top w:w="80" w:type="dxa"/>
              <w:start w:w="120" w:type="dxa"/>
              <w:bottom w:w="80" w:type="dxa"/>
              <w:end w:w="120" w:type="dxa"/>
            </w:tcMar>
            <w:vAlign w:val="center"/>
          </w:tcPr>
          <w:p>
            <w:pPr>
              <w:jc w:val="left"/>
            </w:pPr>
            <w:r/>
            <w:r>
              <w:rPr>
                <w:rFonts w:ascii="Calibri" w:hAnsi="Calibri"/>
                <w:sz w:val="18"/>
              </w:rPr>
              <w:t>Payment canceled, listing locked, sale listing requested.</w:t>
            </w:r>
          </w:p>
        </w:tc>
      </w:tr>
      <w:tr>
        <w:tc>
          <w:tcPr>
            <w:tcW w:type="dxa" w:w="900"/>
            <w:tcMar>
              <w:top w:w="80" w:type="dxa"/>
              <w:start w:w="120" w:type="dxa"/>
              <w:bottom w:w="80" w:type="dxa"/>
              <w:end w:w="120" w:type="dxa"/>
            </w:tcMar>
            <w:vAlign w:val="center"/>
          </w:tcPr>
          <w:p>
            <w:pPr>
              <w:jc w:val="left"/>
            </w:pPr>
            <w:r/>
            <w:r>
              <w:rPr>
                <w:rFonts w:ascii="Calibri" w:hAnsi="Calibri"/>
                <w:sz w:val="18"/>
              </w:rPr>
              <w:t>UC-A07</w:t>
            </w:r>
          </w:p>
        </w:tc>
        <w:tc>
          <w:tcPr>
            <w:tcW w:type="dxa" w:w="1700"/>
            <w:tcMar>
              <w:top w:w="80" w:type="dxa"/>
              <w:start w:w="120" w:type="dxa"/>
              <w:bottom w:w="80" w:type="dxa"/>
              <w:end w:w="120" w:type="dxa"/>
            </w:tcMar>
            <w:vAlign w:val="center"/>
          </w:tcPr>
          <w:p>
            <w:pPr>
              <w:jc w:val="left"/>
            </w:pPr>
            <w:r/>
            <w:r>
              <w:rPr>
                <w:rFonts w:ascii="Calibri" w:hAnsi="Calibri"/>
                <w:sz w:val="18"/>
              </w:rPr>
              <w:t>Apply to shared housing</w:t>
            </w:r>
          </w:p>
        </w:tc>
        <w:tc>
          <w:tcPr>
            <w:tcW w:type="dxa" w:w="1500"/>
            <w:tcMar>
              <w:top w:w="80" w:type="dxa"/>
              <w:start w:w="120" w:type="dxa"/>
              <w:bottom w:w="80" w:type="dxa"/>
              <w:end w:w="120" w:type="dxa"/>
            </w:tcMar>
            <w:vAlign w:val="center"/>
          </w:tcPr>
          <w:p>
            <w:pPr>
              <w:jc w:val="left"/>
            </w:pPr>
            <w:r/>
            <w:r>
              <w:rPr>
                <w:rFonts w:ascii="Calibri" w:hAnsi="Calibri"/>
                <w:sz w:val="18"/>
              </w:rPr>
              <w:t>User, AI Assistant</w:t>
            </w:r>
          </w:p>
        </w:tc>
        <w:tc>
          <w:tcPr>
            <w:tcW w:type="dxa" w:w="3560"/>
            <w:tcMar>
              <w:top w:w="80" w:type="dxa"/>
              <w:start w:w="120" w:type="dxa"/>
              <w:bottom w:w="80" w:type="dxa"/>
              <w:end w:w="120" w:type="dxa"/>
            </w:tcMar>
            <w:vAlign w:val="center"/>
          </w:tcPr>
          <w:p>
            <w:pPr>
              <w:jc w:val="left"/>
            </w:pPr>
            <w:r/>
            <w:r>
              <w:rPr>
                <w:rFonts w:ascii="Calibri" w:hAnsi="Calibri"/>
                <w:sz w:val="18"/>
              </w:rPr>
              <w:t>Backend validates capacity and duplicate status, inserts application, and may compute compatibility.</w:t>
            </w:r>
          </w:p>
        </w:tc>
        <w:tc>
          <w:tcPr>
            <w:tcW w:type="dxa" w:w="1700"/>
            <w:tcMar>
              <w:top w:w="80" w:type="dxa"/>
              <w:start w:w="120" w:type="dxa"/>
              <w:bottom w:w="80" w:type="dxa"/>
              <w:end w:w="120" w:type="dxa"/>
            </w:tcMar>
            <w:vAlign w:val="center"/>
          </w:tcPr>
          <w:p>
            <w:pPr>
              <w:jc w:val="left"/>
            </w:pPr>
            <w:r/>
            <w:r>
              <w:rPr>
                <w:rFonts w:ascii="Calibri" w:hAnsi="Calibri"/>
                <w:sz w:val="18"/>
              </w:rPr>
              <w:t>Not shared housing, already applied, owner applying to own listing.</w:t>
            </w:r>
          </w:p>
        </w:tc>
      </w:tr>
      <w:tr>
        <w:tc>
          <w:tcPr>
            <w:tcW w:type="dxa" w:w="900"/>
            <w:tcMar>
              <w:top w:w="80" w:type="dxa"/>
              <w:start w:w="120" w:type="dxa"/>
              <w:bottom w:w="80" w:type="dxa"/>
              <w:end w:w="120" w:type="dxa"/>
            </w:tcMar>
            <w:vAlign w:val="center"/>
          </w:tcPr>
          <w:p>
            <w:pPr>
              <w:jc w:val="left"/>
            </w:pPr>
            <w:r/>
            <w:r>
              <w:rPr>
                <w:rFonts w:ascii="Calibri" w:hAnsi="Calibri"/>
                <w:sz w:val="18"/>
              </w:rPr>
              <w:t>UC-A08</w:t>
            </w:r>
          </w:p>
        </w:tc>
        <w:tc>
          <w:tcPr>
            <w:tcW w:type="dxa" w:w="1700"/>
            <w:tcMar>
              <w:top w:w="80" w:type="dxa"/>
              <w:start w:w="120" w:type="dxa"/>
              <w:bottom w:w="80" w:type="dxa"/>
              <w:end w:w="120" w:type="dxa"/>
            </w:tcMar>
            <w:vAlign w:val="center"/>
          </w:tcPr>
          <w:p>
            <w:pPr>
              <w:jc w:val="left"/>
            </w:pPr>
            <w:r/>
            <w:r>
              <w:rPr>
                <w:rFonts w:ascii="Calibri" w:hAnsi="Calibri"/>
                <w:sz w:val="18"/>
              </w:rPr>
              <w:t>Capture WhatsApp lead</w:t>
            </w:r>
          </w:p>
        </w:tc>
        <w:tc>
          <w:tcPr>
            <w:tcW w:type="dxa" w:w="1500"/>
            <w:tcMar>
              <w:top w:w="80" w:type="dxa"/>
              <w:start w:w="120" w:type="dxa"/>
              <w:bottom w:w="80" w:type="dxa"/>
              <w:end w:w="120" w:type="dxa"/>
            </w:tcMar>
            <w:vAlign w:val="center"/>
          </w:tcPr>
          <w:p>
            <w:pPr>
              <w:jc w:val="left"/>
            </w:pPr>
            <w:r/>
            <w:r>
              <w:rPr>
                <w:rFonts w:ascii="Calibri" w:hAnsi="Calibri"/>
                <w:sz w:val="18"/>
              </w:rPr>
              <w:t>User</w:t>
            </w:r>
          </w:p>
        </w:tc>
        <w:tc>
          <w:tcPr>
            <w:tcW w:type="dxa" w:w="3560"/>
            <w:tcMar>
              <w:top w:w="80" w:type="dxa"/>
              <w:start w:w="120" w:type="dxa"/>
              <w:bottom w:w="80" w:type="dxa"/>
              <w:end w:w="120" w:type="dxa"/>
            </w:tcMar>
            <w:vAlign w:val="center"/>
          </w:tcPr>
          <w:p>
            <w:pPr>
              <w:jc w:val="left"/>
            </w:pPr>
            <w:r/>
            <w:r>
              <w:rPr>
                <w:rFonts w:ascii="Calibri" w:hAnsi="Calibri"/>
                <w:sz w:val="18"/>
              </w:rPr>
              <w:t>Backend records or reuses a lead and returns a wa.me URL.</w:t>
            </w:r>
          </w:p>
        </w:tc>
        <w:tc>
          <w:tcPr>
            <w:tcW w:type="dxa" w:w="1700"/>
            <w:tcMar>
              <w:top w:w="80" w:type="dxa"/>
              <w:start w:w="120" w:type="dxa"/>
              <w:bottom w:w="80" w:type="dxa"/>
              <w:end w:w="120" w:type="dxa"/>
            </w:tcMar>
            <w:vAlign w:val="center"/>
          </w:tcPr>
          <w:p>
            <w:pPr>
              <w:jc w:val="left"/>
            </w:pPr>
            <w:r/>
            <w:r>
              <w:rPr>
                <w:rFonts w:ascii="Calibri" w:hAnsi="Calibri"/>
                <w:sz w:val="18"/>
              </w:rPr>
              <w:t>No phone number or invalid source.</w:t>
            </w:r>
          </w:p>
        </w:tc>
      </w:tr>
      <w:tr>
        <w:tc>
          <w:tcPr>
            <w:tcW w:type="dxa" w:w="900"/>
            <w:tcMar>
              <w:top w:w="80" w:type="dxa"/>
              <w:start w:w="120" w:type="dxa"/>
              <w:bottom w:w="80" w:type="dxa"/>
              <w:end w:w="120" w:type="dxa"/>
            </w:tcMar>
            <w:vAlign w:val="center"/>
          </w:tcPr>
          <w:p>
            <w:pPr>
              <w:jc w:val="left"/>
            </w:pPr>
            <w:r/>
            <w:r>
              <w:rPr>
                <w:rFonts w:ascii="Calibri" w:hAnsi="Calibri"/>
                <w:sz w:val="18"/>
              </w:rPr>
              <w:t>UC-A09</w:t>
            </w:r>
          </w:p>
        </w:tc>
        <w:tc>
          <w:tcPr>
            <w:tcW w:type="dxa" w:w="1700"/>
            <w:tcMar>
              <w:top w:w="80" w:type="dxa"/>
              <w:start w:w="120" w:type="dxa"/>
              <w:bottom w:w="80" w:type="dxa"/>
              <w:end w:w="120" w:type="dxa"/>
            </w:tcMar>
            <w:vAlign w:val="center"/>
          </w:tcPr>
          <w:p>
            <w:pPr>
              <w:jc w:val="left"/>
            </w:pPr>
            <w:r/>
            <w:r>
              <w:rPr>
                <w:rFonts w:ascii="Calibri" w:hAnsi="Calibri"/>
                <w:sz w:val="18"/>
              </w:rPr>
              <w:t>Subscribe to owner plan</w:t>
            </w:r>
          </w:p>
        </w:tc>
        <w:tc>
          <w:tcPr>
            <w:tcW w:type="dxa" w:w="1500"/>
            <w:tcMar>
              <w:top w:w="80" w:type="dxa"/>
              <w:start w:w="120" w:type="dxa"/>
              <w:bottom w:w="80" w:type="dxa"/>
              <w:end w:w="120" w:type="dxa"/>
            </w:tcMar>
            <w:vAlign w:val="center"/>
          </w:tcPr>
          <w:p>
            <w:pPr>
              <w:jc w:val="left"/>
            </w:pPr>
            <w:r/>
            <w:r>
              <w:rPr>
                <w:rFonts w:ascii="Calibri" w:hAnsi="Calibri"/>
                <w:sz w:val="18"/>
              </w:rPr>
              <w:t>User, Stripe</w:t>
            </w:r>
          </w:p>
        </w:tc>
        <w:tc>
          <w:tcPr>
            <w:tcW w:type="dxa" w:w="3560"/>
            <w:tcMar>
              <w:top w:w="80" w:type="dxa"/>
              <w:start w:w="120" w:type="dxa"/>
              <w:bottom w:w="80" w:type="dxa"/>
              <w:end w:w="120" w:type="dxa"/>
            </w:tcMar>
            <w:vAlign w:val="center"/>
          </w:tcPr>
          <w:p>
            <w:pPr>
              <w:jc w:val="left"/>
            </w:pPr>
            <w:r/>
            <w:r>
              <w:rPr>
                <w:rFonts w:ascii="Calibri" w:hAnsi="Calibri"/>
                <w:sz w:val="18"/>
              </w:rPr>
              <w:t>Backend creates Stripe Checkout session or trial; webhook syncs subscription row.</w:t>
            </w:r>
          </w:p>
        </w:tc>
        <w:tc>
          <w:tcPr>
            <w:tcW w:type="dxa" w:w="1700"/>
            <w:tcMar>
              <w:top w:w="80" w:type="dxa"/>
              <w:start w:w="120" w:type="dxa"/>
              <w:bottom w:w="80" w:type="dxa"/>
              <w:end w:w="120" w:type="dxa"/>
            </w:tcMar>
            <w:vAlign w:val="center"/>
          </w:tcPr>
          <w:p>
            <w:pPr>
              <w:jc w:val="left"/>
            </w:pPr>
            <w:r/>
            <w:r>
              <w:rPr>
                <w:rFonts w:ascii="Calibri" w:hAnsi="Calibri"/>
                <w:sz w:val="18"/>
              </w:rPr>
              <w:t>Missing Stripe config, canceled checkout, duplicate trial.</w:t>
            </w:r>
          </w:p>
        </w:tc>
      </w:tr>
      <w:tr>
        <w:tc>
          <w:tcPr>
            <w:tcW w:type="dxa" w:w="900"/>
            <w:tcMar>
              <w:top w:w="80" w:type="dxa"/>
              <w:start w:w="120" w:type="dxa"/>
              <w:bottom w:w="80" w:type="dxa"/>
              <w:end w:w="120" w:type="dxa"/>
            </w:tcMar>
            <w:vAlign w:val="center"/>
          </w:tcPr>
          <w:p>
            <w:pPr>
              <w:jc w:val="left"/>
            </w:pPr>
            <w:r/>
            <w:r>
              <w:rPr>
                <w:rFonts w:ascii="Calibri" w:hAnsi="Calibri"/>
                <w:sz w:val="18"/>
              </w:rPr>
              <w:t>UC-A10</w:t>
            </w:r>
          </w:p>
        </w:tc>
        <w:tc>
          <w:tcPr>
            <w:tcW w:type="dxa" w:w="1700"/>
            <w:tcMar>
              <w:top w:w="80" w:type="dxa"/>
              <w:start w:w="120" w:type="dxa"/>
              <w:bottom w:w="80" w:type="dxa"/>
              <w:end w:w="120" w:type="dxa"/>
            </w:tcMar>
            <w:vAlign w:val="center"/>
          </w:tcPr>
          <w:p>
            <w:pPr>
              <w:jc w:val="left"/>
            </w:pPr>
            <w:r/>
            <w:r>
              <w:rPr>
                <w:rFonts w:ascii="Calibri" w:hAnsi="Calibri"/>
                <w:sz w:val="18"/>
              </w:rPr>
              <w:t>Review fraud risk</w:t>
            </w:r>
          </w:p>
        </w:tc>
        <w:tc>
          <w:tcPr>
            <w:tcW w:type="dxa" w:w="1500"/>
            <w:tcMar>
              <w:top w:w="80" w:type="dxa"/>
              <w:start w:w="120" w:type="dxa"/>
              <w:bottom w:w="80" w:type="dxa"/>
              <w:end w:w="120" w:type="dxa"/>
            </w:tcMar>
            <w:vAlign w:val="center"/>
          </w:tcPr>
          <w:p>
            <w:pPr>
              <w:jc w:val="left"/>
            </w:pPr>
            <w:r/>
            <w:r>
              <w:rPr>
                <w:rFonts w:ascii="Calibri" w:hAnsi="Calibri"/>
                <w:sz w:val="18"/>
              </w:rPr>
              <w:t>Admin, AI Assistant</w:t>
            </w:r>
          </w:p>
        </w:tc>
        <w:tc>
          <w:tcPr>
            <w:tcW w:type="dxa" w:w="3560"/>
            <w:tcMar>
              <w:top w:w="80" w:type="dxa"/>
              <w:start w:w="120" w:type="dxa"/>
              <w:bottom w:w="80" w:type="dxa"/>
              <w:end w:w="120" w:type="dxa"/>
            </w:tcMar>
            <w:vAlign w:val="center"/>
          </w:tcPr>
          <w:p>
            <w:pPr>
              <w:jc w:val="left"/>
            </w:pPr>
            <w:r/>
            <w:r>
              <w:rPr>
                <w:rFonts w:ascii="Calibri" w:hAnsi="Calibri"/>
                <w:sz w:val="18"/>
              </w:rPr>
              <w:t>System shows fraud queue; admin marks reviewed or moderates listing.</w:t>
            </w:r>
          </w:p>
        </w:tc>
        <w:tc>
          <w:tcPr>
            <w:tcW w:type="dxa" w:w="1700"/>
            <w:tcMar>
              <w:top w:w="80" w:type="dxa"/>
              <w:start w:w="120" w:type="dxa"/>
              <w:bottom w:w="80" w:type="dxa"/>
              <w:end w:w="120" w:type="dxa"/>
            </w:tcMar>
            <w:vAlign w:val="center"/>
          </w:tcPr>
          <w:p>
            <w:pPr>
              <w:jc w:val="left"/>
            </w:pPr>
            <w:r/>
            <w:r>
              <w:rPr>
                <w:rFonts w:ascii="Calibri" w:hAnsi="Calibri"/>
                <w:sz w:val="18"/>
              </w:rPr>
              <w:t>AI failed open, stale listing.</w:t>
            </w:r>
          </w:p>
        </w:tc>
      </w:tr>
    </w:tbl>
    <w:p>
      <w:pPr>
        <w:spacing w:after="80"/>
      </w:pPr>
    </w:p>
    <w:p>
      <w:pPr>
        <w:pStyle w:val="Heading2"/>
      </w:pPr>
      <w:r>
        <w:t>4.7 Activity Diagrams</w:t>
      </w:r>
    </w:p>
    <w:p>
      <w:pPr>
        <w:jc w:val="center"/>
      </w:pPr>
      <w:r>
        <w:drawing>
          <wp:inline xmlns:a="http://schemas.openxmlformats.org/drawingml/2006/main" xmlns:pic="http://schemas.openxmlformats.org/drawingml/2006/picture">
            <wp:extent cx="5760720" cy="7423537"/>
            <wp:docPr id="6" name="Picture 6"/>
            <wp:cNvGraphicFramePr>
              <a:graphicFrameLocks noChangeAspect="1"/>
            </wp:cNvGraphicFramePr>
            <a:graphic>
              <a:graphicData uri="http://schemas.openxmlformats.org/drawingml/2006/picture">
                <pic:pic>
                  <pic:nvPicPr>
                    <pic:cNvPr id="0" name="user_activity.png"/>
                    <pic:cNvPicPr/>
                  </pic:nvPicPr>
                  <pic:blipFill>
                    <a:blip r:embed="rId15"/>
                    <a:stretch>
                      <a:fillRect/>
                    </a:stretch>
                  </pic:blipFill>
                  <pic:spPr>
                    <a:xfrm>
                      <a:off x="0" y="0"/>
                      <a:ext cx="5760720" cy="7423537"/>
                    </a:xfrm>
                    <a:prstGeom prst="rect"/>
                  </pic:spPr>
                </pic:pic>
              </a:graphicData>
            </a:graphic>
          </wp:inline>
        </w:drawing>
      </w:r>
    </w:p>
    <w:p>
      <w:pPr>
        <w:spacing w:after="160"/>
        <w:jc w:val="center"/>
      </w:pPr>
      <w:r>
        <w:rPr>
          <w:rFonts w:ascii="Calibri" w:hAnsi="Calibri"/>
          <w:b w:val="0"/>
          <w:i/>
          <w:color w:val="606874"/>
          <w:sz w:val="19"/>
        </w:rPr>
        <w:t>Figure 4.5: User activity diagram. The user activity flow shows browsing, authentication, AI/search discovery, property detail, payment/contact/application decisions, and dashboard management.</w:t>
      </w:r>
    </w:p>
    <w:p>
      <w:pPr>
        <w:jc w:val="center"/>
      </w:pPr>
      <w:r>
        <w:drawing>
          <wp:inline xmlns:a="http://schemas.openxmlformats.org/drawingml/2006/main" xmlns:pic="http://schemas.openxmlformats.org/drawingml/2006/picture">
            <wp:extent cx="5760720" cy="2934329"/>
            <wp:docPr id="7" name="Picture 7"/>
            <wp:cNvGraphicFramePr>
              <a:graphicFrameLocks noChangeAspect="1"/>
            </wp:cNvGraphicFramePr>
            <a:graphic>
              <a:graphicData uri="http://schemas.openxmlformats.org/drawingml/2006/picture">
                <pic:pic>
                  <pic:nvPicPr>
                    <pic:cNvPr id="0" name="admin_activity.png"/>
                    <pic:cNvPicPr/>
                  </pic:nvPicPr>
                  <pic:blipFill>
                    <a:blip r:embed="rId16"/>
                    <a:stretch>
                      <a:fillRect/>
                    </a:stretch>
                  </pic:blipFill>
                  <pic:spPr>
                    <a:xfrm>
                      <a:off x="0" y="0"/>
                      <a:ext cx="5760720" cy="2934329"/>
                    </a:xfrm>
                    <a:prstGeom prst="rect"/>
                  </pic:spPr>
                </pic:pic>
              </a:graphicData>
            </a:graphic>
          </wp:inline>
        </w:drawing>
      </w:r>
    </w:p>
    <w:p>
      <w:pPr>
        <w:spacing w:after="160"/>
        <w:jc w:val="center"/>
      </w:pPr>
      <w:r>
        <w:rPr>
          <w:rFonts w:ascii="Calibri" w:hAnsi="Calibri"/>
          <w:b w:val="0"/>
          <w:i/>
          <w:color w:val="606874"/>
          <w:sz w:val="19"/>
        </w:rPr>
        <w:t>Figure 4.6: Admin activity diagram. The admin activity flow shows login, listing moderation, fraud review, verification, content management, and operational monitoring.</w:t>
      </w:r>
    </w:p>
    <w:p>
      <w:pPr>
        <w:pStyle w:val="Heading2"/>
      </w:pPr>
      <w:r>
        <w:t>4.8 Sequence Diagrams</w:t>
      </w:r>
    </w:p>
    <w:p>
      <w:pPr>
        <w:jc w:val="center"/>
      </w:pPr>
      <w:r>
        <w:drawing>
          <wp:inline xmlns:a="http://schemas.openxmlformats.org/drawingml/2006/main" xmlns:pic="http://schemas.openxmlformats.org/drawingml/2006/picture">
            <wp:extent cx="5760720" cy="4838581"/>
            <wp:docPr id="8" name="Picture 8"/>
            <wp:cNvGraphicFramePr>
              <a:graphicFrameLocks noChangeAspect="1"/>
            </wp:cNvGraphicFramePr>
            <a:graphic>
              <a:graphicData uri="http://schemas.openxmlformats.org/drawingml/2006/picture">
                <pic:pic>
                  <pic:nvPicPr>
                    <pic:cNvPr id="0" name="user_sequence.png"/>
                    <pic:cNvPicPr/>
                  </pic:nvPicPr>
                  <pic:blipFill>
                    <a:blip r:embed="rId17"/>
                    <a:stretch>
                      <a:fillRect/>
                    </a:stretch>
                  </pic:blipFill>
                  <pic:spPr>
                    <a:xfrm>
                      <a:off x="0" y="0"/>
                      <a:ext cx="5760720" cy="4838581"/>
                    </a:xfrm>
                    <a:prstGeom prst="rect"/>
                  </pic:spPr>
                </pic:pic>
              </a:graphicData>
            </a:graphic>
          </wp:inline>
        </w:drawing>
      </w:r>
    </w:p>
    <w:p>
      <w:pPr>
        <w:spacing w:after="160"/>
        <w:jc w:val="center"/>
      </w:pPr>
      <w:r>
        <w:rPr>
          <w:rFonts w:ascii="Calibri" w:hAnsi="Calibri"/>
          <w:b w:val="0"/>
          <w:i/>
          <w:color w:val="606874"/>
          <w:sz w:val="19"/>
        </w:rPr>
        <w:t>Figure 4.7: User sequence diagram. The sequence diagram follows Supabase auth, AI search/RAG, Stripe booking payment, webhook sync, and booking success.</w:t>
      </w:r>
    </w:p>
    <w:p>
      <w:pPr>
        <w:jc w:val="center"/>
      </w:pPr>
      <w:r>
        <w:drawing>
          <wp:inline xmlns:a="http://schemas.openxmlformats.org/drawingml/2006/main" xmlns:pic="http://schemas.openxmlformats.org/drawingml/2006/picture">
            <wp:extent cx="5760720" cy="3995338"/>
            <wp:docPr id="9" name="Picture 9"/>
            <wp:cNvGraphicFramePr>
              <a:graphicFrameLocks noChangeAspect="1"/>
            </wp:cNvGraphicFramePr>
            <a:graphic>
              <a:graphicData uri="http://schemas.openxmlformats.org/drawingml/2006/picture">
                <pic:pic>
                  <pic:nvPicPr>
                    <pic:cNvPr id="0" name="admin_sequence.png"/>
                    <pic:cNvPicPr/>
                  </pic:nvPicPr>
                  <pic:blipFill>
                    <a:blip r:embed="rId18"/>
                    <a:stretch>
                      <a:fillRect/>
                    </a:stretch>
                  </pic:blipFill>
                  <pic:spPr>
                    <a:xfrm>
                      <a:off x="0" y="0"/>
                      <a:ext cx="5760720" cy="3995338"/>
                    </a:xfrm>
                    <a:prstGeom prst="rect"/>
                  </pic:spPr>
                </pic:pic>
              </a:graphicData>
            </a:graphic>
          </wp:inline>
        </w:drawing>
      </w:r>
    </w:p>
    <w:p>
      <w:pPr>
        <w:spacing w:after="160"/>
        <w:jc w:val="center"/>
      </w:pPr>
      <w:r>
        <w:rPr>
          <w:rFonts w:ascii="Calibri" w:hAnsi="Calibri"/>
          <w:b w:val="0"/>
          <w:i/>
          <w:color w:val="606874"/>
          <w:sz w:val="19"/>
        </w:rPr>
        <w:t>Figure 4.8: Admin sequence diagram. The admin sequence covers admin authentication, moderation queue loading, listing approval, notifications, and booking visibility.</w:t>
      </w:r>
    </w:p>
    <w:p>
      <w:pPr>
        <w:pStyle w:val="Heading2"/>
      </w:pPr>
      <w:r>
        <w:t>4.9 State Diagram</w:t>
      </w:r>
    </w:p>
    <w:p>
      <w:pPr>
        <w:jc w:val="center"/>
      </w:pPr>
      <w:r>
        <w:drawing>
          <wp:inline xmlns:a="http://schemas.openxmlformats.org/drawingml/2006/main" xmlns:pic="http://schemas.openxmlformats.org/drawingml/2006/picture">
            <wp:extent cx="5760720" cy="5760720"/>
            <wp:docPr id="10" name="Picture 10"/>
            <wp:cNvGraphicFramePr>
              <a:graphicFrameLocks noChangeAspect="1"/>
            </wp:cNvGraphicFramePr>
            <a:graphic>
              <a:graphicData uri="http://schemas.openxmlformats.org/drawingml/2006/picture">
                <pic:pic>
                  <pic:nvPicPr>
                    <pic:cNvPr id="0" name="state_diagram.png"/>
                    <pic:cNvPicPr/>
                  </pic:nvPicPr>
                  <pic:blipFill>
                    <a:blip r:embed="rId19"/>
                    <a:stretch>
                      <a:fillRect/>
                    </a:stretch>
                  </pic:blipFill>
                  <pic:spPr>
                    <a:xfrm>
                      <a:off x="0" y="0"/>
                      <a:ext cx="5760720" cy="5760720"/>
                    </a:xfrm>
                    <a:prstGeom prst="rect"/>
                  </pic:spPr>
                </pic:pic>
              </a:graphicData>
            </a:graphic>
          </wp:inline>
        </w:drawing>
      </w:r>
    </w:p>
    <w:p>
      <w:pPr>
        <w:spacing w:after="160"/>
        <w:jc w:val="center"/>
      </w:pPr>
      <w:r>
        <w:rPr>
          <w:rFonts w:ascii="Calibri" w:hAnsi="Calibri"/>
          <w:b w:val="0"/>
          <w:i/>
          <w:color w:val="606874"/>
          <w:sz w:val="19"/>
        </w:rPr>
        <w:t>Figure 4.9: Listing, booking, and subscription state diagram. The state diagram captures listing moderation and payment states, booking states, and subscription states.</w:t>
      </w:r>
    </w:p>
    <w:p>
      <w:r>
        <w:br w:type="page"/>
      </w:r>
    </w:p>
    <w:p>
      <w:pPr>
        <w:pStyle w:val="Heading1"/>
      </w:pPr>
      <w:r>
        <w:t>Chapter 5: Implementation</w:t>
      </w:r>
    </w:p>
    <w:p>
      <w:pPr>
        <w:pStyle w:val="Heading2"/>
      </w:pPr>
      <w:r>
        <w:t>5.1 Software Architecture</w:t>
      </w:r>
    </w:p>
    <w:p>
      <w:pPr>
        <w:jc w:val="center"/>
      </w:pPr>
      <w:r>
        <w:drawing>
          <wp:inline xmlns:a="http://schemas.openxmlformats.org/drawingml/2006/main" xmlns:pic="http://schemas.openxmlformats.org/drawingml/2006/picture">
            <wp:extent cx="5760720" cy="1432982"/>
            <wp:docPr id="11" name="Picture 11"/>
            <wp:cNvGraphicFramePr>
              <a:graphicFrameLocks noChangeAspect="1"/>
            </wp:cNvGraphicFramePr>
            <a:graphic>
              <a:graphicData uri="http://schemas.openxmlformats.org/drawingml/2006/picture">
                <pic:pic>
                  <pic:nvPicPr>
                    <pic:cNvPr id="0" name="component_architecture.png"/>
                    <pic:cNvPicPr/>
                  </pic:nvPicPr>
                  <pic:blipFill>
                    <a:blip r:embed="rId20"/>
                    <a:stretch>
                      <a:fillRect/>
                    </a:stretch>
                  </pic:blipFill>
                  <pic:spPr>
                    <a:xfrm>
                      <a:off x="0" y="0"/>
                      <a:ext cx="5760720" cy="1432982"/>
                    </a:xfrm>
                    <a:prstGeom prst="rect"/>
                  </pic:spPr>
                </pic:pic>
              </a:graphicData>
            </a:graphic>
          </wp:inline>
        </w:drawing>
      </w:r>
    </w:p>
    <w:p>
      <w:pPr>
        <w:spacing w:after="160"/>
        <w:jc w:val="center"/>
      </w:pPr>
      <w:r>
        <w:rPr>
          <w:rFonts w:ascii="Calibri" w:hAnsi="Calibri"/>
          <w:b w:val="0"/>
          <w:i/>
          <w:color w:val="606874"/>
          <w:sz w:val="19"/>
        </w:rPr>
        <w:t>Figure 5.1: Software architecture and component diagram. The component diagram shows the Next.js frontend, FastAPI backend, Supabase services, Ollama, Stripe, and deployment boundary.</w:t>
      </w:r>
    </w:p>
    <w:p>
      <w:pPr>
        <w:pStyle w:val="Heading2"/>
      </w:pPr>
      <w:r>
        <w:t>5.2 Implementation Stack</w:t>
      </w:r>
    </w:p>
    <w:p>
      <w:pPr>
        <w:spacing w:after="80" w:before="80"/>
      </w:pPr>
      <w:r>
        <w:rPr>
          <w:rFonts w:ascii="Calibri" w:hAnsi="Calibri"/>
          <w:b w:val="0"/>
          <w:i/>
          <w:color w:val="606874"/>
          <w:sz w:val="19"/>
        </w:rPr>
        <w:t>Table 5.1 Implementation stack</w:t>
      </w:r>
    </w:p>
    <w:tbl>
      <w:tblPr>
        <w:tblStyle w:val="TableGrid"/>
        <w:tblW w:type="dxa" w:w="9360"/>
        <w:jc w:val="center"/>
        <w:tblLayout w:type="fixed"/>
        <w:tblLook w:firstColumn="1" w:firstRow="1" w:lastColumn="0" w:lastRow="0" w:noHBand="0" w:noVBand="1" w:val="04A0"/>
      </w:tblPr>
      <w:tblGrid>
        <w:gridCol w:w="1700"/>
        <w:gridCol w:w="3900"/>
        <w:gridCol w:w="3760"/>
      </w:tblGrid>
      <w:tr>
        <w:tc>
          <w:tcPr>
            <w:tcW w:type="dxa" w:w="1700"/>
            <w:shd w:fill="E8EEF5"/>
            <w:tcMar>
              <w:top w:w="80" w:type="dxa"/>
              <w:start w:w="120" w:type="dxa"/>
              <w:bottom w:w="80" w:type="dxa"/>
              <w:end w:w="120" w:type="dxa"/>
            </w:tcMar>
            <w:vAlign w:val="center"/>
          </w:tcPr>
          <w:p>
            <w:pPr>
              <w:jc w:val="center"/>
            </w:pPr>
            <w:r/>
            <w:r>
              <w:rPr>
                <w:rFonts w:ascii="Calibri" w:hAnsi="Calibri"/>
                <w:b/>
                <w:color w:val="1F4D78"/>
                <w:sz w:val="19"/>
              </w:rPr>
              <w:t>Layer</w:t>
            </w:r>
          </w:p>
        </w:tc>
        <w:tc>
          <w:tcPr>
            <w:tcW w:type="dxa" w:w="3900"/>
            <w:shd w:fill="E8EEF5"/>
            <w:tcMar>
              <w:top w:w="80" w:type="dxa"/>
              <w:start w:w="120" w:type="dxa"/>
              <w:bottom w:w="80" w:type="dxa"/>
              <w:end w:w="120" w:type="dxa"/>
            </w:tcMar>
            <w:vAlign w:val="center"/>
          </w:tcPr>
          <w:p>
            <w:pPr>
              <w:jc w:val="center"/>
            </w:pPr>
            <w:r/>
            <w:r>
              <w:rPr>
                <w:rFonts w:ascii="Calibri" w:hAnsi="Calibri"/>
                <w:b/>
                <w:color w:val="1F4D78"/>
                <w:sz w:val="19"/>
              </w:rPr>
              <w:t>Technology</w:t>
            </w:r>
          </w:p>
        </w:tc>
        <w:tc>
          <w:tcPr>
            <w:tcW w:type="dxa" w:w="3760"/>
            <w:shd w:fill="E8EEF5"/>
            <w:tcMar>
              <w:top w:w="80" w:type="dxa"/>
              <w:start w:w="120" w:type="dxa"/>
              <w:bottom w:w="80" w:type="dxa"/>
              <w:end w:w="120" w:type="dxa"/>
            </w:tcMar>
            <w:vAlign w:val="center"/>
          </w:tcPr>
          <w:p>
            <w:pPr>
              <w:jc w:val="center"/>
            </w:pPr>
            <w:r/>
            <w:r>
              <w:rPr>
                <w:rFonts w:ascii="Calibri" w:hAnsi="Calibri"/>
                <w:b/>
                <w:color w:val="1F4D78"/>
                <w:sz w:val="19"/>
              </w:rPr>
              <w:t>Implementation evidence</w:t>
            </w:r>
          </w:p>
        </w:tc>
      </w:tr>
      <w:tr>
        <w:tc>
          <w:tcPr>
            <w:tcW w:type="dxa" w:w="1700"/>
            <w:tcMar>
              <w:top w:w="80" w:type="dxa"/>
              <w:start w:w="120" w:type="dxa"/>
              <w:bottom w:w="80" w:type="dxa"/>
              <w:end w:w="120" w:type="dxa"/>
            </w:tcMar>
            <w:vAlign w:val="center"/>
          </w:tcPr>
          <w:p>
            <w:pPr>
              <w:jc w:val="left"/>
            </w:pPr>
            <w:r/>
            <w:r>
              <w:rPr>
                <w:rFonts w:ascii="Calibri" w:hAnsi="Calibri"/>
                <w:sz w:val="18"/>
              </w:rPr>
              <w:t>Frontend</w:t>
            </w:r>
          </w:p>
        </w:tc>
        <w:tc>
          <w:tcPr>
            <w:tcW w:type="dxa" w:w="3900"/>
            <w:tcMar>
              <w:top w:w="80" w:type="dxa"/>
              <w:start w:w="120" w:type="dxa"/>
              <w:bottom w:w="80" w:type="dxa"/>
              <w:end w:w="120" w:type="dxa"/>
            </w:tcMar>
            <w:vAlign w:val="center"/>
          </w:tcPr>
          <w:p>
            <w:pPr>
              <w:jc w:val="left"/>
            </w:pPr>
            <w:r/>
            <w:r>
              <w:rPr>
                <w:rFonts w:ascii="Calibri" w:hAnsi="Calibri"/>
                <w:sz w:val="18"/>
              </w:rPr>
              <w:t>Next.js 16, TypeScript, Tailwind, Framer Motion, shadcn-style UI</w:t>
            </w:r>
          </w:p>
        </w:tc>
        <w:tc>
          <w:tcPr>
            <w:tcW w:type="dxa" w:w="3760"/>
            <w:tcMar>
              <w:top w:w="80" w:type="dxa"/>
              <w:start w:w="120" w:type="dxa"/>
              <w:bottom w:w="80" w:type="dxa"/>
              <w:end w:w="120" w:type="dxa"/>
            </w:tcMar>
            <w:vAlign w:val="center"/>
          </w:tcPr>
          <w:p>
            <w:pPr>
              <w:jc w:val="left"/>
            </w:pPr>
            <w:r/>
            <w:r>
              <w:rPr>
                <w:rFonts w:ascii="Calibri" w:hAnsi="Calibri"/>
                <w:sz w:val="18"/>
              </w:rPr>
              <w:t>frontend/src/app, frontend/src/components</w:t>
            </w:r>
          </w:p>
        </w:tc>
      </w:tr>
      <w:tr>
        <w:tc>
          <w:tcPr>
            <w:tcW w:type="dxa" w:w="1700"/>
            <w:tcMar>
              <w:top w:w="80" w:type="dxa"/>
              <w:start w:w="120" w:type="dxa"/>
              <w:bottom w:w="80" w:type="dxa"/>
              <w:end w:w="120" w:type="dxa"/>
            </w:tcMar>
            <w:vAlign w:val="center"/>
          </w:tcPr>
          <w:p>
            <w:pPr>
              <w:jc w:val="left"/>
            </w:pPr>
            <w:r/>
            <w:r>
              <w:rPr>
                <w:rFonts w:ascii="Calibri" w:hAnsi="Calibri"/>
                <w:sz w:val="18"/>
              </w:rPr>
              <w:t>Server state</w:t>
            </w:r>
          </w:p>
        </w:tc>
        <w:tc>
          <w:tcPr>
            <w:tcW w:type="dxa" w:w="3900"/>
            <w:tcMar>
              <w:top w:w="80" w:type="dxa"/>
              <w:start w:w="120" w:type="dxa"/>
              <w:bottom w:w="80" w:type="dxa"/>
              <w:end w:w="120" w:type="dxa"/>
            </w:tcMar>
            <w:vAlign w:val="center"/>
          </w:tcPr>
          <w:p>
            <w:pPr>
              <w:jc w:val="left"/>
            </w:pPr>
            <w:r/>
            <w:r>
              <w:rPr>
                <w:rFonts w:ascii="Calibri" w:hAnsi="Calibri"/>
                <w:sz w:val="18"/>
              </w:rPr>
              <w:t>TanStack Query</w:t>
            </w:r>
          </w:p>
        </w:tc>
        <w:tc>
          <w:tcPr>
            <w:tcW w:type="dxa" w:w="3760"/>
            <w:tcMar>
              <w:top w:w="80" w:type="dxa"/>
              <w:start w:w="120" w:type="dxa"/>
              <w:bottom w:w="80" w:type="dxa"/>
              <w:end w:w="120" w:type="dxa"/>
            </w:tcMar>
            <w:vAlign w:val="center"/>
          </w:tcPr>
          <w:p>
            <w:pPr>
              <w:jc w:val="left"/>
            </w:pPr>
            <w:r/>
            <w:r>
              <w:rPr>
                <w:rFonts w:ascii="Calibri" w:hAnsi="Calibri"/>
                <w:sz w:val="18"/>
              </w:rPr>
              <w:t>frontend/src/lib/queries.ts</w:t>
            </w:r>
          </w:p>
        </w:tc>
      </w:tr>
      <w:tr>
        <w:tc>
          <w:tcPr>
            <w:tcW w:type="dxa" w:w="1700"/>
            <w:tcMar>
              <w:top w:w="80" w:type="dxa"/>
              <w:start w:w="120" w:type="dxa"/>
              <w:bottom w:w="80" w:type="dxa"/>
              <w:end w:w="120" w:type="dxa"/>
            </w:tcMar>
            <w:vAlign w:val="center"/>
          </w:tcPr>
          <w:p>
            <w:pPr>
              <w:jc w:val="left"/>
            </w:pPr>
            <w:r/>
            <w:r>
              <w:rPr>
                <w:rFonts w:ascii="Calibri" w:hAnsi="Calibri"/>
                <w:sz w:val="18"/>
              </w:rPr>
              <w:t>Client state</w:t>
            </w:r>
          </w:p>
        </w:tc>
        <w:tc>
          <w:tcPr>
            <w:tcW w:type="dxa" w:w="3900"/>
            <w:tcMar>
              <w:top w:w="80" w:type="dxa"/>
              <w:start w:w="120" w:type="dxa"/>
              <w:bottom w:w="80" w:type="dxa"/>
              <w:end w:w="120" w:type="dxa"/>
            </w:tcMar>
            <w:vAlign w:val="center"/>
          </w:tcPr>
          <w:p>
            <w:pPr>
              <w:jc w:val="left"/>
            </w:pPr>
            <w:r/>
            <w:r>
              <w:rPr>
                <w:rFonts w:ascii="Calibri" w:hAnsi="Calibri"/>
                <w:sz w:val="18"/>
              </w:rPr>
              <w:t>Zustand</w:t>
            </w:r>
          </w:p>
        </w:tc>
        <w:tc>
          <w:tcPr>
            <w:tcW w:type="dxa" w:w="3760"/>
            <w:tcMar>
              <w:top w:w="80" w:type="dxa"/>
              <w:start w:w="120" w:type="dxa"/>
              <w:bottom w:w="80" w:type="dxa"/>
              <w:end w:w="120" w:type="dxa"/>
            </w:tcMar>
            <w:vAlign w:val="center"/>
          </w:tcPr>
          <w:p>
            <w:pPr>
              <w:jc w:val="left"/>
            </w:pPr>
            <w:r/>
            <w:r>
              <w:rPr>
                <w:rFonts w:ascii="Calibri" w:hAnsi="Calibri"/>
                <w:sz w:val="18"/>
              </w:rPr>
              <w:t>frontend/src/stores/authStore.ts</w:t>
            </w:r>
          </w:p>
        </w:tc>
      </w:tr>
      <w:tr>
        <w:tc>
          <w:tcPr>
            <w:tcW w:type="dxa" w:w="1700"/>
            <w:tcMar>
              <w:top w:w="80" w:type="dxa"/>
              <w:start w:w="120" w:type="dxa"/>
              <w:bottom w:w="80" w:type="dxa"/>
              <w:end w:w="120" w:type="dxa"/>
            </w:tcMar>
            <w:vAlign w:val="center"/>
          </w:tcPr>
          <w:p>
            <w:pPr>
              <w:jc w:val="left"/>
            </w:pPr>
            <w:r/>
            <w:r>
              <w:rPr>
                <w:rFonts w:ascii="Calibri" w:hAnsi="Calibri"/>
                <w:sz w:val="18"/>
              </w:rPr>
              <w:t>Backend</w:t>
            </w:r>
          </w:p>
        </w:tc>
        <w:tc>
          <w:tcPr>
            <w:tcW w:type="dxa" w:w="3900"/>
            <w:tcMar>
              <w:top w:w="80" w:type="dxa"/>
              <w:start w:w="120" w:type="dxa"/>
              <w:bottom w:w="80" w:type="dxa"/>
              <w:end w:w="120" w:type="dxa"/>
            </w:tcMar>
            <w:vAlign w:val="center"/>
          </w:tcPr>
          <w:p>
            <w:pPr>
              <w:jc w:val="left"/>
            </w:pPr>
            <w:r/>
            <w:r>
              <w:rPr>
                <w:rFonts w:ascii="Calibri" w:hAnsi="Calibri"/>
                <w:sz w:val="18"/>
              </w:rPr>
              <w:t>FastAPI</w:t>
            </w:r>
          </w:p>
        </w:tc>
        <w:tc>
          <w:tcPr>
            <w:tcW w:type="dxa" w:w="3760"/>
            <w:tcMar>
              <w:top w:w="80" w:type="dxa"/>
              <w:start w:w="120" w:type="dxa"/>
              <w:bottom w:w="80" w:type="dxa"/>
              <w:end w:w="120" w:type="dxa"/>
            </w:tcMar>
            <w:vAlign w:val="center"/>
          </w:tcPr>
          <w:p>
            <w:pPr>
              <w:jc w:val="left"/>
            </w:pPr>
            <w:r/>
            <w:r>
              <w:rPr>
                <w:rFonts w:ascii="Calibri" w:hAnsi="Calibri"/>
                <w:sz w:val="18"/>
              </w:rPr>
              <w:t>backend/app/main.py and feature routers</w:t>
            </w:r>
          </w:p>
        </w:tc>
      </w:tr>
      <w:tr>
        <w:tc>
          <w:tcPr>
            <w:tcW w:type="dxa" w:w="1700"/>
            <w:tcMar>
              <w:top w:w="80" w:type="dxa"/>
              <w:start w:w="120" w:type="dxa"/>
              <w:bottom w:w="80" w:type="dxa"/>
              <w:end w:w="120" w:type="dxa"/>
            </w:tcMar>
            <w:vAlign w:val="center"/>
          </w:tcPr>
          <w:p>
            <w:pPr>
              <w:jc w:val="left"/>
            </w:pPr>
            <w:r/>
            <w:r>
              <w:rPr>
                <w:rFonts w:ascii="Calibri" w:hAnsi="Calibri"/>
                <w:sz w:val="18"/>
              </w:rPr>
              <w:t>Database</w:t>
            </w:r>
          </w:p>
        </w:tc>
        <w:tc>
          <w:tcPr>
            <w:tcW w:type="dxa" w:w="3900"/>
            <w:tcMar>
              <w:top w:w="80" w:type="dxa"/>
              <w:start w:w="120" w:type="dxa"/>
              <w:bottom w:w="80" w:type="dxa"/>
              <w:end w:w="120" w:type="dxa"/>
            </w:tcMar>
            <w:vAlign w:val="center"/>
          </w:tcPr>
          <w:p>
            <w:pPr>
              <w:jc w:val="left"/>
            </w:pPr>
            <w:r/>
            <w:r>
              <w:rPr>
                <w:rFonts w:ascii="Calibri" w:hAnsi="Calibri"/>
                <w:sz w:val="18"/>
              </w:rPr>
              <w:t>Supabase PostgreSQL, pgvector</w:t>
            </w:r>
          </w:p>
        </w:tc>
        <w:tc>
          <w:tcPr>
            <w:tcW w:type="dxa" w:w="3760"/>
            <w:tcMar>
              <w:top w:w="80" w:type="dxa"/>
              <w:start w:w="120" w:type="dxa"/>
              <w:bottom w:w="80" w:type="dxa"/>
              <w:end w:w="120" w:type="dxa"/>
            </w:tcMar>
            <w:vAlign w:val="center"/>
          </w:tcPr>
          <w:p>
            <w:pPr>
              <w:jc w:val="left"/>
            </w:pPr>
            <w:r/>
            <w:r>
              <w:rPr>
                <w:rFonts w:ascii="Calibri" w:hAnsi="Calibri"/>
                <w:sz w:val="18"/>
              </w:rPr>
              <w:t>docs/schema and backend/sql migrations</w:t>
            </w:r>
          </w:p>
        </w:tc>
      </w:tr>
      <w:tr>
        <w:tc>
          <w:tcPr>
            <w:tcW w:type="dxa" w:w="1700"/>
            <w:tcMar>
              <w:top w:w="80" w:type="dxa"/>
              <w:start w:w="120" w:type="dxa"/>
              <w:bottom w:w="80" w:type="dxa"/>
              <w:end w:w="120" w:type="dxa"/>
            </w:tcMar>
            <w:vAlign w:val="center"/>
          </w:tcPr>
          <w:p>
            <w:pPr>
              <w:jc w:val="left"/>
            </w:pPr>
            <w:r/>
            <w:r>
              <w:rPr>
                <w:rFonts w:ascii="Calibri" w:hAnsi="Calibri"/>
                <w:sz w:val="18"/>
              </w:rPr>
              <w:t>Authentication</w:t>
            </w:r>
          </w:p>
        </w:tc>
        <w:tc>
          <w:tcPr>
            <w:tcW w:type="dxa" w:w="3900"/>
            <w:tcMar>
              <w:top w:w="80" w:type="dxa"/>
              <w:start w:w="120" w:type="dxa"/>
              <w:bottom w:w="80" w:type="dxa"/>
              <w:end w:w="120" w:type="dxa"/>
            </w:tcMar>
            <w:vAlign w:val="center"/>
          </w:tcPr>
          <w:p>
            <w:pPr>
              <w:jc w:val="left"/>
            </w:pPr>
            <w:r/>
            <w:r>
              <w:rPr>
                <w:rFonts w:ascii="Calibri" w:hAnsi="Calibri"/>
                <w:sz w:val="18"/>
              </w:rPr>
              <w:t>Supabase Auth JWT</w:t>
            </w:r>
          </w:p>
        </w:tc>
        <w:tc>
          <w:tcPr>
            <w:tcW w:type="dxa" w:w="3760"/>
            <w:tcMar>
              <w:top w:w="80" w:type="dxa"/>
              <w:start w:w="120" w:type="dxa"/>
              <w:bottom w:w="80" w:type="dxa"/>
              <w:end w:w="120" w:type="dxa"/>
            </w:tcMar>
            <w:vAlign w:val="center"/>
          </w:tcPr>
          <w:p>
            <w:pPr>
              <w:jc w:val="left"/>
            </w:pPr>
            <w:r/>
            <w:r>
              <w:rPr>
                <w:rFonts w:ascii="Calibri" w:hAnsi="Calibri"/>
                <w:sz w:val="18"/>
              </w:rPr>
              <w:t>backend/app/dependencies.py</w:t>
            </w:r>
          </w:p>
        </w:tc>
      </w:tr>
      <w:tr>
        <w:tc>
          <w:tcPr>
            <w:tcW w:type="dxa" w:w="1700"/>
            <w:tcMar>
              <w:top w:w="80" w:type="dxa"/>
              <w:start w:w="120" w:type="dxa"/>
              <w:bottom w:w="80" w:type="dxa"/>
              <w:end w:w="120" w:type="dxa"/>
            </w:tcMar>
            <w:vAlign w:val="center"/>
          </w:tcPr>
          <w:p>
            <w:pPr>
              <w:jc w:val="left"/>
            </w:pPr>
            <w:r/>
            <w:r>
              <w:rPr>
                <w:rFonts w:ascii="Calibri" w:hAnsi="Calibri"/>
                <w:sz w:val="18"/>
              </w:rPr>
              <w:t>AI</w:t>
            </w:r>
          </w:p>
        </w:tc>
        <w:tc>
          <w:tcPr>
            <w:tcW w:type="dxa" w:w="3900"/>
            <w:tcMar>
              <w:top w:w="80" w:type="dxa"/>
              <w:start w:w="120" w:type="dxa"/>
              <w:bottom w:w="80" w:type="dxa"/>
              <w:end w:w="120" w:type="dxa"/>
            </w:tcMar>
            <w:vAlign w:val="center"/>
          </w:tcPr>
          <w:p>
            <w:pPr>
              <w:jc w:val="left"/>
            </w:pPr>
            <w:r/>
            <w:r>
              <w:rPr>
                <w:rFonts w:ascii="Calibri" w:hAnsi="Calibri"/>
                <w:sz w:val="18"/>
              </w:rPr>
              <w:t>Ollama, RAG, embeddings, fraud scoring</w:t>
            </w:r>
          </w:p>
        </w:tc>
        <w:tc>
          <w:tcPr>
            <w:tcW w:type="dxa" w:w="3760"/>
            <w:tcMar>
              <w:top w:w="80" w:type="dxa"/>
              <w:start w:w="120" w:type="dxa"/>
              <w:bottom w:w="80" w:type="dxa"/>
              <w:end w:w="120" w:type="dxa"/>
            </w:tcMar>
            <w:vAlign w:val="center"/>
          </w:tcPr>
          <w:p>
            <w:pPr>
              <w:jc w:val="left"/>
            </w:pPr>
            <w:r/>
            <w:r>
              <w:rPr>
                <w:rFonts w:ascii="Calibri" w:hAnsi="Calibri"/>
                <w:sz w:val="18"/>
              </w:rPr>
              <w:t>backend/app/ai</w:t>
            </w:r>
          </w:p>
        </w:tc>
      </w:tr>
      <w:tr>
        <w:tc>
          <w:tcPr>
            <w:tcW w:type="dxa" w:w="1700"/>
            <w:tcMar>
              <w:top w:w="80" w:type="dxa"/>
              <w:start w:w="120" w:type="dxa"/>
              <w:bottom w:w="80" w:type="dxa"/>
              <w:end w:w="120" w:type="dxa"/>
            </w:tcMar>
            <w:vAlign w:val="center"/>
          </w:tcPr>
          <w:p>
            <w:pPr>
              <w:jc w:val="left"/>
            </w:pPr>
            <w:r/>
            <w:r>
              <w:rPr>
                <w:rFonts w:ascii="Calibri" w:hAnsi="Calibri"/>
                <w:sz w:val="18"/>
              </w:rPr>
              <w:t>Payments</w:t>
            </w:r>
          </w:p>
        </w:tc>
        <w:tc>
          <w:tcPr>
            <w:tcW w:type="dxa" w:w="3900"/>
            <w:tcMar>
              <w:top w:w="80" w:type="dxa"/>
              <w:start w:w="120" w:type="dxa"/>
              <w:bottom w:w="80" w:type="dxa"/>
              <w:end w:w="120" w:type="dxa"/>
            </w:tcMar>
            <w:vAlign w:val="center"/>
          </w:tcPr>
          <w:p>
            <w:pPr>
              <w:jc w:val="left"/>
            </w:pPr>
            <w:r/>
            <w:r>
              <w:rPr>
                <w:rFonts w:ascii="Calibri" w:hAnsi="Calibri"/>
                <w:sz w:val="18"/>
              </w:rPr>
              <w:t>Stripe PaymentIntents and Checkout</w:t>
            </w:r>
          </w:p>
        </w:tc>
        <w:tc>
          <w:tcPr>
            <w:tcW w:type="dxa" w:w="3760"/>
            <w:tcMar>
              <w:top w:w="80" w:type="dxa"/>
              <w:start w:w="120" w:type="dxa"/>
              <w:bottom w:w="80" w:type="dxa"/>
              <w:end w:w="120" w:type="dxa"/>
            </w:tcMar>
            <w:vAlign w:val="center"/>
          </w:tcPr>
          <w:p>
            <w:pPr>
              <w:jc w:val="left"/>
            </w:pPr>
            <w:r/>
            <w:r>
              <w:rPr>
                <w:rFonts w:ascii="Calibri" w:hAnsi="Calibri"/>
                <w:sz w:val="18"/>
              </w:rPr>
              <w:t>backend/app/bookings, backend/app/subscriptions</w:t>
            </w:r>
          </w:p>
        </w:tc>
      </w:tr>
    </w:tbl>
    <w:p>
      <w:pPr>
        <w:spacing w:after="80"/>
      </w:pPr>
    </w:p>
    <w:p>
      <w:pPr>
        <w:pStyle w:val="Heading2"/>
      </w:pPr>
      <w:r>
        <w:t>5.3 Key Modules</w:t>
      </w:r>
    </w:p>
    <w:p>
      <w:pPr>
        <w:spacing w:after="80" w:before="80"/>
      </w:pPr>
      <w:r>
        <w:rPr>
          <w:rFonts w:ascii="Calibri" w:hAnsi="Calibri"/>
          <w:b w:val="0"/>
          <w:i/>
          <w:color w:val="606874"/>
          <w:sz w:val="19"/>
        </w:rPr>
        <w:t>Table 5.2 Main implementation modules</w:t>
      </w:r>
    </w:p>
    <w:tbl>
      <w:tblPr>
        <w:tblStyle w:val="TableGrid"/>
        <w:tblW w:type="dxa" w:w="9360"/>
        <w:jc w:val="center"/>
        <w:tblLayout w:type="fixed"/>
        <w:tblLook w:firstColumn="1" w:firstRow="1" w:lastColumn="0" w:lastRow="0" w:noHBand="0" w:noVBand="1" w:val="04A0"/>
      </w:tblPr>
      <w:tblGrid>
        <w:gridCol w:w="1700"/>
        <w:gridCol w:w="3300"/>
        <w:gridCol w:w="4360"/>
      </w:tblGrid>
      <w:tr>
        <w:tc>
          <w:tcPr>
            <w:tcW w:type="dxa" w:w="1700"/>
            <w:shd w:fill="E8EEF5"/>
            <w:tcMar>
              <w:top w:w="80" w:type="dxa"/>
              <w:start w:w="120" w:type="dxa"/>
              <w:bottom w:w="80" w:type="dxa"/>
              <w:end w:w="120" w:type="dxa"/>
            </w:tcMar>
            <w:vAlign w:val="center"/>
          </w:tcPr>
          <w:p>
            <w:pPr>
              <w:jc w:val="center"/>
            </w:pPr>
            <w:r/>
            <w:r>
              <w:rPr>
                <w:rFonts w:ascii="Calibri" w:hAnsi="Calibri"/>
                <w:b/>
                <w:color w:val="1F4D78"/>
                <w:sz w:val="19"/>
              </w:rPr>
              <w:t>Module</w:t>
            </w:r>
          </w:p>
        </w:tc>
        <w:tc>
          <w:tcPr>
            <w:tcW w:type="dxa" w:w="3300"/>
            <w:shd w:fill="E8EEF5"/>
            <w:tcMar>
              <w:top w:w="80" w:type="dxa"/>
              <w:start w:w="120" w:type="dxa"/>
              <w:bottom w:w="80" w:type="dxa"/>
              <w:end w:w="120" w:type="dxa"/>
            </w:tcMar>
            <w:vAlign w:val="center"/>
          </w:tcPr>
          <w:p>
            <w:pPr>
              <w:jc w:val="center"/>
            </w:pPr>
            <w:r/>
            <w:r>
              <w:rPr>
                <w:rFonts w:ascii="Calibri" w:hAnsi="Calibri"/>
                <w:b/>
                <w:color w:val="1F4D78"/>
                <w:sz w:val="19"/>
              </w:rPr>
              <w:t>Files</w:t>
            </w:r>
          </w:p>
        </w:tc>
        <w:tc>
          <w:tcPr>
            <w:tcW w:type="dxa" w:w="4360"/>
            <w:shd w:fill="E8EEF5"/>
            <w:tcMar>
              <w:top w:w="80" w:type="dxa"/>
              <w:start w:w="120" w:type="dxa"/>
              <w:bottom w:w="80" w:type="dxa"/>
              <w:end w:w="120" w:type="dxa"/>
            </w:tcMar>
            <w:vAlign w:val="center"/>
          </w:tcPr>
          <w:p>
            <w:pPr>
              <w:jc w:val="center"/>
            </w:pPr>
            <w:r/>
            <w:r>
              <w:rPr>
                <w:rFonts w:ascii="Calibri" w:hAnsi="Calibri"/>
                <w:b/>
                <w:color w:val="1F4D78"/>
                <w:sz w:val="19"/>
              </w:rPr>
              <w:t>Role</w:t>
            </w:r>
          </w:p>
        </w:tc>
      </w:tr>
      <w:tr>
        <w:tc>
          <w:tcPr>
            <w:tcW w:type="dxa" w:w="1700"/>
            <w:tcMar>
              <w:top w:w="80" w:type="dxa"/>
              <w:start w:w="120" w:type="dxa"/>
              <w:bottom w:w="80" w:type="dxa"/>
              <w:end w:w="120" w:type="dxa"/>
            </w:tcMar>
            <w:vAlign w:val="center"/>
          </w:tcPr>
          <w:p>
            <w:pPr>
              <w:jc w:val="left"/>
            </w:pPr>
            <w:r/>
            <w:r>
              <w:rPr>
                <w:rFonts w:ascii="Calibri" w:hAnsi="Calibri"/>
                <w:sz w:val="18"/>
              </w:rPr>
              <w:t>Auth</w:t>
            </w:r>
          </w:p>
        </w:tc>
        <w:tc>
          <w:tcPr>
            <w:tcW w:type="dxa" w:w="3300"/>
            <w:tcMar>
              <w:top w:w="80" w:type="dxa"/>
              <w:start w:w="120" w:type="dxa"/>
              <w:bottom w:w="80" w:type="dxa"/>
              <w:end w:w="120" w:type="dxa"/>
            </w:tcMar>
            <w:vAlign w:val="center"/>
          </w:tcPr>
          <w:p>
            <w:pPr>
              <w:jc w:val="left"/>
            </w:pPr>
            <w:r/>
            <w:r>
              <w:rPr>
                <w:rFonts w:ascii="Calibri" w:hAnsi="Calibri"/>
                <w:sz w:val="18"/>
              </w:rPr>
              <w:t>authStore.ts, auth/router.py, dependencies.py</w:t>
            </w:r>
          </w:p>
        </w:tc>
        <w:tc>
          <w:tcPr>
            <w:tcW w:type="dxa" w:w="4360"/>
            <w:tcMar>
              <w:top w:w="80" w:type="dxa"/>
              <w:start w:w="120" w:type="dxa"/>
              <w:bottom w:w="80" w:type="dxa"/>
              <w:end w:w="120" w:type="dxa"/>
            </w:tcMar>
            <w:vAlign w:val="center"/>
          </w:tcPr>
          <w:p>
            <w:pPr>
              <w:jc w:val="left"/>
            </w:pPr>
            <w:r/>
            <w:r>
              <w:rPr>
                <w:rFonts w:ascii="Calibri" w:hAnsi="Calibri"/>
                <w:sz w:val="18"/>
              </w:rPr>
              <w:t>Supabase session handling, profile sync, JWT validation</w:t>
            </w:r>
          </w:p>
        </w:tc>
      </w:tr>
      <w:tr>
        <w:tc>
          <w:tcPr>
            <w:tcW w:type="dxa" w:w="1700"/>
            <w:tcMar>
              <w:top w:w="80" w:type="dxa"/>
              <w:start w:w="120" w:type="dxa"/>
              <w:bottom w:w="80" w:type="dxa"/>
              <w:end w:w="120" w:type="dxa"/>
            </w:tcMar>
            <w:vAlign w:val="center"/>
          </w:tcPr>
          <w:p>
            <w:pPr>
              <w:jc w:val="left"/>
            </w:pPr>
            <w:r/>
            <w:r>
              <w:rPr>
                <w:rFonts w:ascii="Calibri" w:hAnsi="Calibri"/>
                <w:sz w:val="18"/>
              </w:rPr>
              <w:t>Listings</w:t>
            </w:r>
          </w:p>
        </w:tc>
        <w:tc>
          <w:tcPr>
            <w:tcW w:type="dxa" w:w="3300"/>
            <w:tcMar>
              <w:top w:w="80" w:type="dxa"/>
              <w:start w:w="120" w:type="dxa"/>
              <w:bottom w:w="80" w:type="dxa"/>
              <w:end w:w="120" w:type="dxa"/>
            </w:tcMar>
            <w:vAlign w:val="center"/>
          </w:tcPr>
          <w:p>
            <w:pPr>
              <w:jc w:val="left"/>
            </w:pPr>
            <w:r/>
            <w:r>
              <w:rPr>
                <w:rFonts w:ascii="Calibri" w:hAnsi="Calibri"/>
                <w:sz w:val="18"/>
              </w:rPr>
              <w:t>listings/router.py, AddListingModal.tsx</w:t>
            </w:r>
          </w:p>
        </w:tc>
        <w:tc>
          <w:tcPr>
            <w:tcW w:type="dxa" w:w="4360"/>
            <w:tcMar>
              <w:top w:w="80" w:type="dxa"/>
              <w:start w:w="120" w:type="dxa"/>
              <w:bottom w:w="80" w:type="dxa"/>
              <w:end w:w="120" w:type="dxa"/>
            </w:tcMar>
            <w:vAlign w:val="center"/>
          </w:tcPr>
          <w:p>
            <w:pPr>
              <w:jc w:val="left"/>
            </w:pPr>
            <w:r/>
            <w:r>
              <w:rPr>
                <w:rFonts w:ascii="Calibri" w:hAnsi="Calibri"/>
                <w:sz w:val="18"/>
              </w:rPr>
              <w:t>Unified listing creation, search, details, updates, favorites</w:t>
            </w:r>
          </w:p>
        </w:tc>
      </w:tr>
      <w:tr>
        <w:tc>
          <w:tcPr>
            <w:tcW w:type="dxa" w:w="1700"/>
            <w:tcMar>
              <w:top w:w="80" w:type="dxa"/>
              <w:start w:w="120" w:type="dxa"/>
              <w:bottom w:w="80" w:type="dxa"/>
              <w:end w:w="120" w:type="dxa"/>
            </w:tcMar>
            <w:vAlign w:val="center"/>
          </w:tcPr>
          <w:p>
            <w:pPr>
              <w:jc w:val="left"/>
            </w:pPr>
            <w:r/>
            <w:r>
              <w:rPr>
                <w:rFonts w:ascii="Calibri" w:hAnsi="Calibri"/>
                <w:sz w:val="18"/>
              </w:rPr>
              <w:t>Shared housing</w:t>
            </w:r>
          </w:p>
        </w:tc>
        <w:tc>
          <w:tcPr>
            <w:tcW w:type="dxa" w:w="3300"/>
            <w:tcMar>
              <w:top w:w="80" w:type="dxa"/>
              <w:start w:w="120" w:type="dxa"/>
              <w:bottom w:w="80" w:type="dxa"/>
              <w:end w:w="120" w:type="dxa"/>
            </w:tcMar>
            <w:vAlign w:val="center"/>
          </w:tcPr>
          <w:p>
            <w:pPr>
              <w:jc w:val="left"/>
            </w:pPr>
            <w:r/>
            <w:r>
              <w:rPr>
                <w:rFonts w:ascii="Calibri" w:hAnsi="Calibri"/>
                <w:sz w:val="18"/>
              </w:rPr>
              <w:t>applications/router.py, shared-housing components</w:t>
            </w:r>
          </w:p>
        </w:tc>
        <w:tc>
          <w:tcPr>
            <w:tcW w:type="dxa" w:w="4360"/>
            <w:tcMar>
              <w:top w:w="80" w:type="dxa"/>
              <w:start w:w="120" w:type="dxa"/>
              <w:bottom w:w="80" w:type="dxa"/>
              <w:end w:w="120" w:type="dxa"/>
            </w:tcMar>
            <w:vAlign w:val="center"/>
          </w:tcPr>
          <w:p>
            <w:pPr>
              <w:jc w:val="left"/>
            </w:pPr>
            <w:r/>
            <w:r>
              <w:rPr>
                <w:rFonts w:ascii="Calibri" w:hAnsi="Calibri"/>
                <w:sz w:val="18"/>
              </w:rPr>
              <w:t>Applications, housemates, compatibility data</w:t>
            </w:r>
          </w:p>
        </w:tc>
      </w:tr>
      <w:tr>
        <w:tc>
          <w:tcPr>
            <w:tcW w:type="dxa" w:w="1700"/>
            <w:tcMar>
              <w:top w:w="80" w:type="dxa"/>
              <w:start w:w="120" w:type="dxa"/>
              <w:bottom w:w="80" w:type="dxa"/>
              <w:end w:w="120" w:type="dxa"/>
            </w:tcMar>
            <w:vAlign w:val="center"/>
          </w:tcPr>
          <w:p>
            <w:pPr>
              <w:jc w:val="left"/>
            </w:pPr>
            <w:r/>
            <w:r>
              <w:rPr>
                <w:rFonts w:ascii="Calibri" w:hAnsi="Calibri"/>
                <w:sz w:val="18"/>
              </w:rPr>
              <w:t>AI/RAG</w:t>
            </w:r>
          </w:p>
        </w:tc>
        <w:tc>
          <w:tcPr>
            <w:tcW w:type="dxa" w:w="3300"/>
            <w:tcMar>
              <w:top w:w="80" w:type="dxa"/>
              <w:start w:w="120" w:type="dxa"/>
              <w:bottom w:w="80" w:type="dxa"/>
              <w:end w:w="120" w:type="dxa"/>
            </w:tcMar>
            <w:vAlign w:val="center"/>
          </w:tcPr>
          <w:p>
            <w:pPr>
              <w:jc w:val="left"/>
            </w:pPr>
            <w:r/>
            <w:r>
              <w:rPr>
                <w:rFonts w:ascii="Calibri" w:hAnsi="Calibri"/>
                <w:sz w:val="18"/>
              </w:rPr>
              <w:t>ai/router.py, rag.py, embeddings.py, ollama_client.py</w:t>
            </w:r>
          </w:p>
        </w:tc>
        <w:tc>
          <w:tcPr>
            <w:tcW w:type="dxa" w:w="4360"/>
            <w:tcMar>
              <w:top w:w="80" w:type="dxa"/>
              <w:start w:w="120" w:type="dxa"/>
              <w:bottom w:w="80" w:type="dxa"/>
              <w:end w:w="120" w:type="dxa"/>
            </w:tcMar>
            <w:vAlign w:val="center"/>
          </w:tcPr>
          <w:p>
            <w:pPr>
              <w:jc w:val="left"/>
            </w:pPr>
            <w:r/>
            <w:r>
              <w:rPr>
                <w:rFonts w:ascii="Calibri" w:hAnsi="Calibri"/>
                <w:sz w:val="18"/>
              </w:rPr>
              <w:t>Search, chat, recommendations, descriptions, validation, retrieval</w:t>
            </w:r>
          </w:p>
        </w:tc>
      </w:tr>
      <w:tr>
        <w:tc>
          <w:tcPr>
            <w:tcW w:type="dxa" w:w="1700"/>
            <w:tcMar>
              <w:top w:w="80" w:type="dxa"/>
              <w:start w:w="120" w:type="dxa"/>
              <w:bottom w:w="80" w:type="dxa"/>
              <w:end w:w="120" w:type="dxa"/>
            </w:tcMar>
            <w:vAlign w:val="center"/>
          </w:tcPr>
          <w:p>
            <w:pPr>
              <w:jc w:val="left"/>
            </w:pPr>
            <w:r/>
            <w:r>
              <w:rPr>
                <w:rFonts w:ascii="Calibri" w:hAnsi="Calibri"/>
                <w:sz w:val="18"/>
              </w:rPr>
              <w:t>Fraud</w:t>
            </w:r>
          </w:p>
        </w:tc>
        <w:tc>
          <w:tcPr>
            <w:tcW w:type="dxa" w:w="3300"/>
            <w:tcMar>
              <w:top w:w="80" w:type="dxa"/>
              <w:start w:w="120" w:type="dxa"/>
              <w:bottom w:w="80" w:type="dxa"/>
              <w:end w:w="120" w:type="dxa"/>
            </w:tcMar>
            <w:vAlign w:val="center"/>
          </w:tcPr>
          <w:p>
            <w:pPr>
              <w:jc w:val="left"/>
            </w:pPr>
            <w:r/>
            <w:r>
              <w:rPr>
                <w:rFonts w:ascii="Calibri" w:hAnsi="Calibri"/>
                <w:sz w:val="18"/>
              </w:rPr>
              <w:t>ai/fraud.py, admin/router.py</w:t>
            </w:r>
          </w:p>
        </w:tc>
        <w:tc>
          <w:tcPr>
            <w:tcW w:type="dxa" w:w="4360"/>
            <w:tcMar>
              <w:top w:w="80" w:type="dxa"/>
              <w:start w:w="120" w:type="dxa"/>
              <w:bottom w:w="80" w:type="dxa"/>
              <w:end w:w="120" w:type="dxa"/>
            </w:tcMar>
            <w:vAlign w:val="center"/>
          </w:tcPr>
          <w:p>
            <w:pPr>
              <w:jc w:val="left"/>
            </w:pPr>
            <w:r/>
            <w:r>
              <w:rPr>
                <w:rFonts w:ascii="Calibri" w:hAnsi="Calibri"/>
                <w:sz w:val="18"/>
              </w:rPr>
              <w:t>Risk scoring and admin review support</w:t>
            </w:r>
          </w:p>
        </w:tc>
      </w:tr>
      <w:tr>
        <w:tc>
          <w:tcPr>
            <w:tcW w:type="dxa" w:w="1700"/>
            <w:tcMar>
              <w:top w:w="80" w:type="dxa"/>
              <w:start w:w="120" w:type="dxa"/>
              <w:bottom w:w="80" w:type="dxa"/>
              <w:end w:w="120" w:type="dxa"/>
            </w:tcMar>
            <w:vAlign w:val="center"/>
          </w:tcPr>
          <w:p>
            <w:pPr>
              <w:jc w:val="left"/>
            </w:pPr>
            <w:r/>
            <w:r>
              <w:rPr>
                <w:rFonts w:ascii="Calibri" w:hAnsi="Calibri"/>
                <w:sz w:val="18"/>
              </w:rPr>
              <w:t>Bookings/Stripe</w:t>
            </w:r>
          </w:p>
        </w:tc>
        <w:tc>
          <w:tcPr>
            <w:tcW w:type="dxa" w:w="3300"/>
            <w:tcMar>
              <w:top w:w="80" w:type="dxa"/>
              <w:start w:w="120" w:type="dxa"/>
              <w:bottom w:w="80" w:type="dxa"/>
              <w:end w:w="120" w:type="dxa"/>
            </w:tcMar>
            <w:vAlign w:val="center"/>
          </w:tcPr>
          <w:p>
            <w:pPr>
              <w:jc w:val="left"/>
            </w:pPr>
            <w:r/>
            <w:r>
              <w:rPr>
                <w:rFonts w:ascii="Calibri" w:hAnsi="Calibri"/>
                <w:sz w:val="18"/>
              </w:rPr>
              <w:t>bookings/router.py, stripe_webhooks/router.py, BookingModal.tsx</w:t>
            </w:r>
          </w:p>
        </w:tc>
        <w:tc>
          <w:tcPr>
            <w:tcW w:type="dxa" w:w="4360"/>
            <w:tcMar>
              <w:top w:w="80" w:type="dxa"/>
              <w:start w:w="120" w:type="dxa"/>
              <w:bottom w:w="80" w:type="dxa"/>
              <w:end w:w="120" w:type="dxa"/>
            </w:tcMar>
            <w:vAlign w:val="center"/>
          </w:tcPr>
          <w:p>
            <w:pPr>
              <w:jc w:val="left"/>
            </w:pPr>
            <w:r/>
            <w:r>
              <w:rPr>
                <w:rFonts w:ascii="Calibri" w:hAnsi="Calibri"/>
                <w:sz w:val="18"/>
              </w:rPr>
              <w:t>Flat booking fee, PaymentIntent, booking sync, refund/vacate</w:t>
            </w:r>
          </w:p>
        </w:tc>
      </w:tr>
      <w:tr>
        <w:tc>
          <w:tcPr>
            <w:tcW w:type="dxa" w:w="1700"/>
            <w:tcMar>
              <w:top w:w="80" w:type="dxa"/>
              <w:start w:w="120" w:type="dxa"/>
              <w:bottom w:w="80" w:type="dxa"/>
              <w:end w:w="120" w:type="dxa"/>
            </w:tcMar>
            <w:vAlign w:val="center"/>
          </w:tcPr>
          <w:p>
            <w:pPr>
              <w:jc w:val="left"/>
            </w:pPr>
            <w:r/>
            <w:r>
              <w:rPr>
                <w:rFonts w:ascii="Calibri" w:hAnsi="Calibri"/>
                <w:sz w:val="18"/>
              </w:rPr>
              <w:t>Subscriptions</w:t>
            </w:r>
          </w:p>
        </w:tc>
        <w:tc>
          <w:tcPr>
            <w:tcW w:type="dxa" w:w="3300"/>
            <w:tcMar>
              <w:top w:w="80" w:type="dxa"/>
              <w:start w:w="120" w:type="dxa"/>
              <w:bottom w:w="80" w:type="dxa"/>
              <w:end w:w="120" w:type="dxa"/>
            </w:tcMar>
            <w:vAlign w:val="center"/>
          </w:tcPr>
          <w:p>
            <w:pPr>
              <w:jc w:val="left"/>
            </w:pPr>
            <w:r/>
            <w:r>
              <w:rPr>
                <w:rFonts w:ascii="Calibri" w:hAnsi="Calibri"/>
                <w:sz w:val="18"/>
              </w:rPr>
              <w:t>subscriptions/*.py, pricing/page.tsx</w:t>
            </w:r>
          </w:p>
        </w:tc>
        <w:tc>
          <w:tcPr>
            <w:tcW w:type="dxa" w:w="4360"/>
            <w:tcMar>
              <w:top w:w="80" w:type="dxa"/>
              <w:start w:w="120" w:type="dxa"/>
              <w:bottom w:w="80" w:type="dxa"/>
              <w:end w:w="120" w:type="dxa"/>
            </w:tcMar>
            <w:vAlign w:val="center"/>
          </w:tcPr>
          <w:p>
            <w:pPr>
              <w:jc w:val="left"/>
            </w:pPr>
            <w:r/>
            <w:r>
              <w:rPr>
                <w:rFonts w:ascii="Calibri" w:hAnsi="Calibri"/>
                <w:sz w:val="18"/>
              </w:rPr>
              <w:t>Plan caps, AI quota, Stripe Checkout, lapse handling</w:t>
            </w:r>
          </w:p>
        </w:tc>
      </w:tr>
      <w:tr>
        <w:tc>
          <w:tcPr>
            <w:tcW w:type="dxa" w:w="1700"/>
            <w:tcMar>
              <w:top w:w="80" w:type="dxa"/>
              <w:start w:w="120" w:type="dxa"/>
              <w:bottom w:w="80" w:type="dxa"/>
              <w:end w:w="120" w:type="dxa"/>
            </w:tcMar>
            <w:vAlign w:val="center"/>
          </w:tcPr>
          <w:p>
            <w:pPr>
              <w:jc w:val="left"/>
            </w:pPr>
            <w:r/>
            <w:r>
              <w:rPr>
                <w:rFonts w:ascii="Calibri" w:hAnsi="Calibri"/>
                <w:sz w:val="18"/>
              </w:rPr>
              <w:t>Leads</w:t>
            </w:r>
          </w:p>
        </w:tc>
        <w:tc>
          <w:tcPr>
            <w:tcW w:type="dxa" w:w="3300"/>
            <w:tcMar>
              <w:top w:w="80" w:type="dxa"/>
              <w:start w:w="120" w:type="dxa"/>
              <w:bottom w:w="80" w:type="dxa"/>
              <w:end w:w="120" w:type="dxa"/>
            </w:tcMar>
            <w:vAlign w:val="center"/>
          </w:tcPr>
          <w:p>
            <w:pPr>
              <w:jc w:val="left"/>
            </w:pPr>
            <w:r/>
            <w:r>
              <w:rPr>
                <w:rFonts w:ascii="Calibri" w:hAnsi="Calibri"/>
                <w:sz w:val="18"/>
              </w:rPr>
              <w:t>leads/router.py, WhatsAppCTA.tsx</w:t>
            </w:r>
          </w:p>
        </w:tc>
        <w:tc>
          <w:tcPr>
            <w:tcW w:type="dxa" w:w="4360"/>
            <w:tcMar>
              <w:top w:w="80" w:type="dxa"/>
              <w:start w:w="120" w:type="dxa"/>
              <w:bottom w:w="80" w:type="dxa"/>
              <w:end w:w="120" w:type="dxa"/>
            </w:tcMar>
            <w:vAlign w:val="center"/>
          </w:tcPr>
          <w:p>
            <w:pPr>
              <w:jc w:val="left"/>
            </w:pPr>
            <w:r/>
            <w:r>
              <w:rPr>
                <w:rFonts w:ascii="Calibri" w:hAnsi="Calibri"/>
                <w:sz w:val="18"/>
              </w:rPr>
              <w:t>WhatsApp lead capture and admin lead visibility</w:t>
            </w:r>
          </w:p>
        </w:tc>
      </w:tr>
      <w:tr>
        <w:tc>
          <w:tcPr>
            <w:tcW w:type="dxa" w:w="1700"/>
            <w:tcMar>
              <w:top w:w="80" w:type="dxa"/>
              <w:start w:w="120" w:type="dxa"/>
              <w:bottom w:w="80" w:type="dxa"/>
              <w:end w:w="120" w:type="dxa"/>
            </w:tcMar>
            <w:vAlign w:val="center"/>
          </w:tcPr>
          <w:p>
            <w:pPr>
              <w:jc w:val="left"/>
            </w:pPr>
            <w:r/>
            <w:r>
              <w:rPr>
                <w:rFonts w:ascii="Calibri" w:hAnsi="Calibri"/>
                <w:sz w:val="18"/>
              </w:rPr>
              <w:t>Admin</w:t>
            </w:r>
          </w:p>
        </w:tc>
        <w:tc>
          <w:tcPr>
            <w:tcW w:type="dxa" w:w="3300"/>
            <w:tcMar>
              <w:top w:w="80" w:type="dxa"/>
              <w:start w:w="120" w:type="dxa"/>
              <w:bottom w:w="80" w:type="dxa"/>
              <w:end w:w="120" w:type="dxa"/>
            </w:tcMar>
            <w:vAlign w:val="center"/>
          </w:tcPr>
          <w:p>
            <w:pPr>
              <w:jc w:val="left"/>
            </w:pPr>
            <w:r/>
            <w:r>
              <w:rPr>
                <w:rFonts w:ascii="Calibri" w:hAnsi="Calibri"/>
                <w:sz w:val="18"/>
              </w:rPr>
              <w:t>admin/router.py, admin/dashboard/page.tsx</w:t>
            </w:r>
          </w:p>
        </w:tc>
        <w:tc>
          <w:tcPr>
            <w:tcW w:type="dxa" w:w="4360"/>
            <w:tcMar>
              <w:top w:w="80" w:type="dxa"/>
              <w:start w:w="120" w:type="dxa"/>
              <w:bottom w:w="80" w:type="dxa"/>
              <w:end w:w="120" w:type="dxa"/>
            </w:tcMar>
            <w:vAlign w:val="center"/>
          </w:tcPr>
          <w:p>
            <w:pPr>
              <w:jc w:val="left"/>
            </w:pPr>
            <w:r/>
            <w:r>
              <w:rPr>
                <w:rFonts w:ascii="Calibri" w:hAnsi="Calibri"/>
                <w:sz w:val="18"/>
              </w:rPr>
              <w:t>Moderation, verification, content and entity management</w:t>
            </w:r>
          </w:p>
        </w:tc>
      </w:tr>
    </w:tbl>
    <w:p>
      <w:pPr>
        <w:spacing w:after="80"/>
      </w:pPr>
    </w:p>
    <w:p>
      <w:pPr>
        <w:pStyle w:val="Heading2"/>
      </w:pPr>
      <w:r>
        <w:t>5.4 User Interface</w:t>
      </w:r>
    </w:p>
    <w:p>
      <w:pPr>
        <w:spacing w:after="80" w:before="80"/>
      </w:pPr>
      <w:r>
        <w:rPr>
          <w:rFonts w:ascii="Calibri" w:hAnsi="Calibri"/>
          <w:b w:val="0"/>
          <w:i/>
          <w:color w:val="606874"/>
          <w:sz w:val="19"/>
        </w:rPr>
        <w:t>Table 5.3 User interface route map</w:t>
      </w:r>
    </w:p>
    <w:tbl>
      <w:tblPr>
        <w:tblStyle w:val="TableGrid"/>
        <w:tblW w:type="dxa" w:w="9360"/>
        <w:jc w:val="center"/>
        <w:tblLayout w:type="fixed"/>
        <w:tblLook w:firstColumn="1" w:firstRow="1" w:lastColumn="0" w:lastRow="0" w:noHBand="0" w:noVBand="1" w:val="04A0"/>
      </w:tblPr>
      <w:tblGrid>
        <w:gridCol w:w="1900"/>
        <w:gridCol w:w="2400"/>
        <w:gridCol w:w="5060"/>
      </w:tblGrid>
      <w:tr>
        <w:tc>
          <w:tcPr>
            <w:tcW w:type="dxa" w:w="1900"/>
            <w:shd w:fill="E8EEF5"/>
            <w:tcMar>
              <w:top w:w="80" w:type="dxa"/>
              <w:start w:w="120" w:type="dxa"/>
              <w:bottom w:w="80" w:type="dxa"/>
              <w:end w:w="120" w:type="dxa"/>
            </w:tcMar>
            <w:vAlign w:val="center"/>
          </w:tcPr>
          <w:p>
            <w:pPr>
              <w:jc w:val="center"/>
            </w:pPr>
            <w:r/>
            <w:r>
              <w:rPr>
                <w:rFonts w:ascii="Calibri" w:hAnsi="Calibri"/>
                <w:b/>
                <w:color w:val="1F4D78"/>
                <w:sz w:val="19"/>
              </w:rPr>
              <w:t>Route</w:t>
            </w:r>
          </w:p>
        </w:tc>
        <w:tc>
          <w:tcPr>
            <w:tcW w:type="dxa" w:w="2400"/>
            <w:shd w:fill="E8EEF5"/>
            <w:tcMar>
              <w:top w:w="80" w:type="dxa"/>
              <w:start w:w="120" w:type="dxa"/>
              <w:bottom w:w="80" w:type="dxa"/>
              <w:end w:w="120" w:type="dxa"/>
            </w:tcMar>
            <w:vAlign w:val="center"/>
          </w:tcPr>
          <w:p>
            <w:pPr>
              <w:jc w:val="center"/>
            </w:pPr>
            <w:r/>
            <w:r>
              <w:rPr>
                <w:rFonts w:ascii="Calibri" w:hAnsi="Calibri"/>
                <w:b/>
                <w:color w:val="1F4D78"/>
                <w:sz w:val="19"/>
              </w:rPr>
              <w:t>Purpose</w:t>
            </w:r>
          </w:p>
        </w:tc>
        <w:tc>
          <w:tcPr>
            <w:tcW w:type="dxa" w:w="5060"/>
            <w:shd w:fill="E8EEF5"/>
            <w:tcMar>
              <w:top w:w="80" w:type="dxa"/>
              <w:start w:w="120" w:type="dxa"/>
              <w:bottom w:w="80" w:type="dxa"/>
              <w:end w:w="120" w:type="dxa"/>
            </w:tcMar>
            <w:vAlign w:val="center"/>
          </w:tcPr>
          <w:p>
            <w:pPr>
              <w:jc w:val="center"/>
            </w:pPr>
            <w:r/>
            <w:r>
              <w:rPr>
                <w:rFonts w:ascii="Calibri" w:hAnsi="Calibri"/>
                <w:b/>
                <w:color w:val="1F4D78"/>
                <w:sz w:val="19"/>
              </w:rPr>
              <w:t>Current implementation</w:t>
            </w:r>
          </w:p>
        </w:tc>
      </w:tr>
      <w:tr>
        <w:tc>
          <w:tcPr>
            <w:tcW w:type="dxa" w:w="1900"/>
            <w:tcMar>
              <w:top w:w="80" w:type="dxa"/>
              <w:start w:w="120" w:type="dxa"/>
              <w:bottom w:w="80" w:type="dxa"/>
              <w:end w:w="120" w:type="dxa"/>
            </w:tcMar>
            <w:vAlign w:val="center"/>
          </w:tcPr>
          <w:p>
            <w:pPr>
              <w:jc w:val="left"/>
            </w:pPr>
            <w:r/>
            <w:r>
              <w:rPr>
                <w:rFonts w:ascii="Calibri" w:hAnsi="Calibri"/>
                <w:sz w:val="18"/>
              </w:rPr>
              <w:t>/</w:t>
            </w:r>
          </w:p>
        </w:tc>
        <w:tc>
          <w:tcPr>
            <w:tcW w:type="dxa" w:w="2400"/>
            <w:tcMar>
              <w:top w:w="80" w:type="dxa"/>
              <w:start w:w="120" w:type="dxa"/>
              <w:bottom w:w="80" w:type="dxa"/>
              <w:end w:w="120" w:type="dxa"/>
            </w:tcMar>
            <w:vAlign w:val="center"/>
          </w:tcPr>
          <w:p>
            <w:pPr>
              <w:jc w:val="left"/>
            </w:pPr>
            <w:r/>
            <w:r>
              <w:rPr>
                <w:rFonts w:ascii="Calibri" w:hAnsi="Calibri"/>
                <w:sz w:val="18"/>
              </w:rPr>
              <w:t>Homepage</w:t>
            </w:r>
          </w:p>
        </w:tc>
        <w:tc>
          <w:tcPr>
            <w:tcW w:type="dxa" w:w="5060"/>
            <w:tcMar>
              <w:top w:w="80" w:type="dxa"/>
              <w:start w:w="120" w:type="dxa"/>
              <w:bottom w:w="80" w:type="dxa"/>
              <w:end w:w="120" w:type="dxa"/>
            </w:tcMar>
            <w:vAlign w:val="center"/>
          </w:tcPr>
          <w:p>
            <w:pPr>
              <w:jc w:val="left"/>
            </w:pPr>
            <w:r/>
            <w:r>
              <w:rPr>
                <w:rFonts w:ascii="Calibri" w:hAnsi="Calibri"/>
                <w:sz w:val="18"/>
              </w:rPr>
              <w:t>Server page composed from public sections</w:t>
            </w:r>
          </w:p>
        </w:tc>
      </w:tr>
      <w:tr>
        <w:tc>
          <w:tcPr>
            <w:tcW w:type="dxa" w:w="1900"/>
            <w:tcMar>
              <w:top w:w="80" w:type="dxa"/>
              <w:start w:w="120" w:type="dxa"/>
              <w:bottom w:w="80" w:type="dxa"/>
              <w:end w:w="120" w:type="dxa"/>
            </w:tcMar>
            <w:vAlign w:val="center"/>
          </w:tcPr>
          <w:p>
            <w:pPr>
              <w:jc w:val="left"/>
            </w:pPr>
            <w:r/>
            <w:r>
              <w:rPr>
                <w:rFonts w:ascii="Calibri" w:hAnsi="Calibri"/>
                <w:sz w:val="18"/>
              </w:rPr>
              <w:t>/find-homes</w:t>
            </w:r>
          </w:p>
        </w:tc>
        <w:tc>
          <w:tcPr>
            <w:tcW w:type="dxa" w:w="2400"/>
            <w:tcMar>
              <w:top w:w="80" w:type="dxa"/>
              <w:start w:w="120" w:type="dxa"/>
              <w:bottom w:w="80" w:type="dxa"/>
              <w:end w:w="120" w:type="dxa"/>
            </w:tcMar>
            <w:vAlign w:val="center"/>
          </w:tcPr>
          <w:p>
            <w:pPr>
              <w:jc w:val="left"/>
            </w:pPr>
            <w:r/>
            <w:r>
              <w:rPr>
                <w:rFonts w:ascii="Calibri" w:hAnsi="Calibri"/>
                <w:sz w:val="18"/>
              </w:rPr>
              <w:t>Listing search</w:t>
            </w:r>
          </w:p>
        </w:tc>
        <w:tc>
          <w:tcPr>
            <w:tcW w:type="dxa" w:w="5060"/>
            <w:tcMar>
              <w:top w:w="80" w:type="dxa"/>
              <w:start w:w="120" w:type="dxa"/>
              <w:bottom w:w="80" w:type="dxa"/>
              <w:end w:w="120" w:type="dxa"/>
            </w:tcMar>
            <w:vAlign w:val="center"/>
          </w:tcPr>
          <w:p>
            <w:pPr>
              <w:jc w:val="left"/>
            </w:pPr>
            <w:r/>
            <w:r>
              <w:rPr>
                <w:rFonts w:ascii="Calibri" w:hAnsi="Calibri"/>
                <w:sz w:val="18"/>
              </w:rPr>
              <w:t>Client page with Supabase query filters and grid/list views</w:t>
            </w:r>
          </w:p>
        </w:tc>
      </w:tr>
      <w:tr>
        <w:tc>
          <w:tcPr>
            <w:tcW w:type="dxa" w:w="1900"/>
            <w:tcMar>
              <w:top w:w="80" w:type="dxa"/>
              <w:start w:w="120" w:type="dxa"/>
              <w:bottom w:w="80" w:type="dxa"/>
              <w:end w:w="120" w:type="dxa"/>
            </w:tcMar>
            <w:vAlign w:val="center"/>
          </w:tcPr>
          <w:p>
            <w:pPr>
              <w:jc w:val="left"/>
            </w:pPr>
            <w:r/>
            <w:r>
              <w:rPr>
                <w:rFonts w:ascii="Calibri" w:hAnsi="Calibri"/>
                <w:sz w:val="18"/>
              </w:rPr>
              <w:t>/property/[id]</w:t>
            </w:r>
          </w:p>
        </w:tc>
        <w:tc>
          <w:tcPr>
            <w:tcW w:type="dxa" w:w="2400"/>
            <w:tcMar>
              <w:top w:w="80" w:type="dxa"/>
              <w:start w:w="120" w:type="dxa"/>
              <w:bottom w:w="80" w:type="dxa"/>
              <w:end w:w="120" w:type="dxa"/>
            </w:tcMar>
            <w:vAlign w:val="center"/>
          </w:tcPr>
          <w:p>
            <w:pPr>
              <w:jc w:val="left"/>
            </w:pPr>
            <w:r/>
            <w:r>
              <w:rPr>
                <w:rFonts w:ascii="Calibri" w:hAnsi="Calibri"/>
                <w:sz w:val="18"/>
              </w:rPr>
              <w:t>Listing detail</w:t>
            </w:r>
          </w:p>
        </w:tc>
        <w:tc>
          <w:tcPr>
            <w:tcW w:type="dxa" w:w="5060"/>
            <w:tcMar>
              <w:top w:w="80" w:type="dxa"/>
              <w:start w:w="120" w:type="dxa"/>
              <w:bottom w:w="80" w:type="dxa"/>
              <w:end w:w="120" w:type="dxa"/>
            </w:tcMar>
            <w:vAlign w:val="center"/>
          </w:tcPr>
          <w:p>
            <w:pPr>
              <w:jc w:val="left"/>
            </w:pPr>
            <w:r/>
            <w:r>
              <w:rPr>
                <w:rFonts w:ascii="Calibri" w:hAnsi="Calibri"/>
                <w:sz w:val="18"/>
              </w:rPr>
              <w:t>Server detail page for rent, sale, and shared housing</w:t>
            </w:r>
          </w:p>
        </w:tc>
      </w:tr>
      <w:tr>
        <w:tc>
          <w:tcPr>
            <w:tcW w:type="dxa" w:w="1900"/>
            <w:tcMar>
              <w:top w:w="80" w:type="dxa"/>
              <w:start w:w="120" w:type="dxa"/>
              <w:bottom w:w="80" w:type="dxa"/>
              <w:end w:w="120" w:type="dxa"/>
            </w:tcMar>
            <w:vAlign w:val="center"/>
          </w:tcPr>
          <w:p>
            <w:pPr>
              <w:jc w:val="left"/>
            </w:pPr>
            <w:r/>
            <w:r>
              <w:rPr>
                <w:rFonts w:ascii="Calibri" w:hAnsi="Calibri"/>
                <w:sz w:val="18"/>
              </w:rPr>
              <w:t>/shared-housing</w:t>
            </w:r>
          </w:p>
        </w:tc>
        <w:tc>
          <w:tcPr>
            <w:tcW w:type="dxa" w:w="2400"/>
            <w:tcMar>
              <w:top w:w="80" w:type="dxa"/>
              <w:start w:w="120" w:type="dxa"/>
              <w:bottom w:w="80" w:type="dxa"/>
              <w:end w:w="120" w:type="dxa"/>
            </w:tcMar>
            <w:vAlign w:val="center"/>
          </w:tcPr>
          <w:p>
            <w:pPr>
              <w:jc w:val="left"/>
            </w:pPr>
            <w:r/>
            <w:r>
              <w:rPr>
                <w:rFonts w:ascii="Calibri" w:hAnsi="Calibri"/>
                <w:sz w:val="18"/>
              </w:rPr>
              <w:t>Shared housing search</w:t>
            </w:r>
          </w:p>
        </w:tc>
        <w:tc>
          <w:tcPr>
            <w:tcW w:type="dxa" w:w="5060"/>
            <w:tcMar>
              <w:top w:w="80" w:type="dxa"/>
              <w:start w:w="120" w:type="dxa"/>
              <w:bottom w:w="80" w:type="dxa"/>
              <w:end w:w="120" w:type="dxa"/>
            </w:tcMar>
            <w:vAlign w:val="center"/>
          </w:tcPr>
          <w:p>
            <w:pPr>
              <w:jc w:val="left"/>
            </w:pPr>
            <w:r/>
            <w:r>
              <w:rPr>
                <w:rFonts w:ascii="Calibri" w:hAnsi="Calibri"/>
                <w:sz w:val="18"/>
              </w:rPr>
              <w:t>Client search and filtering experience</w:t>
            </w:r>
          </w:p>
        </w:tc>
      </w:tr>
      <w:tr>
        <w:tc>
          <w:tcPr>
            <w:tcW w:type="dxa" w:w="1900"/>
            <w:tcMar>
              <w:top w:w="80" w:type="dxa"/>
              <w:start w:w="120" w:type="dxa"/>
              <w:bottom w:w="80" w:type="dxa"/>
              <w:end w:w="120" w:type="dxa"/>
            </w:tcMar>
            <w:vAlign w:val="center"/>
          </w:tcPr>
          <w:p>
            <w:pPr>
              <w:jc w:val="left"/>
            </w:pPr>
            <w:r/>
            <w:r>
              <w:rPr>
                <w:rFonts w:ascii="Calibri" w:hAnsi="Calibri"/>
                <w:sz w:val="18"/>
              </w:rPr>
              <w:t>/dashboard</w:t>
            </w:r>
          </w:p>
        </w:tc>
        <w:tc>
          <w:tcPr>
            <w:tcW w:type="dxa" w:w="2400"/>
            <w:tcMar>
              <w:top w:w="80" w:type="dxa"/>
              <w:start w:w="120" w:type="dxa"/>
              <w:bottom w:w="80" w:type="dxa"/>
              <w:end w:w="120" w:type="dxa"/>
            </w:tcMar>
            <w:vAlign w:val="center"/>
          </w:tcPr>
          <w:p>
            <w:pPr>
              <w:jc w:val="left"/>
            </w:pPr>
            <w:r/>
            <w:r>
              <w:rPr>
                <w:rFonts w:ascii="Calibri" w:hAnsi="Calibri"/>
                <w:sz w:val="18"/>
              </w:rPr>
              <w:t>User workspace</w:t>
            </w:r>
          </w:p>
        </w:tc>
        <w:tc>
          <w:tcPr>
            <w:tcW w:type="dxa" w:w="5060"/>
            <w:tcMar>
              <w:top w:w="80" w:type="dxa"/>
              <w:start w:w="120" w:type="dxa"/>
              <w:bottom w:w="80" w:type="dxa"/>
              <w:end w:w="120" w:type="dxa"/>
            </w:tcMar>
            <w:vAlign w:val="center"/>
          </w:tcPr>
          <w:p>
            <w:pPr>
              <w:jc w:val="left"/>
            </w:pPr>
            <w:r/>
            <w:r>
              <w:rPr>
                <w:rFonts w:ascii="Calibri" w:hAnsi="Calibri"/>
                <w:sz w:val="18"/>
              </w:rPr>
              <w:t>Tabs for listings, bookings, applications, favorites, viewings, and profile</w:t>
            </w:r>
          </w:p>
        </w:tc>
      </w:tr>
      <w:tr>
        <w:tc>
          <w:tcPr>
            <w:tcW w:type="dxa" w:w="1900"/>
            <w:tcMar>
              <w:top w:w="80" w:type="dxa"/>
              <w:start w:w="120" w:type="dxa"/>
              <w:bottom w:w="80" w:type="dxa"/>
              <w:end w:w="120" w:type="dxa"/>
            </w:tcMar>
            <w:vAlign w:val="center"/>
          </w:tcPr>
          <w:p>
            <w:pPr>
              <w:jc w:val="left"/>
            </w:pPr>
            <w:r/>
            <w:r>
              <w:rPr>
                <w:rFonts w:ascii="Calibri" w:hAnsi="Calibri"/>
                <w:sz w:val="18"/>
              </w:rPr>
              <w:t>/pricing</w:t>
            </w:r>
          </w:p>
        </w:tc>
        <w:tc>
          <w:tcPr>
            <w:tcW w:type="dxa" w:w="2400"/>
            <w:tcMar>
              <w:top w:w="80" w:type="dxa"/>
              <w:start w:w="120" w:type="dxa"/>
              <w:bottom w:w="80" w:type="dxa"/>
              <w:end w:w="120" w:type="dxa"/>
            </w:tcMar>
            <w:vAlign w:val="center"/>
          </w:tcPr>
          <w:p>
            <w:pPr>
              <w:jc w:val="left"/>
            </w:pPr>
            <w:r/>
            <w:r>
              <w:rPr>
                <w:rFonts w:ascii="Calibri" w:hAnsi="Calibri"/>
                <w:sz w:val="18"/>
              </w:rPr>
              <w:t>Owner plans</w:t>
            </w:r>
          </w:p>
        </w:tc>
        <w:tc>
          <w:tcPr>
            <w:tcW w:type="dxa" w:w="5060"/>
            <w:tcMar>
              <w:top w:w="80" w:type="dxa"/>
              <w:start w:w="120" w:type="dxa"/>
              <w:bottom w:w="80" w:type="dxa"/>
              <w:end w:w="120" w:type="dxa"/>
            </w:tcMar>
            <w:vAlign w:val="center"/>
          </w:tcPr>
          <w:p>
            <w:pPr>
              <w:jc w:val="left"/>
            </w:pPr>
            <w:r/>
            <w:r>
              <w:rPr>
                <w:rFonts w:ascii="Calibri" w:hAnsi="Calibri"/>
                <w:sz w:val="18"/>
              </w:rPr>
              <w:t>Subscription state, trial, checkout, cancellation</w:t>
            </w:r>
          </w:p>
        </w:tc>
      </w:tr>
      <w:tr>
        <w:tc>
          <w:tcPr>
            <w:tcW w:type="dxa" w:w="1900"/>
            <w:tcMar>
              <w:top w:w="80" w:type="dxa"/>
              <w:start w:w="120" w:type="dxa"/>
              <w:bottom w:w="80" w:type="dxa"/>
              <w:end w:w="120" w:type="dxa"/>
            </w:tcMar>
            <w:vAlign w:val="center"/>
          </w:tcPr>
          <w:p>
            <w:pPr>
              <w:jc w:val="left"/>
            </w:pPr>
            <w:r/>
            <w:r>
              <w:rPr>
                <w:rFonts w:ascii="Calibri" w:hAnsi="Calibri"/>
                <w:sz w:val="18"/>
              </w:rPr>
              <w:t>/admin/dashboard</w:t>
            </w:r>
          </w:p>
        </w:tc>
        <w:tc>
          <w:tcPr>
            <w:tcW w:type="dxa" w:w="2400"/>
            <w:tcMar>
              <w:top w:w="80" w:type="dxa"/>
              <w:start w:w="120" w:type="dxa"/>
              <w:bottom w:w="80" w:type="dxa"/>
              <w:end w:w="120" w:type="dxa"/>
            </w:tcMar>
            <w:vAlign w:val="center"/>
          </w:tcPr>
          <w:p>
            <w:pPr>
              <w:jc w:val="left"/>
            </w:pPr>
            <w:r/>
            <w:r>
              <w:rPr>
                <w:rFonts w:ascii="Calibri" w:hAnsi="Calibri"/>
                <w:sz w:val="18"/>
              </w:rPr>
              <w:t>Admin console</w:t>
            </w:r>
          </w:p>
        </w:tc>
        <w:tc>
          <w:tcPr>
            <w:tcW w:type="dxa" w:w="5060"/>
            <w:tcMar>
              <w:top w:w="80" w:type="dxa"/>
              <w:start w:w="120" w:type="dxa"/>
              <w:bottom w:w="80" w:type="dxa"/>
              <w:end w:w="120" w:type="dxa"/>
            </w:tcMar>
            <w:vAlign w:val="center"/>
          </w:tcPr>
          <w:p>
            <w:pPr>
              <w:jc w:val="left"/>
            </w:pPr>
            <w:r/>
            <w:r>
              <w:rPr>
                <w:rFonts w:ascii="Calibri" w:hAnsi="Calibri"/>
                <w:sz w:val="18"/>
              </w:rPr>
              <w:t>Live moderation, CRUD, fraud, bookings, content</w:t>
            </w:r>
          </w:p>
        </w:tc>
      </w:tr>
    </w:tbl>
    <w:p>
      <w:pPr>
        <w:spacing w:after="80"/>
      </w:pPr>
    </w:p>
    <w:p>
      <w:pPr>
        <w:pStyle w:val="Heading2"/>
      </w:pPr>
      <w:r>
        <w:t>5.5 Results and Discussion</w:t>
      </w:r>
    </w:p>
    <w:p>
      <w:r>
        <w:rPr>
          <w:rFonts w:ascii="Calibri" w:hAnsi="Calibri"/>
          <w:b w:val="0"/>
          <w:i w:val="0"/>
        </w:rPr>
        <w:t>The implementation demonstrates a complete modernized version of the original project idea. The platform includes all core user workflows needed for discovery, trust, shared housing, listing management, AI assistance, payments, subscriptions, and admin operations. The architecture also preserves important deployment boundaries: public browsing can read Supabase directly, while protected workflows go through FastAPI business rules.</w:t>
      </w:r>
    </w:p>
    <w:p>
      <w:r>
        <w:rPr>
          <w:rFonts w:ascii="Calibri" w:hAnsi="Calibri"/>
          <w:b w:val="0"/>
          <w:i w:val="0"/>
        </w:rPr>
        <w:t>The project is strongest in its integration of domain-specific requirements. Shared housing is not treated as a generic property; it has resident and lifestyle information. AI is not only a chatbot; it supports search, recommendations, owner descriptions, validation, and fraud scoring. Payments are not a future assumption; booking fees and subscriptions are implemented, while sale listing payment is intentionally excluded in the current code.</w:t>
      </w:r>
    </w:p>
    <w:p>
      <w:r>
        <w:br w:type="page"/>
      </w:r>
    </w:p>
    <w:p>
      <w:pPr>
        <w:pStyle w:val="Heading1"/>
      </w:pPr>
      <w:r>
        <w:t>Chapter 6: Testing</w:t>
      </w:r>
    </w:p>
    <w:p>
      <w:pPr>
        <w:pStyle w:val="Heading2"/>
      </w:pPr>
      <w:r>
        <w:t>6.1 Unit Testing in AXIOM APIs and Services</w:t>
      </w:r>
    </w:p>
    <w:p>
      <w:r>
        <w:rPr>
          <w:rFonts w:ascii="Calibri" w:hAnsi="Calibri"/>
          <w:b w:val="0"/>
          <w:i w:val="0"/>
        </w:rPr>
        <w:t>Unit testing in AXIOM focuses on validating individual backend functions, router behaviors, service decisions, and edge cases before they are combined into complete user workflows. The project uses pytest for the FastAPI backend and verifies frontend correctness through TypeScript compilation. This testing approach is important because AXIOM depends on several moving parts: Supabase authentication, listing rules, AI fallbacks, booking payments, owner subscriptions, WhatsApp leads, and admin moderation.</w:t>
      </w:r>
    </w:p>
    <w:p>
      <w:r>
        <w:rPr>
          <w:rFonts w:ascii="Calibri" w:hAnsi="Calibri"/>
          <w:b w:val="0"/>
          <w:i w:val="0"/>
        </w:rPr>
        <w:t>The purpose of unit testing in the project is to confirm that each feature behaves correctly for expected inputs, handles invalid inputs safely, preserves business rules during refactoring, and avoids accidental regressions in high-risk flows such as payment creation, AI fallback behavior, seller verification, and listing approval.</w:t>
      </w:r>
    </w:p>
    <w:p>
      <w:pPr>
        <w:jc w:val="center"/>
      </w:pPr>
      <w:r>
        <w:drawing>
          <wp:inline xmlns:a="http://schemas.openxmlformats.org/drawingml/2006/main" xmlns:pic="http://schemas.openxmlformats.org/drawingml/2006/picture">
            <wp:extent cx="5486400" cy="4485900"/>
            <wp:docPr id="12" name="Picture 12"/>
            <wp:cNvGraphicFramePr>
              <a:graphicFrameLocks noChangeAspect="1"/>
            </wp:cNvGraphicFramePr>
            <a:graphic>
              <a:graphicData uri="http://schemas.openxmlformats.org/drawingml/2006/picture">
                <pic:pic>
                  <pic:nvPicPr>
                    <pic:cNvPr id="0" name="testing_strategy.png"/>
                    <pic:cNvPicPr/>
                  </pic:nvPicPr>
                  <pic:blipFill>
                    <a:blip r:embed="rId21"/>
                    <a:stretch>
                      <a:fillRect/>
                    </a:stretch>
                  </pic:blipFill>
                  <pic:spPr>
                    <a:xfrm>
                      <a:off x="0" y="0"/>
                      <a:ext cx="5486400" cy="4485900"/>
                    </a:xfrm>
                    <a:prstGeom prst="rect"/>
                  </pic:spPr>
                </pic:pic>
              </a:graphicData>
            </a:graphic>
          </wp:inline>
        </w:drawing>
      </w:r>
    </w:p>
    <w:p>
      <w:pPr>
        <w:spacing w:after="160"/>
        <w:jc w:val="center"/>
      </w:pPr>
      <w:r>
        <w:rPr>
          <w:rFonts w:ascii="Calibri" w:hAnsi="Calibri"/>
          <w:b w:val="0"/>
          <w:i/>
          <w:color w:val="606874"/>
          <w:sz w:val="19"/>
        </w:rPr>
        <w:t>Figure 6.1: Testing and verification map. The map summarizes the verification evidence used for AXIOM: backend pytest tests, frontend TypeScript checking, integration scenarios, and manual system test cases.</w:t>
      </w:r>
    </w:p>
    <w:p>
      <w:pPr>
        <w:pStyle w:val="Heading3"/>
      </w:pPr>
      <w:r>
        <w:t>6.1.1 Backend Test Coverage</w:t>
      </w:r>
    </w:p>
    <w:p>
      <w:pPr>
        <w:spacing w:after="80" w:before="80"/>
      </w:pPr>
      <w:r>
        <w:rPr>
          <w:rFonts w:ascii="Calibri" w:hAnsi="Calibri"/>
          <w:b w:val="0"/>
          <w:i/>
          <w:color w:val="606874"/>
          <w:sz w:val="19"/>
        </w:rPr>
        <w:t>Table 6.1 Backend test coverage</w:t>
      </w:r>
    </w:p>
    <w:tbl>
      <w:tblPr>
        <w:tblStyle w:val="TableGrid"/>
        <w:tblW w:type="dxa" w:w="9360"/>
        <w:jc w:val="center"/>
        <w:tblLayout w:type="fixed"/>
        <w:tblLook w:firstColumn="1" w:firstRow="1" w:lastColumn="0" w:lastRow="0" w:noHBand="0" w:noVBand="1" w:val="04A0"/>
      </w:tblPr>
      <w:tblGrid>
        <w:gridCol w:w="2300"/>
        <w:gridCol w:w="900"/>
        <w:gridCol w:w="6160"/>
      </w:tblGrid>
      <w:tr>
        <w:tc>
          <w:tcPr>
            <w:tcW w:type="dxa" w:w="2300"/>
            <w:shd w:fill="E8EEF5"/>
            <w:tcMar>
              <w:top w:w="80" w:type="dxa"/>
              <w:start w:w="120" w:type="dxa"/>
              <w:bottom w:w="80" w:type="dxa"/>
              <w:end w:w="120" w:type="dxa"/>
            </w:tcMar>
            <w:vAlign w:val="center"/>
          </w:tcPr>
          <w:p>
            <w:pPr>
              <w:jc w:val="center"/>
            </w:pPr>
            <w:r/>
            <w:r>
              <w:rPr>
                <w:rFonts w:ascii="Calibri" w:hAnsi="Calibri"/>
                <w:b/>
                <w:color w:val="1F4D78"/>
                <w:sz w:val="19"/>
              </w:rPr>
              <w:t>Test file</w:t>
            </w:r>
          </w:p>
        </w:tc>
        <w:tc>
          <w:tcPr>
            <w:tcW w:type="dxa" w:w="900"/>
            <w:shd w:fill="E8EEF5"/>
            <w:tcMar>
              <w:top w:w="80" w:type="dxa"/>
              <w:start w:w="120" w:type="dxa"/>
              <w:bottom w:w="80" w:type="dxa"/>
              <w:end w:w="120" w:type="dxa"/>
            </w:tcMar>
            <w:vAlign w:val="center"/>
          </w:tcPr>
          <w:p>
            <w:pPr>
              <w:jc w:val="center"/>
            </w:pPr>
            <w:r/>
            <w:r>
              <w:rPr>
                <w:rFonts w:ascii="Calibri" w:hAnsi="Calibri"/>
                <w:b/>
                <w:color w:val="1F4D78"/>
                <w:sz w:val="19"/>
              </w:rPr>
              <w:t>Tests</w:t>
            </w:r>
          </w:p>
        </w:tc>
        <w:tc>
          <w:tcPr>
            <w:tcW w:type="dxa" w:w="6160"/>
            <w:shd w:fill="E8EEF5"/>
            <w:tcMar>
              <w:top w:w="80" w:type="dxa"/>
              <w:start w:w="120" w:type="dxa"/>
              <w:bottom w:w="80" w:type="dxa"/>
              <w:end w:w="120" w:type="dxa"/>
            </w:tcMar>
            <w:vAlign w:val="center"/>
          </w:tcPr>
          <w:p>
            <w:pPr>
              <w:jc w:val="center"/>
            </w:pPr>
            <w:r/>
            <w:r>
              <w:rPr>
                <w:rFonts w:ascii="Calibri" w:hAnsi="Calibri"/>
                <w:b/>
                <w:color w:val="1F4D78"/>
                <w:sz w:val="19"/>
              </w:rPr>
              <w:t>Coverage focus</w:t>
            </w:r>
          </w:p>
        </w:tc>
      </w:tr>
      <w:tr>
        <w:tc>
          <w:tcPr>
            <w:tcW w:type="dxa" w:w="2300"/>
            <w:tcMar>
              <w:top w:w="80" w:type="dxa"/>
              <w:start w:w="120" w:type="dxa"/>
              <w:bottom w:w="80" w:type="dxa"/>
              <w:end w:w="120" w:type="dxa"/>
            </w:tcMar>
            <w:vAlign w:val="center"/>
          </w:tcPr>
          <w:p>
            <w:pPr>
              <w:jc w:val="left"/>
            </w:pPr>
            <w:r/>
            <w:r>
              <w:rPr>
                <w:rFonts w:ascii="Calibri" w:hAnsi="Calibri"/>
                <w:sz w:val="18"/>
              </w:rPr>
              <w:t>test_admin.py</w:t>
            </w:r>
          </w:p>
        </w:tc>
        <w:tc>
          <w:tcPr>
            <w:tcW w:type="dxa" w:w="900"/>
            <w:tcMar>
              <w:top w:w="80" w:type="dxa"/>
              <w:start w:w="120" w:type="dxa"/>
              <w:bottom w:w="80" w:type="dxa"/>
              <w:end w:w="120" w:type="dxa"/>
            </w:tcMar>
            <w:vAlign w:val="center"/>
          </w:tcPr>
          <w:p>
            <w:pPr>
              <w:jc w:val="left"/>
            </w:pPr>
            <w:r/>
            <w:r>
              <w:rPr>
                <w:rFonts w:ascii="Calibri" w:hAnsi="Calibri"/>
                <w:sz w:val="18"/>
              </w:rPr>
              <w:t>6</w:t>
            </w:r>
          </w:p>
        </w:tc>
        <w:tc>
          <w:tcPr>
            <w:tcW w:type="dxa" w:w="6160"/>
            <w:tcMar>
              <w:top w:w="80" w:type="dxa"/>
              <w:start w:w="120" w:type="dxa"/>
              <w:bottom w:w="80" w:type="dxa"/>
              <w:end w:w="120" w:type="dxa"/>
            </w:tcMar>
            <w:vAlign w:val="center"/>
          </w:tcPr>
          <w:p>
            <w:pPr>
              <w:jc w:val="left"/>
            </w:pPr>
            <w:r/>
            <w:r>
              <w:rPr>
                <w:rFonts w:ascii="Calibri" w:hAnsi="Calibri"/>
                <w:sz w:val="18"/>
              </w:rPr>
              <w:t>Admin stats, auth protection, listing update, fraud review</w:t>
            </w:r>
          </w:p>
        </w:tc>
      </w:tr>
      <w:tr>
        <w:tc>
          <w:tcPr>
            <w:tcW w:type="dxa" w:w="2300"/>
            <w:tcMar>
              <w:top w:w="80" w:type="dxa"/>
              <w:start w:w="120" w:type="dxa"/>
              <w:bottom w:w="80" w:type="dxa"/>
              <w:end w:w="120" w:type="dxa"/>
            </w:tcMar>
            <w:vAlign w:val="center"/>
          </w:tcPr>
          <w:p>
            <w:pPr>
              <w:jc w:val="left"/>
            </w:pPr>
            <w:r/>
            <w:r>
              <w:rPr>
                <w:rFonts w:ascii="Calibri" w:hAnsi="Calibri"/>
                <w:sz w:val="18"/>
              </w:rPr>
              <w:t>test_agencies.py</w:t>
            </w:r>
          </w:p>
        </w:tc>
        <w:tc>
          <w:tcPr>
            <w:tcW w:type="dxa" w:w="900"/>
            <w:tcMar>
              <w:top w:w="80" w:type="dxa"/>
              <w:start w:w="120" w:type="dxa"/>
              <w:bottom w:w="80" w:type="dxa"/>
              <w:end w:w="120" w:type="dxa"/>
            </w:tcMar>
            <w:vAlign w:val="center"/>
          </w:tcPr>
          <w:p>
            <w:pPr>
              <w:jc w:val="left"/>
            </w:pPr>
            <w:r/>
            <w:r>
              <w:rPr>
                <w:rFonts w:ascii="Calibri" w:hAnsi="Calibri"/>
                <w:sz w:val="18"/>
              </w:rPr>
              <w:t>5</w:t>
            </w:r>
          </w:p>
        </w:tc>
        <w:tc>
          <w:tcPr>
            <w:tcW w:type="dxa" w:w="6160"/>
            <w:tcMar>
              <w:top w:w="80" w:type="dxa"/>
              <w:start w:w="120" w:type="dxa"/>
              <w:bottom w:w="80" w:type="dxa"/>
              <w:end w:w="120" w:type="dxa"/>
            </w:tcMar>
            <w:vAlign w:val="center"/>
          </w:tcPr>
          <w:p>
            <w:pPr>
              <w:jc w:val="left"/>
            </w:pPr>
            <w:r/>
            <w:r>
              <w:rPr>
                <w:rFonts w:ascii="Calibri" w:hAnsi="Calibri"/>
                <w:sz w:val="18"/>
              </w:rPr>
              <w:t>Agency list/detail/projects/listings</w:t>
            </w:r>
          </w:p>
        </w:tc>
      </w:tr>
      <w:tr>
        <w:tc>
          <w:tcPr>
            <w:tcW w:type="dxa" w:w="2300"/>
            <w:tcMar>
              <w:top w:w="80" w:type="dxa"/>
              <w:start w:w="120" w:type="dxa"/>
              <w:bottom w:w="80" w:type="dxa"/>
              <w:end w:w="120" w:type="dxa"/>
            </w:tcMar>
            <w:vAlign w:val="center"/>
          </w:tcPr>
          <w:p>
            <w:pPr>
              <w:jc w:val="left"/>
            </w:pPr>
            <w:r/>
            <w:r>
              <w:rPr>
                <w:rFonts w:ascii="Calibri" w:hAnsi="Calibri"/>
                <w:sz w:val="18"/>
              </w:rPr>
              <w:t>test_ai.py</w:t>
            </w:r>
          </w:p>
        </w:tc>
        <w:tc>
          <w:tcPr>
            <w:tcW w:type="dxa" w:w="900"/>
            <w:tcMar>
              <w:top w:w="80" w:type="dxa"/>
              <w:start w:w="120" w:type="dxa"/>
              <w:bottom w:w="80" w:type="dxa"/>
              <w:end w:w="120" w:type="dxa"/>
            </w:tcMar>
            <w:vAlign w:val="center"/>
          </w:tcPr>
          <w:p>
            <w:pPr>
              <w:jc w:val="left"/>
            </w:pPr>
            <w:r/>
            <w:r>
              <w:rPr>
                <w:rFonts w:ascii="Calibri" w:hAnsi="Calibri"/>
                <w:sz w:val="18"/>
              </w:rPr>
              <w:t>36</w:t>
            </w:r>
          </w:p>
        </w:tc>
        <w:tc>
          <w:tcPr>
            <w:tcW w:type="dxa" w:w="6160"/>
            <w:tcMar>
              <w:top w:w="80" w:type="dxa"/>
              <w:start w:w="120" w:type="dxa"/>
              <w:bottom w:w="80" w:type="dxa"/>
              <w:end w:w="120" w:type="dxa"/>
            </w:tcMar>
            <w:vAlign w:val="center"/>
          </w:tcPr>
          <w:p>
            <w:pPr>
              <w:jc w:val="left"/>
            </w:pPr>
            <w:r/>
            <w:r>
              <w:rPr>
                <w:rFonts w:ascii="Calibri" w:hAnsi="Calibri"/>
                <w:sz w:val="18"/>
              </w:rPr>
              <w:t>AI search, chat, RAG, descriptions, recommendations, fraud, compatibility</w:t>
            </w:r>
          </w:p>
        </w:tc>
      </w:tr>
      <w:tr>
        <w:tc>
          <w:tcPr>
            <w:tcW w:type="dxa" w:w="2300"/>
            <w:tcMar>
              <w:top w:w="80" w:type="dxa"/>
              <w:start w:w="120" w:type="dxa"/>
              <w:bottom w:w="80" w:type="dxa"/>
              <w:end w:w="120" w:type="dxa"/>
            </w:tcMar>
            <w:vAlign w:val="center"/>
          </w:tcPr>
          <w:p>
            <w:pPr>
              <w:jc w:val="left"/>
            </w:pPr>
            <w:r/>
            <w:r>
              <w:rPr>
                <w:rFonts w:ascii="Calibri" w:hAnsi="Calibri"/>
                <w:sz w:val="18"/>
              </w:rPr>
              <w:t>test_applications.py</w:t>
            </w:r>
          </w:p>
        </w:tc>
        <w:tc>
          <w:tcPr>
            <w:tcW w:type="dxa" w:w="900"/>
            <w:tcMar>
              <w:top w:w="80" w:type="dxa"/>
              <w:start w:w="120" w:type="dxa"/>
              <w:bottom w:w="80" w:type="dxa"/>
              <w:end w:w="120" w:type="dxa"/>
            </w:tcMar>
            <w:vAlign w:val="center"/>
          </w:tcPr>
          <w:p>
            <w:pPr>
              <w:jc w:val="left"/>
            </w:pPr>
            <w:r/>
            <w:r>
              <w:rPr>
                <w:rFonts w:ascii="Calibri" w:hAnsi="Calibri"/>
                <w:sz w:val="18"/>
              </w:rPr>
              <w:t>3</w:t>
            </w:r>
          </w:p>
        </w:tc>
        <w:tc>
          <w:tcPr>
            <w:tcW w:type="dxa" w:w="6160"/>
            <w:tcMar>
              <w:top w:w="80" w:type="dxa"/>
              <w:start w:w="120" w:type="dxa"/>
              <w:bottom w:w="80" w:type="dxa"/>
              <w:end w:w="120" w:type="dxa"/>
            </w:tcMar>
            <w:vAlign w:val="center"/>
          </w:tcPr>
          <w:p>
            <w:pPr>
              <w:jc w:val="left"/>
            </w:pPr>
            <w:r/>
            <w:r>
              <w:rPr>
                <w:rFonts w:ascii="Calibri" w:hAnsi="Calibri"/>
                <w:sz w:val="18"/>
              </w:rPr>
              <w:t>Shared-housing application create/auth/category checks</w:t>
            </w:r>
          </w:p>
        </w:tc>
      </w:tr>
      <w:tr>
        <w:tc>
          <w:tcPr>
            <w:tcW w:type="dxa" w:w="2300"/>
            <w:tcMar>
              <w:top w:w="80" w:type="dxa"/>
              <w:start w:w="120" w:type="dxa"/>
              <w:bottom w:w="80" w:type="dxa"/>
              <w:end w:w="120" w:type="dxa"/>
            </w:tcMar>
            <w:vAlign w:val="center"/>
          </w:tcPr>
          <w:p>
            <w:pPr>
              <w:jc w:val="left"/>
            </w:pPr>
            <w:r/>
            <w:r>
              <w:rPr>
                <w:rFonts w:ascii="Calibri" w:hAnsi="Calibri"/>
                <w:sz w:val="18"/>
              </w:rPr>
              <w:t>test_auth.py</w:t>
            </w:r>
          </w:p>
        </w:tc>
        <w:tc>
          <w:tcPr>
            <w:tcW w:type="dxa" w:w="900"/>
            <w:tcMar>
              <w:top w:w="80" w:type="dxa"/>
              <w:start w:w="120" w:type="dxa"/>
              <w:bottom w:w="80" w:type="dxa"/>
              <w:end w:w="120" w:type="dxa"/>
            </w:tcMar>
            <w:vAlign w:val="center"/>
          </w:tcPr>
          <w:p>
            <w:pPr>
              <w:jc w:val="left"/>
            </w:pPr>
            <w:r/>
            <w:r>
              <w:rPr>
                <w:rFonts w:ascii="Calibri" w:hAnsi="Calibri"/>
                <w:sz w:val="18"/>
              </w:rPr>
              <w:t>9</w:t>
            </w:r>
          </w:p>
        </w:tc>
        <w:tc>
          <w:tcPr>
            <w:tcW w:type="dxa" w:w="6160"/>
            <w:tcMar>
              <w:top w:w="80" w:type="dxa"/>
              <w:start w:w="120" w:type="dxa"/>
              <w:bottom w:w="80" w:type="dxa"/>
              <w:end w:w="120" w:type="dxa"/>
            </w:tcMar>
            <w:vAlign w:val="center"/>
          </w:tcPr>
          <w:p>
            <w:pPr>
              <w:jc w:val="left"/>
            </w:pPr>
            <w:r/>
            <w:r>
              <w:rPr>
                <w:rFonts w:ascii="Calibri" w:hAnsi="Calibri"/>
                <w:sz w:val="18"/>
              </w:rPr>
              <w:t>Signup, login, profile, phone sync</w:t>
            </w:r>
          </w:p>
        </w:tc>
      </w:tr>
      <w:tr>
        <w:tc>
          <w:tcPr>
            <w:tcW w:type="dxa" w:w="2300"/>
            <w:tcMar>
              <w:top w:w="80" w:type="dxa"/>
              <w:start w:w="120" w:type="dxa"/>
              <w:bottom w:w="80" w:type="dxa"/>
              <w:end w:w="120" w:type="dxa"/>
            </w:tcMar>
            <w:vAlign w:val="center"/>
          </w:tcPr>
          <w:p>
            <w:pPr>
              <w:jc w:val="left"/>
            </w:pPr>
            <w:r/>
            <w:r>
              <w:rPr>
                <w:rFonts w:ascii="Calibri" w:hAnsi="Calibri"/>
                <w:sz w:val="18"/>
              </w:rPr>
              <w:t>test_blog.py</w:t>
            </w:r>
          </w:p>
        </w:tc>
        <w:tc>
          <w:tcPr>
            <w:tcW w:type="dxa" w:w="900"/>
            <w:tcMar>
              <w:top w:w="80" w:type="dxa"/>
              <w:start w:w="120" w:type="dxa"/>
              <w:bottom w:w="80" w:type="dxa"/>
              <w:end w:w="120" w:type="dxa"/>
            </w:tcMar>
            <w:vAlign w:val="center"/>
          </w:tcPr>
          <w:p>
            <w:pPr>
              <w:jc w:val="left"/>
            </w:pPr>
            <w:r/>
            <w:r>
              <w:rPr>
                <w:rFonts w:ascii="Calibri" w:hAnsi="Calibri"/>
                <w:sz w:val="18"/>
              </w:rPr>
              <w:t>4</w:t>
            </w:r>
          </w:p>
        </w:tc>
        <w:tc>
          <w:tcPr>
            <w:tcW w:type="dxa" w:w="6160"/>
            <w:tcMar>
              <w:top w:w="80" w:type="dxa"/>
              <w:start w:w="120" w:type="dxa"/>
              <w:bottom w:w="80" w:type="dxa"/>
              <w:end w:w="120" w:type="dxa"/>
            </w:tcMar>
            <w:vAlign w:val="center"/>
          </w:tcPr>
          <w:p>
            <w:pPr>
              <w:jc w:val="left"/>
            </w:pPr>
            <w:r/>
            <w:r>
              <w:rPr>
                <w:rFonts w:ascii="Calibri" w:hAnsi="Calibri"/>
                <w:sz w:val="18"/>
              </w:rPr>
              <w:t>Published blog list/detail behavior</w:t>
            </w:r>
          </w:p>
        </w:tc>
      </w:tr>
      <w:tr>
        <w:tc>
          <w:tcPr>
            <w:tcW w:type="dxa" w:w="2300"/>
            <w:tcMar>
              <w:top w:w="80" w:type="dxa"/>
              <w:start w:w="120" w:type="dxa"/>
              <w:bottom w:w="80" w:type="dxa"/>
              <w:end w:w="120" w:type="dxa"/>
            </w:tcMar>
            <w:vAlign w:val="center"/>
          </w:tcPr>
          <w:p>
            <w:pPr>
              <w:jc w:val="left"/>
            </w:pPr>
            <w:r/>
            <w:r>
              <w:rPr>
                <w:rFonts w:ascii="Calibri" w:hAnsi="Calibri"/>
                <w:sz w:val="18"/>
              </w:rPr>
              <w:t>test_bookings.py</w:t>
            </w:r>
          </w:p>
        </w:tc>
        <w:tc>
          <w:tcPr>
            <w:tcW w:type="dxa" w:w="900"/>
            <w:tcMar>
              <w:top w:w="80" w:type="dxa"/>
              <w:start w:w="120" w:type="dxa"/>
              <w:bottom w:w="80" w:type="dxa"/>
              <w:end w:w="120" w:type="dxa"/>
            </w:tcMar>
            <w:vAlign w:val="center"/>
          </w:tcPr>
          <w:p>
            <w:pPr>
              <w:jc w:val="left"/>
            </w:pPr>
            <w:r/>
            <w:r>
              <w:rPr>
                <w:rFonts w:ascii="Calibri" w:hAnsi="Calibri"/>
                <w:sz w:val="18"/>
              </w:rPr>
              <w:t>5</w:t>
            </w:r>
          </w:p>
        </w:tc>
        <w:tc>
          <w:tcPr>
            <w:tcW w:type="dxa" w:w="6160"/>
            <w:tcMar>
              <w:top w:w="80" w:type="dxa"/>
              <w:start w:w="120" w:type="dxa"/>
              <w:bottom w:w="80" w:type="dxa"/>
              <w:end w:w="120" w:type="dxa"/>
            </w:tcMar>
            <w:vAlign w:val="center"/>
          </w:tcPr>
          <w:p>
            <w:pPr>
              <w:jc w:val="left"/>
            </w:pPr>
            <w:r/>
            <w:r>
              <w:rPr>
                <w:rFonts w:ascii="Calibri" w:hAnsi="Calibri"/>
                <w:sz w:val="18"/>
              </w:rPr>
              <w:t>Flat fee behavior, sale rejection, PaymentIntent amount</w:t>
            </w:r>
          </w:p>
        </w:tc>
      </w:tr>
      <w:tr>
        <w:tc>
          <w:tcPr>
            <w:tcW w:type="dxa" w:w="2300"/>
            <w:tcMar>
              <w:top w:w="80" w:type="dxa"/>
              <w:start w:w="120" w:type="dxa"/>
              <w:bottom w:w="80" w:type="dxa"/>
              <w:end w:w="120" w:type="dxa"/>
            </w:tcMar>
            <w:vAlign w:val="center"/>
          </w:tcPr>
          <w:p>
            <w:pPr>
              <w:jc w:val="left"/>
            </w:pPr>
            <w:r/>
            <w:r>
              <w:rPr>
                <w:rFonts w:ascii="Calibri" w:hAnsi="Calibri"/>
                <w:sz w:val="18"/>
              </w:rPr>
              <w:t>test_dashboard.py</w:t>
            </w:r>
          </w:p>
        </w:tc>
        <w:tc>
          <w:tcPr>
            <w:tcW w:type="dxa" w:w="900"/>
            <w:tcMar>
              <w:top w:w="80" w:type="dxa"/>
              <w:start w:w="120" w:type="dxa"/>
              <w:bottom w:w="80" w:type="dxa"/>
              <w:end w:w="120" w:type="dxa"/>
            </w:tcMar>
            <w:vAlign w:val="center"/>
          </w:tcPr>
          <w:p>
            <w:pPr>
              <w:jc w:val="left"/>
            </w:pPr>
            <w:r/>
            <w:r>
              <w:rPr>
                <w:rFonts w:ascii="Calibri" w:hAnsi="Calibri"/>
                <w:sz w:val="18"/>
              </w:rPr>
              <w:t>2</w:t>
            </w:r>
          </w:p>
        </w:tc>
        <w:tc>
          <w:tcPr>
            <w:tcW w:type="dxa" w:w="6160"/>
            <w:tcMar>
              <w:top w:w="80" w:type="dxa"/>
              <w:start w:w="120" w:type="dxa"/>
              <w:bottom w:w="80" w:type="dxa"/>
              <w:end w:w="120" w:type="dxa"/>
            </w:tcMar>
            <w:vAlign w:val="center"/>
          </w:tcPr>
          <w:p>
            <w:pPr>
              <w:jc w:val="left"/>
            </w:pPr>
            <w:r/>
            <w:r>
              <w:rPr>
                <w:rFonts w:ascii="Calibri" w:hAnsi="Calibri"/>
                <w:sz w:val="18"/>
              </w:rPr>
              <w:t>Unified dashboard response shape</w:t>
            </w:r>
          </w:p>
        </w:tc>
      </w:tr>
      <w:tr>
        <w:tc>
          <w:tcPr>
            <w:tcW w:type="dxa" w:w="2300"/>
            <w:tcMar>
              <w:top w:w="80" w:type="dxa"/>
              <w:start w:w="120" w:type="dxa"/>
              <w:bottom w:w="80" w:type="dxa"/>
              <w:end w:w="120" w:type="dxa"/>
            </w:tcMar>
            <w:vAlign w:val="center"/>
          </w:tcPr>
          <w:p>
            <w:pPr>
              <w:jc w:val="left"/>
            </w:pPr>
            <w:r/>
            <w:r>
              <w:rPr>
                <w:rFonts w:ascii="Calibri" w:hAnsi="Calibri"/>
                <w:sz w:val="18"/>
              </w:rPr>
              <w:t>test_leads.py</w:t>
            </w:r>
          </w:p>
        </w:tc>
        <w:tc>
          <w:tcPr>
            <w:tcW w:type="dxa" w:w="900"/>
            <w:tcMar>
              <w:top w:w="80" w:type="dxa"/>
              <w:start w:w="120" w:type="dxa"/>
              <w:bottom w:w="80" w:type="dxa"/>
              <w:end w:w="120" w:type="dxa"/>
            </w:tcMar>
            <w:vAlign w:val="center"/>
          </w:tcPr>
          <w:p>
            <w:pPr>
              <w:jc w:val="left"/>
            </w:pPr>
            <w:r/>
            <w:r>
              <w:rPr>
                <w:rFonts w:ascii="Calibri" w:hAnsi="Calibri"/>
                <w:sz w:val="18"/>
              </w:rPr>
              <w:t>5</w:t>
            </w:r>
          </w:p>
        </w:tc>
        <w:tc>
          <w:tcPr>
            <w:tcW w:type="dxa" w:w="6160"/>
            <w:tcMar>
              <w:top w:w="80" w:type="dxa"/>
              <w:start w:w="120" w:type="dxa"/>
              <w:bottom w:w="80" w:type="dxa"/>
              <w:end w:w="120" w:type="dxa"/>
            </w:tcMar>
            <w:vAlign w:val="center"/>
          </w:tcPr>
          <w:p>
            <w:pPr>
              <w:jc w:val="left"/>
            </w:pPr>
            <w:r/>
            <w:r>
              <w:rPr>
                <w:rFonts w:ascii="Calibri" w:hAnsi="Calibri"/>
                <w:sz w:val="18"/>
              </w:rPr>
              <w:t>WhatsApp lead capture and duplicate handling</w:t>
            </w:r>
          </w:p>
        </w:tc>
      </w:tr>
      <w:tr>
        <w:tc>
          <w:tcPr>
            <w:tcW w:type="dxa" w:w="2300"/>
            <w:tcMar>
              <w:top w:w="80" w:type="dxa"/>
              <w:start w:w="120" w:type="dxa"/>
              <w:bottom w:w="80" w:type="dxa"/>
              <w:end w:w="120" w:type="dxa"/>
            </w:tcMar>
            <w:vAlign w:val="center"/>
          </w:tcPr>
          <w:p>
            <w:pPr>
              <w:jc w:val="left"/>
            </w:pPr>
            <w:r/>
            <w:r>
              <w:rPr>
                <w:rFonts w:ascii="Calibri" w:hAnsi="Calibri"/>
                <w:sz w:val="18"/>
              </w:rPr>
              <w:t>test_listings.py</w:t>
            </w:r>
          </w:p>
        </w:tc>
        <w:tc>
          <w:tcPr>
            <w:tcW w:type="dxa" w:w="900"/>
            <w:tcMar>
              <w:top w:w="80" w:type="dxa"/>
              <w:start w:w="120" w:type="dxa"/>
              <w:bottom w:w="80" w:type="dxa"/>
              <w:end w:w="120" w:type="dxa"/>
            </w:tcMar>
            <w:vAlign w:val="center"/>
          </w:tcPr>
          <w:p>
            <w:pPr>
              <w:jc w:val="left"/>
            </w:pPr>
            <w:r/>
            <w:r>
              <w:rPr>
                <w:rFonts w:ascii="Calibri" w:hAnsi="Calibri"/>
                <w:sz w:val="18"/>
              </w:rPr>
              <w:t>20</w:t>
            </w:r>
          </w:p>
        </w:tc>
        <w:tc>
          <w:tcPr>
            <w:tcW w:type="dxa" w:w="6160"/>
            <w:tcMar>
              <w:top w:w="80" w:type="dxa"/>
              <w:start w:w="120" w:type="dxa"/>
              <w:bottom w:w="80" w:type="dxa"/>
              <w:end w:w="120" w:type="dxa"/>
            </w:tcMar>
            <w:vAlign w:val="center"/>
          </w:tcPr>
          <w:p>
            <w:pPr>
              <w:jc w:val="left"/>
            </w:pPr>
            <w:r/>
            <w:r>
              <w:rPr>
                <w:rFonts w:ascii="Calibri" w:hAnsi="Calibri"/>
                <w:sz w:val="18"/>
              </w:rPr>
              <w:t>Listing create/list/detail/update/delete/favorite/filter/sort</w:t>
            </w:r>
          </w:p>
        </w:tc>
      </w:tr>
      <w:tr>
        <w:tc>
          <w:tcPr>
            <w:tcW w:type="dxa" w:w="2300"/>
            <w:tcMar>
              <w:top w:w="80" w:type="dxa"/>
              <w:start w:w="120" w:type="dxa"/>
              <w:bottom w:w="80" w:type="dxa"/>
              <w:end w:w="120" w:type="dxa"/>
            </w:tcMar>
            <w:vAlign w:val="center"/>
          </w:tcPr>
          <w:p>
            <w:pPr>
              <w:jc w:val="left"/>
            </w:pPr>
            <w:r/>
            <w:r>
              <w:rPr>
                <w:rFonts w:ascii="Calibri" w:hAnsi="Calibri"/>
                <w:sz w:val="18"/>
              </w:rPr>
              <w:t>test_notifications.py</w:t>
            </w:r>
          </w:p>
        </w:tc>
        <w:tc>
          <w:tcPr>
            <w:tcW w:type="dxa" w:w="900"/>
            <w:tcMar>
              <w:top w:w="80" w:type="dxa"/>
              <w:start w:w="120" w:type="dxa"/>
              <w:bottom w:w="80" w:type="dxa"/>
              <w:end w:w="120" w:type="dxa"/>
            </w:tcMar>
            <w:vAlign w:val="center"/>
          </w:tcPr>
          <w:p>
            <w:pPr>
              <w:jc w:val="left"/>
            </w:pPr>
            <w:r/>
            <w:r>
              <w:rPr>
                <w:rFonts w:ascii="Calibri" w:hAnsi="Calibri"/>
                <w:sz w:val="18"/>
              </w:rPr>
              <w:t>3</w:t>
            </w:r>
          </w:p>
        </w:tc>
        <w:tc>
          <w:tcPr>
            <w:tcW w:type="dxa" w:w="6160"/>
            <w:tcMar>
              <w:top w:w="80" w:type="dxa"/>
              <w:start w:w="120" w:type="dxa"/>
              <w:bottom w:w="80" w:type="dxa"/>
              <w:end w:w="120" w:type="dxa"/>
            </w:tcMar>
            <w:vAlign w:val="center"/>
          </w:tcPr>
          <w:p>
            <w:pPr>
              <w:jc w:val="left"/>
            </w:pPr>
            <w:r/>
            <w:r>
              <w:rPr>
                <w:rFonts w:ascii="Calibri" w:hAnsi="Calibri"/>
                <w:sz w:val="18"/>
              </w:rPr>
              <w:t>Notification list and read state</w:t>
            </w:r>
          </w:p>
        </w:tc>
      </w:tr>
      <w:tr>
        <w:tc>
          <w:tcPr>
            <w:tcW w:type="dxa" w:w="2300"/>
            <w:tcMar>
              <w:top w:w="80" w:type="dxa"/>
              <w:start w:w="120" w:type="dxa"/>
              <w:bottom w:w="80" w:type="dxa"/>
              <w:end w:w="120" w:type="dxa"/>
            </w:tcMar>
            <w:vAlign w:val="center"/>
          </w:tcPr>
          <w:p>
            <w:pPr>
              <w:jc w:val="left"/>
            </w:pPr>
            <w:r/>
            <w:r>
              <w:rPr>
                <w:rFonts w:ascii="Calibri" w:hAnsi="Calibri"/>
                <w:sz w:val="18"/>
              </w:rPr>
              <w:t>test_ollama_client.py</w:t>
            </w:r>
          </w:p>
        </w:tc>
        <w:tc>
          <w:tcPr>
            <w:tcW w:type="dxa" w:w="900"/>
            <w:tcMar>
              <w:top w:w="80" w:type="dxa"/>
              <w:start w:w="120" w:type="dxa"/>
              <w:bottom w:w="80" w:type="dxa"/>
              <w:end w:w="120" w:type="dxa"/>
            </w:tcMar>
            <w:vAlign w:val="center"/>
          </w:tcPr>
          <w:p>
            <w:pPr>
              <w:jc w:val="left"/>
            </w:pPr>
            <w:r/>
            <w:r>
              <w:rPr>
                <w:rFonts w:ascii="Calibri" w:hAnsi="Calibri"/>
                <w:sz w:val="18"/>
              </w:rPr>
              <w:t>4</w:t>
            </w:r>
          </w:p>
        </w:tc>
        <w:tc>
          <w:tcPr>
            <w:tcW w:type="dxa" w:w="6160"/>
            <w:tcMar>
              <w:top w:w="80" w:type="dxa"/>
              <w:start w:w="120" w:type="dxa"/>
              <w:bottom w:w="80" w:type="dxa"/>
              <w:end w:w="120" w:type="dxa"/>
            </w:tcMar>
            <w:vAlign w:val="center"/>
          </w:tcPr>
          <w:p>
            <w:pPr>
              <w:jc w:val="left"/>
            </w:pPr>
            <w:r/>
            <w:r>
              <w:rPr>
                <w:rFonts w:ascii="Calibri" w:hAnsi="Calibri"/>
                <w:sz w:val="18"/>
              </w:rPr>
              <w:t>Ollama client health and fallback handling</w:t>
            </w:r>
          </w:p>
        </w:tc>
      </w:tr>
      <w:tr>
        <w:tc>
          <w:tcPr>
            <w:tcW w:type="dxa" w:w="2300"/>
            <w:tcMar>
              <w:top w:w="80" w:type="dxa"/>
              <w:start w:w="120" w:type="dxa"/>
              <w:bottom w:w="80" w:type="dxa"/>
              <w:end w:w="120" w:type="dxa"/>
            </w:tcMar>
            <w:vAlign w:val="center"/>
          </w:tcPr>
          <w:p>
            <w:pPr>
              <w:jc w:val="left"/>
            </w:pPr>
            <w:r/>
            <w:r>
              <w:rPr>
                <w:rFonts w:ascii="Calibri" w:hAnsi="Calibri"/>
                <w:sz w:val="18"/>
              </w:rPr>
              <w:t>test_projects.py</w:t>
            </w:r>
          </w:p>
        </w:tc>
        <w:tc>
          <w:tcPr>
            <w:tcW w:type="dxa" w:w="900"/>
            <w:tcMar>
              <w:top w:w="80" w:type="dxa"/>
              <w:start w:w="120" w:type="dxa"/>
              <w:bottom w:w="80" w:type="dxa"/>
              <w:end w:w="120" w:type="dxa"/>
            </w:tcMar>
            <w:vAlign w:val="center"/>
          </w:tcPr>
          <w:p>
            <w:pPr>
              <w:jc w:val="left"/>
            </w:pPr>
            <w:r/>
            <w:r>
              <w:rPr>
                <w:rFonts w:ascii="Calibri" w:hAnsi="Calibri"/>
                <w:sz w:val="18"/>
              </w:rPr>
              <w:t>2</w:t>
            </w:r>
          </w:p>
        </w:tc>
        <w:tc>
          <w:tcPr>
            <w:tcW w:type="dxa" w:w="6160"/>
            <w:tcMar>
              <w:top w:w="80" w:type="dxa"/>
              <w:start w:w="120" w:type="dxa"/>
              <w:bottom w:w="80" w:type="dxa"/>
              <w:end w:w="120" w:type="dxa"/>
            </w:tcMar>
            <w:vAlign w:val="center"/>
          </w:tcPr>
          <w:p>
            <w:pPr>
              <w:jc w:val="left"/>
            </w:pPr>
            <w:r/>
            <w:r>
              <w:rPr>
                <w:rFonts w:ascii="Calibri" w:hAnsi="Calibri"/>
                <w:sz w:val="18"/>
              </w:rPr>
              <w:t>Project endpoint behavior</w:t>
            </w:r>
          </w:p>
        </w:tc>
      </w:tr>
      <w:tr>
        <w:tc>
          <w:tcPr>
            <w:tcW w:type="dxa" w:w="2300"/>
            <w:tcMar>
              <w:top w:w="80" w:type="dxa"/>
              <w:start w:w="120" w:type="dxa"/>
              <w:bottom w:w="80" w:type="dxa"/>
              <w:end w:w="120" w:type="dxa"/>
            </w:tcMar>
            <w:vAlign w:val="center"/>
          </w:tcPr>
          <w:p>
            <w:pPr>
              <w:jc w:val="left"/>
            </w:pPr>
            <w:r/>
            <w:r>
              <w:rPr>
                <w:rFonts w:ascii="Calibri" w:hAnsi="Calibri"/>
                <w:sz w:val="18"/>
              </w:rPr>
              <w:t>test_subscriptions.py</w:t>
            </w:r>
          </w:p>
        </w:tc>
        <w:tc>
          <w:tcPr>
            <w:tcW w:type="dxa" w:w="900"/>
            <w:tcMar>
              <w:top w:w="80" w:type="dxa"/>
              <w:start w:w="120" w:type="dxa"/>
              <w:bottom w:w="80" w:type="dxa"/>
              <w:end w:w="120" w:type="dxa"/>
            </w:tcMar>
            <w:vAlign w:val="center"/>
          </w:tcPr>
          <w:p>
            <w:pPr>
              <w:jc w:val="left"/>
            </w:pPr>
            <w:r/>
            <w:r>
              <w:rPr>
                <w:rFonts w:ascii="Calibri" w:hAnsi="Calibri"/>
                <w:sz w:val="18"/>
              </w:rPr>
              <w:t>9</w:t>
            </w:r>
          </w:p>
        </w:tc>
        <w:tc>
          <w:tcPr>
            <w:tcW w:type="dxa" w:w="6160"/>
            <w:tcMar>
              <w:top w:w="80" w:type="dxa"/>
              <w:start w:w="120" w:type="dxa"/>
              <w:bottom w:w="80" w:type="dxa"/>
              <w:end w:w="120" w:type="dxa"/>
            </w:tcMar>
            <w:vAlign w:val="center"/>
          </w:tcPr>
          <w:p>
            <w:pPr>
              <w:jc w:val="left"/>
            </w:pPr>
            <w:r/>
            <w:r>
              <w:rPr>
                <w:rFonts w:ascii="Calibri" w:hAnsi="Calibri"/>
                <w:sz w:val="18"/>
              </w:rPr>
              <w:t>Plan caps, trial behavior, AI quota, listing pause selection</w:t>
            </w:r>
          </w:p>
        </w:tc>
      </w:tr>
      <w:tr>
        <w:tc>
          <w:tcPr>
            <w:tcW w:type="dxa" w:w="2300"/>
            <w:tcMar>
              <w:top w:w="80" w:type="dxa"/>
              <w:start w:w="120" w:type="dxa"/>
              <w:bottom w:w="80" w:type="dxa"/>
              <w:end w:w="120" w:type="dxa"/>
            </w:tcMar>
            <w:vAlign w:val="center"/>
          </w:tcPr>
          <w:p>
            <w:pPr>
              <w:jc w:val="left"/>
            </w:pPr>
            <w:r/>
            <w:r>
              <w:rPr>
                <w:rFonts w:ascii="Calibri" w:hAnsi="Calibri"/>
                <w:sz w:val="18"/>
              </w:rPr>
              <w:t>test_uploads.py</w:t>
            </w:r>
          </w:p>
        </w:tc>
        <w:tc>
          <w:tcPr>
            <w:tcW w:type="dxa" w:w="900"/>
            <w:tcMar>
              <w:top w:w="80" w:type="dxa"/>
              <w:start w:w="120" w:type="dxa"/>
              <w:bottom w:w="80" w:type="dxa"/>
              <w:end w:w="120" w:type="dxa"/>
            </w:tcMar>
            <w:vAlign w:val="center"/>
          </w:tcPr>
          <w:p>
            <w:pPr>
              <w:jc w:val="left"/>
            </w:pPr>
            <w:r/>
            <w:r>
              <w:rPr>
                <w:rFonts w:ascii="Calibri" w:hAnsi="Calibri"/>
                <w:sz w:val="18"/>
              </w:rPr>
              <w:t>2</w:t>
            </w:r>
          </w:p>
        </w:tc>
        <w:tc>
          <w:tcPr>
            <w:tcW w:type="dxa" w:w="6160"/>
            <w:tcMar>
              <w:top w:w="80" w:type="dxa"/>
              <w:start w:w="120" w:type="dxa"/>
              <w:bottom w:w="80" w:type="dxa"/>
              <w:end w:w="120" w:type="dxa"/>
            </w:tcMar>
            <w:vAlign w:val="center"/>
          </w:tcPr>
          <w:p>
            <w:pPr>
              <w:jc w:val="left"/>
            </w:pPr>
            <w:r/>
            <w:r>
              <w:rPr>
                <w:rFonts w:ascii="Calibri" w:hAnsi="Calibri"/>
                <w:sz w:val="18"/>
              </w:rPr>
              <w:t>Signed upload URL behavior</w:t>
            </w:r>
          </w:p>
        </w:tc>
      </w:tr>
      <w:tr>
        <w:tc>
          <w:tcPr>
            <w:tcW w:type="dxa" w:w="2300"/>
            <w:tcMar>
              <w:top w:w="80" w:type="dxa"/>
              <w:start w:w="120" w:type="dxa"/>
              <w:bottom w:w="80" w:type="dxa"/>
              <w:end w:w="120" w:type="dxa"/>
            </w:tcMar>
            <w:vAlign w:val="center"/>
          </w:tcPr>
          <w:p>
            <w:pPr>
              <w:jc w:val="left"/>
            </w:pPr>
            <w:r/>
            <w:r>
              <w:rPr>
                <w:rFonts w:ascii="Calibri" w:hAnsi="Calibri"/>
                <w:sz w:val="18"/>
              </w:rPr>
              <w:t>test_validate_amenity.py</w:t>
            </w:r>
          </w:p>
        </w:tc>
        <w:tc>
          <w:tcPr>
            <w:tcW w:type="dxa" w:w="900"/>
            <w:tcMar>
              <w:top w:w="80" w:type="dxa"/>
              <w:start w:w="120" w:type="dxa"/>
              <w:bottom w:w="80" w:type="dxa"/>
              <w:end w:w="120" w:type="dxa"/>
            </w:tcMar>
            <w:vAlign w:val="center"/>
          </w:tcPr>
          <w:p>
            <w:pPr>
              <w:jc w:val="left"/>
            </w:pPr>
            <w:r/>
            <w:r>
              <w:rPr>
                <w:rFonts w:ascii="Calibri" w:hAnsi="Calibri"/>
                <w:sz w:val="18"/>
              </w:rPr>
              <w:t>8</w:t>
            </w:r>
          </w:p>
        </w:tc>
        <w:tc>
          <w:tcPr>
            <w:tcW w:type="dxa" w:w="6160"/>
            <w:tcMar>
              <w:top w:w="80" w:type="dxa"/>
              <w:start w:w="120" w:type="dxa"/>
              <w:bottom w:w="80" w:type="dxa"/>
              <w:end w:w="120" w:type="dxa"/>
            </w:tcMar>
            <w:vAlign w:val="center"/>
          </w:tcPr>
          <w:p>
            <w:pPr>
              <w:jc w:val="left"/>
            </w:pPr>
            <w:r/>
            <w:r>
              <w:rPr>
                <w:rFonts w:ascii="Calibri" w:hAnsi="Calibri"/>
                <w:sz w:val="18"/>
              </w:rPr>
              <w:t>AI amenity validation and normalization</w:t>
            </w:r>
          </w:p>
        </w:tc>
      </w:tr>
      <w:tr>
        <w:tc>
          <w:tcPr>
            <w:tcW w:type="dxa" w:w="2300"/>
            <w:tcMar>
              <w:top w:w="80" w:type="dxa"/>
              <w:start w:w="120" w:type="dxa"/>
              <w:bottom w:w="80" w:type="dxa"/>
              <w:end w:w="120" w:type="dxa"/>
            </w:tcMar>
            <w:vAlign w:val="center"/>
          </w:tcPr>
          <w:p>
            <w:pPr>
              <w:jc w:val="left"/>
            </w:pPr>
            <w:r/>
            <w:r>
              <w:rPr>
                <w:rFonts w:ascii="Calibri" w:hAnsi="Calibri"/>
                <w:sz w:val="18"/>
              </w:rPr>
              <w:t>Total discovered</w:t>
            </w:r>
          </w:p>
        </w:tc>
        <w:tc>
          <w:tcPr>
            <w:tcW w:type="dxa" w:w="900"/>
            <w:tcMar>
              <w:top w:w="80" w:type="dxa"/>
              <w:start w:w="120" w:type="dxa"/>
              <w:bottom w:w="80" w:type="dxa"/>
              <w:end w:w="120" w:type="dxa"/>
            </w:tcMar>
            <w:vAlign w:val="center"/>
          </w:tcPr>
          <w:p>
            <w:pPr>
              <w:jc w:val="left"/>
            </w:pPr>
            <w:r/>
            <w:r>
              <w:rPr>
                <w:rFonts w:ascii="Calibri" w:hAnsi="Calibri"/>
                <w:sz w:val="18"/>
              </w:rPr>
              <w:t>123</w:t>
            </w:r>
          </w:p>
        </w:tc>
        <w:tc>
          <w:tcPr>
            <w:tcW w:type="dxa" w:w="6160"/>
            <w:tcMar>
              <w:top w:w="80" w:type="dxa"/>
              <w:start w:w="120" w:type="dxa"/>
              <w:bottom w:w="80" w:type="dxa"/>
              <w:end w:w="120" w:type="dxa"/>
            </w:tcMar>
            <w:vAlign w:val="center"/>
          </w:tcPr>
          <w:p>
            <w:pPr>
              <w:jc w:val="left"/>
            </w:pPr>
            <w:r/>
            <w:r>
              <w:rPr>
                <w:rFonts w:ascii="Calibri" w:hAnsi="Calibri"/>
                <w:sz w:val="18"/>
              </w:rPr>
              <w:t>Backend pytest suite</w:t>
            </w:r>
          </w:p>
        </w:tc>
      </w:tr>
    </w:tbl>
    <w:p>
      <w:pPr>
        <w:spacing w:after="80"/>
      </w:pPr>
    </w:p>
    <w:p>
      <w:pPr>
        <w:pStyle w:val="Heading3"/>
      </w:pPr>
      <w:r>
        <w:t>6.1.2 Unit-Test Evidence by Module</w:t>
      </w:r>
    </w:p>
    <w:p>
      <w:pPr>
        <w:spacing w:after="80" w:before="80"/>
      </w:pPr>
      <w:r>
        <w:rPr>
          <w:rFonts w:ascii="Calibri" w:hAnsi="Calibri"/>
          <w:b w:val="0"/>
          <w:i/>
          <w:color w:val="606874"/>
          <w:sz w:val="19"/>
        </w:rPr>
        <w:t>Table 6.2 Unit-test evidence mapped to AXIOM modules</w:t>
      </w:r>
    </w:p>
    <w:tbl>
      <w:tblPr>
        <w:tblStyle w:val="TableGrid"/>
        <w:tblW w:type="dxa" w:w="9360"/>
        <w:jc w:val="center"/>
        <w:tblLayout w:type="fixed"/>
        <w:tblLook w:firstColumn="1" w:firstRow="1" w:lastColumn="0" w:lastRow="0" w:noHBand="0" w:noVBand="1" w:val="04A0"/>
      </w:tblPr>
      <w:tblGrid>
        <w:gridCol w:w="1900"/>
        <w:gridCol w:w="2800"/>
        <w:gridCol w:w="4660"/>
      </w:tblGrid>
      <w:tr>
        <w:tc>
          <w:tcPr>
            <w:tcW w:type="dxa" w:w="1900"/>
            <w:shd w:fill="E8EEF5"/>
            <w:tcMar>
              <w:top w:w="80" w:type="dxa"/>
              <w:start w:w="120" w:type="dxa"/>
              <w:bottom w:w="80" w:type="dxa"/>
              <w:end w:w="120" w:type="dxa"/>
            </w:tcMar>
            <w:vAlign w:val="center"/>
          </w:tcPr>
          <w:p>
            <w:pPr>
              <w:jc w:val="center"/>
            </w:pPr>
            <w:r/>
            <w:r>
              <w:rPr>
                <w:rFonts w:ascii="Calibri" w:hAnsi="Calibri"/>
                <w:b/>
                <w:color w:val="1F4D78"/>
                <w:sz w:val="19"/>
              </w:rPr>
              <w:t>Module</w:t>
            </w:r>
          </w:p>
        </w:tc>
        <w:tc>
          <w:tcPr>
            <w:tcW w:type="dxa" w:w="2800"/>
            <w:shd w:fill="E8EEF5"/>
            <w:tcMar>
              <w:top w:w="80" w:type="dxa"/>
              <w:start w:w="120" w:type="dxa"/>
              <w:bottom w:w="80" w:type="dxa"/>
              <w:end w:w="120" w:type="dxa"/>
            </w:tcMar>
            <w:vAlign w:val="center"/>
          </w:tcPr>
          <w:p>
            <w:pPr>
              <w:jc w:val="center"/>
            </w:pPr>
            <w:r/>
            <w:r>
              <w:rPr>
                <w:rFonts w:ascii="Calibri" w:hAnsi="Calibri"/>
                <w:b/>
                <w:color w:val="1F4D78"/>
                <w:sz w:val="19"/>
              </w:rPr>
              <w:t>Example files</w:t>
            </w:r>
          </w:p>
        </w:tc>
        <w:tc>
          <w:tcPr>
            <w:tcW w:type="dxa" w:w="4660"/>
            <w:shd w:fill="E8EEF5"/>
            <w:tcMar>
              <w:top w:w="80" w:type="dxa"/>
              <w:start w:w="120" w:type="dxa"/>
              <w:bottom w:w="80" w:type="dxa"/>
              <w:end w:w="120" w:type="dxa"/>
            </w:tcMar>
            <w:vAlign w:val="center"/>
          </w:tcPr>
          <w:p>
            <w:pPr>
              <w:jc w:val="center"/>
            </w:pPr>
            <w:r/>
            <w:r>
              <w:rPr>
                <w:rFonts w:ascii="Calibri" w:hAnsi="Calibri"/>
                <w:b/>
                <w:color w:val="1F4D78"/>
                <w:sz w:val="19"/>
              </w:rPr>
              <w:t>What is verified</w:t>
            </w:r>
          </w:p>
        </w:tc>
      </w:tr>
      <w:tr>
        <w:tc>
          <w:tcPr>
            <w:tcW w:type="dxa" w:w="1900"/>
            <w:tcMar>
              <w:top w:w="80" w:type="dxa"/>
              <w:start w:w="120" w:type="dxa"/>
              <w:bottom w:w="80" w:type="dxa"/>
              <w:end w:w="120" w:type="dxa"/>
            </w:tcMar>
            <w:vAlign w:val="center"/>
          </w:tcPr>
          <w:p>
            <w:pPr>
              <w:jc w:val="left"/>
            </w:pPr>
            <w:r/>
            <w:r>
              <w:rPr>
                <w:rFonts w:ascii="Calibri" w:hAnsi="Calibri"/>
                <w:sz w:val="18"/>
              </w:rPr>
              <w:t>Authentication</w:t>
            </w:r>
          </w:p>
        </w:tc>
        <w:tc>
          <w:tcPr>
            <w:tcW w:type="dxa" w:w="2800"/>
            <w:tcMar>
              <w:top w:w="80" w:type="dxa"/>
              <w:start w:w="120" w:type="dxa"/>
              <w:bottom w:w="80" w:type="dxa"/>
              <w:end w:w="120" w:type="dxa"/>
            </w:tcMar>
            <w:vAlign w:val="center"/>
          </w:tcPr>
          <w:p>
            <w:pPr>
              <w:jc w:val="left"/>
            </w:pPr>
            <w:r/>
            <w:r>
              <w:rPr>
                <w:rFonts w:ascii="Calibri" w:hAnsi="Calibri"/>
                <w:sz w:val="18"/>
              </w:rPr>
              <w:t>test_auth.py</w:t>
            </w:r>
          </w:p>
        </w:tc>
        <w:tc>
          <w:tcPr>
            <w:tcW w:type="dxa" w:w="4660"/>
            <w:tcMar>
              <w:top w:w="80" w:type="dxa"/>
              <w:start w:w="120" w:type="dxa"/>
              <w:bottom w:w="80" w:type="dxa"/>
              <w:end w:w="120" w:type="dxa"/>
            </w:tcMar>
            <w:vAlign w:val="center"/>
          </w:tcPr>
          <w:p>
            <w:pPr>
              <w:jc w:val="left"/>
            </w:pPr>
            <w:r/>
            <w:r>
              <w:rPr>
                <w:rFonts w:ascii="Calibri" w:hAnsi="Calibri"/>
                <w:sz w:val="18"/>
              </w:rPr>
              <w:t>Signup compatibility, login behavior, profile access, and phone/profile synchronization.</w:t>
            </w:r>
          </w:p>
        </w:tc>
      </w:tr>
      <w:tr>
        <w:tc>
          <w:tcPr>
            <w:tcW w:type="dxa" w:w="1900"/>
            <w:tcMar>
              <w:top w:w="80" w:type="dxa"/>
              <w:start w:w="120" w:type="dxa"/>
              <w:bottom w:w="80" w:type="dxa"/>
              <w:end w:w="120" w:type="dxa"/>
            </w:tcMar>
            <w:vAlign w:val="center"/>
          </w:tcPr>
          <w:p>
            <w:pPr>
              <w:jc w:val="left"/>
            </w:pPr>
            <w:r/>
            <w:r>
              <w:rPr>
                <w:rFonts w:ascii="Calibri" w:hAnsi="Calibri"/>
                <w:sz w:val="18"/>
              </w:rPr>
              <w:t>Listings</w:t>
            </w:r>
          </w:p>
        </w:tc>
        <w:tc>
          <w:tcPr>
            <w:tcW w:type="dxa" w:w="2800"/>
            <w:tcMar>
              <w:top w:w="80" w:type="dxa"/>
              <w:start w:w="120" w:type="dxa"/>
              <w:bottom w:w="80" w:type="dxa"/>
              <w:end w:w="120" w:type="dxa"/>
            </w:tcMar>
            <w:vAlign w:val="center"/>
          </w:tcPr>
          <w:p>
            <w:pPr>
              <w:jc w:val="left"/>
            </w:pPr>
            <w:r/>
            <w:r>
              <w:rPr>
                <w:rFonts w:ascii="Calibri" w:hAnsi="Calibri"/>
                <w:sz w:val="18"/>
              </w:rPr>
              <w:t>test_listings.py</w:t>
            </w:r>
          </w:p>
        </w:tc>
        <w:tc>
          <w:tcPr>
            <w:tcW w:type="dxa" w:w="4660"/>
            <w:tcMar>
              <w:top w:w="80" w:type="dxa"/>
              <w:start w:w="120" w:type="dxa"/>
              <w:bottom w:w="80" w:type="dxa"/>
              <w:end w:w="120" w:type="dxa"/>
            </w:tcMar>
            <w:vAlign w:val="center"/>
          </w:tcPr>
          <w:p>
            <w:pPr>
              <w:jc w:val="left"/>
            </w:pPr>
            <w:r/>
            <w:r>
              <w:rPr>
                <w:rFonts w:ascii="Calibri" w:hAnsi="Calibri"/>
                <w:sz w:val="18"/>
              </w:rPr>
              <w:t>Create/list/detail/update/delete behavior, filters, sorting, favorites, owner checks, and active listing visibility.</w:t>
            </w:r>
          </w:p>
        </w:tc>
      </w:tr>
      <w:tr>
        <w:tc>
          <w:tcPr>
            <w:tcW w:type="dxa" w:w="1900"/>
            <w:tcMar>
              <w:top w:w="80" w:type="dxa"/>
              <w:start w:w="120" w:type="dxa"/>
              <w:bottom w:w="80" w:type="dxa"/>
              <w:end w:w="120" w:type="dxa"/>
            </w:tcMar>
            <w:vAlign w:val="center"/>
          </w:tcPr>
          <w:p>
            <w:pPr>
              <w:jc w:val="left"/>
            </w:pPr>
            <w:r/>
            <w:r>
              <w:rPr>
                <w:rFonts w:ascii="Calibri" w:hAnsi="Calibri"/>
                <w:sz w:val="18"/>
              </w:rPr>
              <w:t>AI and RAG</w:t>
            </w:r>
          </w:p>
        </w:tc>
        <w:tc>
          <w:tcPr>
            <w:tcW w:type="dxa" w:w="2800"/>
            <w:tcMar>
              <w:top w:w="80" w:type="dxa"/>
              <w:start w:w="120" w:type="dxa"/>
              <w:bottom w:w="80" w:type="dxa"/>
              <w:end w:w="120" w:type="dxa"/>
            </w:tcMar>
            <w:vAlign w:val="center"/>
          </w:tcPr>
          <w:p>
            <w:pPr>
              <w:jc w:val="left"/>
            </w:pPr>
            <w:r/>
            <w:r>
              <w:rPr>
                <w:rFonts w:ascii="Calibri" w:hAnsi="Calibri"/>
                <w:sz w:val="18"/>
              </w:rPr>
              <w:t>test_ai.py, test_ollama_client.py, test_validate_amenity.py</w:t>
            </w:r>
          </w:p>
        </w:tc>
        <w:tc>
          <w:tcPr>
            <w:tcW w:type="dxa" w:w="4660"/>
            <w:tcMar>
              <w:top w:w="80" w:type="dxa"/>
              <w:start w:w="120" w:type="dxa"/>
              <w:bottom w:w="80" w:type="dxa"/>
              <w:end w:w="120" w:type="dxa"/>
            </w:tcMar>
            <w:vAlign w:val="center"/>
          </w:tcPr>
          <w:p>
            <w:pPr>
              <w:jc w:val="left"/>
            </w:pPr>
            <w:r/>
            <w:r>
              <w:rPr>
                <w:rFonts w:ascii="Calibri" w:hAnsi="Calibri"/>
                <w:sz w:val="18"/>
              </w:rPr>
              <w:t>Natural-language search, chat, recommendations, RAG fallbacks, descriptions, compatibility, fraud scoring, Ollama client handling, and amenity validation.</w:t>
            </w:r>
          </w:p>
        </w:tc>
      </w:tr>
      <w:tr>
        <w:tc>
          <w:tcPr>
            <w:tcW w:type="dxa" w:w="1900"/>
            <w:tcMar>
              <w:top w:w="80" w:type="dxa"/>
              <w:start w:w="120" w:type="dxa"/>
              <w:bottom w:w="80" w:type="dxa"/>
              <w:end w:w="120" w:type="dxa"/>
            </w:tcMar>
            <w:vAlign w:val="center"/>
          </w:tcPr>
          <w:p>
            <w:pPr>
              <w:jc w:val="left"/>
            </w:pPr>
            <w:r/>
            <w:r>
              <w:rPr>
                <w:rFonts w:ascii="Calibri" w:hAnsi="Calibri"/>
                <w:sz w:val="18"/>
              </w:rPr>
              <w:t>Shared housing</w:t>
            </w:r>
          </w:p>
        </w:tc>
        <w:tc>
          <w:tcPr>
            <w:tcW w:type="dxa" w:w="2800"/>
            <w:tcMar>
              <w:top w:w="80" w:type="dxa"/>
              <w:start w:w="120" w:type="dxa"/>
              <w:bottom w:w="80" w:type="dxa"/>
              <w:end w:w="120" w:type="dxa"/>
            </w:tcMar>
            <w:vAlign w:val="center"/>
          </w:tcPr>
          <w:p>
            <w:pPr>
              <w:jc w:val="left"/>
            </w:pPr>
            <w:r/>
            <w:r>
              <w:rPr>
                <w:rFonts w:ascii="Calibri" w:hAnsi="Calibri"/>
                <w:sz w:val="18"/>
              </w:rPr>
              <w:t>test_applications.py</w:t>
            </w:r>
          </w:p>
        </w:tc>
        <w:tc>
          <w:tcPr>
            <w:tcW w:type="dxa" w:w="4660"/>
            <w:tcMar>
              <w:top w:w="80" w:type="dxa"/>
              <w:start w:w="120" w:type="dxa"/>
              <w:bottom w:w="80" w:type="dxa"/>
              <w:end w:w="120" w:type="dxa"/>
            </w:tcMar>
            <w:vAlign w:val="center"/>
          </w:tcPr>
          <w:p>
            <w:pPr>
              <w:jc w:val="left"/>
            </w:pPr>
            <w:r/>
            <w:r>
              <w:rPr>
                <w:rFonts w:ascii="Calibri" w:hAnsi="Calibri"/>
                <w:sz w:val="18"/>
              </w:rPr>
              <w:t>Application creation, authentication requirements, shared-housing category validation, and duplicate/capacity rules.</w:t>
            </w:r>
          </w:p>
        </w:tc>
      </w:tr>
      <w:tr>
        <w:tc>
          <w:tcPr>
            <w:tcW w:type="dxa" w:w="1900"/>
            <w:tcMar>
              <w:top w:w="80" w:type="dxa"/>
              <w:start w:w="120" w:type="dxa"/>
              <w:bottom w:w="80" w:type="dxa"/>
              <w:end w:w="120" w:type="dxa"/>
            </w:tcMar>
            <w:vAlign w:val="center"/>
          </w:tcPr>
          <w:p>
            <w:pPr>
              <w:jc w:val="left"/>
            </w:pPr>
            <w:r/>
            <w:r>
              <w:rPr>
                <w:rFonts w:ascii="Calibri" w:hAnsi="Calibri"/>
                <w:sz w:val="18"/>
              </w:rPr>
              <w:t>Bookings and payments</w:t>
            </w:r>
          </w:p>
        </w:tc>
        <w:tc>
          <w:tcPr>
            <w:tcW w:type="dxa" w:w="2800"/>
            <w:tcMar>
              <w:top w:w="80" w:type="dxa"/>
              <w:start w:w="120" w:type="dxa"/>
              <w:bottom w:w="80" w:type="dxa"/>
              <w:end w:w="120" w:type="dxa"/>
            </w:tcMar>
            <w:vAlign w:val="center"/>
          </w:tcPr>
          <w:p>
            <w:pPr>
              <w:jc w:val="left"/>
            </w:pPr>
            <w:r/>
            <w:r>
              <w:rPr>
                <w:rFonts w:ascii="Calibri" w:hAnsi="Calibri"/>
                <w:sz w:val="18"/>
              </w:rPr>
              <w:t>test_bookings.py</w:t>
            </w:r>
          </w:p>
        </w:tc>
        <w:tc>
          <w:tcPr>
            <w:tcW w:type="dxa" w:w="4660"/>
            <w:tcMar>
              <w:top w:w="80" w:type="dxa"/>
              <w:start w:w="120" w:type="dxa"/>
              <w:bottom w:w="80" w:type="dxa"/>
              <w:end w:w="120" w:type="dxa"/>
            </w:tcMar>
            <w:vAlign w:val="center"/>
          </w:tcPr>
          <w:p>
            <w:pPr>
              <w:jc w:val="left"/>
            </w:pPr>
            <w:r/>
            <w:r>
              <w:rPr>
                <w:rFonts w:ascii="Calibri" w:hAnsi="Calibri"/>
                <w:sz w:val="18"/>
              </w:rPr>
              <w:t>Flat platform fee behavior, sale-listing rejection for paid bookings, and Stripe PaymentIntent amount calculation.</w:t>
            </w:r>
          </w:p>
        </w:tc>
      </w:tr>
      <w:tr>
        <w:tc>
          <w:tcPr>
            <w:tcW w:type="dxa" w:w="1900"/>
            <w:tcMar>
              <w:top w:w="80" w:type="dxa"/>
              <w:start w:w="120" w:type="dxa"/>
              <w:bottom w:w="80" w:type="dxa"/>
              <w:end w:w="120" w:type="dxa"/>
            </w:tcMar>
            <w:vAlign w:val="center"/>
          </w:tcPr>
          <w:p>
            <w:pPr>
              <w:jc w:val="left"/>
            </w:pPr>
            <w:r/>
            <w:r>
              <w:rPr>
                <w:rFonts w:ascii="Calibri" w:hAnsi="Calibri"/>
                <w:sz w:val="18"/>
              </w:rPr>
              <w:t>Subscriptions</w:t>
            </w:r>
          </w:p>
        </w:tc>
        <w:tc>
          <w:tcPr>
            <w:tcW w:type="dxa" w:w="2800"/>
            <w:tcMar>
              <w:top w:w="80" w:type="dxa"/>
              <w:start w:w="120" w:type="dxa"/>
              <w:bottom w:w="80" w:type="dxa"/>
              <w:end w:w="120" w:type="dxa"/>
            </w:tcMar>
            <w:vAlign w:val="center"/>
          </w:tcPr>
          <w:p>
            <w:pPr>
              <w:jc w:val="left"/>
            </w:pPr>
            <w:r/>
            <w:r>
              <w:rPr>
                <w:rFonts w:ascii="Calibri" w:hAnsi="Calibri"/>
                <w:sz w:val="18"/>
              </w:rPr>
              <w:t>test_subscriptions.py</w:t>
            </w:r>
          </w:p>
        </w:tc>
        <w:tc>
          <w:tcPr>
            <w:tcW w:type="dxa" w:w="4660"/>
            <w:tcMar>
              <w:top w:w="80" w:type="dxa"/>
              <w:start w:w="120" w:type="dxa"/>
              <w:bottom w:w="80" w:type="dxa"/>
              <w:end w:w="120" w:type="dxa"/>
            </w:tcMar>
            <w:vAlign w:val="center"/>
          </w:tcPr>
          <w:p>
            <w:pPr>
              <w:jc w:val="left"/>
            </w:pPr>
            <w:r/>
            <w:r>
              <w:rPr>
                <w:rFonts w:ascii="Calibri" w:hAnsi="Calibri"/>
                <w:sz w:val="18"/>
              </w:rPr>
              <w:t>Plan limits, trial behavior, AI description quota, and listing pause selection when caps are exceeded.</w:t>
            </w:r>
          </w:p>
        </w:tc>
      </w:tr>
      <w:tr>
        <w:tc>
          <w:tcPr>
            <w:tcW w:type="dxa" w:w="1900"/>
            <w:tcMar>
              <w:top w:w="80" w:type="dxa"/>
              <w:start w:w="120" w:type="dxa"/>
              <w:bottom w:w="80" w:type="dxa"/>
              <w:end w:w="120" w:type="dxa"/>
            </w:tcMar>
            <w:vAlign w:val="center"/>
          </w:tcPr>
          <w:p>
            <w:pPr>
              <w:jc w:val="left"/>
            </w:pPr>
            <w:r/>
            <w:r>
              <w:rPr>
                <w:rFonts w:ascii="Calibri" w:hAnsi="Calibri"/>
                <w:sz w:val="18"/>
              </w:rPr>
              <w:t>Admin and moderation</w:t>
            </w:r>
          </w:p>
        </w:tc>
        <w:tc>
          <w:tcPr>
            <w:tcW w:type="dxa" w:w="2800"/>
            <w:tcMar>
              <w:top w:w="80" w:type="dxa"/>
              <w:start w:w="120" w:type="dxa"/>
              <w:bottom w:w="80" w:type="dxa"/>
              <w:end w:w="120" w:type="dxa"/>
            </w:tcMar>
            <w:vAlign w:val="center"/>
          </w:tcPr>
          <w:p>
            <w:pPr>
              <w:jc w:val="left"/>
            </w:pPr>
            <w:r/>
            <w:r>
              <w:rPr>
                <w:rFonts w:ascii="Calibri" w:hAnsi="Calibri"/>
                <w:sz w:val="18"/>
              </w:rPr>
              <w:t>test_admin.py</w:t>
            </w:r>
          </w:p>
        </w:tc>
        <w:tc>
          <w:tcPr>
            <w:tcW w:type="dxa" w:w="4660"/>
            <w:tcMar>
              <w:top w:w="80" w:type="dxa"/>
              <w:start w:w="120" w:type="dxa"/>
              <w:bottom w:w="80" w:type="dxa"/>
              <w:end w:w="120" w:type="dxa"/>
            </w:tcMar>
            <w:vAlign w:val="center"/>
          </w:tcPr>
          <w:p>
            <w:pPr>
              <w:jc w:val="left"/>
            </w:pPr>
            <w:r/>
            <w:r>
              <w:rPr>
                <w:rFonts w:ascii="Calibri" w:hAnsi="Calibri"/>
                <w:sz w:val="18"/>
              </w:rPr>
              <w:t>Admin-only access, dashboard statistics, listing update behavior, and fraud review support.</w:t>
            </w:r>
          </w:p>
        </w:tc>
      </w:tr>
      <w:tr>
        <w:tc>
          <w:tcPr>
            <w:tcW w:type="dxa" w:w="1900"/>
            <w:tcMar>
              <w:top w:w="80" w:type="dxa"/>
              <w:start w:w="120" w:type="dxa"/>
              <w:bottom w:w="80" w:type="dxa"/>
              <w:end w:w="120" w:type="dxa"/>
            </w:tcMar>
            <w:vAlign w:val="center"/>
          </w:tcPr>
          <w:p>
            <w:pPr>
              <w:jc w:val="left"/>
            </w:pPr>
            <w:r/>
            <w:r>
              <w:rPr>
                <w:rFonts w:ascii="Calibri" w:hAnsi="Calibri"/>
                <w:sz w:val="18"/>
              </w:rPr>
              <w:t>Supporting modules</w:t>
            </w:r>
          </w:p>
        </w:tc>
        <w:tc>
          <w:tcPr>
            <w:tcW w:type="dxa" w:w="2800"/>
            <w:tcMar>
              <w:top w:w="80" w:type="dxa"/>
              <w:start w:w="120" w:type="dxa"/>
              <w:bottom w:w="80" w:type="dxa"/>
              <w:end w:w="120" w:type="dxa"/>
            </w:tcMar>
            <w:vAlign w:val="center"/>
          </w:tcPr>
          <w:p>
            <w:pPr>
              <w:jc w:val="left"/>
            </w:pPr>
            <w:r/>
            <w:r>
              <w:rPr>
                <w:rFonts w:ascii="Calibri" w:hAnsi="Calibri"/>
                <w:sz w:val="18"/>
              </w:rPr>
              <w:t>test_agencies.py, test_blog.py, test_dashboard.py, test_leads.py, test_notifications.py, test_projects.py, test_uploads.py</w:t>
            </w:r>
          </w:p>
        </w:tc>
        <w:tc>
          <w:tcPr>
            <w:tcW w:type="dxa" w:w="4660"/>
            <w:tcMar>
              <w:top w:w="80" w:type="dxa"/>
              <w:start w:w="120" w:type="dxa"/>
              <w:bottom w:w="80" w:type="dxa"/>
              <w:end w:w="120" w:type="dxa"/>
            </w:tcMar>
            <w:vAlign w:val="center"/>
          </w:tcPr>
          <w:p>
            <w:pPr>
              <w:jc w:val="left"/>
            </w:pPr>
            <w:r/>
            <w:r>
              <w:rPr>
                <w:rFonts w:ascii="Calibri" w:hAnsi="Calibri"/>
                <w:sz w:val="18"/>
              </w:rPr>
              <w:t>Public/content endpoints, dashboard aggregation, WhatsApp leads, notifications, projects, agencies, and signed uploads.</w:t>
            </w:r>
          </w:p>
        </w:tc>
      </w:tr>
    </w:tbl>
    <w:p>
      <w:pPr>
        <w:spacing w:after="80"/>
      </w:pPr>
    </w:p>
    <w:p>
      <w:pPr>
        <w:pStyle w:val="Heading2"/>
      </w:pPr>
      <w:r>
        <w:t>6.2 Integration Testing</w:t>
      </w:r>
    </w:p>
    <w:p>
      <w:r>
        <w:rPr>
          <w:rFonts w:ascii="Calibri" w:hAnsi="Calibri"/>
          <w:b w:val="0"/>
          <w:i w:val="0"/>
        </w:rPr>
        <w:t>Integration testing checks that independently tested modules work together as complete product workflows. In AXIOM this means verifying that the Next.js frontend, FastAPI backend, Supabase Auth/PostgreSQL, Ollama AI services, and Stripe payment events exchange data correctly. The most important integration points are authentication, listing lifecycle, AI retrieval, booking payments, subscriptions, and dashboard aggregation.</w:t>
      </w:r>
    </w:p>
    <w:p>
      <w:pPr>
        <w:spacing w:after="80" w:before="80"/>
      </w:pPr>
      <w:r>
        <w:rPr>
          <w:rFonts w:ascii="Calibri" w:hAnsi="Calibri"/>
          <w:b w:val="0"/>
          <w:i/>
          <w:color w:val="606874"/>
          <w:sz w:val="19"/>
        </w:rPr>
        <w:t>Table 6.3 Integration testing flows</w:t>
      </w:r>
    </w:p>
    <w:tbl>
      <w:tblPr>
        <w:tblStyle w:val="TableGrid"/>
        <w:tblW w:type="dxa" w:w="9360"/>
        <w:jc w:val="center"/>
        <w:tblLayout w:type="fixed"/>
        <w:tblLook w:firstColumn="1" w:firstRow="1" w:lastColumn="0" w:lastRow="0" w:noHBand="0" w:noVBand="1" w:val="04A0"/>
      </w:tblPr>
      <w:tblGrid>
        <w:gridCol w:w="2100"/>
        <w:gridCol w:w="3600"/>
        <w:gridCol w:w="3660"/>
      </w:tblGrid>
      <w:tr>
        <w:tc>
          <w:tcPr>
            <w:tcW w:type="dxa" w:w="2100"/>
            <w:shd w:fill="E8EEF5"/>
            <w:tcMar>
              <w:top w:w="80" w:type="dxa"/>
              <w:start w:w="120" w:type="dxa"/>
              <w:bottom w:w="80" w:type="dxa"/>
              <w:end w:w="120" w:type="dxa"/>
            </w:tcMar>
            <w:vAlign w:val="center"/>
          </w:tcPr>
          <w:p>
            <w:pPr>
              <w:jc w:val="center"/>
            </w:pPr>
            <w:r/>
            <w:r>
              <w:rPr>
                <w:rFonts w:ascii="Calibri" w:hAnsi="Calibri"/>
                <w:b/>
                <w:color w:val="1F4D78"/>
                <w:sz w:val="19"/>
              </w:rPr>
              <w:t>Integration flow</w:t>
            </w:r>
          </w:p>
        </w:tc>
        <w:tc>
          <w:tcPr>
            <w:tcW w:type="dxa" w:w="3600"/>
            <w:shd w:fill="E8EEF5"/>
            <w:tcMar>
              <w:top w:w="80" w:type="dxa"/>
              <w:start w:w="120" w:type="dxa"/>
              <w:bottom w:w="80" w:type="dxa"/>
              <w:end w:w="120" w:type="dxa"/>
            </w:tcMar>
            <w:vAlign w:val="center"/>
          </w:tcPr>
          <w:p>
            <w:pPr>
              <w:jc w:val="center"/>
            </w:pPr>
            <w:r/>
            <w:r>
              <w:rPr>
                <w:rFonts w:ascii="Calibri" w:hAnsi="Calibri"/>
                <w:b/>
                <w:color w:val="1F4D78"/>
                <w:sz w:val="19"/>
              </w:rPr>
              <w:t>Combined components</w:t>
            </w:r>
          </w:p>
        </w:tc>
        <w:tc>
          <w:tcPr>
            <w:tcW w:type="dxa" w:w="3660"/>
            <w:shd w:fill="E8EEF5"/>
            <w:tcMar>
              <w:top w:w="80" w:type="dxa"/>
              <w:start w:w="120" w:type="dxa"/>
              <w:bottom w:w="80" w:type="dxa"/>
              <w:end w:w="120" w:type="dxa"/>
            </w:tcMar>
            <w:vAlign w:val="center"/>
          </w:tcPr>
          <w:p>
            <w:pPr>
              <w:jc w:val="center"/>
            </w:pPr>
            <w:r/>
            <w:r>
              <w:rPr>
                <w:rFonts w:ascii="Calibri" w:hAnsi="Calibri"/>
                <w:b/>
                <w:color w:val="1F4D78"/>
                <w:sz w:val="19"/>
              </w:rPr>
              <w:t>Expected result</w:t>
            </w:r>
          </w:p>
        </w:tc>
      </w:tr>
      <w:tr>
        <w:tc>
          <w:tcPr>
            <w:tcW w:type="dxa" w:w="2100"/>
            <w:tcMar>
              <w:top w:w="80" w:type="dxa"/>
              <w:start w:w="120" w:type="dxa"/>
              <w:bottom w:w="80" w:type="dxa"/>
              <w:end w:w="120" w:type="dxa"/>
            </w:tcMar>
            <w:vAlign w:val="center"/>
          </w:tcPr>
          <w:p>
            <w:pPr>
              <w:jc w:val="left"/>
            </w:pPr>
            <w:r/>
            <w:r>
              <w:rPr>
                <w:rFonts w:ascii="Calibri" w:hAnsi="Calibri"/>
                <w:sz w:val="18"/>
              </w:rPr>
              <w:t>Authentication and profile load</w:t>
            </w:r>
          </w:p>
        </w:tc>
        <w:tc>
          <w:tcPr>
            <w:tcW w:type="dxa" w:w="3600"/>
            <w:tcMar>
              <w:top w:w="80" w:type="dxa"/>
              <w:start w:w="120" w:type="dxa"/>
              <w:bottom w:w="80" w:type="dxa"/>
              <w:end w:w="120" w:type="dxa"/>
            </w:tcMar>
            <w:vAlign w:val="center"/>
          </w:tcPr>
          <w:p>
            <w:pPr>
              <w:jc w:val="left"/>
            </w:pPr>
            <w:r/>
            <w:r>
              <w:rPr>
                <w:rFonts w:ascii="Calibri" w:hAnsi="Calibri"/>
                <w:sz w:val="18"/>
              </w:rPr>
              <w:t>Next.js auth store, Supabase Auth, FastAPI JWT dependencies, profiles table</w:t>
            </w:r>
          </w:p>
        </w:tc>
        <w:tc>
          <w:tcPr>
            <w:tcW w:type="dxa" w:w="3660"/>
            <w:tcMar>
              <w:top w:w="80" w:type="dxa"/>
              <w:start w:w="120" w:type="dxa"/>
              <w:bottom w:w="80" w:type="dxa"/>
              <w:end w:w="120" w:type="dxa"/>
            </w:tcMar>
            <w:vAlign w:val="center"/>
          </w:tcPr>
          <w:p>
            <w:pPr>
              <w:jc w:val="left"/>
            </w:pPr>
            <w:r/>
            <w:r>
              <w:rPr>
                <w:rFonts w:ascii="Calibri" w:hAnsi="Calibri"/>
                <w:sz w:val="18"/>
              </w:rPr>
              <w:t>A valid session loads the correct profile and protected routes reject unauthenticated requests.</w:t>
            </w:r>
          </w:p>
        </w:tc>
      </w:tr>
      <w:tr>
        <w:tc>
          <w:tcPr>
            <w:tcW w:type="dxa" w:w="2100"/>
            <w:tcMar>
              <w:top w:w="80" w:type="dxa"/>
              <w:start w:w="120" w:type="dxa"/>
              <w:bottom w:w="80" w:type="dxa"/>
              <w:end w:w="120" w:type="dxa"/>
            </w:tcMar>
            <w:vAlign w:val="center"/>
          </w:tcPr>
          <w:p>
            <w:pPr>
              <w:jc w:val="left"/>
            </w:pPr>
            <w:r/>
            <w:r>
              <w:rPr>
                <w:rFonts w:ascii="Calibri" w:hAnsi="Calibri"/>
                <w:sz w:val="18"/>
              </w:rPr>
              <w:t>Listing submission and moderation</w:t>
            </w:r>
          </w:p>
        </w:tc>
        <w:tc>
          <w:tcPr>
            <w:tcW w:type="dxa" w:w="3600"/>
            <w:tcMar>
              <w:top w:w="80" w:type="dxa"/>
              <w:start w:w="120" w:type="dxa"/>
              <w:bottom w:w="80" w:type="dxa"/>
              <w:end w:w="120" w:type="dxa"/>
            </w:tcMar>
            <w:vAlign w:val="center"/>
          </w:tcPr>
          <w:p>
            <w:pPr>
              <w:jc w:val="left"/>
            </w:pPr>
            <w:r/>
            <w:r>
              <w:rPr>
                <w:rFonts w:ascii="Calibri" w:hAnsi="Calibri"/>
                <w:sz w:val="18"/>
              </w:rPr>
              <w:t>AddListingModal, FastAPI listings router, Supabase listings table, fraud/embedding tasks, admin router</w:t>
            </w:r>
          </w:p>
        </w:tc>
        <w:tc>
          <w:tcPr>
            <w:tcW w:type="dxa" w:w="3660"/>
            <w:tcMar>
              <w:top w:w="80" w:type="dxa"/>
              <w:start w:w="120" w:type="dxa"/>
              <w:bottom w:w="80" w:type="dxa"/>
              <w:end w:w="120" w:type="dxa"/>
            </w:tcMar>
            <w:vAlign w:val="center"/>
          </w:tcPr>
          <w:p>
            <w:pPr>
              <w:jc w:val="left"/>
            </w:pPr>
            <w:r/>
            <w:r>
              <w:rPr>
                <w:rFonts w:ascii="Calibri" w:hAnsi="Calibri"/>
                <w:sz w:val="18"/>
              </w:rPr>
              <w:t>A submitted listing starts as pending, receives AI/background processing, and becomes active only after approval or permitted auto-approval.</w:t>
            </w:r>
          </w:p>
        </w:tc>
      </w:tr>
      <w:tr>
        <w:tc>
          <w:tcPr>
            <w:tcW w:type="dxa" w:w="2100"/>
            <w:tcMar>
              <w:top w:w="80" w:type="dxa"/>
              <w:start w:w="120" w:type="dxa"/>
              <w:bottom w:w="80" w:type="dxa"/>
              <w:end w:w="120" w:type="dxa"/>
            </w:tcMar>
            <w:vAlign w:val="center"/>
          </w:tcPr>
          <w:p>
            <w:pPr>
              <w:jc w:val="left"/>
            </w:pPr>
            <w:r/>
            <w:r>
              <w:rPr>
                <w:rFonts w:ascii="Calibri" w:hAnsi="Calibri"/>
                <w:sz w:val="18"/>
              </w:rPr>
              <w:t>AI search and chat</w:t>
            </w:r>
          </w:p>
        </w:tc>
        <w:tc>
          <w:tcPr>
            <w:tcW w:type="dxa" w:w="3600"/>
            <w:tcMar>
              <w:top w:w="80" w:type="dxa"/>
              <w:start w:w="120" w:type="dxa"/>
              <w:bottom w:w="80" w:type="dxa"/>
              <w:end w:w="120" w:type="dxa"/>
            </w:tcMar>
            <w:vAlign w:val="center"/>
          </w:tcPr>
          <w:p>
            <w:pPr>
              <w:jc w:val="left"/>
            </w:pPr>
            <w:r/>
            <w:r>
              <w:rPr>
                <w:rFonts w:ascii="Calibri" w:hAnsi="Calibri"/>
                <w:sz w:val="18"/>
              </w:rPr>
              <w:t>Frontend AI UI, FastAPI AI router, RAG retriever, pgvector knowledge_chunks, Ollama</w:t>
            </w:r>
          </w:p>
        </w:tc>
        <w:tc>
          <w:tcPr>
            <w:tcW w:type="dxa" w:w="3660"/>
            <w:tcMar>
              <w:top w:w="80" w:type="dxa"/>
              <w:start w:w="120" w:type="dxa"/>
              <w:bottom w:w="80" w:type="dxa"/>
              <w:end w:w="120" w:type="dxa"/>
            </w:tcMar>
            <w:vAlign w:val="center"/>
          </w:tcPr>
          <w:p>
            <w:pPr>
              <w:jc w:val="left"/>
            </w:pPr>
            <w:r/>
            <w:r>
              <w:rPr>
                <w:rFonts w:ascii="Calibri" w:hAnsi="Calibri"/>
                <w:sz w:val="18"/>
              </w:rPr>
              <w:t>Natural-language requests return structured results or fail softly with a usable response.</w:t>
            </w:r>
          </w:p>
        </w:tc>
      </w:tr>
      <w:tr>
        <w:tc>
          <w:tcPr>
            <w:tcW w:type="dxa" w:w="2100"/>
            <w:tcMar>
              <w:top w:w="80" w:type="dxa"/>
              <w:start w:w="120" w:type="dxa"/>
              <w:bottom w:w="80" w:type="dxa"/>
              <w:end w:w="120" w:type="dxa"/>
            </w:tcMar>
            <w:vAlign w:val="center"/>
          </w:tcPr>
          <w:p>
            <w:pPr>
              <w:jc w:val="left"/>
            </w:pPr>
            <w:r/>
            <w:r>
              <w:rPr>
                <w:rFonts w:ascii="Calibri" w:hAnsi="Calibri"/>
                <w:sz w:val="18"/>
              </w:rPr>
              <w:t>Shared-housing application</w:t>
            </w:r>
          </w:p>
        </w:tc>
        <w:tc>
          <w:tcPr>
            <w:tcW w:type="dxa" w:w="3600"/>
            <w:tcMar>
              <w:top w:w="80" w:type="dxa"/>
              <w:start w:w="120" w:type="dxa"/>
              <w:bottom w:w="80" w:type="dxa"/>
              <w:end w:w="120" w:type="dxa"/>
            </w:tcMar>
            <w:vAlign w:val="center"/>
          </w:tcPr>
          <w:p>
            <w:pPr>
              <w:jc w:val="left"/>
            </w:pPr>
            <w:r/>
            <w:r>
              <w:rPr>
                <w:rFonts w:ascii="Calibri" w:hAnsi="Calibri"/>
                <w:sz w:val="18"/>
              </w:rPr>
              <w:t>Property detail page, applications router, listings/housemates/application tables, notifications</w:t>
            </w:r>
          </w:p>
        </w:tc>
        <w:tc>
          <w:tcPr>
            <w:tcW w:type="dxa" w:w="3660"/>
            <w:tcMar>
              <w:top w:w="80" w:type="dxa"/>
              <w:start w:w="120" w:type="dxa"/>
              <w:bottom w:w="80" w:type="dxa"/>
              <w:end w:w="120" w:type="dxa"/>
            </w:tcMar>
            <w:vAlign w:val="center"/>
          </w:tcPr>
          <w:p>
            <w:pPr>
              <w:jc w:val="left"/>
            </w:pPr>
            <w:r/>
            <w:r>
              <w:rPr>
                <w:rFonts w:ascii="Calibri" w:hAnsi="Calibri"/>
                <w:sz w:val="18"/>
              </w:rPr>
              <w:t>A user can apply only to valid shared-housing listings with capacity and no duplicate application.</w:t>
            </w:r>
          </w:p>
        </w:tc>
      </w:tr>
      <w:tr>
        <w:tc>
          <w:tcPr>
            <w:tcW w:type="dxa" w:w="2100"/>
            <w:tcMar>
              <w:top w:w="80" w:type="dxa"/>
              <w:start w:w="120" w:type="dxa"/>
              <w:bottom w:w="80" w:type="dxa"/>
              <w:end w:w="120" w:type="dxa"/>
            </w:tcMar>
            <w:vAlign w:val="center"/>
          </w:tcPr>
          <w:p>
            <w:pPr>
              <w:jc w:val="left"/>
            </w:pPr>
            <w:r/>
            <w:r>
              <w:rPr>
                <w:rFonts w:ascii="Calibri" w:hAnsi="Calibri"/>
                <w:sz w:val="18"/>
              </w:rPr>
              <w:t>Rent/shared booking payment</w:t>
            </w:r>
          </w:p>
        </w:tc>
        <w:tc>
          <w:tcPr>
            <w:tcW w:type="dxa" w:w="3600"/>
            <w:tcMar>
              <w:top w:w="80" w:type="dxa"/>
              <w:start w:w="120" w:type="dxa"/>
              <w:bottom w:w="80" w:type="dxa"/>
              <w:end w:w="120" w:type="dxa"/>
            </w:tcMar>
            <w:vAlign w:val="center"/>
          </w:tcPr>
          <w:p>
            <w:pPr>
              <w:jc w:val="left"/>
            </w:pPr>
            <w:r/>
            <w:r>
              <w:rPr>
                <w:rFonts w:ascii="Calibri" w:hAnsi="Calibri"/>
                <w:sz w:val="18"/>
              </w:rPr>
              <w:t>Booking modal, bookings router, Stripe PaymentIntent, stripe webhook router, bookings/payments tables</w:t>
            </w:r>
          </w:p>
        </w:tc>
        <w:tc>
          <w:tcPr>
            <w:tcW w:type="dxa" w:w="3660"/>
            <w:tcMar>
              <w:top w:w="80" w:type="dxa"/>
              <w:start w:w="120" w:type="dxa"/>
              <w:bottom w:w="80" w:type="dxa"/>
              <w:end w:w="120" w:type="dxa"/>
            </w:tcMar>
            <w:vAlign w:val="center"/>
          </w:tcPr>
          <w:p>
            <w:pPr>
              <w:jc w:val="left"/>
            </w:pPr>
            <w:r/>
            <w:r>
              <w:rPr>
                <w:rFonts w:ascii="Calibri" w:hAnsi="Calibri"/>
                <w:sz w:val="18"/>
              </w:rPr>
              <w:t>The platform fee is calculated by the backend and payment/webhook events synchronize booking and ledger records.</w:t>
            </w:r>
          </w:p>
        </w:tc>
      </w:tr>
      <w:tr>
        <w:tc>
          <w:tcPr>
            <w:tcW w:type="dxa" w:w="2100"/>
            <w:tcMar>
              <w:top w:w="80" w:type="dxa"/>
              <w:start w:w="120" w:type="dxa"/>
              <w:bottom w:w="80" w:type="dxa"/>
              <w:end w:w="120" w:type="dxa"/>
            </w:tcMar>
            <w:vAlign w:val="center"/>
          </w:tcPr>
          <w:p>
            <w:pPr>
              <w:jc w:val="left"/>
            </w:pPr>
            <w:r/>
            <w:r>
              <w:rPr>
                <w:rFonts w:ascii="Calibri" w:hAnsi="Calibri"/>
                <w:sz w:val="18"/>
              </w:rPr>
              <w:t>Owner subscription</w:t>
            </w:r>
          </w:p>
        </w:tc>
        <w:tc>
          <w:tcPr>
            <w:tcW w:type="dxa" w:w="3600"/>
            <w:tcMar>
              <w:top w:w="80" w:type="dxa"/>
              <w:start w:w="120" w:type="dxa"/>
              <w:bottom w:w="80" w:type="dxa"/>
              <w:end w:w="120" w:type="dxa"/>
            </w:tcMar>
            <w:vAlign w:val="center"/>
          </w:tcPr>
          <w:p>
            <w:pPr>
              <w:jc w:val="left"/>
            </w:pPr>
            <w:r/>
            <w:r>
              <w:rPr>
                <w:rFonts w:ascii="Calibri" w:hAnsi="Calibri"/>
                <w:sz w:val="18"/>
              </w:rPr>
              <w:t>Pricing page, subscriptions router, Stripe Checkout, webhook sync, subscription cap services</w:t>
            </w:r>
          </w:p>
        </w:tc>
        <w:tc>
          <w:tcPr>
            <w:tcW w:type="dxa" w:w="3660"/>
            <w:tcMar>
              <w:top w:w="80" w:type="dxa"/>
              <w:start w:w="120" w:type="dxa"/>
              <w:bottom w:w="80" w:type="dxa"/>
              <w:end w:w="120" w:type="dxa"/>
            </w:tcMar>
            <w:vAlign w:val="center"/>
          </w:tcPr>
          <w:p>
            <w:pPr>
              <w:jc w:val="left"/>
            </w:pPr>
            <w:r/>
            <w:r>
              <w:rPr>
                <w:rFonts w:ascii="Calibri" w:hAnsi="Calibri"/>
                <w:sz w:val="18"/>
              </w:rPr>
              <w:t>Trial or paid plan state updates plan limits and AI description quota.</w:t>
            </w:r>
          </w:p>
        </w:tc>
      </w:tr>
      <w:tr>
        <w:tc>
          <w:tcPr>
            <w:tcW w:type="dxa" w:w="2100"/>
            <w:tcMar>
              <w:top w:w="80" w:type="dxa"/>
              <w:start w:w="120" w:type="dxa"/>
              <w:bottom w:w="80" w:type="dxa"/>
              <w:end w:w="120" w:type="dxa"/>
            </w:tcMar>
            <w:vAlign w:val="center"/>
          </w:tcPr>
          <w:p>
            <w:pPr>
              <w:jc w:val="left"/>
            </w:pPr>
            <w:r/>
            <w:r>
              <w:rPr>
                <w:rFonts w:ascii="Calibri" w:hAnsi="Calibri"/>
                <w:sz w:val="18"/>
              </w:rPr>
              <w:t>WhatsApp lead capture</w:t>
            </w:r>
          </w:p>
        </w:tc>
        <w:tc>
          <w:tcPr>
            <w:tcW w:type="dxa" w:w="3600"/>
            <w:tcMar>
              <w:top w:w="80" w:type="dxa"/>
              <w:start w:w="120" w:type="dxa"/>
              <w:bottom w:w="80" w:type="dxa"/>
              <w:end w:w="120" w:type="dxa"/>
            </w:tcMar>
            <w:vAlign w:val="center"/>
          </w:tcPr>
          <w:p>
            <w:pPr>
              <w:jc w:val="left"/>
            </w:pPr>
            <w:r/>
            <w:r>
              <w:rPr>
                <w:rFonts w:ascii="Calibri" w:hAnsi="Calibri"/>
                <w:sz w:val="18"/>
              </w:rPr>
              <w:t>Property CTA, leads router, leads table, wa.me redirect</w:t>
            </w:r>
          </w:p>
        </w:tc>
        <w:tc>
          <w:tcPr>
            <w:tcW w:type="dxa" w:w="3660"/>
            <w:tcMar>
              <w:top w:w="80" w:type="dxa"/>
              <w:start w:w="120" w:type="dxa"/>
              <w:bottom w:w="80" w:type="dxa"/>
              <w:end w:w="120" w:type="dxa"/>
            </w:tcMar>
            <w:vAlign w:val="center"/>
          </w:tcPr>
          <w:p>
            <w:pPr>
              <w:jc w:val="left"/>
            </w:pPr>
            <w:r/>
            <w:r>
              <w:rPr>
                <w:rFonts w:ascii="Calibri" w:hAnsi="Calibri"/>
                <w:sz w:val="18"/>
              </w:rPr>
              <w:t>A contact action records a lead before the user continues to WhatsApp.</w:t>
            </w:r>
          </w:p>
        </w:tc>
      </w:tr>
      <w:tr>
        <w:tc>
          <w:tcPr>
            <w:tcW w:type="dxa" w:w="2100"/>
            <w:tcMar>
              <w:top w:w="80" w:type="dxa"/>
              <w:start w:w="120" w:type="dxa"/>
              <w:bottom w:w="80" w:type="dxa"/>
              <w:end w:w="120" w:type="dxa"/>
            </w:tcMar>
            <w:vAlign w:val="center"/>
          </w:tcPr>
          <w:p>
            <w:pPr>
              <w:jc w:val="left"/>
            </w:pPr>
            <w:r/>
            <w:r>
              <w:rPr>
                <w:rFonts w:ascii="Calibri" w:hAnsi="Calibri"/>
                <w:sz w:val="18"/>
              </w:rPr>
              <w:t>Unified dashboard</w:t>
            </w:r>
          </w:p>
        </w:tc>
        <w:tc>
          <w:tcPr>
            <w:tcW w:type="dxa" w:w="3600"/>
            <w:tcMar>
              <w:top w:w="80" w:type="dxa"/>
              <w:start w:w="120" w:type="dxa"/>
              <w:bottom w:w="80" w:type="dxa"/>
              <w:end w:w="120" w:type="dxa"/>
            </w:tcMar>
            <w:vAlign w:val="center"/>
          </w:tcPr>
          <w:p>
            <w:pPr>
              <w:jc w:val="left"/>
            </w:pPr>
            <w:r/>
            <w:r>
              <w:rPr>
                <w:rFonts w:ascii="Calibri" w:hAnsi="Calibri"/>
                <w:sz w:val="18"/>
              </w:rPr>
              <w:t>Dashboard page, dashboard router, listings/bookings/applications/favorites/viewings/profile tables</w:t>
            </w:r>
          </w:p>
        </w:tc>
        <w:tc>
          <w:tcPr>
            <w:tcW w:type="dxa" w:w="3660"/>
            <w:tcMar>
              <w:top w:w="80" w:type="dxa"/>
              <w:start w:w="120" w:type="dxa"/>
              <w:bottom w:w="80" w:type="dxa"/>
              <w:end w:w="120" w:type="dxa"/>
            </w:tcMar>
            <w:vAlign w:val="center"/>
          </w:tcPr>
          <w:p>
            <w:pPr>
              <w:jc w:val="left"/>
            </w:pPr>
            <w:r/>
            <w:r>
              <w:rPr>
                <w:rFonts w:ascii="Calibri" w:hAnsi="Calibri"/>
                <w:sz w:val="18"/>
              </w:rPr>
              <w:t>The dashboard returns a consistent user workspace view across all relevant records.</w:t>
            </w:r>
          </w:p>
        </w:tc>
      </w:tr>
    </w:tbl>
    <w:p>
      <w:pPr>
        <w:spacing w:after="80"/>
      </w:pPr>
    </w:p>
    <w:p>
      <w:pPr>
        <w:pStyle w:val="Heading2"/>
      </w:pPr>
      <w:r>
        <w:t>6.3 Manual System Testing</w:t>
      </w:r>
    </w:p>
    <w:p>
      <w:r>
        <w:rPr>
          <w:rFonts w:ascii="Calibri" w:hAnsi="Calibri"/>
          <w:b w:val="0"/>
          <w:i w:val="0"/>
        </w:rPr>
        <w:t>Manual testing is used to verify complete user-visible workflows that are difficult to prove through isolated unit tests alone. The following table is prepared in the same structure used by the reference graduation report: each case records the scenario, actions, expected result, actual result, and status. The actual-result column should be filled during the final demo rehearsal after running the frontend, backend, Supabase, Ollama, and Stripe test environment together.</w:t>
      </w:r>
    </w:p>
    <w:p>
      <w:pPr>
        <w:spacing w:after="80" w:before="80"/>
      </w:pPr>
      <w:r>
        <w:rPr>
          <w:rFonts w:ascii="Calibri" w:hAnsi="Calibri"/>
          <w:b w:val="0"/>
          <w:i/>
          <w:color w:val="606874"/>
          <w:sz w:val="19"/>
        </w:rPr>
        <w:t>Table 6.4 Manual system test cases</w:t>
      </w:r>
    </w:p>
    <w:tbl>
      <w:tblPr>
        <w:tblStyle w:val="TableGrid"/>
        <w:tblW w:type="dxa" w:w="9360"/>
        <w:jc w:val="center"/>
        <w:tblLayout w:type="fixed"/>
        <w:tblLook w:firstColumn="1" w:firstRow="1" w:lastColumn="0" w:lastRow="0" w:noHBand="0" w:noVBand="1" w:val="04A0"/>
      </w:tblPr>
      <w:tblGrid>
        <w:gridCol w:w="1050"/>
        <w:gridCol w:w="1300"/>
        <w:gridCol w:w="2550"/>
        <w:gridCol w:w="2150"/>
        <w:gridCol w:w="1650"/>
        <w:gridCol w:w="660"/>
      </w:tblGrid>
      <w:tr>
        <w:tc>
          <w:tcPr>
            <w:tcW w:type="dxa" w:w="1050"/>
            <w:shd w:fill="E8EEF5"/>
            <w:tcMar>
              <w:top w:w="80" w:type="dxa"/>
              <w:start w:w="120" w:type="dxa"/>
              <w:bottom w:w="80" w:type="dxa"/>
              <w:end w:w="120" w:type="dxa"/>
            </w:tcMar>
            <w:vAlign w:val="center"/>
          </w:tcPr>
          <w:p>
            <w:pPr>
              <w:jc w:val="center"/>
            </w:pPr>
            <w:r/>
            <w:r>
              <w:rPr>
                <w:rFonts w:ascii="Calibri" w:hAnsi="Calibri"/>
                <w:b/>
                <w:color w:val="1F4D78"/>
                <w:sz w:val="19"/>
              </w:rPr>
              <w:t>Test Case ID</w:t>
            </w:r>
          </w:p>
        </w:tc>
        <w:tc>
          <w:tcPr>
            <w:tcW w:type="dxa" w:w="1300"/>
            <w:shd w:fill="E8EEF5"/>
            <w:tcMar>
              <w:top w:w="80" w:type="dxa"/>
              <w:start w:w="120" w:type="dxa"/>
              <w:bottom w:w="80" w:type="dxa"/>
              <w:end w:w="120" w:type="dxa"/>
            </w:tcMar>
            <w:vAlign w:val="center"/>
          </w:tcPr>
          <w:p>
            <w:pPr>
              <w:jc w:val="center"/>
            </w:pPr>
            <w:r/>
            <w:r>
              <w:rPr>
                <w:rFonts w:ascii="Calibri" w:hAnsi="Calibri"/>
                <w:b/>
                <w:color w:val="1F4D78"/>
                <w:sz w:val="19"/>
              </w:rPr>
              <w:t>Scenario</w:t>
            </w:r>
          </w:p>
        </w:tc>
        <w:tc>
          <w:tcPr>
            <w:tcW w:type="dxa" w:w="2550"/>
            <w:shd w:fill="E8EEF5"/>
            <w:tcMar>
              <w:top w:w="80" w:type="dxa"/>
              <w:start w:w="120" w:type="dxa"/>
              <w:bottom w:w="80" w:type="dxa"/>
              <w:end w:w="120" w:type="dxa"/>
            </w:tcMar>
            <w:vAlign w:val="center"/>
          </w:tcPr>
          <w:p>
            <w:pPr>
              <w:jc w:val="center"/>
            </w:pPr>
            <w:r/>
            <w:r>
              <w:rPr>
                <w:rFonts w:ascii="Calibri" w:hAnsi="Calibri"/>
                <w:b/>
                <w:color w:val="1F4D78"/>
                <w:sz w:val="19"/>
              </w:rPr>
              <w:t>Test steps</w:t>
            </w:r>
          </w:p>
        </w:tc>
        <w:tc>
          <w:tcPr>
            <w:tcW w:type="dxa" w:w="2150"/>
            <w:shd w:fill="E8EEF5"/>
            <w:tcMar>
              <w:top w:w="80" w:type="dxa"/>
              <w:start w:w="120" w:type="dxa"/>
              <w:bottom w:w="80" w:type="dxa"/>
              <w:end w:w="120" w:type="dxa"/>
            </w:tcMar>
            <w:vAlign w:val="center"/>
          </w:tcPr>
          <w:p>
            <w:pPr>
              <w:jc w:val="center"/>
            </w:pPr>
            <w:r/>
            <w:r>
              <w:rPr>
                <w:rFonts w:ascii="Calibri" w:hAnsi="Calibri"/>
                <w:b/>
                <w:color w:val="1F4D78"/>
                <w:sz w:val="19"/>
              </w:rPr>
              <w:t>Expected result</w:t>
            </w:r>
          </w:p>
        </w:tc>
        <w:tc>
          <w:tcPr>
            <w:tcW w:type="dxa" w:w="1650"/>
            <w:shd w:fill="E8EEF5"/>
            <w:tcMar>
              <w:top w:w="80" w:type="dxa"/>
              <w:start w:w="120" w:type="dxa"/>
              <w:bottom w:w="80" w:type="dxa"/>
              <w:end w:w="120" w:type="dxa"/>
            </w:tcMar>
            <w:vAlign w:val="center"/>
          </w:tcPr>
          <w:p>
            <w:pPr>
              <w:jc w:val="center"/>
            </w:pPr>
            <w:r/>
            <w:r>
              <w:rPr>
                <w:rFonts w:ascii="Calibri" w:hAnsi="Calibri"/>
                <w:b/>
                <w:color w:val="1F4D78"/>
                <w:sz w:val="19"/>
              </w:rPr>
              <w:t>Actual result</w:t>
            </w:r>
          </w:p>
        </w:tc>
        <w:tc>
          <w:tcPr>
            <w:tcW w:type="dxa" w:w="660"/>
            <w:shd w:fill="E8EEF5"/>
            <w:tcMar>
              <w:top w:w="80" w:type="dxa"/>
              <w:start w:w="120" w:type="dxa"/>
              <w:bottom w:w="80" w:type="dxa"/>
              <w:end w:w="120" w:type="dxa"/>
            </w:tcMar>
            <w:vAlign w:val="center"/>
          </w:tcPr>
          <w:p>
            <w:pPr>
              <w:jc w:val="center"/>
            </w:pPr>
            <w:r/>
            <w:r>
              <w:rPr>
                <w:rFonts w:ascii="Calibri" w:hAnsi="Calibri"/>
                <w:b/>
                <w:color w:val="1F4D78"/>
                <w:sz w:val="19"/>
              </w:rPr>
              <w:t>Status</w:t>
            </w:r>
          </w:p>
        </w:tc>
      </w:tr>
      <w:tr>
        <w:tc>
          <w:tcPr>
            <w:tcW w:type="dxa" w:w="1050"/>
            <w:tcMar>
              <w:top w:w="80" w:type="dxa"/>
              <w:start w:w="120" w:type="dxa"/>
              <w:bottom w:w="80" w:type="dxa"/>
              <w:end w:w="120" w:type="dxa"/>
            </w:tcMar>
            <w:vAlign w:val="center"/>
          </w:tcPr>
          <w:p>
            <w:pPr>
              <w:jc w:val="left"/>
            </w:pPr>
            <w:r/>
            <w:r>
              <w:rPr>
                <w:rFonts w:ascii="Calibri" w:hAnsi="Calibri"/>
                <w:sz w:val="18"/>
              </w:rPr>
              <w:t>TC_SIGNUP_001</w:t>
            </w:r>
          </w:p>
        </w:tc>
        <w:tc>
          <w:tcPr>
            <w:tcW w:type="dxa" w:w="1300"/>
            <w:tcMar>
              <w:top w:w="80" w:type="dxa"/>
              <w:start w:w="120" w:type="dxa"/>
              <w:bottom w:w="80" w:type="dxa"/>
              <w:end w:w="120" w:type="dxa"/>
            </w:tcMar>
            <w:vAlign w:val="center"/>
          </w:tcPr>
          <w:p>
            <w:pPr>
              <w:jc w:val="left"/>
            </w:pPr>
            <w:r/>
            <w:r>
              <w:rPr>
                <w:rFonts w:ascii="Calibri" w:hAnsi="Calibri"/>
                <w:sz w:val="18"/>
              </w:rPr>
              <w:t>Sign up</w:t>
            </w:r>
          </w:p>
        </w:tc>
        <w:tc>
          <w:tcPr>
            <w:tcW w:type="dxa" w:w="2550"/>
            <w:tcMar>
              <w:top w:w="80" w:type="dxa"/>
              <w:start w:w="120" w:type="dxa"/>
              <w:bottom w:w="80" w:type="dxa"/>
              <w:end w:w="120" w:type="dxa"/>
            </w:tcMar>
            <w:vAlign w:val="center"/>
          </w:tcPr>
          <w:p>
            <w:pPr>
              <w:jc w:val="left"/>
            </w:pPr>
            <w:r/>
            <w:r>
              <w:rPr>
                <w:rFonts w:ascii="Calibri" w:hAnsi="Calibri"/>
                <w:sz w:val="18"/>
              </w:rPr>
              <w:t>Open signup, enter valid name/email/password/phone data, submit.</w:t>
            </w:r>
          </w:p>
        </w:tc>
        <w:tc>
          <w:tcPr>
            <w:tcW w:type="dxa" w:w="2150"/>
            <w:tcMar>
              <w:top w:w="80" w:type="dxa"/>
              <w:start w:w="120" w:type="dxa"/>
              <w:bottom w:w="80" w:type="dxa"/>
              <w:end w:w="120" w:type="dxa"/>
            </w:tcMar>
            <w:vAlign w:val="center"/>
          </w:tcPr>
          <w:p>
            <w:pPr>
              <w:jc w:val="left"/>
            </w:pPr>
            <w:r/>
            <w:r>
              <w:rPr>
                <w:rFonts w:ascii="Calibri" w:hAnsi="Calibri"/>
                <w:sz w:val="18"/>
              </w:rPr>
              <w:t>Account and profile are created; user can enter the app.</w:t>
            </w:r>
          </w:p>
        </w:tc>
        <w:tc>
          <w:tcPr>
            <w:tcW w:type="dxa" w:w="1650"/>
            <w:tcMar>
              <w:top w:w="80" w:type="dxa"/>
              <w:start w:w="120" w:type="dxa"/>
              <w:bottom w:w="80" w:type="dxa"/>
              <w:end w:w="120" w:type="dxa"/>
            </w:tcMar>
            <w:vAlign w:val="center"/>
          </w:tcPr>
          <w:p>
            <w:pPr>
              <w:jc w:val="left"/>
            </w:pPr>
            <w:r/>
            <w:r>
              <w:rPr>
                <w:rFonts w:ascii="Calibri" w:hAnsi="Calibri"/>
                <w:sz w:val="18"/>
              </w:rPr>
              <w:t>To be recorded in final manual run.</w:t>
            </w:r>
          </w:p>
        </w:tc>
        <w:tc>
          <w:tcPr>
            <w:tcW w:type="dxa" w:w="660"/>
            <w:tcMar>
              <w:top w:w="80" w:type="dxa"/>
              <w:start w:w="120" w:type="dxa"/>
              <w:bottom w:w="80" w:type="dxa"/>
              <w:end w:w="120" w:type="dxa"/>
            </w:tcMar>
            <w:vAlign w:val="center"/>
          </w:tcPr>
          <w:p>
            <w:pPr>
              <w:jc w:val="left"/>
            </w:pPr>
            <w:r/>
            <w:r>
              <w:rPr>
                <w:rFonts w:ascii="Calibri" w:hAnsi="Calibri"/>
                <w:sz w:val="18"/>
              </w:rPr>
              <w:t>Prepared</w:t>
            </w:r>
          </w:p>
        </w:tc>
      </w:tr>
      <w:tr>
        <w:tc>
          <w:tcPr>
            <w:tcW w:type="dxa" w:w="1050"/>
            <w:tcMar>
              <w:top w:w="80" w:type="dxa"/>
              <w:start w:w="120" w:type="dxa"/>
              <w:bottom w:w="80" w:type="dxa"/>
              <w:end w:w="120" w:type="dxa"/>
            </w:tcMar>
            <w:vAlign w:val="center"/>
          </w:tcPr>
          <w:p>
            <w:pPr>
              <w:jc w:val="left"/>
            </w:pPr>
            <w:r/>
            <w:r>
              <w:rPr>
                <w:rFonts w:ascii="Calibri" w:hAnsi="Calibri"/>
                <w:sz w:val="18"/>
              </w:rPr>
              <w:t>TC_LOGIN_002</w:t>
            </w:r>
          </w:p>
        </w:tc>
        <w:tc>
          <w:tcPr>
            <w:tcW w:type="dxa" w:w="1300"/>
            <w:tcMar>
              <w:top w:w="80" w:type="dxa"/>
              <w:start w:w="120" w:type="dxa"/>
              <w:bottom w:w="80" w:type="dxa"/>
              <w:end w:w="120" w:type="dxa"/>
            </w:tcMar>
            <w:vAlign w:val="center"/>
          </w:tcPr>
          <w:p>
            <w:pPr>
              <w:jc w:val="left"/>
            </w:pPr>
            <w:r/>
            <w:r>
              <w:rPr>
                <w:rFonts w:ascii="Calibri" w:hAnsi="Calibri"/>
                <w:sz w:val="18"/>
              </w:rPr>
              <w:t>Login</w:t>
            </w:r>
          </w:p>
        </w:tc>
        <w:tc>
          <w:tcPr>
            <w:tcW w:type="dxa" w:w="2550"/>
            <w:tcMar>
              <w:top w:w="80" w:type="dxa"/>
              <w:start w:w="120" w:type="dxa"/>
              <w:bottom w:w="80" w:type="dxa"/>
              <w:end w:w="120" w:type="dxa"/>
            </w:tcMar>
            <w:vAlign w:val="center"/>
          </w:tcPr>
          <w:p>
            <w:pPr>
              <w:jc w:val="left"/>
            </w:pPr>
            <w:r/>
            <w:r>
              <w:rPr>
                <w:rFonts w:ascii="Calibri" w:hAnsi="Calibri"/>
                <w:sz w:val="18"/>
              </w:rPr>
              <w:t>Open login, enter valid credentials, submit.</w:t>
            </w:r>
          </w:p>
        </w:tc>
        <w:tc>
          <w:tcPr>
            <w:tcW w:type="dxa" w:w="2150"/>
            <w:tcMar>
              <w:top w:w="80" w:type="dxa"/>
              <w:start w:w="120" w:type="dxa"/>
              <w:bottom w:w="80" w:type="dxa"/>
              <w:end w:w="120" w:type="dxa"/>
            </w:tcMar>
            <w:vAlign w:val="center"/>
          </w:tcPr>
          <w:p>
            <w:pPr>
              <w:jc w:val="left"/>
            </w:pPr>
            <w:r/>
            <w:r>
              <w:rPr>
                <w:rFonts w:ascii="Calibri" w:hAnsi="Calibri"/>
                <w:sz w:val="18"/>
              </w:rPr>
              <w:t>Authenticated user session starts and dashboard is reachable.</w:t>
            </w:r>
          </w:p>
        </w:tc>
        <w:tc>
          <w:tcPr>
            <w:tcW w:type="dxa" w:w="1650"/>
            <w:tcMar>
              <w:top w:w="80" w:type="dxa"/>
              <w:start w:w="120" w:type="dxa"/>
              <w:bottom w:w="80" w:type="dxa"/>
              <w:end w:w="120" w:type="dxa"/>
            </w:tcMar>
            <w:vAlign w:val="center"/>
          </w:tcPr>
          <w:p>
            <w:pPr>
              <w:jc w:val="left"/>
            </w:pPr>
            <w:r/>
            <w:r>
              <w:rPr>
                <w:rFonts w:ascii="Calibri" w:hAnsi="Calibri"/>
                <w:sz w:val="18"/>
              </w:rPr>
              <w:t>To be recorded in final manual run.</w:t>
            </w:r>
          </w:p>
        </w:tc>
        <w:tc>
          <w:tcPr>
            <w:tcW w:type="dxa" w:w="660"/>
            <w:tcMar>
              <w:top w:w="80" w:type="dxa"/>
              <w:start w:w="120" w:type="dxa"/>
              <w:bottom w:w="80" w:type="dxa"/>
              <w:end w:w="120" w:type="dxa"/>
            </w:tcMar>
            <w:vAlign w:val="center"/>
          </w:tcPr>
          <w:p>
            <w:pPr>
              <w:jc w:val="left"/>
            </w:pPr>
            <w:r/>
            <w:r>
              <w:rPr>
                <w:rFonts w:ascii="Calibri" w:hAnsi="Calibri"/>
                <w:sz w:val="18"/>
              </w:rPr>
              <w:t>Prepared</w:t>
            </w:r>
          </w:p>
        </w:tc>
      </w:tr>
      <w:tr>
        <w:tc>
          <w:tcPr>
            <w:tcW w:type="dxa" w:w="1050"/>
            <w:tcMar>
              <w:top w:w="80" w:type="dxa"/>
              <w:start w:w="120" w:type="dxa"/>
              <w:bottom w:w="80" w:type="dxa"/>
              <w:end w:w="120" w:type="dxa"/>
            </w:tcMar>
            <w:vAlign w:val="center"/>
          </w:tcPr>
          <w:p>
            <w:pPr>
              <w:jc w:val="left"/>
            </w:pPr>
            <w:r/>
            <w:r>
              <w:rPr>
                <w:rFonts w:ascii="Calibri" w:hAnsi="Calibri"/>
                <w:sz w:val="18"/>
              </w:rPr>
              <w:t>TC_SEARCH_003</w:t>
            </w:r>
          </w:p>
        </w:tc>
        <w:tc>
          <w:tcPr>
            <w:tcW w:type="dxa" w:w="1300"/>
            <w:tcMar>
              <w:top w:w="80" w:type="dxa"/>
              <w:start w:w="120" w:type="dxa"/>
              <w:bottom w:w="80" w:type="dxa"/>
              <w:end w:w="120" w:type="dxa"/>
            </w:tcMar>
            <w:vAlign w:val="center"/>
          </w:tcPr>
          <w:p>
            <w:pPr>
              <w:jc w:val="left"/>
            </w:pPr>
            <w:r/>
            <w:r>
              <w:rPr>
                <w:rFonts w:ascii="Calibri" w:hAnsi="Calibri"/>
                <w:sz w:val="18"/>
              </w:rPr>
              <w:t>Find homes</w:t>
            </w:r>
          </w:p>
        </w:tc>
        <w:tc>
          <w:tcPr>
            <w:tcW w:type="dxa" w:w="2550"/>
            <w:tcMar>
              <w:top w:w="80" w:type="dxa"/>
              <w:start w:w="120" w:type="dxa"/>
              <w:bottom w:w="80" w:type="dxa"/>
              <w:end w:w="120" w:type="dxa"/>
            </w:tcMar>
            <w:vAlign w:val="center"/>
          </w:tcPr>
          <w:p>
            <w:pPr>
              <w:jc w:val="left"/>
            </w:pPr>
            <w:r/>
            <w:r>
              <w:rPr>
                <w:rFonts w:ascii="Calibri" w:hAnsi="Calibri"/>
                <w:sz w:val="18"/>
              </w:rPr>
              <w:t>Open /find-homes, apply city/category/price filters.</w:t>
            </w:r>
          </w:p>
        </w:tc>
        <w:tc>
          <w:tcPr>
            <w:tcW w:type="dxa" w:w="2150"/>
            <w:tcMar>
              <w:top w:w="80" w:type="dxa"/>
              <w:start w:w="120" w:type="dxa"/>
              <w:bottom w:w="80" w:type="dxa"/>
              <w:end w:w="120" w:type="dxa"/>
            </w:tcMar>
            <w:vAlign w:val="center"/>
          </w:tcPr>
          <w:p>
            <w:pPr>
              <w:jc w:val="left"/>
            </w:pPr>
            <w:r/>
            <w:r>
              <w:rPr>
                <w:rFonts w:ascii="Calibri" w:hAnsi="Calibri"/>
                <w:sz w:val="18"/>
              </w:rPr>
              <w:t>Only matching active listings are displayed.</w:t>
            </w:r>
          </w:p>
        </w:tc>
        <w:tc>
          <w:tcPr>
            <w:tcW w:type="dxa" w:w="1650"/>
            <w:tcMar>
              <w:top w:w="80" w:type="dxa"/>
              <w:start w:w="120" w:type="dxa"/>
              <w:bottom w:w="80" w:type="dxa"/>
              <w:end w:w="120" w:type="dxa"/>
            </w:tcMar>
            <w:vAlign w:val="center"/>
          </w:tcPr>
          <w:p>
            <w:pPr>
              <w:jc w:val="left"/>
            </w:pPr>
            <w:r/>
            <w:r>
              <w:rPr>
                <w:rFonts w:ascii="Calibri" w:hAnsi="Calibri"/>
                <w:sz w:val="18"/>
              </w:rPr>
              <w:t>To be recorded in final manual run.</w:t>
            </w:r>
          </w:p>
        </w:tc>
        <w:tc>
          <w:tcPr>
            <w:tcW w:type="dxa" w:w="660"/>
            <w:tcMar>
              <w:top w:w="80" w:type="dxa"/>
              <w:start w:w="120" w:type="dxa"/>
              <w:bottom w:w="80" w:type="dxa"/>
              <w:end w:w="120" w:type="dxa"/>
            </w:tcMar>
            <w:vAlign w:val="center"/>
          </w:tcPr>
          <w:p>
            <w:pPr>
              <w:jc w:val="left"/>
            </w:pPr>
            <w:r/>
            <w:r>
              <w:rPr>
                <w:rFonts w:ascii="Calibri" w:hAnsi="Calibri"/>
                <w:sz w:val="18"/>
              </w:rPr>
              <w:t>Prepared</w:t>
            </w:r>
          </w:p>
        </w:tc>
      </w:tr>
      <w:tr>
        <w:tc>
          <w:tcPr>
            <w:tcW w:type="dxa" w:w="1050"/>
            <w:tcMar>
              <w:top w:w="80" w:type="dxa"/>
              <w:start w:w="120" w:type="dxa"/>
              <w:bottom w:w="80" w:type="dxa"/>
              <w:end w:w="120" w:type="dxa"/>
            </w:tcMar>
            <w:vAlign w:val="center"/>
          </w:tcPr>
          <w:p>
            <w:pPr>
              <w:jc w:val="left"/>
            </w:pPr>
            <w:r/>
            <w:r>
              <w:rPr>
                <w:rFonts w:ascii="Calibri" w:hAnsi="Calibri"/>
                <w:sz w:val="18"/>
              </w:rPr>
              <w:t>TC_AI_SEARCH_004</w:t>
            </w:r>
          </w:p>
        </w:tc>
        <w:tc>
          <w:tcPr>
            <w:tcW w:type="dxa" w:w="1300"/>
            <w:tcMar>
              <w:top w:w="80" w:type="dxa"/>
              <w:start w:w="120" w:type="dxa"/>
              <w:bottom w:w="80" w:type="dxa"/>
              <w:end w:w="120" w:type="dxa"/>
            </w:tcMar>
            <w:vAlign w:val="center"/>
          </w:tcPr>
          <w:p>
            <w:pPr>
              <w:jc w:val="left"/>
            </w:pPr>
            <w:r/>
            <w:r>
              <w:rPr>
                <w:rFonts w:ascii="Calibri" w:hAnsi="Calibri"/>
                <w:sz w:val="18"/>
              </w:rPr>
              <w:t>AI search</w:t>
            </w:r>
          </w:p>
        </w:tc>
        <w:tc>
          <w:tcPr>
            <w:tcW w:type="dxa" w:w="2550"/>
            <w:tcMar>
              <w:top w:w="80" w:type="dxa"/>
              <w:start w:w="120" w:type="dxa"/>
              <w:bottom w:w="80" w:type="dxa"/>
              <w:end w:w="120" w:type="dxa"/>
            </w:tcMar>
            <w:vAlign w:val="center"/>
          </w:tcPr>
          <w:p>
            <w:pPr>
              <w:jc w:val="left"/>
            </w:pPr>
            <w:r/>
            <w:r>
              <w:rPr>
                <w:rFonts w:ascii="Calibri" w:hAnsi="Calibri"/>
                <w:sz w:val="18"/>
              </w:rPr>
              <w:t>Enter a natural-language request such as a budget/location/preference query.</w:t>
            </w:r>
          </w:p>
        </w:tc>
        <w:tc>
          <w:tcPr>
            <w:tcW w:type="dxa" w:w="2150"/>
            <w:tcMar>
              <w:top w:w="80" w:type="dxa"/>
              <w:start w:w="120" w:type="dxa"/>
              <w:bottom w:w="80" w:type="dxa"/>
              <w:end w:w="120" w:type="dxa"/>
            </w:tcMar>
            <w:vAlign w:val="center"/>
          </w:tcPr>
          <w:p>
            <w:pPr>
              <w:jc w:val="left"/>
            </w:pPr>
            <w:r/>
            <w:r>
              <w:rPr>
                <w:rFonts w:ascii="Calibri" w:hAnsi="Calibri"/>
                <w:sz w:val="18"/>
              </w:rPr>
              <w:t>AI endpoint returns relevant listings or a graceful fallback.</w:t>
            </w:r>
          </w:p>
        </w:tc>
        <w:tc>
          <w:tcPr>
            <w:tcW w:type="dxa" w:w="1650"/>
            <w:tcMar>
              <w:top w:w="80" w:type="dxa"/>
              <w:start w:w="120" w:type="dxa"/>
              <w:bottom w:w="80" w:type="dxa"/>
              <w:end w:w="120" w:type="dxa"/>
            </w:tcMar>
            <w:vAlign w:val="center"/>
          </w:tcPr>
          <w:p>
            <w:pPr>
              <w:jc w:val="left"/>
            </w:pPr>
            <w:r/>
            <w:r>
              <w:rPr>
                <w:rFonts w:ascii="Calibri" w:hAnsi="Calibri"/>
                <w:sz w:val="18"/>
              </w:rPr>
              <w:t>To be recorded in final manual run.</w:t>
            </w:r>
          </w:p>
        </w:tc>
        <w:tc>
          <w:tcPr>
            <w:tcW w:type="dxa" w:w="660"/>
            <w:tcMar>
              <w:top w:w="80" w:type="dxa"/>
              <w:start w:w="120" w:type="dxa"/>
              <w:bottom w:w="80" w:type="dxa"/>
              <w:end w:w="120" w:type="dxa"/>
            </w:tcMar>
            <w:vAlign w:val="center"/>
          </w:tcPr>
          <w:p>
            <w:pPr>
              <w:jc w:val="left"/>
            </w:pPr>
            <w:r/>
            <w:r>
              <w:rPr>
                <w:rFonts w:ascii="Calibri" w:hAnsi="Calibri"/>
                <w:sz w:val="18"/>
              </w:rPr>
              <w:t>Prepared</w:t>
            </w:r>
          </w:p>
        </w:tc>
      </w:tr>
      <w:tr>
        <w:tc>
          <w:tcPr>
            <w:tcW w:type="dxa" w:w="1050"/>
            <w:tcMar>
              <w:top w:w="80" w:type="dxa"/>
              <w:start w:w="120" w:type="dxa"/>
              <w:bottom w:w="80" w:type="dxa"/>
              <w:end w:w="120" w:type="dxa"/>
            </w:tcMar>
            <w:vAlign w:val="center"/>
          </w:tcPr>
          <w:p>
            <w:pPr>
              <w:jc w:val="left"/>
            </w:pPr>
            <w:r/>
            <w:r>
              <w:rPr>
                <w:rFonts w:ascii="Calibri" w:hAnsi="Calibri"/>
                <w:sz w:val="18"/>
              </w:rPr>
              <w:t>TC_CREATE_LISTING_005</w:t>
            </w:r>
          </w:p>
        </w:tc>
        <w:tc>
          <w:tcPr>
            <w:tcW w:type="dxa" w:w="1300"/>
            <w:tcMar>
              <w:top w:w="80" w:type="dxa"/>
              <w:start w:w="120" w:type="dxa"/>
              <w:bottom w:w="80" w:type="dxa"/>
              <w:end w:w="120" w:type="dxa"/>
            </w:tcMar>
            <w:vAlign w:val="center"/>
          </w:tcPr>
          <w:p>
            <w:pPr>
              <w:jc w:val="left"/>
            </w:pPr>
            <w:r/>
            <w:r>
              <w:rPr>
                <w:rFonts w:ascii="Calibri" w:hAnsi="Calibri"/>
                <w:sz w:val="18"/>
              </w:rPr>
              <w:t>Create listing</w:t>
            </w:r>
          </w:p>
        </w:tc>
        <w:tc>
          <w:tcPr>
            <w:tcW w:type="dxa" w:w="2550"/>
            <w:tcMar>
              <w:top w:w="80" w:type="dxa"/>
              <w:start w:w="120" w:type="dxa"/>
              <w:bottom w:w="80" w:type="dxa"/>
              <w:end w:w="120" w:type="dxa"/>
            </w:tcMar>
            <w:vAlign w:val="center"/>
          </w:tcPr>
          <w:p>
            <w:pPr>
              <w:jc w:val="left"/>
            </w:pPr>
            <w:r/>
            <w:r>
              <w:rPr>
                <w:rFonts w:ascii="Calibri" w:hAnsi="Calibri"/>
                <w:sz w:val="18"/>
              </w:rPr>
              <w:t>Open dashboard, complete the add-listing wizard for rent/sale/shared housing.</w:t>
            </w:r>
          </w:p>
        </w:tc>
        <w:tc>
          <w:tcPr>
            <w:tcW w:type="dxa" w:w="2150"/>
            <w:tcMar>
              <w:top w:w="80" w:type="dxa"/>
              <w:start w:w="120" w:type="dxa"/>
              <w:bottom w:w="80" w:type="dxa"/>
              <w:end w:w="120" w:type="dxa"/>
            </w:tcMar>
            <w:vAlign w:val="center"/>
          </w:tcPr>
          <w:p>
            <w:pPr>
              <w:jc w:val="left"/>
            </w:pPr>
            <w:r/>
            <w:r>
              <w:rPr>
                <w:rFonts w:ascii="Calibri" w:hAnsi="Calibri"/>
                <w:sz w:val="18"/>
              </w:rPr>
              <w:t>Listing is saved with pending status and appears in owner dashboard.</w:t>
            </w:r>
          </w:p>
        </w:tc>
        <w:tc>
          <w:tcPr>
            <w:tcW w:type="dxa" w:w="1650"/>
            <w:tcMar>
              <w:top w:w="80" w:type="dxa"/>
              <w:start w:w="120" w:type="dxa"/>
              <w:bottom w:w="80" w:type="dxa"/>
              <w:end w:w="120" w:type="dxa"/>
            </w:tcMar>
            <w:vAlign w:val="center"/>
          </w:tcPr>
          <w:p>
            <w:pPr>
              <w:jc w:val="left"/>
            </w:pPr>
            <w:r/>
            <w:r>
              <w:rPr>
                <w:rFonts w:ascii="Calibri" w:hAnsi="Calibri"/>
                <w:sz w:val="18"/>
              </w:rPr>
              <w:t>To be recorded in final manual run.</w:t>
            </w:r>
          </w:p>
        </w:tc>
        <w:tc>
          <w:tcPr>
            <w:tcW w:type="dxa" w:w="660"/>
            <w:tcMar>
              <w:top w:w="80" w:type="dxa"/>
              <w:start w:w="120" w:type="dxa"/>
              <w:bottom w:w="80" w:type="dxa"/>
              <w:end w:w="120" w:type="dxa"/>
            </w:tcMar>
            <w:vAlign w:val="center"/>
          </w:tcPr>
          <w:p>
            <w:pPr>
              <w:jc w:val="left"/>
            </w:pPr>
            <w:r/>
            <w:r>
              <w:rPr>
                <w:rFonts w:ascii="Calibri" w:hAnsi="Calibri"/>
                <w:sz w:val="18"/>
              </w:rPr>
              <w:t>Prepared</w:t>
            </w:r>
          </w:p>
        </w:tc>
      </w:tr>
      <w:tr>
        <w:tc>
          <w:tcPr>
            <w:tcW w:type="dxa" w:w="1050"/>
            <w:tcMar>
              <w:top w:w="80" w:type="dxa"/>
              <w:start w:w="120" w:type="dxa"/>
              <w:bottom w:w="80" w:type="dxa"/>
              <w:end w:w="120" w:type="dxa"/>
            </w:tcMar>
            <w:vAlign w:val="center"/>
          </w:tcPr>
          <w:p>
            <w:pPr>
              <w:jc w:val="left"/>
            </w:pPr>
            <w:r/>
            <w:r>
              <w:rPr>
                <w:rFonts w:ascii="Calibri" w:hAnsi="Calibri"/>
                <w:sz w:val="18"/>
              </w:rPr>
              <w:t>TC_ADMIN_APPROVE_006</w:t>
            </w:r>
          </w:p>
        </w:tc>
        <w:tc>
          <w:tcPr>
            <w:tcW w:type="dxa" w:w="1300"/>
            <w:tcMar>
              <w:top w:w="80" w:type="dxa"/>
              <w:start w:w="120" w:type="dxa"/>
              <w:bottom w:w="80" w:type="dxa"/>
              <w:end w:w="120" w:type="dxa"/>
            </w:tcMar>
            <w:vAlign w:val="center"/>
          </w:tcPr>
          <w:p>
            <w:pPr>
              <w:jc w:val="left"/>
            </w:pPr>
            <w:r/>
            <w:r>
              <w:rPr>
                <w:rFonts w:ascii="Calibri" w:hAnsi="Calibri"/>
                <w:sz w:val="18"/>
              </w:rPr>
              <w:t>Admin approval</w:t>
            </w:r>
          </w:p>
        </w:tc>
        <w:tc>
          <w:tcPr>
            <w:tcW w:type="dxa" w:w="2550"/>
            <w:tcMar>
              <w:top w:w="80" w:type="dxa"/>
              <w:start w:w="120" w:type="dxa"/>
              <w:bottom w:w="80" w:type="dxa"/>
              <w:end w:w="120" w:type="dxa"/>
            </w:tcMar>
            <w:vAlign w:val="center"/>
          </w:tcPr>
          <w:p>
            <w:pPr>
              <w:jc w:val="left"/>
            </w:pPr>
            <w:r/>
            <w:r>
              <w:rPr>
                <w:rFonts w:ascii="Calibri" w:hAnsi="Calibri"/>
                <w:sz w:val="18"/>
              </w:rPr>
              <w:t>Open admin dashboard, review pending listing, approve it.</w:t>
            </w:r>
          </w:p>
        </w:tc>
        <w:tc>
          <w:tcPr>
            <w:tcW w:type="dxa" w:w="2150"/>
            <w:tcMar>
              <w:top w:w="80" w:type="dxa"/>
              <w:start w:w="120" w:type="dxa"/>
              <w:bottom w:w="80" w:type="dxa"/>
              <w:end w:w="120" w:type="dxa"/>
            </w:tcMar>
            <w:vAlign w:val="center"/>
          </w:tcPr>
          <w:p>
            <w:pPr>
              <w:jc w:val="left"/>
            </w:pPr>
            <w:r/>
            <w:r>
              <w:rPr>
                <w:rFonts w:ascii="Calibri" w:hAnsi="Calibri"/>
                <w:sz w:val="18"/>
              </w:rPr>
              <w:t>Listing status changes to active and appears on public pages.</w:t>
            </w:r>
          </w:p>
        </w:tc>
        <w:tc>
          <w:tcPr>
            <w:tcW w:type="dxa" w:w="1650"/>
            <w:tcMar>
              <w:top w:w="80" w:type="dxa"/>
              <w:start w:w="120" w:type="dxa"/>
              <w:bottom w:w="80" w:type="dxa"/>
              <w:end w:w="120" w:type="dxa"/>
            </w:tcMar>
            <w:vAlign w:val="center"/>
          </w:tcPr>
          <w:p>
            <w:pPr>
              <w:jc w:val="left"/>
            </w:pPr>
            <w:r/>
            <w:r>
              <w:rPr>
                <w:rFonts w:ascii="Calibri" w:hAnsi="Calibri"/>
                <w:sz w:val="18"/>
              </w:rPr>
              <w:t>To be recorded in final manual run.</w:t>
            </w:r>
          </w:p>
        </w:tc>
        <w:tc>
          <w:tcPr>
            <w:tcW w:type="dxa" w:w="660"/>
            <w:tcMar>
              <w:top w:w="80" w:type="dxa"/>
              <w:start w:w="120" w:type="dxa"/>
              <w:bottom w:w="80" w:type="dxa"/>
              <w:end w:w="120" w:type="dxa"/>
            </w:tcMar>
            <w:vAlign w:val="center"/>
          </w:tcPr>
          <w:p>
            <w:pPr>
              <w:jc w:val="left"/>
            </w:pPr>
            <w:r/>
            <w:r>
              <w:rPr>
                <w:rFonts w:ascii="Calibri" w:hAnsi="Calibri"/>
                <w:sz w:val="18"/>
              </w:rPr>
              <w:t>Prepared</w:t>
            </w:r>
          </w:p>
        </w:tc>
      </w:tr>
      <w:tr>
        <w:tc>
          <w:tcPr>
            <w:tcW w:type="dxa" w:w="1050"/>
            <w:tcMar>
              <w:top w:w="80" w:type="dxa"/>
              <w:start w:w="120" w:type="dxa"/>
              <w:bottom w:w="80" w:type="dxa"/>
              <w:end w:w="120" w:type="dxa"/>
            </w:tcMar>
            <w:vAlign w:val="center"/>
          </w:tcPr>
          <w:p>
            <w:pPr>
              <w:jc w:val="left"/>
            </w:pPr>
            <w:r/>
            <w:r>
              <w:rPr>
                <w:rFonts w:ascii="Calibri" w:hAnsi="Calibri"/>
                <w:sz w:val="18"/>
              </w:rPr>
              <w:t>TC_BOOKING_007</w:t>
            </w:r>
          </w:p>
        </w:tc>
        <w:tc>
          <w:tcPr>
            <w:tcW w:type="dxa" w:w="1300"/>
            <w:tcMar>
              <w:top w:w="80" w:type="dxa"/>
              <w:start w:w="120" w:type="dxa"/>
              <w:bottom w:w="80" w:type="dxa"/>
              <w:end w:w="120" w:type="dxa"/>
            </w:tcMar>
            <w:vAlign w:val="center"/>
          </w:tcPr>
          <w:p>
            <w:pPr>
              <w:jc w:val="left"/>
            </w:pPr>
            <w:r/>
            <w:r>
              <w:rPr>
                <w:rFonts w:ascii="Calibri" w:hAnsi="Calibri"/>
                <w:sz w:val="18"/>
              </w:rPr>
              <w:t>Booking payment</w:t>
            </w:r>
          </w:p>
        </w:tc>
        <w:tc>
          <w:tcPr>
            <w:tcW w:type="dxa" w:w="2550"/>
            <w:tcMar>
              <w:top w:w="80" w:type="dxa"/>
              <w:start w:w="120" w:type="dxa"/>
              <w:bottom w:w="80" w:type="dxa"/>
              <w:end w:w="120" w:type="dxa"/>
            </w:tcMar>
            <w:vAlign w:val="center"/>
          </w:tcPr>
          <w:p>
            <w:pPr>
              <w:jc w:val="left"/>
            </w:pPr>
            <w:r/>
            <w:r>
              <w:rPr>
                <w:rFonts w:ascii="Calibri" w:hAnsi="Calibri"/>
                <w:sz w:val="18"/>
              </w:rPr>
              <w:t>Open a rent/shared listing, start booking, complete Stripe test payment.</w:t>
            </w:r>
          </w:p>
        </w:tc>
        <w:tc>
          <w:tcPr>
            <w:tcW w:type="dxa" w:w="2150"/>
            <w:tcMar>
              <w:top w:w="80" w:type="dxa"/>
              <w:start w:w="120" w:type="dxa"/>
              <w:bottom w:w="80" w:type="dxa"/>
              <w:end w:w="120" w:type="dxa"/>
            </w:tcMar>
            <w:vAlign w:val="center"/>
          </w:tcPr>
          <w:p>
            <w:pPr>
              <w:jc w:val="left"/>
            </w:pPr>
            <w:r/>
            <w:r>
              <w:rPr>
                <w:rFonts w:ascii="Calibri" w:hAnsi="Calibri"/>
                <w:sz w:val="18"/>
              </w:rPr>
              <w:t>PaymentIntent and booking/payment records are synchronized.</w:t>
            </w:r>
          </w:p>
        </w:tc>
        <w:tc>
          <w:tcPr>
            <w:tcW w:type="dxa" w:w="1650"/>
            <w:tcMar>
              <w:top w:w="80" w:type="dxa"/>
              <w:start w:w="120" w:type="dxa"/>
              <w:bottom w:w="80" w:type="dxa"/>
              <w:end w:w="120" w:type="dxa"/>
            </w:tcMar>
            <w:vAlign w:val="center"/>
          </w:tcPr>
          <w:p>
            <w:pPr>
              <w:jc w:val="left"/>
            </w:pPr>
            <w:r/>
            <w:r>
              <w:rPr>
                <w:rFonts w:ascii="Calibri" w:hAnsi="Calibri"/>
                <w:sz w:val="18"/>
              </w:rPr>
              <w:t>To be recorded in final manual run.</w:t>
            </w:r>
          </w:p>
        </w:tc>
        <w:tc>
          <w:tcPr>
            <w:tcW w:type="dxa" w:w="660"/>
            <w:tcMar>
              <w:top w:w="80" w:type="dxa"/>
              <w:start w:w="120" w:type="dxa"/>
              <w:bottom w:w="80" w:type="dxa"/>
              <w:end w:w="120" w:type="dxa"/>
            </w:tcMar>
            <w:vAlign w:val="center"/>
          </w:tcPr>
          <w:p>
            <w:pPr>
              <w:jc w:val="left"/>
            </w:pPr>
            <w:r/>
            <w:r>
              <w:rPr>
                <w:rFonts w:ascii="Calibri" w:hAnsi="Calibri"/>
                <w:sz w:val="18"/>
              </w:rPr>
              <w:t>Prepared</w:t>
            </w:r>
          </w:p>
        </w:tc>
      </w:tr>
      <w:tr>
        <w:tc>
          <w:tcPr>
            <w:tcW w:type="dxa" w:w="1050"/>
            <w:tcMar>
              <w:top w:w="80" w:type="dxa"/>
              <w:start w:w="120" w:type="dxa"/>
              <w:bottom w:w="80" w:type="dxa"/>
              <w:end w:w="120" w:type="dxa"/>
            </w:tcMar>
            <w:vAlign w:val="center"/>
          </w:tcPr>
          <w:p>
            <w:pPr>
              <w:jc w:val="left"/>
            </w:pPr>
            <w:r/>
            <w:r>
              <w:rPr>
                <w:rFonts w:ascii="Calibri" w:hAnsi="Calibri"/>
                <w:sz w:val="18"/>
              </w:rPr>
              <w:t>TC_LEAD_008</w:t>
            </w:r>
          </w:p>
        </w:tc>
        <w:tc>
          <w:tcPr>
            <w:tcW w:type="dxa" w:w="1300"/>
            <w:tcMar>
              <w:top w:w="80" w:type="dxa"/>
              <w:start w:w="120" w:type="dxa"/>
              <w:bottom w:w="80" w:type="dxa"/>
              <w:end w:w="120" w:type="dxa"/>
            </w:tcMar>
            <w:vAlign w:val="center"/>
          </w:tcPr>
          <w:p>
            <w:pPr>
              <w:jc w:val="left"/>
            </w:pPr>
            <w:r/>
            <w:r>
              <w:rPr>
                <w:rFonts w:ascii="Calibri" w:hAnsi="Calibri"/>
                <w:sz w:val="18"/>
              </w:rPr>
              <w:t>WhatsApp lead</w:t>
            </w:r>
          </w:p>
        </w:tc>
        <w:tc>
          <w:tcPr>
            <w:tcW w:type="dxa" w:w="2550"/>
            <w:tcMar>
              <w:top w:w="80" w:type="dxa"/>
              <w:start w:w="120" w:type="dxa"/>
              <w:bottom w:w="80" w:type="dxa"/>
              <w:end w:w="120" w:type="dxa"/>
            </w:tcMar>
            <w:vAlign w:val="center"/>
          </w:tcPr>
          <w:p>
            <w:pPr>
              <w:jc w:val="left"/>
            </w:pPr>
            <w:r/>
            <w:r>
              <w:rPr>
                <w:rFonts w:ascii="Calibri" w:hAnsi="Calibri"/>
                <w:sz w:val="18"/>
              </w:rPr>
              <w:t>Click WhatsApp contact on a listing detail page.</w:t>
            </w:r>
          </w:p>
        </w:tc>
        <w:tc>
          <w:tcPr>
            <w:tcW w:type="dxa" w:w="2150"/>
            <w:tcMar>
              <w:top w:w="80" w:type="dxa"/>
              <w:start w:w="120" w:type="dxa"/>
              <w:bottom w:w="80" w:type="dxa"/>
              <w:end w:w="120" w:type="dxa"/>
            </w:tcMar>
            <w:vAlign w:val="center"/>
          </w:tcPr>
          <w:p>
            <w:pPr>
              <w:jc w:val="left"/>
            </w:pPr>
            <w:r/>
            <w:r>
              <w:rPr>
                <w:rFonts w:ascii="Calibri" w:hAnsi="Calibri"/>
                <w:sz w:val="18"/>
              </w:rPr>
              <w:t>Lead is recorded and user continues to WhatsApp URL.</w:t>
            </w:r>
          </w:p>
        </w:tc>
        <w:tc>
          <w:tcPr>
            <w:tcW w:type="dxa" w:w="1650"/>
            <w:tcMar>
              <w:top w:w="80" w:type="dxa"/>
              <w:start w:w="120" w:type="dxa"/>
              <w:bottom w:w="80" w:type="dxa"/>
              <w:end w:w="120" w:type="dxa"/>
            </w:tcMar>
            <w:vAlign w:val="center"/>
          </w:tcPr>
          <w:p>
            <w:pPr>
              <w:jc w:val="left"/>
            </w:pPr>
            <w:r/>
            <w:r>
              <w:rPr>
                <w:rFonts w:ascii="Calibri" w:hAnsi="Calibri"/>
                <w:sz w:val="18"/>
              </w:rPr>
              <w:t>To be recorded in final manual run.</w:t>
            </w:r>
          </w:p>
        </w:tc>
        <w:tc>
          <w:tcPr>
            <w:tcW w:type="dxa" w:w="660"/>
            <w:tcMar>
              <w:top w:w="80" w:type="dxa"/>
              <w:start w:w="120" w:type="dxa"/>
              <w:bottom w:w="80" w:type="dxa"/>
              <w:end w:w="120" w:type="dxa"/>
            </w:tcMar>
            <w:vAlign w:val="center"/>
          </w:tcPr>
          <w:p>
            <w:pPr>
              <w:jc w:val="left"/>
            </w:pPr>
            <w:r/>
            <w:r>
              <w:rPr>
                <w:rFonts w:ascii="Calibri" w:hAnsi="Calibri"/>
                <w:sz w:val="18"/>
              </w:rPr>
              <w:t>Prepared</w:t>
            </w:r>
          </w:p>
        </w:tc>
      </w:tr>
      <w:tr>
        <w:tc>
          <w:tcPr>
            <w:tcW w:type="dxa" w:w="1050"/>
            <w:tcMar>
              <w:top w:w="80" w:type="dxa"/>
              <w:start w:w="120" w:type="dxa"/>
              <w:bottom w:w="80" w:type="dxa"/>
              <w:end w:w="120" w:type="dxa"/>
            </w:tcMar>
            <w:vAlign w:val="center"/>
          </w:tcPr>
          <w:p>
            <w:pPr>
              <w:jc w:val="left"/>
            </w:pPr>
            <w:r/>
            <w:r>
              <w:rPr>
                <w:rFonts w:ascii="Calibri" w:hAnsi="Calibri"/>
                <w:sz w:val="18"/>
              </w:rPr>
              <w:t>TC_SUBSCRIPTION_009</w:t>
            </w:r>
          </w:p>
        </w:tc>
        <w:tc>
          <w:tcPr>
            <w:tcW w:type="dxa" w:w="1300"/>
            <w:tcMar>
              <w:top w:w="80" w:type="dxa"/>
              <w:start w:w="120" w:type="dxa"/>
              <w:bottom w:w="80" w:type="dxa"/>
              <w:end w:w="120" w:type="dxa"/>
            </w:tcMar>
            <w:vAlign w:val="center"/>
          </w:tcPr>
          <w:p>
            <w:pPr>
              <w:jc w:val="left"/>
            </w:pPr>
            <w:r/>
            <w:r>
              <w:rPr>
                <w:rFonts w:ascii="Calibri" w:hAnsi="Calibri"/>
                <w:sz w:val="18"/>
              </w:rPr>
              <w:t>Owner subscription</w:t>
            </w:r>
          </w:p>
        </w:tc>
        <w:tc>
          <w:tcPr>
            <w:tcW w:type="dxa" w:w="2550"/>
            <w:tcMar>
              <w:top w:w="80" w:type="dxa"/>
              <w:start w:w="120" w:type="dxa"/>
              <w:bottom w:w="80" w:type="dxa"/>
              <w:end w:w="120" w:type="dxa"/>
            </w:tcMar>
            <w:vAlign w:val="center"/>
          </w:tcPr>
          <w:p>
            <w:pPr>
              <w:jc w:val="left"/>
            </w:pPr>
            <w:r/>
            <w:r>
              <w:rPr>
                <w:rFonts w:ascii="Calibri" w:hAnsi="Calibri"/>
                <w:sz w:val="18"/>
              </w:rPr>
              <w:t>Open pricing, start trial or checkout Basic/Pro plan.</w:t>
            </w:r>
          </w:p>
        </w:tc>
        <w:tc>
          <w:tcPr>
            <w:tcW w:type="dxa" w:w="2150"/>
            <w:tcMar>
              <w:top w:w="80" w:type="dxa"/>
              <w:start w:w="120" w:type="dxa"/>
              <w:bottom w:w="80" w:type="dxa"/>
              <w:end w:w="120" w:type="dxa"/>
            </w:tcMar>
            <w:vAlign w:val="center"/>
          </w:tcPr>
          <w:p>
            <w:pPr>
              <w:jc w:val="left"/>
            </w:pPr>
            <w:r/>
            <w:r>
              <w:rPr>
                <w:rFonts w:ascii="Calibri" w:hAnsi="Calibri"/>
                <w:sz w:val="18"/>
              </w:rPr>
              <w:t>Subscription/trial state updates and plan limits are available.</w:t>
            </w:r>
          </w:p>
        </w:tc>
        <w:tc>
          <w:tcPr>
            <w:tcW w:type="dxa" w:w="1650"/>
            <w:tcMar>
              <w:top w:w="80" w:type="dxa"/>
              <w:start w:w="120" w:type="dxa"/>
              <w:bottom w:w="80" w:type="dxa"/>
              <w:end w:w="120" w:type="dxa"/>
            </w:tcMar>
            <w:vAlign w:val="center"/>
          </w:tcPr>
          <w:p>
            <w:pPr>
              <w:jc w:val="left"/>
            </w:pPr>
            <w:r/>
            <w:r>
              <w:rPr>
                <w:rFonts w:ascii="Calibri" w:hAnsi="Calibri"/>
                <w:sz w:val="18"/>
              </w:rPr>
              <w:t>To be recorded in final manual run.</w:t>
            </w:r>
          </w:p>
        </w:tc>
        <w:tc>
          <w:tcPr>
            <w:tcW w:type="dxa" w:w="660"/>
            <w:tcMar>
              <w:top w:w="80" w:type="dxa"/>
              <w:start w:w="120" w:type="dxa"/>
              <w:bottom w:w="80" w:type="dxa"/>
              <w:end w:w="120" w:type="dxa"/>
            </w:tcMar>
            <w:vAlign w:val="center"/>
          </w:tcPr>
          <w:p>
            <w:pPr>
              <w:jc w:val="left"/>
            </w:pPr>
            <w:r/>
            <w:r>
              <w:rPr>
                <w:rFonts w:ascii="Calibri" w:hAnsi="Calibri"/>
                <w:sz w:val="18"/>
              </w:rPr>
              <w:t>Prepared</w:t>
            </w:r>
          </w:p>
        </w:tc>
      </w:tr>
      <w:tr>
        <w:tc>
          <w:tcPr>
            <w:tcW w:type="dxa" w:w="1050"/>
            <w:tcMar>
              <w:top w:w="80" w:type="dxa"/>
              <w:start w:w="120" w:type="dxa"/>
              <w:bottom w:w="80" w:type="dxa"/>
              <w:end w:w="120" w:type="dxa"/>
            </w:tcMar>
            <w:vAlign w:val="center"/>
          </w:tcPr>
          <w:p>
            <w:pPr>
              <w:jc w:val="left"/>
            </w:pPr>
            <w:r/>
            <w:r>
              <w:rPr>
                <w:rFonts w:ascii="Calibri" w:hAnsi="Calibri"/>
                <w:sz w:val="18"/>
              </w:rPr>
              <w:t>TC_LOGOUT_010</w:t>
            </w:r>
          </w:p>
        </w:tc>
        <w:tc>
          <w:tcPr>
            <w:tcW w:type="dxa" w:w="1300"/>
            <w:tcMar>
              <w:top w:w="80" w:type="dxa"/>
              <w:start w:w="120" w:type="dxa"/>
              <w:bottom w:w="80" w:type="dxa"/>
              <w:end w:w="120" w:type="dxa"/>
            </w:tcMar>
            <w:vAlign w:val="center"/>
          </w:tcPr>
          <w:p>
            <w:pPr>
              <w:jc w:val="left"/>
            </w:pPr>
            <w:r/>
            <w:r>
              <w:rPr>
                <w:rFonts w:ascii="Calibri" w:hAnsi="Calibri"/>
                <w:sz w:val="18"/>
              </w:rPr>
              <w:t>Logout</w:t>
            </w:r>
          </w:p>
        </w:tc>
        <w:tc>
          <w:tcPr>
            <w:tcW w:type="dxa" w:w="2550"/>
            <w:tcMar>
              <w:top w:w="80" w:type="dxa"/>
              <w:start w:w="120" w:type="dxa"/>
              <w:bottom w:w="80" w:type="dxa"/>
              <w:end w:w="120" w:type="dxa"/>
            </w:tcMar>
            <w:vAlign w:val="center"/>
          </w:tcPr>
          <w:p>
            <w:pPr>
              <w:jc w:val="left"/>
            </w:pPr>
            <w:r/>
            <w:r>
              <w:rPr>
                <w:rFonts w:ascii="Calibri" w:hAnsi="Calibri"/>
                <w:sz w:val="18"/>
              </w:rPr>
              <w:t>Click logout from the authenticated UI.</w:t>
            </w:r>
          </w:p>
        </w:tc>
        <w:tc>
          <w:tcPr>
            <w:tcW w:type="dxa" w:w="2150"/>
            <w:tcMar>
              <w:top w:w="80" w:type="dxa"/>
              <w:start w:w="120" w:type="dxa"/>
              <w:bottom w:w="80" w:type="dxa"/>
              <w:end w:w="120" w:type="dxa"/>
            </w:tcMar>
            <w:vAlign w:val="center"/>
          </w:tcPr>
          <w:p>
            <w:pPr>
              <w:jc w:val="left"/>
            </w:pPr>
            <w:r/>
            <w:r>
              <w:rPr>
                <w:rFonts w:ascii="Calibri" w:hAnsi="Calibri"/>
                <w:sz w:val="18"/>
              </w:rPr>
              <w:t>Session is cleared and protected pages require login again.</w:t>
            </w:r>
          </w:p>
        </w:tc>
        <w:tc>
          <w:tcPr>
            <w:tcW w:type="dxa" w:w="1650"/>
            <w:tcMar>
              <w:top w:w="80" w:type="dxa"/>
              <w:start w:w="120" w:type="dxa"/>
              <w:bottom w:w="80" w:type="dxa"/>
              <w:end w:w="120" w:type="dxa"/>
            </w:tcMar>
            <w:vAlign w:val="center"/>
          </w:tcPr>
          <w:p>
            <w:pPr>
              <w:jc w:val="left"/>
            </w:pPr>
            <w:r/>
            <w:r>
              <w:rPr>
                <w:rFonts w:ascii="Calibri" w:hAnsi="Calibri"/>
                <w:sz w:val="18"/>
              </w:rPr>
              <w:t>To be recorded in final manual run.</w:t>
            </w:r>
          </w:p>
        </w:tc>
        <w:tc>
          <w:tcPr>
            <w:tcW w:type="dxa" w:w="660"/>
            <w:tcMar>
              <w:top w:w="80" w:type="dxa"/>
              <w:start w:w="120" w:type="dxa"/>
              <w:bottom w:w="80" w:type="dxa"/>
              <w:end w:w="120" w:type="dxa"/>
            </w:tcMar>
            <w:vAlign w:val="center"/>
          </w:tcPr>
          <w:p>
            <w:pPr>
              <w:jc w:val="left"/>
            </w:pPr>
            <w:r/>
            <w:r>
              <w:rPr>
                <w:rFonts w:ascii="Calibri" w:hAnsi="Calibri"/>
                <w:sz w:val="18"/>
              </w:rPr>
              <w:t>Prepared</w:t>
            </w:r>
          </w:p>
        </w:tc>
      </w:tr>
    </w:tbl>
    <w:p>
      <w:pPr>
        <w:spacing w:after="80"/>
      </w:pPr>
    </w:p>
    <w:p>
      <w:pPr>
        <w:pStyle w:val="Heading2"/>
      </w:pPr>
      <w:r>
        <w:t>6.4 Frontend and Static Verification</w:t>
      </w:r>
    </w:p>
    <w:p>
      <w:r>
        <w:rPr>
          <w:rFonts w:ascii="Calibri" w:hAnsi="Calibri"/>
          <w:b w:val="0"/>
          <w:i w:val="0"/>
        </w:rPr>
        <w:t>The required frontend verification command is `npx tsc --noEmit` inside the `frontend` directory. This confirms that the TypeScript application, route components, query contracts, stores, API types, and UI props compile without type errors. It is not a replacement for browser end-to-end testing, but it is the current automated frontend gate documented for the project.</w:t>
      </w:r>
    </w:p>
    <w:p>
      <w:pPr>
        <w:pStyle w:val="Heading2"/>
      </w:pPr>
      <w:r>
        <w:t>6.5 Limitations and Future Testing Enhancements</w:t>
      </w:r>
    </w:p>
    <w:p>
      <w:pPr>
        <w:pStyle w:val="ListBullet"/>
        <w:spacing w:after="80" w:line="290" w:lineRule="auto"/>
      </w:pPr>
      <w:r>
        <w:rPr>
          <w:rFonts w:ascii="Calibri" w:hAnsi="Calibri"/>
        </w:rPr>
        <w:t>Live Supabase schema must be checked for all status enum values used by the latest code.</w:t>
      </w:r>
    </w:p>
    <w:p>
      <w:pPr>
        <w:pStyle w:val="ListBullet"/>
        <w:spacing w:after="80" w:line="290" w:lineRule="auto"/>
      </w:pPr>
      <w:r>
        <w:rPr>
          <w:rFonts w:ascii="Calibri" w:hAnsi="Calibri"/>
        </w:rPr>
        <w:t>Some legacy conversation/message schema remains even though the current contact flow uses WhatsApp leads.</w:t>
      </w:r>
    </w:p>
    <w:p>
      <w:pPr>
        <w:pStyle w:val="ListBullet"/>
        <w:spacing w:after="80" w:line="290" w:lineRule="auto"/>
      </w:pPr>
      <w:r>
        <w:rPr>
          <w:rFonts w:ascii="Calibri" w:hAnsi="Calibri"/>
        </w:rPr>
        <w:t>The agency subscription stub is separate from the current owner Basic/Pro subscription system.</w:t>
      </w:r>
    </w:p>
    <w:p>
      <w:pPr>
        <w:pStyle w:val="ListBullet"/>
        <w:spacing w:after="80" w:line="290" w:lineRule="auto"/>
      </w:pPr>
      <w:r>
        <w:rPr>
          <w:rFonts w:ascii="Calibri" w:hAnsi="Calibri"/>
        </w:rPr>
        <w:t>Frontend automated browser tests are not documented as a complete suite; TypeScript is the required frontend gate and Playwright/Cypress coverage should be added for final production confidence.</w:t>
      </w:r>
    </w:p>
    <w:p>
      <w:pPr>
        <w:pStyle w:val="ListBullet"/>
        <w:spacing w:after="80" w:line="290" w:lineRule="auto"/>
      </w:pPr>
      <w:r>
        <w:rPr>
          <w:rFonts w:ascii="Calibri" w:hAnsi="Calibri"/>
        </w:rPr>
        <w:t>Manual test cases should be executed during the final demo rehearsal and updated with actual results and screenshots.</w:t>
      </w:r>
    </w:p>
    <w:p>
      <w:pPr>
        <w:pStyle w:val="ListBullet"/>
        <w:spacing w:after="80" w:line="290" w:lineRule="auto"/>
      </w:pPr>
      <w:r>
        <w:rPr>
          <w:rFonts w:ascii="Calibri" w:hAnsi="Calibri"/>
        </w:rPr>
        <w:t>Deployment infrastructure is prepared, but production deployment still requires environment and service configuration.</w:t>
      </w:r>
    </w:p>
    <w:p>
      <w:pPr>
        <w:pStyle w:val="Heading1"/>
      </w:pPr>
      <w:r>
        <w:t>Conclusion</w:t>
      </w:r>
    </w:p>
    <w:p>
      <w:r>
        <w:rPr>
          <w:rFonts w:ascii="Calibri" w:hAnsi="Calibri"/>
          <w:b w:val="0"/>
          <w:i w:val="0"/>
        </w:rPr>
        <w:t>AXIOM V2 successfully modernizes the original real estate platform idea into a full-stack AI-assisted system. It replaces the early role-split design with a unified user model, a category-driven listing schema, and a stronger trust workflow. The implementation combines Next.js, FastAPI, Supabase, Ollama, pgvector, and Stripe to support property discovery, shared housing, AI search, owner productivity, payments, subscriptions, and admin moderation. The result is a practical and extensible foundation for a real Egyptian real estate platform.</w:t>
      </w:r>
    </w:p>
    <w:p>
      <w:pPr>
        <w:pStyle w:val="Heading1"/>
      </w:pPr>
      <w:r>
        <w:t>Future Work</w:t>
      </w:r>
    </w:p>
    <w:p>
      <w:pPr>
        <w:pStyle w:val="ListBullet"/>
        <w:spacing w:after="80" w:line="290" w:lineRule="auto"/>
      </w:pPr>
      <w:r>
        <w:rPr>
          <w:rFonts w:ascii="Calibri" w:hAnsi="Calibri"/>
        </w:rPr>
        <w:t>Apply and verify all remaining live Supabase migrations, especially status enum values.</w:t>
      </w:r>
    </w:p>
    <w:p>
      <w:pPr>
        <w:pStyle w:val="ListBullet"/>
        <w:spacing w:after="80" w:line="290" w:lineRule="auto"/>
      </w:pPr>
      <w:r>
        <w:rPr>
          <w:rFonts w:ascii="Calibri" w:hAnsi="Calibri"/>
        </w:rPr>
        <w:t>Deploy the frontend and backend to production hosting with rotated keys and secure environment variables.</w:t>
      </w:r>
    </w:p>
    <w:p>
      <w:pPr>
        <w:pStyle w:val="ListBullet"/>
        <w:spacing w:after="80" w:line="290" w:lineRule="auto"/>
      </w:pPr>
      <w:r>
        <w:rPr>
          <w:rFonts w:ascii="Calibri" w:hAnsi="Calibri"/>
        </w:rPr>
        <w:t>Expand automated frontend end-to-end testing for booking, dashboard, and admin workflows.</w:t>
      </w:r>
    </w:p>
    <w:p>
      <w:pPr>
        <w:pStyle w:val="ListBullet"/>
        <w:spacing w:after="80" w:line="290" w:lineRule="auto"/>
      </w:pPr>
      <w:r>
        <w:rPr>
          <w:rFonts w:ascii="Calibri" w:hAnsi="Calibri"/>
        </w:rPr>
        <w:t>Add richer owner analytics and notification workflows.</w:t>
      </w:r>
    </w:p>
    <w:p>
      <w:pPr>
        <w:pStyle w:val="ListBullet"/>
        <w:spacing w:after="80" w:line="290" w:lineRule="auto"/>
      </w:pPr>
      <w:r>
        <w:rPr>
          <w:rFonts w:ascii="Calibri" w:hAnsi="Calibri"/>
        </w:rPr>
        <w:t>Improve multilingual Arabic/English coverage across AI prompts and UI surfaces.</w:t>
      </w:r>
    </w:p>
    <w:p>
      <w:pPr>
        <w:pStyle w:val="ListBullet"/>
        <w:spacing w:after="80" w:line="290" w:lineRule="auto"/>
      </w:pPr>
      <w:r>
        <w:rPr>
          <w:rFonts w:ascii="Calibri" w:hAnsi="Calibri"/>
        </w:rPr>
        <w:t>Extend fraud detection with more market data and reviewer feedback loops.</w:t>
      </w:r>
    </w:p>
    <w:p>
      <w:pPr>
        <w:pStyle w:val="Heading1"/>
      </w:pPr>
      <w:r>
        <w:t>References</w:t>
      </w:r>
    </w:p>
    <w:p>
      <w:pPr>
        <w:pStyle w:val="ListBullet"/>
        <w:spacing w:after="80" w:line="290" w:lineRule="auto"/>
      </w:pPr>
      <w:r>
        <w:rPr>
          <w:rFonts w:ascii="Calibri" w:hAnsi="Calibri"/>
        </w:rPr>
        <w:t>AXIOM V2 repository source files: frontend/src, backend/app, docs/schema, backend/sql, backend/tests.</w:t>
      </w:r>
    </w:p>
    <w:p>
      <w:pPr>
        <w:pStyle w:val="ListBullet"/>
        <w:spacing w:after="80" w:line="290" w:lineRule="auto"/>
      </w:pPr>
      <w:r>
        <w:rPr>
          <w:rFonts w:ascii="Calibri" w:hAnsi="Calibri"/>
        </w:rPr>
        <w:t>Supabase documentation, Auth, PostgreSQL, Storage, and pgvector concepts: https://supabase.com/docs</w:t>
      </w:r>
    </w:p>
    <w:p>
      <w:pPr>
        <w:pStyle w:val="ListBullet"/>
        <w:spacing w:after="80" w:line="290" w:lineRule="auto"/>
      </w:pPr>
      <w:r>
        <w:rPr>
          <w:rFonts w:ascii="Calibri" w:hAnsi="Calibri"/>
        </w:rPr>
        <w:t>FastAPI documentation: https://fastapi.tiangolo.com/</w:t>
      </w:r>
    </w:p>
    <w:p>
      <w:pPr>
        <w:pStyle w:val="ListBullet"/>
        <w:spacing w:after="80" w:line="290" w:lineRule="auto"/>
      </w:pPr>
      <w:r>
        <w:rPr>
          <w:rFonts w:ascii="Calibri" w:hAnsi="Calibri"/>
        </w:rPr>
        <w:t>Next.js documentation: https://nextjs.org/docs</w:t>
      </w:r>
    </w:p>
    <w:p>
      <w:pPr>
        <w:pStyle w:val="ListBullet"/>
        <w:spacing w:after="80" w:line="290" w:lineRule="auto"/>
      </w:pPr>
      <w:r>
        <w:rPr>
          <w:rFonts w:ascii="Calibri" w:hAnsi="Calibri"/>
        </w:rPr>
        <w:t>Stripe documentation for PaymentIntents, Checkout, and webhooks: https://docs.stripe.com/</w:t>
      </w:r>
    </w:p>
    <w:p>
      <w:pPr>
        <w:pStyle w:val="ListBullet"/>
        <w:spacing w:after="80" w:line="290" w:lineRule="auto"/>
      </w:pPr>
      <w:r>
        <w:rPr>
          <w:rFonts w:ascii="Calibri" w:hAnsi="Calibri"/>
        </w:rPr>
        <w:t>Ollama documentation: https://ollama.com/</w:t>
      </w:r>
    </w:p>
    <w:p>
      <w:pPr>
        <w:pStyle w:val="ListBullet"/>
        <w:spacing w:after="80" w:line="290" w:lineRule="auto"/>
      </w:pPr>
      <w:r>
        <w:rPr>
          <w:rFonts w:ascii="Calibri" w:hAnsi="Calibri"/>
        </w:rPr>
        <w:t>Dubizzle Egypt: https://www.dubizzle.com.eg/</w:t>
      </w:r>
    </w:p>
    <w:p>
      <w:pPr>
        <w:pStyle w:val="ListBullet"/>
        <w:spacing w:after="80" w:line="290" w:lineRule="auto"/>
      </w:pPr>
      <w:r>
        <w:rPr>
          <w:rFonts w:ascii="Calibri" w:hAnsi="Calibri"/>
        </w:rPr>
        <w:t>Aqarmap: https://aqarmap.com.eg/</w:t>
      </w:r>
    </w:p>
    <w:p>
      <w:pPr>
        <w:pStyle w:val="ListBullet"/>
        <w:spacing w:after="80" w:line="290" w:lineRule="auto"/>
      </w:pPr>
      <w:r>
        <w:rPr>
          <w:rFonts w:ascii="Calibri" w:hAnsi="Calibri"/>
        </w:rPr>
        <w:t>Property Finder Egypt: https://www.propertyfinder.eg/en/</w:t>
      </w:r>
    </w:p>
    <w:p>
      <w:pPr>
        <w:pStyle w:val="ListBullet"/>
        <w:spacing w:after="80" w:line="290" w:lineRule="auto"/>
      </w:pPr>
      <w:r>
        <w:rPr>
          <w:rFonts w:ascii="Calibri" w:hAnsi="Calibri"/>
        </w:rPr>
        <w:t>Bayut Egypt: https://www.bayut.eg/en/</w:t>
      </w:r>
    </w:p>
    <w:p>
      <w:pPr>
        <w:pStyle w:val="ListBullet"/>
        <w:spacing w:after="80" w:line="290" w:lineRule="auto"/>
      </w:pPr>
      <w:r>
        <w:rPr>
          <w:rFonts w:ascii="Calibri" w:hAnsi="Calibri"/>
        </w:rPr>
        <w:t>Sakneen: https://sakneen.com/</w:t>
      </w:r>
    </w:p>
    <w:p>
      <w:pPr>
        <w:pStyle w:val="ListBullet"/>
        <w:spacing w:after="80" w:line="290" w:lineRule="auto"/>
      </w:pPr>
      <w:r>
        <w:rPr>
          <w:rFonts w:ascii="Calibri" w:hAnsi="Calibri"/>
        </w:rPr>
        <w:t>Weetas: https://www.weetas.com/</w:t>
      </w:r>
    </w:p>
    <w:p>
      <w:pPr>
        <w:pStyle w:val="ListBullet"/>
        <w:spacing w:after="80" w:line="290" w:lineRule="auto"/>
      </w:pPr>
      <w:r>
        <w:rPr>
          <w:rFonts w:ascii="Calibri" w:hAnsi="Calibri"/>
        </w:rPr>
        <w:t>Student.com: https://www.student.com/</w:t>
      </w:r>
    </w:p>
    <w:p>
      <w:pPr>
        <w:pStyle w:val="ListBullet"/>
        <w:spacing w:after="80" w:line="290" w:lineRule="auto"/>
      </w:pPr>
      <w:r>
        <w:rPr>
          <w:rFonts w:ascii="Calibri" w:hAnsi="Calibri"/>
        </w:rPr>
        <w:t>HousingAnywhere: https://housinganywhere.com/</w:t>
      </w:r>
    </w:p>
    <w:p>
      <w:pPr>
        <w:pStyle w:val="ListBullet"/>
        <w:spacing w:after="80" w:line="290" w:lineRule="auto"/>
      </w:pPr>
      <w:r>
        <w:rPr>
          <w:rFonts w:ascii="Calibri" w:hAnsi="Calibri"/>
        </w:rPr>
        <w:t>Uniplaces: https://www.uniplaces.com/</w:t>
      </w:r>
    </w:p>
    <w:p>
      <w:pPr>
        <w:pStyle w:val="ListBullet"/>
        <w:spacing w:after="80" w:line="290" w:lineRule="auto"/>
      </w:pPr>
      <w:r>
        <w:rPr>
          <w:rFonts w:ascii="Calibri" w:hAnsi="Calibri"/>
        </w:rPr>
        <w:t>AmberStudent: https://amberstudent.com/</w:t>
      </w:r>
    </w:p>
    <w:p>
      <w:pPr>
        <w:pStyle w:val="ListBullet"/>
        <w:spacing w:after="80" w:line="290" w:lineRule="auto"/>
      </w:pPr>
      <w:r>
        <w:rPr>
          <w:rFonts w:ascii="Calibri" w:hAnsi="Calibri"/>
        </w:rPr>
        <w:t>Egypt 2025 rental-law context as discussed in the early project report and project motivation.</w:t>
      </w:r>
    </w:p>
    <w:p>
      <w:pPr>
        <w:pStyle w:val="Heading1"/>
      </w:pPr>
      <w:r>
        <w:t>Appendix A: Corrections from the Early Report</w:t>
      </w:r>
    </w:p>
    <w:p>
      <w:r>
        <w:rPr>
          <w:rFonts w:ascii="Calibri" w:hAnsi="Calibri"/>
          <w:b w:val="0"/>
          <w:i w:val="0"/>
        </w:rPr>
        <w:t>The early report was used for structure and motivation only. The technical content was corrected to match AXIOM V2.</w:t>
      </w:r>
    </w:p>
    <w:tbl>
      <w:tblPr>
        <w:tblStyle w:val="TableGrid"/>
        <w:tblW w:type="dxa" w:w="9360"/>
        <w:jc w:val="center"/>
        <w:tblLayout w:type="fixed"/>
        <w:tblLook w:firstColumn="1" w:firstRow="1" w:lastColumn="0" w:lastRow="0" w:noHBand="0" w:noVBand="1" w:val="04A0"/>
      </w:tblPr>
      <w:tblGrid>
        <w:gridCol w:w="3600"/>
        <w:gridCol w:w="5760"/>
      </w:tblGrid>
      <w:tr>
        <w:tc>
          <w:tcPr>
            <w:tcW w:type="dxa" w:w="3600"/>
            <w:shd w:fill="E8EEF5"/>
            <w:tcMar>
              <w:top w:w="80" w:type="dxa"/>
              <w:start w:w="120" w:type="dxa"/>
              <w:bottom w:w="80" w:type="dxa"/>
              <w:end w:w="120" w:type="dxa"/>
            </w:tcMar>
            <w:vAlign w:val="center"/>
          </w:tcPr>
          <w:p>
            <w:pPr>
              <w:jc w:val="center"/>
            </w:pPr>
            <w:r/>
            <w:r>
              <w:rPr>
                <w:rFonts w:ascii="Calibri" w:hAnsi="Calibri"/>
                <w:b/>
                <w:color w:val="1F4D78"/>
                <w:sz w:val="19"/>
              </w:rPr>
              <w:t>Early report design</w:t>
            </w:r>
          </w:p>
        </w:tc>
        <w:tc>
          <w:tcPr>
            <w:tcW w:type="dxa" w:w="5760"/>
            <w:shd w:fill="E8EEF5"/>
            <w:tcMar>
              <w:top w:w="80" w:type="dxa"/>
              <w:start w:w="120" w:type="dxa"/>
              <w:bottom w:w="80" w:type="dxa"/>
              <w:end w:w="120" w:type="dxa"/>
            </w:tcMar>
            <w:vAlign w:val="center"/>
          </w:tcPr>
          <w:p>
            <w:pPr>
              <w:jc w:val="center"/>
            </w:pPr>
            <w:r/>
            <w:r>
              <w:rPr>
                <w:rFonts w:ascii="Calibri" w:hAnsi="Calibri"/>
                <w:b/>
                <w:color w:val="1F4D78"/>
                <w:sz w:val="19"/>
              </w:rPr>
              <w:t>Current report correction</w:t>
            </w:r>
          </w:p>
        </w:tc>
      </w:tr>
      <w:tr>
        <w:tc>
          <w:tcPr>
            <w:tcW w:type="dxa" w:w="3600"/>
            <w:tcMar>
              <w:top w:w="80" w:type="dxa"/>
              <w:start w:w="120" w:type="dxa"/>
              <w:bottom w:w="80" w:type="dxa"/>
              <w:end w:w="120" w:type="dxa"/>
            </w:tcMar>
            <w:vAlign w:val="center"/>
          </w:tcPr>
          <w:p>
            <w:pPr>
              <w:jc w:val="left"/>
            </w:pPr>
            <w:r/>
            <w:r>
              <w:rPr>
                <w:rFonts w:ascii="Calibri" w:hAnsi="Calibri"/>
                <w:sz w:val="18"/>
              </w:rPr>
              <w:t>Title and product identity</w:t>
            </w:r>
          </w:p>
        </w:tc>
        <w:tc>
          <w:tcPr>
            <w:tcW w:type="dxa" w:w="5760"/>
            <w:tcMar>
              <w:top w:w="80" w:type="dxa"/>
              <w:start w:w="120" w:type="dxa"/>
              <w:bottom w:w="80" w:type="dxa"/>
              <w:end w:w="120" w:type="dxa"/>
            </w:tcMar>
            <w:vAlign w:val="center"/>
          </w:tcPr>
          <w:p>
            <w:pPr>
              <w:jc w:val="left"/>
            </w:pPr>
            <w:r/>
            <w:r>
              <w:rPr>
                <w:rFonts w:ascii="Calibri" w:hAnsi="Calibri"/>
                <w:sz w:val="18"/>
              </w:rPr>
              <w:t>Use AXIOM as the project title and current product name.</w:t>
            </w:r>
          </w:p>
        </w:tc>
      </w:tr>
      <w:tr>
        <w:tc>
          <w:tcPr>
            <w:tcW w:type="dxa" w:w="3600"/>
            <w:tcMar>
              <w:top w:w="80" w:type="dxa"/>
              <w:start w:w="120" w:type="dxa"/>
              <w:bottom w:w="80" w:type="dxa"/>
              <w:end w:w="120" w:type="dxa"/>
            </w:tcMar>
            <w:vAlign w:val="center"/>
          </w:tcPr>
          <w:p>
            <w:pPr>
              <w:jc w:val="left"/>
            </w:pPr>
            <w:r/>
            <w:r>
              <w:rPr>
                <w:rFonts w:ascii="Calibri" w:hAnsi="Calibri"/>
                <w:sz w:val="18"/>
              </w:rPr>
              <w:t>Separate account classes</w:t>
            </w:r>
          </w:p>
        </w:tc>
        <w:tc>
          <w:tcPr>
            <w:tcW w:type="dxa" w:w="5760"/>
            <w:tcMar>
              <w:top w:w="80" w:type="dxa"/>
              <w:start w:w="120" w:type="dxa"/>
              <w:bottom w:w="80" w:type="dxa"/>
              <w:end w:w="120" w:type="dxa"/>
            </w:tcMar>
            <w:vAlign w:val="center"/>
          </w:tcPr>
          <w:p>
            <w:pPr>
              <w:jc w:val="left"/>
            </w:pPr>
            <w:r/>
            <w:r>
              <w:rPr>
                <w:rFonts w:ascii="Calibri" w:hAnsi="Calibri"/>
                <w:sz w:val="18"/>
              </w:rPr>
              <w:t>Use a single user/admin role model with verified seller badge.</w:t>
            </w:r>
          </w:p>
        </w:tc>
      </w:tr>
      <w:tr>
        <w:tc>
          <w:tcPr>
            <w:tcW w:type="dxa" w:w="3600"/>
            <w:tcMar>
              <w:top w:w="80" w:type="dxa"/>
              <w:start w:w="120" w:type="dxa"/>
              <w:bottom w:w="80" w:type="dxa"/>
              <w:end w:w="120" w:type="dxa"/>
            </w:tcMar>
            <w:vAlign w:val="center"/>
          </w:tcPr>
          <w:p>
            <w:pPr>
              <w:jc w:val="left"/>
            </w:pPr>
            <w:r/>
            <w:r>
              <w:rPr>
                <w:rFonts w:ascii="Calibri" w:hAnsi="Calibri"/>
                <w:sz w:val="18"/>
              </w:rPr>
              <w:t>Legacy owner naming</w:t>
            </w:r>
          </w:p>
        </w:tc>
        <w:tc>
          <w:tcPr>
            <w:tcW w:type="dxa" w:w="5760"/>
            <w:tcMar>
              <w:top w:w="80" w:type="dxa"/>
              <w:start w:w="120" w:type="dxa"/>
              <w:bottom w:w="80" w:type="dxa"/>
              <w:end w:w="120" w:type="dxa"/>
            </w:tcMar>
            <w:vAlign w:val="center"/>
          </w:tcPr>
          <w:p>
            <w:pPr>
              <w:jc w:val="left"/>
            </w:pPr>
            <w:r/>
            <w:r>
              <w:rPr>
                <w:rFonts w:ascii="Calibri" w:hAnsi="Calibri"/>
                <w:sz w:val="18"/>
              </w:rPr>
              <w:t>Use owner_id for listing ownership.</w:t>
            </w:r>
          </w:p>
        </w:tc>
      </w:tr>
      <w:tr>
        <w:tc>
          <w:tcPr>
            <w:tcW w:type="dxa" w:w="3600"/>
            <w:tcMar>
              <w:top w:w="80" w:type="dxa"/>
              <w:start w:w="120" w:type="dxa"/>
              <w:bottom w:w="80" w:type="dxa"/>
              <w:end w:w="120" w:type="dxa"/>
            </w:tcMar>
            <w:vAlign w:val="center"/>
          </w:tcPr>
          <w:p>
            <w:pPr>
              <w:jc w:val="left"/>
            </w:pPr>
            <w:r/>
            <w:r>
              <w:rPr>
                <w:rFonts w:ascii="Calibri" w:hAnsi="Calibri"/>
                <w:sz w:val="18"/>
              </w:rPr>
              <w:t>Separate property and shared-unit entities</w:t>
            </w:r>
          </w:p>
        </w:tc>
        <w:tc>
          <w:tcPr>
            <w:tcW w:type="dxa" w:w="5760"/>
            <w:tcMar>
              <w:top w:w="80" w:type="dxa"/>
              <w:start w:w="120" w:type="dxa"/>
              <w:bottom w:w="80" w:type="dxa"/>
              <w:end w:w="120" w:type="dxa"/>
            </w:tcMar>
            <w:vAlign w:val="center"/>
          </w:tcPr>
          <w:p>
            <w:pPr>
              <w:jc w:val="left"/>
            </w:pPr>
            <w:r/>
            <w:r>
              <w:rPr>
                <w:rFonts w:ascii="Calibri" w:hAnsi="Calibri"/>
                <w:sz w:val="18"/>
              </w:rPr>
              <w:t>Use one listings table with category values.</w:t>
            </w:r>
          </w:p>
        </w:tc>
      </w:tr>
      <w:tr>
        <w:tc>
          <w:tcPr>
            <w:tcW w:type="dxa" w:w="3600"/>
            <w:tcMar>
              <w:top w:w="80" w:type="dxa"/>
              <w:start w:w="120" w:type="dxa"/>
              <w:bottom w:w="80" w:type="dxa"/>
              <w:end w:w="120" w:type="dxa"/>
            </w:tcMar>
            <w:vAlign w:val="center"/>
          </w:tcPr>
          <w:p>
            <w:pPr>
              <w:jc w:val="left"/>
            </w:pPr>
            <w:r/>
            <w:r>
              <w:rPr>
                <w:rFonts w:ascii="Calibri" w:hAnsi="Calibri"/>
                <w:sz w:val="18"/>
              </w:rPr>
              <w:t>PHP/MySQL stack</w:t>
            </w:r>
          </w:p>
        </w:tc>
        <w:tc>
          <w:tcPr>
            <w:tcW w:type="dxa" w:w="5760"/>
            <w:tcMar>
              <w:top w:w="80" w:type="dxa"/>
              <w:start w:w="120" w:type="dxa"/>
              <w:bottom w:w="80" w:type="dxa"/>
              <w:end w:w="120" w:type="dxa"/>
            </w:tcMar>
            <w:vAlign w:val="center"/>
          </w:tcPr>
          <w:p>
            <w:pPr>
              <w:jc w:val="left"/>
            </w:pPr>
            <w:r/>
            <w:r>
              <w:rPr>
                <w:rFonts w:ascii="Calibri" w:hAnsi="Calibri"/>
                <w:sz w:val="18"/>
              </w:rPr>
              <w:t>Use Next.js, FastAPI, Supabase PostgreSQL, pgvector, Ollama, and Stripe.</w:t>
            </w:r>
          </w:p>
        </w:tc>
      </w:tr>
      <w:tr>
        <w:tc>
          <w:tcPr>
            <w:tcW w:type="dxa" w:w="3600"/>
            <w:tcMar>
              <w:top w:w="80" w:type="dxa"/>
              <w:start w:w="120" w:type="dxa"/>
              <w:bottom w:w="80" w:type="dxa"/>
              <w:end w:w="120" w:type="dxa"/>
            </w:tcMar>
            <w:vAlign w:val="center"/>
          </w:tcPr>
          <w:p>
            <w:pPr>
              <w:jc w:val="left"/>
            </w:pPr>
            <w:r/>
            <w:r>
              <w:rPr>
                <w:rFonts w:ascii="Calibri" w:hAnsi="Calibri"/>
                <w:sz w:val="18"/>
              </w:rPr>
              <w:t>AI optional/future</w:t>
            </w:r>
          </w:p>
        </w:tc>
        <w:tc>
          <w:tcPr>
            <w:tcW w:type="dxa" w:w="5760"/>
            <w:tcMar>
              <w:top w:w="80" w:type="dxa"/>
              <w:start w:w="120" w:type="dxa"/>
              <w:bottom w:w="80" w:type="dxa"/>
              <w:end w:w="120" w:type="dxa"/>
            </w:tcMar>
            <w:vAlign w:val="center"/>
          </w:tcPr>
          <w:p>
            <w:pPr>
              <w:jc w:val="left"/>
            </w:pPr>
            <w:r/>
            <w:r>
              <w:rPr>
                <w:rFonts w:ascii="Calibri" w:hAnsi="Calibri"/>
                <w:sz w:val="18"/>
              </w:rPr>
              <w:t>Document implemented AI search, chat, recommendations, compatibility, descriptions, validation, embeddings, and fraud scoring.</w:t>
            </w:r>
          </w:p>
        </w:tc>
      </w:tr>
      <w:tr>
        <w:tc>
          <w:tcPr>
            <w:tcW w:type="dxa" w:w="3600"/>
            <w:tcMar>
              <w:top w:w="80" w:type="dxa"/>
              <w:start w:w="120" w:type="dxa"/>
              <w:bottom w:w="80" w:type="dxa"/>
              <w:end w:w="120" w:type="dxa"/>
            </w:tcMar>
            <w:vAlign w:val="center"/>
          </w:tcPr>
          <w:p>
            <w:pPr>
              <w:jc w:val="left"/>
            </w:pPr>
            <w:r/>
            <w:r>
              <w:rPr>
                <w:rFonts w:ascii="Calibri" w:hAnsi="Calibri"/>
                <w:sz w:val="18"/>
              </w:rPr>
              <w:t>Payments future/out of scope</w:t>
            </w:r>
          </w:p>
        </w:tc>
        <w:tc>
          <w:tcPr>
            <w:tcW w:type="dxa" w:w="5760"/>
            <w:tcMar>
              <w:top w:w="80" w:type="dxa"/>
              <w:start w:w="120" w:type="dxa"/>
              <w:bottom w:w="80" w:type="dxa"/>
              <w:end w:w="120" w:type="dxa"/>
            </w:tcMar>
            <w:vAlign w:val="center"/>
          </w:tcPr>
          <w:p>
            <w:pPr>
              <w:jc w:val="left"/>
            </w:pPr>
            <w:r/>
            <w:r>
              <w:rPr>
                <w:rFonts w:ascii="Calibri" w:hAnsi="Calibri"/>
                <w:sz w:val="18"/>
              </w:rPr>
              <w:t>Document implemented rent/shared-housing booking fee and owner subscriptions; sale listings remain contact-only.</w:t>
            </w:r>
          </w:p>
        </w:tc>
      </w:tr>
      <w:tr>
        <w:tc>
          <w:tcPr>
            <w:tcW w:type="dxa" w:w="3600"/>
            <w:tcMar>
              <w:top w:w="80" w:type="dxa"/>
              <w:start w:w="120" w:type="dxa"/>
              <w:bottom w:w="80" w:type="dxa"/>
              <w:end w:w="120" w:type="dxa"/>
            </w:tcMar>
            <w:vAlign w:val="center"/>
          </w:tcPr>
          <w:p>
            <w:pPr>
              <w:jc w:val="left"/>
            </w:pPr>
            <w:r/>
            <w:r>
              <w:rPr>
                <w:rFonts w:ascii="Calibri" w:hAnsi="Calibri"/>
                <w:sz w:val="18"/>
              </w:rPr>
              <w:t>Inquiry/contact workflow</w:t>
            </w:r>
          </w:p>
        </w:tc>
        <w:tc>
          <w:tcPr>
            <w:tcW w:type="dxa" w:w="5760"/>
            <w:tcMar>
              <w:top w:w="80" w:type="dxa"/>
              <w:start w:w="120" w:type="dxa"/>
              <w:bottom w:w="80" w:type="dxa"/>
              <w:end w:w="120" w:type="dxa"/>
            </w:tcMar>
            <w:vAlign w:val="center"/>
          </w:tcPr>
          <w:p>
            <w:pPr>
              <w:jc w:val="left"/>
            </w:pPr>
            <w:r/>
            <w:r>
              <w:rPr>
                <w:rFonts w:ascii="Calibri" w:hAnsi="Calibri"/>
                <w:sz w:val="18"/>
              </w:rPr>
              <w:t>Document WhatsApp leads, viewing requests, applications, bookings, and dashboard tabs.</w:t>
            </w:r>
          </w:p>
        </w:tc>
      </w:tr>
    </w:tbl>
    <w:p>
      <w:pPr>
        <w:spacing w:after="8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874"/>
        <w:sz w:val="18"/>
      </w:rPr>
      <w:t xml:space="preserve">AXIOM Graduation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222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