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100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color w:val="00000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60" w:lineRule="auto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Национальный исследовательский 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" w:lineRule="auto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МЕГАФАКУЛЬТЕТ ТРАНСЛЯЦИОННЫХ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ФАКУЛЬТЕТ ИНФОРМАЦИОННЫХ ТЕХНОЛОГИЙ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4600" w:lineRule="auto"/>
        <w:ind w:firstLine="720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0" w:lineRule="auto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По дисциплине «Архитектура ЭВМ»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0" w:before="30" w:lineRule="auto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Исследование работы ЭВМ при выполнении разветвляющихся программ.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2535555</wp:posOffset>
            </wp:positionH>
            <wp:positionV relativeFrom="paragraph">
              <wp:posOffset>311785</wp:posOffset>
            </wp:positionV>
            <wp:extent cx="67945" cy="482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8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before="2400" w:lineRule="auto"/>
        <w:jc w:val="right"/>
        <w:rPr>
          <w:rFonts w:ascii="Arial" w:cs="Arial" w:eastAsia="Arial" w:hAnsi="Arial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Выполнил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Фадеев Артём Владимирович</w:t>
      </w:r>
    </w:p>
    <w:p w:rsidR="00000000" w:rsidDel="00000000" w:rsidP="00000000" w:rsidRDefault="00000000" w:rsidRPr="00000000" w14:paraId="0000000A">
      <w:pPr>
        <w:ind w:right="283"/>
        <w:jc w:val="right"/>
        <w:rPr>
          <w:rFonts w:ascii="Arial" w:cs="Arial" w:eastAsia="Arial" w:hAnsi="Arial"/>
          <w:color w:val="00000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Проверил _________________________</w:t>
      </w:r>
    </w:p>
    <w:p w:rsidR="00000000" w:rsidDel="00000000" w:rsidP="00000000" w:rsidRDefault="00000000" w:rsidRPr="00000000" w14:paraId="0000000C">
      <w:pPr>
        <w:ind w:right="283"/>
        <w:jc w:val="right"/>
        <w:rPr>
          <w:color w:val="00000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000000"/>
          <w:sz w:val="15"/>
          <w:szCs w:val="15"/>
          <w:rtl w:val="0"/>
        </w:rPr>
        <w:t xml:space="preserve">(Фамилия Имя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0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Санкт-Петербург, 20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singl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г.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4594225</wp:posOffset>
            </wp:positionH>
            <wp:positionV relativeFrom="paragraph">
              <wp:posOffset>-120649</wp:posOffset>
            </wp:positionV>
            <wp:extent cx="1536065" cy="9975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997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footerReference r:id="rId12" w:type="even"/>
          <w:pgSz w:h="16838" w:w="11906" w:orient="portrait"/>
          <w:pgMar w:bottom="720" w:top="720" w:left="720" w:right="72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исходной программы:</w:t>
      </w:r>
    </w:p>
    <w:tbl>
      <w:tblPr>
        <w:tblStyle w:val="Table1"/>
        <w:tblW w:w="8855.0" w:type="dxa"/>
        <w:jc w:val="left"/>
        <w:tblInd w:w="5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3"/>
        <w:gridCol w:w="2017"/>
        <w:gridCol w:w="2508"/>
        <w:gridCol w:w="2847"/>
        <w:tblGridChange w:id="0">
          <w:tblGrid>
            <w:gridCol w:w="1483"/>
            <w:gridCol w:w="2017"/>
            <w:gridCol w:w="2508"/>
            <w:gridCol w:w="2847"/>
          </w:tblGrid>
        </w:tblGridChange>
      </w:tblGrid>
      <w:tr>
        <w:trPr>
          <w:trHeight w:val="41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 команды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Мнемоника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0625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NUMBERS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0FA7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&gt;&gt; A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(016) + A &gt;&gt; A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(017) + A &gt;&gt; A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BPL 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(A) ≥ 0, M &gt;&gt; CK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&gt;&gt; A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 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&gt;&gt; 22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NOTHING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 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&gt;&gt; 22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 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&gt;&gt; CK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1111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85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NUMBERS</w:t>
            </w:r>
          </w:p>
        </w:tc>
      </w:tr>
      <w:tr>
        <w:trPr>
          <w:trHeight w:val="316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Теоретическая таблица трассировки:</w:t>
      </w:r>
    </w:p>
    <w:tbl>
      <w:tblPr>
        <w:tblStyle w:val="Table2"/>
        <w:tblW w:w="10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1604"/>
        <w:gridCol w:w="656"/>
        <w:gridCol w:w="651"/>
        <w:gridCol w:w="647"/>
        <w:gridCol w:w="643"/>
        <w:gridCol w:w="643"/>
        <w:gridCol w:w="641"/>
        <w:gridCol w:w="1462"/>
        <w:gridCol w:w="1462"/>
        <w:tblGridChange w:id="0">
          <w:tblGrid>
            <w:gridCol w:w="1604"/>
            <w:gridCol w:w="1604"/>
            <w:gridCol w:w="656"/>
            <w:gridCol w:w="651"/>
            <w:gridCol w:w="647"/>
            <w:gridCol w:w="643"/>
            <w:gridCol w:w="643"/>
            <w:gridCol w:w="641"/>
            <w:gridCol w:w="1462"/>
            <w:gridCol w:w="1462"/>
          </w:tblGrid>
        </w:tblGridChange>
      </w:tblGrid>
      <w:tr>
        <w:trPr>
          <w:trHeight w:val="108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Выполняемая команда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Содержимое регистров процессора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Изменённая ячейка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Новый код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0FA7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Экспериментальная таблица трассировки: </w:t>
      </w:r>
    </w:p>
    <w:p w:rsidR="00000000" w:rsidDel="00000000" w:rsidP="00000000" w:rsidRDefault="00000000" w:rsidRPr="00000000" w14:paraId="000000AD">
      <w:pPr>
        <w:jc w:val="right"/>
        <w:rPr/>
      </w:pPr>
      <w:r w:rsidDel="00000000" w:rsidR="00000000" w:rsidRPr="00000000">
        <w:rPr/>
        <w:drawing>
          <wp:inline distB="0" distT="0" distL="0" distR="0">
            <wp:extent cx="6646672" cy="6966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672" cy="69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аккумулятор записывается сумма значений в 016 и 017 ячейках. В 01B происходит проверка аккумулятора на ≥ 0. Если аккумулятор ≥ 0, то в итоге в ячейке 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мы получим значение аккумулятора (сумму значений 016 и 017), иначе в 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будет 0000.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Возврат максимума в ячейку 02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 нуля и суммы значений в ячейках 016 и 017.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Области данных и результатов: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Данные: 016, 017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Результат: 022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Расположение в памяти ЭВМ программы, исходных данных, результатов.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 – 023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Адреса первой и последней исполняемых команд: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Первой: 018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Последней: 01F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с наименьшим числом команд:</w:t>
      </w:r>
    </w:p>
    <w:tbl>
      <w:tblPr>
        <w:tblStyle w:val="Table3"/>
        <w:tblW w:w="3758.0" w:type="dxa"/>
        <w:jc w:val="left"/>
        <w:tblInd w:w="1561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0"/>
        <w:gridCol w:w="1878"/>
        <w:tblGridChange w:id="0">
          <w:tblGrid>
            <w:gridCol w:w="1880"/>
            <w:gridCol w:w="1878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4016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4017</w:t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901D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F200</w:t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3022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F000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type w:val="continuous"/>
      <w:pgSz w:h="16838" w:w="11906" w:orient="portrait"/>
      <w:pgMar w:bottom="1134" w:top="1134" w:left="1134" w:right="567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466.999999999998" w:type="dxa"/>
      <w:jc w:val="left"/>
      <w:tblInd w:w="0.0" w:type="dxa"/>
      <w:tblLayout w:type="fixed"/>
      <w:tblLook w:val="0600"/>
    </w:tblPr>
    <w:tblGrid>
      <w:gridCol w:w="3489"/>
      <w:gridCol w:w="3489"/>
      <w:gridCol w:w="3489"/>
      <w:tblGridChange w:id="0">
        <w:tblGrid>
          <w:gridCol w:w="3489"/>
          <w:gridCol w:w="3489"/>
          <w:gridCol w:w="3489"/>
        </w:tblGrid>
      </w:tblGridChange>
    </w:tblGrid>
    <w:tr>
      <w:tc>
        <w:tcPr/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06.0" w:type="dxa"/>
      <w:jc w:val="left"/>
      <w:tblInd w:w="0.0" w:type="dxa"/>
      <w:tblLayout w:type="fixed"/>
      <w:tblLook w:val="0600"/>
    </w:tblPr>
    <w:tblGrid>
      <w:gridCol w:w="3402"/>
      <w:gridCol w:w="3402"/>
      <w:gridCol w:w="3402"/>
      <w:tblGridChange w:id="0">
        <w:tblGrid>
          <w:gridCol w:w="3402"/>
          <w:gridCol w:w="3402"/>
          <w:gridCol w:w="3402"/>
        </w:tblGrid>
      </w:tblGridChange>
    </w:tblGrid>
    <w:tr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66.999999999998" w:type="dxa"/>
      <w:jc w:val="left"/>
      <w:tblInd w:w="0.0" w:type="dxa"/>
      <w:tblLayout w:type="fixed"/>
      <w:tblLook w:val="0600"/>
    </w:tblPr>
    <w:tblGrid>
      <w:gridCol w:w="3489"/>
      <w:gridCol w:w="3489"/>
      <w:gridCol w:w="3489"/>
      <w:tblGridChange w:id="0">
        <w:tblGrid>
          <w:gridCol w:w="3489"/>
          <w:gridCol w:w="3489"/>
          <w:gridCol w:w="3489"/>
        </w:tblGrid>
      </w:tblGridChange>
    </w:tblGrid>
    <w:tr>
      <w:tc>
        <w:tcPr/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 вариант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0.0" w:type="dxa"/>
      <w:tblLayout w:type="fixed"/>
      <w:tblLook w:val="0600"/>
    </w:tblPr>
    <w:tblGrid>
      <w:gridCol w:w="3402"/>
      <w:gridCol w:w="3402"/>
      <w:gridCol w:w="3402"/>
      <w:tblGridChange w:id="0">
        <w:tblGrid>
          <w:gridCol w:w="3402"/>
          <w:gridCol w:w="3402"/>
          <w:gridCol w:w="3402"/>
        </w:tblGrid>
      </w:tblGridChange>
    </w:tblGrid>
    <w:tr>
      <w:tc>
        <w:tcPr/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3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