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95" w:lineRule="auto"/>
        <w:ind w:left="846" w:firstLine="0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pos="6896"/>
        </w:tabs>
        <w:spacing w:before="4" w:line="246.99999999999994" w:lineRule="auto"/>
        <w:ind w:left="1993" w:right="329" w:hanging="391.9999999999999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vertAlign w:val="subscript"/>
        </w:rPr>
        <w:drawing>
          <wp:inline distB="0" distT="0" distL="0" distR="0">
            <wp:extent cx="2065020" cy="224027"/>
            <wp:effectExtent b="0" l="0" r="0" t="0"/>
            <wp:docPr descr="Изображение выглядит как текст, коллекция картинок, посуда&#10;&#10;Автоматически созданное описание" id="4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оллекция картинок, посуда&#10;&#10;Автоматически созданное описание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4983" y="3766983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78"/>
          <w:tab w:val="left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M3202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Студент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Елизбарашвили С.М.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25.01.2022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Преподаватель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Тимофеева Э.О.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Рабочий протокол и отчет по лабораторной работе № 4.03V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ОПРЕДЕЛЕНИЕ РАДИУСА КРИВИЗНЫ ЛИНЗЫ ПО ИНТЕРФЕРЕНЦИОННОЙ КАРТИНЕ КОЛЕЦ НЬЮТОНА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br w:type="textWrapping"/>
        <w:tab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1. Цели и задачи.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Изучение интерференционной картины колец Ньютона.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Определение радиуса кривизны плоско-выпуклой линзы с помощью интерференционной картины колец Ньютона.</w:t>
      </w:r>
    </w:p>
    <w:p w:rsidR="00000000" w:rsidDel="00000000" w:rsidP="00000000" w:rsidRDefault="00000000" w:rsidRPr="00000000" w14:paraId="0000001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08" w:firstLine="0"/>
        <w:rPr/>
      </w:pPr>
      <w:r w:rsidDel="00000000" w:rsidR="00000000" w:rsidRPr="00000000">
        <w:rPr>
          <w:rtl w:val="0"/>
        </w:rPr>
        <w:t xml:space="preserve">2. Объект исследования:</w:t>
      </w:r>
    </w:p>
    <w:p w:rsidR="00000000" w:rsidDel="00000000" w:rsidP="00000000" w:rsidRDefault="00000000" w:rsidRPr="00000000" w14:paraId="00000012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Интерференционная картина колец Ньютона</w:t>
      </w:r>
    </w:p>
    <w:p w:rsidR="00000000" w:rsidDel="00000000" w:rsidP="00000000" w:rsidRDefault="00000000" w:rsidRPr="00000000" w14:paraId="00000014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" w:firstLine="0"/>
        <w:rPr/>
      </w:pPr>
      <w:r w:rsidDel="00000000" w:rsidR="00000000" w:rsidRPr="00000000">
        <w:rPr>
          <w:rtl w:val="0"/>
        </w:rPr>
        <w:t xml:space="preserve">3. Рабочие формулы и исходные данные</w:t>
      </w:r>
    </w:p>
    <w:p w:rsidR="00000000" w:rsidDel="00000000" w:rsidP="00000000" w:rsidRDefault="00000000" w:rsidRPr="00000000" w14:paraId="00000016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1819529" cy="981212"/>
            <wp:effectExtent b="0" l="0" r="0" t="0"/>
            <wp:docPr descr="Изображение выглядит как текст&#10;&#10;Автоматически созданное описание" id="5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05319" cy="895475"/>
            <wp:effectExtent b="0" l="0" r="0" t="0"/>
            <wp:docPr descr="Изображение выглядит как текст, часы&#10;&#10;Автоматически созданное описание" id="8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029108" cy="819264"/>
            <wp:effectExtent b="0" l="0" r="0" t="0"/>
            <wp:docPr descr="Изображение выглядит как текст&#10;&#10;Автоматически созданное описание" id="7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1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08" w:firstLine="0"/>
        <w:rPr/>
      </w:pPr>
      <w:r w:rsidDel="00000000" w:rsidR="00000000" w:rsidRPr="00000000">
        <w:rPr>
          <w:rtl w:val="0"/>
        </w:rPr>
        <w:t xml:space="preserve">4. Схема установки </w:t>
      </w:r>
      <w:r w:rsidDel="00000000" w:rsidR="00000000" w:rsidRPr="00000000">
        <w:rPr/>
        <w:drawing>
          <wp:inline distB="0" distT="0" distL="0" distR="0">
            <wp:extent cx="5134692" cy="253400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3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3203417" cy="4180851"/>
            <wp:effectExtent b="0" l="0" r="0" t="0"/>
            <wp:docPr descr="Изображение выглядит как внутренний, микроскоп&#10;&#10;Автоматически созданное описание" id="9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внутренний, микроскоп&#10;&#10;Автоматически созданное описание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417" cy="418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" w:firstLine="0"/>
        <w:rPr/>
      </w:pPr>
      <w:r w:rsidDel="00000000" w:rsidR="00000000" w:rsidRPr="00000000">
        <w:rPr>
          <w:rtl w:val="0"/>
        </w:rPr>
        <w:t xml:space="preserve">5. Результаты прямых и косвенных измерений и их обработки.</w:t>
      </w:r>
    </w:p>
    <w:p w:rsidR="00000000" w:rsidDel="00000000" w:rsidP="00000000" w:rsidRDefault="00000000" w:rsidRPr="00000000" w14:paraId="0000001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08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Определение радиуса колец Ньютона</w:t>
      </w:r>
    </w:p>
    <w:p w:rsidR="00000000" w:rsidDel="00000000" w:rsidP="00000000" w:rsidRDefault="00000000" w:rsidRPr="00000000" w14:paraId="0000001E">
      <w:pPr>
        <w:ind w:left="708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45.0" w:type="dxa"/>
        <w:jc w:val="left"/>
        <w:tblInd w:w="0.0" w:type="dxa"/>
        <w:tblLayout w:type="fixed"/>
        <w:tblLook w:val="0400"/>
      </w:tblPr>
      <w:tblGrid>
        <w:gridCol w:w="2705"/>
        <w:gridCol w:w="1235"/>
        <w:gridCol w:w="1235"/>
        <w:gridCol w:w="1235"/>
        <w:gridCol w:w="1235"/>
        <w:tblGridChange w:id="0">
          <w:tblGrid>
            <w:gridCol w:w="2705"/>
            <w:gridCol w:w="1235"/>
            <w:gridCol w:w="1235"/>
            <w:gridCol w:w="1235"/>
            <w:gridCol w:w="1235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435нм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1,760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1,760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1,757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0,878</w:t>
            </w:r>
          </w:p>
        </w:tc>
      </w:tr>
    </w:tbl>
    <w:p w:rsidR="00000000" w:rsidDel="00000000" w:rsidP="00000000" w:rsidRDefault="00000000" w:rsidRPr="00000000" w14:paraId="0000003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621.0" w:type="dxa"/>
        <w:jc w:val="left"/>
        <w:tblInd w:w="0.0" w:type="dxa"/>
        <w:tblLayout w:type="fixed"/>
        <w:tblLook w:val="0400"/>
      </w:tblPr>
      <w:tblGrid>
        <w:gridCol w:w="2697"/>
        <w:gridCol w:w="1231"/>
        <w:gridCol w:w="1231"/>
        <w:gridCol w:w="1231"/>
        <w:gridCol w:w="1231"/>
        <w:tblGridChange w:id="0">
          <w:tblGrid>
            <w:gridCol w:w="2697"/>
            <w:gridCol w:w="1231"/>
            <w:gridCol w:w="1231"/>
            <w:gridCol w:w="1231"/>
            <w:gridCol w:w="1231"/>
          </w:tblGrid>
        </w:tblGridChange>
      </w:tblGrid>
      <w:tr>
        <w:trPr>
          <w:cantSplit w:val="0"/>
          <w:trHeight w:val="32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546нм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2,040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2,033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1,017</w:t>
            </w:r>
          </w:p>
        </w:tc>
      </w:tr>
    </w:tbl>
    <w:p w:rsidR="00000000" w:rsidDel="00000000" w:rsidP="00000000" w:rsidRDefault="00000000" w:rsidRPr="00000000" w14:paraId="0000005D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739.0" w:type="dxa"/>
        <w:jc w:val="left"/>
        <w:tblInd w:w="0.0" w:type="dxa"/>
        <w:tblLayout w:type="fixed"/>
        <w:tblLook w:val="0400"/>
      </w:tblPr>
      <w:tblGrid>
        <w:gridCol w:w="2739"/>
        <w:gridCol w:w="1250"/>
        <w:gridCol w:w="1250"/>
        <w:gridCol w:w="1250"/>
        <w:gridCol w:w="1250"/>
        <w:tblGridChange w:id="0">
          <w:tblGrid>
            <w:gridCol w:w="2739"/>
            <w:gridCol w:w="1250"/>
            <w:gridCol w:w="1250"/>
            <w:gridCol w:w="1250"/>
            <w:gridCol w:w="1250"/>
          </w:tblGrid>
        </w:tblGridChange>
      </w:tblGrid>
      <w:tr>
        <w:trPr>
          <w:cantSplit w:val="0"/>
          <w:trHeight w:val="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578нм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2,020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2,010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2,010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1,005</w:t>
            </w:r>
          </w:p>
        </w:tc>
      </w:tr>
    </w:tbl>
    <w:p w:rsidR="00000000" w:rsidDel="00000000" w:rsidP="00000000" w:rsidRDefault="00000000" w:rsidRPr="00000000" w14:paraId="0000007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883.0" w:type="dxa"/>
        <w:jc w:val="left"/>
        <w:tblInd w:w="0.0" w:type="dxa"/>
        <w:tblLayout w:type="fixed"/>
        <w:tblLook w:val="0400"/>
      </w:tblPr>
      <w:tblGrid>
        <w:gridCol w:w="2711"/>
        <w:gridCol w:w="1293"/>
        <w:gridCol w:w="1293"/>
        <w:gridCol w:w="1293"/>
        <w:gridCol w:w="1293"/>
        <w:tblGridChange w:id="0">
          <w:tblGrid>
            <w:gridCol w:w="2711"/>
            <w:gridCol w:w="1293"/>
            <w:gridCol w:w="1293"/>
            <w:gridCol w:w="1293"/>
            <w:gridCol w:w="129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630нм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1,060</w:t>
            </w:r>
          </w:p>
        </w:tc>
      </w:tr>
    </w:tbl>
    <w:p w:rsidR="00000000" w:rsidDel="00000000" w:rsidP="00000000" w:rsidRDefault="00000000" w:rsidRPr="00000000" w14:paraId="0000009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08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Определение радиуса кривизны линзы</w:t>
      </w:r>
    </w:p>
    <w:p w:rsidR="00000000" w:rsidDel="00000000" w:rsidP="00000000" w:rsidRDefault="00000000" w:rsidRPr="00000000" w14:paraId="0000009E">
      <w:pPr>
        <w:ind w:left="708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997.0" w:type="dxa"/>
        <w:jc w:val="left"/>
        <w:tblInd w:w="0.0" w:type="dxa"/>
        <w:tblLayout w:type="fixed"/>
        <w:tblLook w:val="0400"/>
      </w:tblPr>
      <w:tblGrid>
        <w:gridCol w:w="1157"/>
        <w:gridCol w:w="1710"/>
        <w:gridCol w:w="1710"/>
        <w:gridCol w:w="1710"/>
        <w:gridCol w:w="1710"/>
        <w:tblGridChange w:id="0">
          <w:tblGrid>
            <w:gridCol w:w="1157"/>
            <w:gridCol w:w="1710"/>
            <w:gridCol w:w="1710"/>
            <w:gridCol w:w="1710"/>
            <w:gridCol w:w="1710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λ, нм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435,000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546,000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578,000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630,000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0,487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1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0,480</w:t>
            </w:r>
          </w:p>
        </w:tc>
      </w:tr>
    </w:tbl>
    <w:p w:rsidR="00000000" w:rsidDel="00000000" w:rsidP="00000000" w:rsidRDefault="00000000" w:rsidRPr="00000000" w14:paraId="000000B8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08" w:firstLine="0"/>
        <w:rPr/>
      </w:pPr>
      <w:r w:rsidDel="00000000" w:rsidR="00000000" w:rsidRPr="00000000">
        <w:rPr>
          <w:rtl w:val="0"/>
        </w:rPr>
        <w:t xml:space="preserve">6. Графики</w:t>
      </w:r>
    </w:p>
    <w:p w:rsidR="00000000" w:rsidDel="00000000" w:rsidP="00000000" w:rsidRDefault="00000000" w:rsidRPr="00000000" w14:paraId="000000B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6654800" cy="411353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11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08" w:firstLine="0"/>
        <w:rPr/>
      </w:pPr>
      <w:r w:rsidDel="00000000" w:rsidR="00000000" w:rsidRPr="00000000">
        <w:rPr>
          <w:rtl w:val="0"/>
        </w:rPr>
        <w:t xml:space="preserve">7. Выводы и анализ работы.</w:t>
      </w:r>
    </w:p>
    <w:p w:rsidR="00000000" w:rsidDel="00000000" w:rsidP="00000000" w:rsidRDefault="00000000" w:rsidRPr="00000000" w14:paraId="000000B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08" w:firstLine="0"/>
        <w:rPr/>
      </w:pPr>
      <w:r w:rsidDel="00000000" w:rsidR="00000000" w:rsidRPr="00000000">
        <w:rPr>
          <w:rtl w:val="0"/>
        </w:rPr>
        <w:t xml:space="preserve">Мы изучили интерференционную картину колец Ньютона и с её помощью определили радиус кривизны линзы. Построили график зависимости квадрата радиуса темного кольца от его номера и получили линейную зависимость, что соответствует формуле </w:t>
      </w:r>
      <w:r w:rsidDel="00000000" w:rsidR="00000000" w:rsidRPr="00000000">
        <w:rPr/>
        <w:drawing>
          <wp:inline distB="0" distT="0" distL="0" distR="0">
            <wp:extent cx="1819529" cy="981212"/>
            <wp:effectExtent b="0" l="0" r="0" t="0"/>
            <wp:docPr descr="Изображение выглядит как текст&#10;&#10;Автоматически созданное описание" id="11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08" w:firstLine="0"/>
        <w:rPr/>
      </w:pPr>
      <w:r w:rsidDel="00000000" w:rsidR="00000000" w:rsidRPr="00000000">
        <w:rPr>
          <w:rtl w:val="0"/>
        </w:rPr>
        <w:t xml:space="preserve">Выявлена прямо пропорциональная зависимость радиуса кольца от длины волны и линейная зависимость коэффициента наклона прямой 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 от длины волны λ.</w:t>
      </w:r>
    </w:p>
    <w:p w:rsidR="00000000" w:rsidDel="00000000" w:rsidP="00000000" w:rsidRDefault="00000000" w:rsidRPr="00000000" w14:paraId="000000C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6" w:lineRule="auto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54800" cy="4990465"/>
            <wp:effectExtent b="0" l="0" r="0" t="0"/>
            <wp:docPr descr="Изображение выглядит как текст&#10;&#10;Автоматически созданное описание" id="6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99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3" w:lineRule="auto"/>
      <w:ind w:left="2840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