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bookmarkStart w:id="0" w:name="_GoBack"/>
      <w:bookmarkEnd w:id="0"/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2C41FD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Template_DTD.docx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 w:rsidR="002C41FD"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725EF85F" w14:textId="77777777" w:rsidR="002C41FD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716580" w:history="1">
        <w:r w:rsidR="002C41FD" w:rsidRPr="005D60AD">
          <w:rPr>
            <w:rStyle w:val="Hyperlink"/>
            <w:rFonts w:cstheme="minorHAnsi"/>
            <w:noProof/>
          </w:rPr>
          <w:t>Record of Changes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4</w:t>
        </w:r>
        <w:r w:rsidR="002C41FD">
          <w:rPr>
            <w:noProof/>
            <w:webHidden/>
          </w:rPr>
          <w:fldChar w:fldCharType="end"/>
        </w:r>
      </w:hyperlink>
    </w:p>
    <w:p w14:paraId="406B3B17" w14:textId="77777777" w:rsidR="002C41FD" w:rsidRDefault="005E2486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1" w:history="1">
        <w:r w:rsidR="002C41FD" w:rsidRPr="005D60AD">
          <w:rPr>
            <w:rStyle w:val="Hyperlink"/>
            <w:rFonts w:cstheme="minorHAnsi"/>
            <w:noProof/>
          </w:rPr>
          <w:t>Approvals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6CC6AE74" w14:textId="77777777" w:rsidR="002C41FD" w:rsidRDefault="005E2486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2" w:history="1">
        <w:r w:rsidR="002C41FD" w:rsidRPr="005D60AD">
          <w:rPr>
            <w:rStyle w:val="Hyperlink"/>
            <w:rFonts w:cstheme="minorHAnsi"/>
            <w:noProof/>
          </w:rPr>
          <w:t>Distribution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1D1F94D3" w14:textId="77777777" w:rsidR="002C41FD" w:rsidRDefault="005E2486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3" w:history="1">
        <w:r w:rsidR="002C41FD" w:rsidRPr="005D60AD">
          <w:rPr>
            <w:rStyle w:val="Hyperlink"/>
            <w:rFonts w:cstheme="minorHAnsi"/>
            <w:noProof/>
          </w:rPr>
          <w:t>Documents References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6</w:t>
        </w:r>
        <w:r w:rsidR="002C41FD">
          <w:rPr>
            <w:noProof/>
            <w:webHidden/>
          </w:rPr>
          <w:fldChar w:fldCharType="end"/>
        </w:r>
      </w:hyperlink>
    </w:p>
    <w:p w14:paraId="5F9D1FB8" w14:textId="77777777" w:rsidR="002C41FD" w:rsidRDefault="005E248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4" w:history="1">
        <w:r w:rsidR="002C41FD" w:rsidRPr="005D60AD">
          <w:rPr>
            <w:rStyle w:val="Hyperlink"/>
            <w:rFonts w:cstheme="minorHAnsi"/>
            <w:noProof/>
          </w:rPr>
          <w:t>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Sequence Diagram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_Toc40716584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7</w:t>
        </w:r>
        <w:r w:rsidR="002C41FD">
          <w:rPr>
            <w:noProof/>
            <w:webHidden/>
          </w:rPr>
          <w:fldChar w:fldCharType="end"/>
        </w:r>
      </w:hyperlink>
    </w:p>
    <w:p w14:paraId="29D6B11C" w14:textId="77777777" w:rsidR="002C41FD" w:rsidRDefault="005E248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5" w:history="1">
        <w:r w:rsidR="002C41FD" w:rsidRPr="005D60AD">
          <w:rPr>
            <w:rStyle w:val="Hyperlink"/>
            <w:rFonts w:cstheme="minorHAnsi"/>
            <w:noProof/>
          </w:rPr>
          <w:t>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Subject Service Components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_Toc40716585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8</w:t>
        </w:r>
        <w:r w:rsidR="002C41FD">
          <w:rPr>
            <w:noProof/>
            <w:webHidden/>
          </w:rPr>
          <w:fldChar w:fldCharType="end"/>
        </w:r>
      </w:hyperlink>
    </w:p>
    <w:p w14:paraId="2C553BCA" w14:textId="77777777" w:rsidR="002C41FD" w:rsidRDefault="005E248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6" w:history="1">
        <w:r w:rsidR="002C41FD" w:rsidRPr="005D60AD">
          <w:rPr>
            <w:rStyle w:val="Hyperlink"/>
            <w:rFonts w:cstheme="minorHAnsi"/>
            <w:noProof/>
          </w:rPr>
          <w:t>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ServiceCanonicalNameRq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_Toc40716586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9</w:t>
        </w:r>
        <w:r w:rsidR="002C41FD">
          <w:rPr>
            <w:noProof/>
            <w:webHidden/>
          </w:rPr>
          <w:fldChar w:fldCharType="end"/>
        </w:r>
      </w:hyperlink>
    </w:p>
    <w:p w14:paraId="5CE38C33" w14:textId="77777777" w:rsidR="002C41FD" w:rsidRDefault="005E248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7" w:history="1">
        <w:r w:rsidR="002C41FD" w:rsidRPr="005D60AD">
          <w:rPr>
            <w:rStyle w:val="Hyperlink"/>
            <w:noProof/>
          </w:rPr>
          <w:t>3.1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Request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_Toc40716587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13</w:t>
        </w:r>
        <w:r w:rsidR="002C41FD">
          <w:rPr>
            <w:noProof/>
            <w:webHidden/>
          </w:rPr>
          <w:fldChar w:fldCharType="end"/>
        </w:r>
      </w:hyperlink>
    </w:p>
    <w:p w14:paraId="208655DF" w14:textId="77777777" w:rsidR="002C41FD" w:rsidRDefault="005E248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8" w:history="1">
        <w:r w:rsidR="002C41FD" w:rsidRPr="005D60AD">
          <w:rPr>
            <w:rStyle w:val="Hyperlink"/>
            <w:rFonts w:cstheme="minorHAnsi"/>
            <w:noProof/>
          </w:rPr>
          <w:t>4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ServiceCanonicalNameRs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_Toc40716588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14</w:t>
        </w:r>
        <w:r w:rsidR="002C41FD">
          <w:rPr>
            <w:noProof/>
            <w:webHidden/>
          </w:rPr>
          <w:fldChar w:fldCharType="end"/>
        </w:r>
      </w:hyperlink>
    </w:p>
    <w:p w14:paraId="5C992194" w14:textId="77777777" w:rsidR="002C41FD" w:rsidRDefault="005E248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9" w:history="1">
        <w:r w:rsidR="002C41FD" w:rsidRPr="005D60AD">
          <w:rPr>
            <w:rStyle w:val="Hyperlink"/>
            <w:noProof/>
          </w:rPr>
          <w:t>4.1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_Toc40716589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AA153C" w14:textId="77777777" w:rsidR="002C41FD" w:rsidRDefault="005E248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0" w:history="1">
        <w:r w:rsidR="002C41FD" w:rsidRPr="005D60AD">
          <w:rPr>
            <w:rStyle w:val="Hyperlink"/>
            <w:noProof/>
          </w:rPr>
          <w:t>4.2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 – Fault Error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0CFDA346" w14:textId="77777777" w:rsidR="002C41FD" w:rsidRDefault="005E248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1" w:history="1">
        <w:r w:rsidR="002C41FD" w:rsidRPr="005D60AD">
          <w:rPr>
            <w:rStyle w:val="Hyperlink"/>
            <w:noProof/>
          </w:rPr>
          <w:t>4.3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Return Code Mapping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6D6D4C" w14:textId="77777777" w:rsidR="002C41FD" w:rsidRDefault="005E2486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2" w:history="1">
        <w:r w:rsidR="002C41FD" w:rsidRPr="005D60AD">
          <w:rPr>
            <w:rStyle w:val="Hyperlink"/>
            <w:rFonts w:cstheme="minorHAnsi"/>
            <w:noProof/>
          </w:rPr>
          <w:t>5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Properties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606F7A3" w14:textId="77777777" w:rsidR="002C41FD" w:rsidRDefault="005E2486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3" w:history="1">
        <w:r w:rsidR="002C41FD" w:rsidRPr="005D60AD">
          <w:rPr>
            <w:rStyle w:val="Hyperlink"/>
            <w:noProof/>
          </w:rPr>
          <w:t>5.1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Appendix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18</w:t>
        </w:r>
        <w:r w:rsidR="002C41FD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1" w:name="_Toc349467647"/>
      <w:bookmarkStart w:id="2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3" w:name="_Toc472356904"/>
      <w:bookmarkStart w:id="4" w:name="_Toc472360891"/>
      <w:bookmarkStart w:id="5" w:name="_Toc507058510"/>
      <w:bookmarkStart w:id="6" w:name="_Toc509160933"/>
      <w:bookmarkStart w:id="7" w:name="_Toc509238910"/>
      <w:bookmarkStart w:id="8" w:name="_Toc40716580"/>
      <w:bookmarkStart w:id="9" w:name="_Toc472352685"/>
      <w:r w:rsidRPr="00862939">
        <w:rPr>
          <w:rFonts w:cstheme="minorHAnsi"/>
        </w:rPr>
        <w:lastRenderedPageBreak/>
        <w:t>Record of Changes</w:t>
      </w:r>
      <w:bookmarkEnd w:id="3"/>
      <w:bookmarkEnd w:id="4"/>
      <w:bookmarkEnd w:id="5"/>
      <w:bookmarkEnd w:id="6"/>
      <w:bookmarkEnd w:id="7"/>
      <w:bookmarkEnd w:id="8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9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10" w:name="_Toc507058511"/>
      <w:bookmarkStart w:id="11" w:name="_Toc509160934"/>
      <w:bookmarkStart w:id="12" w:name="_Toc509238517"/>
      <w:bookmarkStart w:id="13" w:name="_Toc509238911"/>
      <w:bookmarkStart w:id="14" w:name="_Toc40716581"/>
      <w:r w:rsidRPr="00862939">
        <w:rPr>
          <w:rFonts w:cstheme="minorHAnsi"/>
        </w:rPr>
        <w:lastRenderedPageBreak/>
        <w:t>Approvals</w:t>
      </w:r>
      <w:bookmarkEnd w:id="10"/>
      <w:bookmarkEnd w:id="11"/>
      <w:bookmarkEnd w:id="12"/>
      <w:bookmarkEnd w:id="13"/>
      <w:bookmarkEnd w:id="14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5" w:name="_Toc197017154"/>
      <w:bookmarkStart w:id="16" w:name="_Toc197021923"/>
      <w:bookmarkStart w:id="17" w:name="_Toc292279893"/>
      <w:bookmarkStart w:id="18" w:name="_Toc472356906"/>
      <w:bookmarkStart w:id="19" w:name="_Toc472360893"/>
      <w:bookmarkStart w:id="20" w:name="_Toc507058512"/>
      <w:bookmarkStart w:id="21" w:name="_Toc509160935"/>
      <w:bookmarkStart w:id="22" w:name="_Toc509238518"/>
      <w:bookmarkStart w:id="23" w:name="_Toc509238912"/>
      <w:bookmarkStart w:id="24" w:name="_Toc40716582"/>
      <w:r w:rsidRPr="00862939">
        <w:rPr>
          <w:rFonts w:cstheme="minorHAnsi"/>
        </w:rPr>
        <w:t>Distribution List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5" w:name="_Toc292279894"/>
      <w:bookmarkStart w:id="26" w:name="_Toc472356907"/>
      <w:bookmarkStart w:id="27" w:name="_Toc472360894"/>
      <w:bookmarkStart w:id="28" w:name="_Toc507058513"/>
      <w:bookmarkStart w:id="29" w:name="_Toc509160936"/>
      <w:bookmarkStart w:id="30" w:name="_Toc509238519"/>
      <w:bookmarkStart w:id="31" w:name="_Toc509238913"/>
      <w:bookmarkStart w:id="32" w:name="_Toc40716583"/>
      <w:r w:rsidRPr="00862939">
        <w:rPr>
          <w:rFonts w:cstheme="minorHAnsi"/>
        </w:rPr>
        <w:lastRenderedPageBreak/>
        <w:t>Documents References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66517A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086E702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3" w:name="_Toc40716584"/>
      <w:bookmarkStart w:id="34" w:name="_Toc442711465"/>
      <w:bookmarkStart w:id="35" w:name="_Toc407542749"/>
      <w:bookmarkStart w:id="36" w:name="_Toc140225171"/>
      <w:bookmarkStart w:id="37" w:name="_Toc191273344"/>
      <w:bookmarkStart w:id="38" w:name="_Toc196954172"/>
      <w:bookmarkStart w:id="39" w:name="_Toc356745397"/>
      <w:bookmarkStart w:id="40" w:name="_Toc469213424"/>
      <w:bookmarkStart w:id="41" w:name="_Toc191273323"/>
      <w:bookmarkStart w:id="42" w:name="_Toc196671520"/>
      <w:bookmarkEnd w:id="1"/>
      <w:bookmarkEnd w:id="2"/>
      <w:r w:rsidRPr="00B30CD3">
        <w:rPr>
          <w:rFonts w:cstheme="minorHAnsi"/>
        </w:rPr>
        <w:lastRenderedPageBreak/>
        <w:t>Service Sequence Diagram</w:t>
      </w:r>
      <w:bookmarkEnd w:id="33"/>
    </w:p>
    <w:p w14:paraId="712B5B3A" w14:textId="27986003" w:rsidR="00B30CD3" w:rsidRPr="008E2C74" w:rsidRDefault="00B30CD3" w:rsidP="00B30CD3">
      <w:bookmarkStart w:id="43" w:name="SequenceDiagram"/>
      <w:bookmarkEnd w:id="43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4" w:name="_Toc40716585"/>
      <w:r w:rsidR="002C41FD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4"/>
      <w:bookmarkEnd w:id="35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5" w:name="_Toc40716586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6"/>
      <w:bookmarkEnd w:id="37"/>
      <w:bookmarkEnd w:id="38"/>
      <w:bookmarkEnd w:id="39"/>
      <w:bookmarkEnd w:id="40"/>
      <w:bookmarkEnd w:id="41"/>
      <w:bookmarkEnd w:id="42"/>
      <w:bookmarkEnd w:id="45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BE116A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BE116A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6" w:name="RequestFlow"/>
            <w:bookmarkEnd w:id="46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53631" w:rsidRPr="005449CE" w14:paraId="7F61B8B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186183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7" w:name="_Toc458290064"/>
            <w:bookmarkStart w:id="48" w:name="_Toc458337974"/>
            <w:bookmarkStart w:id="49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7F3FE69C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62F8A51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77E338F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CC64D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053E8" w14:textId="571039C6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4ECACE3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17EEE4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7DA2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FC90B7F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7C747DD6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55708D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06FA5A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Provider)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6E9DCA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7A83E8D" w14:textId="2A6258BE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??</w:t>
            </w:r>
          </w:p>
        </w:tc>
      </w:tr>
      <w:tr w:rsidR="00A53631" w:rsidRPr="005449CE" w14:paraId="16A159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0C7A0C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5B2E937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A9A810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4C772DF8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6FE4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EP3</w:t>
            </w:r>
          </w:p>
          <w:p w14:paraId="2385338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6EA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323F9656" w14:textId="700F9F7E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639DC44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32B5C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1990E80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67CDF786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05487D0A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67F624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A4E7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AD194D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FE546A6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8F1964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79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88762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B8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25A5028" w14:textId="77777777" w:rsidTr="00AE080F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D412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D8AE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559AD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22711E" w14:textId="1CADA271" w:rsidR="00A53631" w:rsidRPr="00785AF3" w:rsidRDefault="00A53631" w:rsidP="00A5363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85AF3">
              <w:rPr>
                <w:bCs/>
                <w:sz w:val="16"/>
                <w:szCs w:val="16"/>
              </w:rPr>
              <w:t>//*[local-</w:t>
            </w:r>
            <w:proofErr w:type="gramStart"/>
            <w:r w:rsidRPr="00785AF3">
              <w:rPr>
                <w:bCs/>
                <w:sz w:val="16"/>
                <w:szCs w:val="16"/>
              </w:rPr>
              <w:t>name(</w:t>
            </w:r>
            <w:proofErr w:type="gramEnd"/>
            <w:r w:rsidRPr="00785AF3">
              <w:rPr>
                <w:bCs/>
                <w:sz w:val="16"/>
                <w:szCs w:val="16"/>
              </w:rPr>
              <w:t>)="</w:t>
            </w:r>
            <w:r>
              <w:rPr>
                <w:bCs/>
                <w:sz w:val="16"/>
                <w:szCs w:val="16"/>
              </w:rPr>
              <w:t>??</w:t>
            </w:r>
            <w:r w:rsidRPr="00785AF3">
              <w:rPr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243E1EBB" w14:textId="77777777" w:rsidTr="00AE080F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3DC1FA9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B6D6C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9A5E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INPUT_PROCESSING_REQUEST</w:t>
            </w:r>
          </w:p>
        </w:tc>
      </w:tr>
      <w:tr w:rsidR="00A53631" w:rsidRPr="003E2610" w14:paraId="67F19262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2DABE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95B3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4F2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A53631" w:rsidRPr="003E2610" w14:paraId="3DF0741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9899A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09B1CA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92F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0B58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B90B2F" w14:paraId="42B4DE5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CA2D98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08A0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B20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6F9A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var://context/service/endpoint-id</w:t>
            </w:r>
          </w:p>
        </w:tc>
      </w:tr>
      <w:tr w:rsidR="00A53631" w:rsidRPr="003E2610" w14:paraId="16DFD185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201C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9F64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FA896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759B9F" w14:textId="23D9C57D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58CFC153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759BF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DBCA7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6B560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2D4C196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53880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CA45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A557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2E5" w14:textId="5979F899" w:rsidR="00A53631" w:rsidRPr="00785AF3" w:rsidRDefault="00A53631" w:rsidP="00A5363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A53631" w:rsidRPr="005449CE" w14:paraId="15919AE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77E9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224A6B1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A55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5C0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30AE2F2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F0CE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1EFBF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5ABC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8C5BE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42698B21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554497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D93CAC0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19D6042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OUTPUT_PROCESSING_REQUEST</w:t>
            </w:r>
          </w:p>
        </w:tc>
      </w:tr>
      <w:tr w:rsidR="00A53631" w:rsidRPr="001A655C" w14:paraId="7ADD349D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60B57B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0E2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A6BF68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33B828E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338653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0DF4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1916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3559C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15CE1847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B06CB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B0A7E7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A26053D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FA3B11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A53631" w:rsidRPr="005449CE" w14:paraId="7EA45055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E8609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745B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A17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1B9A550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00AAC1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2A43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389D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B954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A53631" w:rsidRPr="005449CE" w14:paraId="33D722D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BDBD8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1C83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EB3DA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A8DA9A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A53631" w:rsidRPr="005449CE" w14:paraId="46219EED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610E6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8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71DC36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19BAD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INPUT_PROCESSING_ERROR</w:t>
            </w:r>
          </w:p>
        </w:tc>
      </w:tr>
      <w:tr w:rsidR="00A53631" w:rsidRPr="005449CE" w14:paraId="55E9279F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12DAB54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CMP9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8393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81BE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1CEF3A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CA1D12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E2CA6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5CB1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CA267" w14:textId="1F8CD55A" w:rsidR="00A53631" w:rsidRPr="00785AF3" w:rsidRDefault="00A53631" w:rsidP="00A5363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4AF3E18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0AF0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753AD75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4DB8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7CF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9EB560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9207DD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E8893F9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18A17C65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62DE65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42868DA6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451098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3E6C9C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7D85D77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OUTPUT_PROCESSING_ERROR</w:t>
            </w:r>
          </w:p>
        </w:tc>
      </w:tr>
      <w:tr w:rsidR="00A53631" w:rsidRPr="005449CE" w14:paraId="3DEA2DDE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F4F70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61D6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392483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5449CE" w14:paraId="28FA942F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EE72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BD16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CDEE4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A71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27CE627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138E7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4D385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76EB33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29C0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50" w:name="_Toc191273348"/>
            <w:bookmarkStart w:id="51" w:name="_Toc196671545"/>
            <w:bookmarkStart w:id="52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50"/>
            <w:bookmarkEnd w:id="51"/>
            <w:bookmarkEnd w:id="52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20C97E66" w:rsidR="005A5D0A" w:rsidRPr="00CD1085" w:rsidRDefault="005A5D0A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5E2486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3" w:name="_Toc40716587"/>
      <w:proofErr w:type="spellStart"/>
      <w:r w:rsidR="002C41FD"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3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7"/>
    <w:bookmarkEnd w:id="48"/>
    <w:bookmarkEnd w:id="49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4" w:name="_Toc40716588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5" w:name="ResponseFlow"/>
            <w:bookmarkEnd w:id="55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A53631" w:rsidRPr="005449CE" w14:paraId="2C4A73D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D4F750E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3B1B1083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3F4B3CE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446C211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D5708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076D1" w14:textId="3DC77384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??</w:t>
            </w:r>
          </w:p>
        </w:tc>
      </w:tr>
      <w:tr w:rsidR="00A53631" w:rsidRPr="005449CE" w14:paraId="05E5092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5541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9B49E3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126BB1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D37F019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9DBB52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4428069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90B0F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FE271E4" w14:textId="5D6EB9C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33A082D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602D8B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6415C1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77D12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C7D4672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C9381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ABCF3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AF9F4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492EE29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D04685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3C525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EF9E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4F3A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64D7651" w14:textId="77777777" w:rsidTr="00AE080F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754B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AC4B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286F5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43E24D" w14:textId="727611D0" w:rsidR="00A53631" w:rsidRPr="00F311EE" w:rsidRDefault="00A53631" w:rsidP="00A5363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//*[local-</w:t>
            </w:r>
            <w:proofErr w:type="gramStart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name(</w:t>
            </w:r>
            <w:proofErr w:type="gramEnd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)="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??</w:t>
            </w: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5E62949C" w14:textId="77777777" w:rsidTr="00AE080F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44C0F3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3D881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9BDC6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INPUT_PROCESSING_RESPONSE</w:t>
            </w:r>
          </w:p>
        </w:tc>
      </w:tr>
      <w:tr w:rsidR="00A53631" w:rsidRPr="005449CE" w14:paraId="0FF4A075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EC0BE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2421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F2329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(XSD)</w:t>
            </w:r>
          </w:p>
        </w:tc>
      </w:tr>
      <w:tr w:rsidR="00A53631" w:rsidRPr="005449CE" w14:paraId="48B40A9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36BC63B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9908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AAEB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C646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0C6E39F1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085BE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BA036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2194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587A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A53631" w:rsidRPr="005449CE" w14:paraId="65CE0B10" w14:textId="77777777" w:rsidTr="00AE080F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7BB19B4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9FE77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06C77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7DB1F453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C8B4C2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F4C70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57D5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5516F" w14:textId="3D405256" w:rsidR="00A53631" w:rsidRPr="00F311EE" w:rsidRDefault="00A53631" w:rsidP="00A5363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2DA8EA2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EF70EA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56FA42A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B278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753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B1E7EC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B9B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022C4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A57D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9CDF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2A87D330" w14:textId="77777777" w:rsidTr="00AE080F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F265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200A66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3BB47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5E2486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OUTPUT_PROCESSING_RESPONSE</w:t>
            </w:r>
          </w:p>
        </w:tc>
      </w:tr>
      <w:tr w:rsidR="00A53631" w:rsidRPr="001A655C" w14:paraId="2F742C80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BD9F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15FA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DFF2D8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6237FED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6DBFC4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DD3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C83F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07366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3003AF2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39A3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4AF3EE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CD7B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6D452D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6F536948" w:rsidR="00AD6919" w:rsidRPr="006D3339" w:rsidRDefault="004C1B2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I</w:t>
                  </w:r>
                  <w:r w:rsidR="00AD691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AD6919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558A5B40" w:rsidR="00AD6919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AD6919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7DCA61A0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  <w:tr w:rsidR="00AD6919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7DC90A0F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AD6919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AD6919" w:rsidRPr="006D3339" w:rsidRDefault="00AD6919" w:rsidP="00AD6919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54CC5D73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5E2486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6" w:name="_Toc40716589"/>
      <w:proofErr w:type="spellStart"/>
      <w:r w:rsidR="002C41FD"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6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7" w:name="_Toc520978677"/>
    <w:bookmarkStart w:id="58" w:name="_Toc520389980"/>
    <w:bookmarkStart w:id="59" w:name="_Toc520380727"/>
    <w:bookmarkStart w:id="60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1" w:name="_Toc40716590"/>
      <w:proofErr w:type="spellStart"/>
      <w:r w:rsidR="002C41FD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2" w:name="_Toc28083319"/>
      <w:bookmarkStart w:id="63" w:name="_Toc40716591"/>
      <w:r>
        <w:t>Return Code Mapping List</w:t>
      </w:r>
      <w:bookmarkEnd w:id="62"/>
      <w:bookmarkEnd w:id="63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4"/>
        <w:gridCol w:w="2295"/>
        <w:gridCol w:w="223"/>
        <w:gridCol w:w="2071"/>
        <w:gridCol w:w="2295"/>
      </w:tblGrid>
      <w:tr w:rsidR="007B531A" w14:paraId="5959812F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760602">
        <w:trPr>
          <w:jc w:val="center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760602">
        <w:trPr>
          <w:trHeight w:val="309"/>
          <w:jc w:val="center"/>
        </w:trPr>
        <w:tc>
          <w:tcPr>
            <w:tcW w:w="4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4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4" w:name="_Toc40716592"/>
      <w:r>
        <w:rPr>
          <w:rFonts w:cstheme="minorHAnsi"/>
        </w:rPr>
        <w:t xml:space="preserve">Service </w:t>
      </w:r>
      <w:bookmarkEnd w:id="57"/>
      <w:bookmarkEnd w:id="58"/>
      <w:bookmarkEnd w:id="59"/>
      <w:r w:rsidR="00B768D4">
        <w:rPr>
          <w:rFonts w:cstheme="minorHAnsi"/>
        </w:rPr>
        <w:t>Properties</w:t>
      </w:r>
      <w:bookmarkEnd w:id="60"/>
      <w:bookmarkEnd w:id="64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5E2486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5E2486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5E2486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5E2486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5E2486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5E2486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</w:r>
            <w:r w:rsidR="005E2486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71CACD81" w:rsidR="00C4117A" w:rsidRDefault="004D1A2A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 w:val="16"/>
                      <w:szCs w:val="16"/>
                    </w:rPr>
                    <w:t>ESB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716593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D06E8" w14:textId="77777777" w:rsidR="005E2486" w:rsidRDefault="005E2486" w:rsidP="002B65DE">
      <w:r>
        <w:separator/>
      </w:r>
    </w:p>
  </w:endnote>
  <w:endnote w:type="continuationSeparator" w:id="0">
    <w:p w14:paraId="510594F2" w14:textId="77777777" w:rsidR="005E2486" w:rsidRDefault="005E2486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BE116A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BE116A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194D7" w14:textId="77777777" w:rsidR="005E2486" w:rsidRDefault="005E2486" w:rsidP="002B65DE">
      <w:r>
        <w:separator/>
      </w:r>
    </w:p>
  </w:footnote>
  <w:footnote w:type="continuationSeparator" w:id="0">
    <w:p w14:paraId="05815FE7" w14:textId="77777777" w:rsidR="005E2486" w:rsidRDefault="005E2486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pt;height:30pt" o:ole="">
                <v:imagedata r:id="rId2" o:title=""/>
              </v:shape>
              <o:OLEObject Type="Embed" ProgID="PBrush" ShapeID="_x0000_i1025" DrawAspect="Content" ObjectID="_1651330891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9.75pt;height:39.75pt" o:ole="">
          <v:imagedata r:id="rId1" o:title=""/>
        </v:shape>
        <o:OLEObject Type="Embed" ProgID="PBrush" ShapeID="_x0000_i1026" DrawAspect="Content" ObjectID="_1651330892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1FD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3A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486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3631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116A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2CF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C7E"/>
    <w:rsid w:val="00EB6549"/>
    <w:rsid w:val="00EB6FA2"/>
    <w:rsid w:val="00EB7BB1"/>
    <w:rsid w:val="00EC0364"/>
    <w:rsid w:val="00EC0370"/>
    <w:rsid w:val="00EC0419"/>
    <w:rsid w:val="00EC1D72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3AD25-61F6-4697-9F09-75E5EFA8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15511</TotalTime>
  <Pages>18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10631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1550</cp:revision>
  <cp:lastPrinted>2018-10-11T20:23:00Z</cp:lastPrinted>
  <dcterms:created xsi:type="dcterms:W3CDTF">2013-02-25T11:00:00Z</dcterms:created>
  <dcterms:modified xsi:type="dcterms:W3CDTF">2020-05-18T16:15:00Z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</Properties>
</file>