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2203931B" w14:textId="77777777" w:rsidTr="008C1512">
        <w:trPr>
          <w:trHeight w:val="1071"/>
          <w:jc w:val="center"/>
        </w:trPr>
        <w:tc>
          <w:tcPr>
            <w:tcW w:w="10589" w:type="dxa"/>
          </w:tcPr>
          <w:p w14:paraId="1086D16F" w14:textId="0C825B89" w:rsidR="003B59C5" w:rsidRPr="002D7163" w:rsidRDefault="003B59C5" w:rsidP="006D77FC">
            <w:pPr>
              <w:spacing w:before="360"/>
              <w:jc w:val="center"/>
              <w:rPr>
                <w:rFonts w:ascii="Times New Roman" w:hAnsi="Times New Roman" w:cs="Times New Roman"/>
                <w:b/>
                <w:bCs/>
                <w:color w:val="000000" w:themeColor="text1"/>
                <w:sz w:val="40"/>
                <w:szCs w:val="40"/>
                <w:rtl/>
              </w:rPr>
            </w:pPr>
            <w:bookmarkStart w:id="0" w:name="_Hlk40264728"/>
            <w:r w:rsidRPr="002D7163">
              <w:rPr>
                <w:rFonts w:ascii="Times New Roman" w:hAnsi="Times New Roman" w:cs="Times New Roman"/>
                <w:b/>
                <w:bCs/>
                <w:color w:val="000000" w:themeColor="text1"/>
                <w:sz w:val="40"/>
                <w:szCs w:val="40"/>
              </w:rPr>
              <w:t>Project Title</w:t>
            </w:r>
          </w:p>
          <w:bookmarkEnd w:id="0"/>
          <w:p w14:paraId="251E99EB" w14:textId="78885C80" w:rsidR="003B59C5" w:rsidRPr="00735050" w:rsidRDefault="00B425A9" w:rsidP="00B425A9">
            <w:pPr>
              <w:pStyle w:val="Heading2"/>
              <w:jc w:val="center"/>
              <w:rPr>
                <w:rFonts w:ascii="Times New Roman" w:eastAsia="Times New Roman" w:hAnsi="Times New Roman" w:cs="Times New Roman"/>
                <w:b w:val="0"/>
                <w:bCs w:val="0"/>
                <w:color w:val="333333"/>
                <w:sz w:val="32"/>
                <w:szCs w:val="32"/>
              </w:rPr>
            </w:pPr>
            <w:r w:rsidRPr="00735050">
              <w:rPr>
                <w:rFonts w:ascii="Times New Roman" w:hAnsi="Times New Roman" w:cs="Times New Roman"/>
                <w:sz w:val="32"/>
                <w:szCs w:val="32"/>
              </w:rPr>
              <w:t>Different types of hypoxia with special reference to</w:t>
            </w:r>
            <w:r w:rsidRPr="00735050">
              <w:rPr>
                <w:rFonts w:ascii="Times New Roman" w:hAnsi="Times New Roman" w:cs="Times New Roman"/>
                <w:sz w:val="32"/>
                <w:szCs w:val="32"/>
              </w:rPr>
              <w:t xml:space="preserve"> </w:t>
            </w:r>
            <w:r w:rsidR="0096117C" w:rsidRPr="00735050">
              <w:rPr>
                <w:rFonts w:ascii="Times New Roman" w:hAnsi="Times New Roman" w:cs="Times New Roman"/>
                <w:sz w:val="32"/>
                <w:szCs w:val="32"/>
              </w:rPr>
              <w:t>causes, oxygen</w:t>
            </w:r>
            <w:r w:rsidRPr="00735050">
              <w:rPr>
                <w:rFonts w:ascii="Times New Roman" w:hAnsi="Times New Roman" w:cs="Times New Roman"/>
                <w:sz w:val="32"/>
                <w:szCs w:val="32"/>
              </w:rPr>
              <w:t xml:space="preserve"> content in both venous and arterial blood, </w:t>
            </w:r>
            <w:r w:rsidR="0096117C" w:rsidRPr="00735050">
              <w:rPr>
                <w:rFonts w:ascii="Times New Roman" w:hAnsi="Times New Roman" w:cs="Times New Roman"/>
                <w:sz w:val="32"/>
                <w:szCs w:val="32"/>
              </w:rPr>
              <w:t>presence,</w:t>
            </w:r>
            <w:r w:rsidRPr="00735050">
              <w:rPr>
                <w:rFonts w:ascii="Times New Roman" w:hAnsi="Times New Roman" w:cs="Times New Roman"/>
                <w:sz w:val="32"/>
                <w:szCs w:val="32"/>
              </w:rPr>
              <w:t xml:space="preserve"> or absence of cyanosis</w:t>
            </w:r>
          </w:p>
        </w:tc>
      </w:tr>
    </w:tbl>
    <w:p w14:paraId="120335D2" w14:textId="7C355E29" w:rsidR="008C1512" w:rsidRPr="002D7163"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2D7163" w14:paraId="5B1C2AD2" w14:textId="77777777" w:rsidTr="006D77FC">
        <w:trPr>
          <w:trHeight w:val="3465"/>
          <w:jc w:val="center"/>
        </w:trPr>
        <w:tc>
          <w:tcPr>
            <w:tcW w:w="10589" w:type="dxa"/>
          </w:tcPr>
          <w:p w14:paraId="2C29B242" w14:textId="125EA7B0" w:rsidR="008C1512"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2D7163">
              <w:rPr>
                <w:rFonts w:ascii="Times New Roman" w:eastAsia="Times New Roman" w:hAnsi="Times New Roman" w:cs="Times New Roman"/>
                <w:b/>
                <w:bCs/>
                <w:color w:val="333333"/>
                <w:sz w:val="32"/>
                <w:szCs w:val="32"/>
              </w:rPr>
              <w:t>Student Name</w:t>
            </w:r>
            <w:r w:rsidR="008C1512" w:rsidRPr="002D7163">
              <w:rPr>
                <w:rFonts w:ascii="Times New Roman" w:eastAsia="Times New Roman" w:hAnsi="Times New Roman" w:cs="Times New Roman"/>
                <w:b/>
                <w:bCs/>
                <w:color w:val="333333"/>
                <w:sz w:val="32"/>
                <w:szCs w:val="32"/>
              </w:rPr>
              <w:t>:</w:t>
            </w:r>
            <w:r w:rsidRPr="002D7163">
              <w:rPr>
                <w:rFonts w:ascii="Times New Roman" w:eastAsia="Times New Roman" w:hAnsi="Times New Roman" w:cs="Times New Roman"/>
                <w:b/>
                <w:bCs/>
                <w:color w:val="333333"/>
                <w:sz w:val="32"/>
                <w:szCs w:val="32"/>
                <w:rtl/>
              </w:rPr>
              <w:t xml:space="preserve"> فادي جبر علي صدقة </w:t>
            </w:r>
          </w:p>
          <w:p w14:paraId="5453D57E"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2D7163">
              <w:rPr>
                <w:rFonts w:ascii="Times New Roman" w:eastAsia="Times New Roman" w:hAnsi="Times New Roman" w:cs="Times New Roman"/>
                <w:b/>
                <w:bCs/>
                <w:color w:val="333333"/>
                <w:sz w:val="32"/>
                <w:szCs w:val="32"/>
              </w:rPr>
              <w:t>Student ID: 1443</w:t>
            </w:r>
          </w:p>
          <w:p w14:paraId="2EF6B66D"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2D7163">
              <w:rPr>
                <w:rFonts w:ascii="Times New Roman" w:eastAsia="Times New Roman" w:hAnsi="Times New Roman" w:cs="Times New Roman"/>
                <w:b/>
                <w:bCs/>
                <w:color w:val="333333"/>
                <w:sz w:val="32"/>
                <w:szCs w:val="32"/>
              </w:rPr>
              <w:t xml:space="preserve">Course Level:  </w:t>
            </w:r>
            <w:r w:rsidRPr="002D7163">
              <w:rPr>
                <w:rFonts w:ascii="Times New Roman" w:eastAsia="Times New Roman" w:hAnsi="Times New Roman" w:cs="Times New Roman"/>
                <w:b/>
                <w:bCs/>
                <w:color w:val="333333"/>
                <w:sz w:val="32"/>
                <w:szCs w:val="32"/>
                <w:rtl/>
                <w:lang w:bidi="ar-EG"/>
              </w:rPr>
              <w:t>الفرقة الاولي</w:t>
            </w:r>
          </w:p>
          <w:p w14:paraId="161286E4" w14:textId="77777777" w:rsidR="00C83EB4" w:rsidRPr="002D7163"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3752CB2B" w:rsidR="00D1524D" w:rsidRPr="002D7163"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2D7163">
              <w:rPr>
                <w:rFonts w:ascii="Times New Roman" w:eastAsia="Times New Roman" w:hAnsi="Times New Roman" w:cs="Times New Roman"/>
                <w:b/>
                <w:bCs/>
                <w:color w:val="333333"/>
                <w:sz w:val="32"/>
                <w:szCs w:val="32"/>
              </w:rPr>
              <w:t>Department:</w:t>
            </w:r>
            <w:r w:rsidR="00242DA0" w:rsidRPr="002D7163">
              <w:rPr>
                <w:rFonts w:ascii="Times New Roman" w:eastAsia="Times New Roman" w:hAnsi="Times New Roman" w:cs="Times New Roman"/>
                <w:b/>
                <w:bCs/>
                <w:color w:val="333333"/>
                <w:sz w:val="32"/>
                <w:szCs w:val="32"/>
              </w:rPr>
              <w:t xml:space="preserve"> </w:t>
            </w:r>
            <w:r w:rsidR="000F5791">
              <w:rPr>
                <w:rFonts w:ascii="Times New Roman" w:eastAsia="Times New Roman" w:hAnsi="Times New Roman" w:cs="Times New Roman"/>
                <w:b/>
                <w:bCs/>
                <w:color w:val="333333"/>
                <w:sz w:val="32"/>
                <w:szCs w:val="32"/>
              </w:rPr>
              <w:t xml:space="preserve">Physiology </w:t>
            </w:r>
            <w:r w:rsidR="009E1C39">
              <w:rPr>
                <w:rFonts w:ascii="Times New Roman" w:eastAsia="Times New Roman" w:hAnsi="Times New Roman" w:cs="Times New Roman"/>
                <w:b/>
                <w:bCs/>
                <w:color w:val="333333"/>
                <w:sz w:val="32"/>
                <w:szCs w:val="32"/>
              </w:rPr>
              <w:t xml:space="preserve"> </w:t>
            </w:r>
          </w:p>
        </w:tc>
      </w:tr>
    </w:tbl>
    <w:p w14:paraId="3F8D8CC0" w14:textId="6CEAD4FB" w:rsidR="00B75BFE" w:rsidRPr="002D7163"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2D7163" w14:paraId="31AA89B8" w14:textId="77777777" w:rsidTr="000B497E">
        <w:trPr>
          <w:trHeight w:val="2484"/>
          <w:jc w:val="center"/>
        </w:trPr>
        <w:tc>
          <w:tcPr>
            <w:tcW w:w="10589" w:type="dxa"/>
          </w:tcPr>
          <w:p w14:paraId="62445252" w14:textId="666DCFEA" w:rsidR="007663A7" w:rsidRPr="002D7163" w:rsidRDefault="007663A7" w:rsidP="007663A7">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t>Abstract</w:t>
            </w:r>
          </w:p>
          <w:p w14:paraId="10A8DA54"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38CC70C1" w14:textId="77777777" w:rsidR="007663A7" w:rsidRPr="002D7163" w:rsidRDefault="007663A7"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60E6459" w14:textId="77777777" w:rsidR="007663A7" w:rsidRPr="002D7163" w:rsidRDefault="007663A7" w:rsidP="0046375D">
            <w:pPr>
              <w:rPr>
                <w:rFonts w:ascii="Times New Roman" w:hAnsi="Times New Roman" w:cs="Times New Roman"/>
                <w:sz w:val="24"/>
                <w:szCs w:val="24"/>
              </w:rPr>
            </w:pPr>
          </w:p>
          <w:p w14:paraId="412C61B4"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5EAD1925" w14:textId="77777777" w:rsidR="007663A7" w:rsidRPr="002D7163" w:rsidRDefault="007663A7"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07F99194" w14:textId="36B8DCB2" w:rsidR="007663A7" w:rsidRPr="002D7163" w:rsidRDefault="007663A7"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2D7163" w14:paraId="34A88E98" w14:textId="77777777" w:rsidTr="00F8071A">
        <w:trPr>
          <w:trHeight w:val="3080"/>
          <w:jc w:val="center"/>
        </w:trPr>
        <w:tc>
          <w:tcPr>
            <w:tcW w:w="10589" w:type="dxa"/>
          </w:tcPr>
          <w:p w14:paraId="621E5F43" w14:textId="7B4002F8" w:rsidR="000B497E" w:rsidRPr="002D7163" w:rsidRDefault="000B497E" w:rsidP="000B497E">
            <w:pPr>
              <w:tabs>
                <w:tab w:val="left" w:pos="3720"/>
              </w:tabs>
              <w:spacing w:before="240"/>
              <w:jc w:val="center"/>
              <w:rPr>
                <w:rFonts w:ascii="Times New Roman" w:hAnsi="Times New Roman" w:cs="Times New Roman"/>
                <w:color w:val="000000" w:themeColor="text1"/>
              </w:rPr>
            </w:pPr>
            <w:r w:rsidRPr="002D7163">
              <w:rPr>
                <w:rFonts w:ascii="Times New Roman" w:hAnsi="Times New Roman" w:cs="Times New Roman"/>
                <w:b/>
                <w:bCs/>
                <w:color w:val="000000" w:themeColor="text1"/>
                <w:sz w:val="40"/>
                <w:szCs w:val="40"/>
              </w:rPr>
              <w:lastRenderedPageBreak/>
              <w:t>Introduction</w:t>
            </w:r>
          </w:p>
          <w:p w14:paraId="05193F93" w14:textId="4FC7ED38" w:rsidR="000B497E" w:rsidRPr="005A7E0E" w:rsidRDefault="000F5791" w:rsidP="000F5791">
            <w:pPr>
              <w:pStyle w:val="ListParagraph"/>
              <w:spacing w:before="360" w:after="51"/>
              <w:ind w:left="0"/>
              <w:outlineLvl w:val="2"/>
              <w:rPr>
                <w:rFonts w:ascii="Times New Roman" w:eastAsia="Times New Roman" w:hAnsi="Times New Roman" w:cs="Times New Roman"/>
                <w:b/>
                <w:bCs/>
                <w:color w:val="333333"/>
                <w:sz w:val="40"/>
                <w:szCs w:val="40"/>
              </w:rPr>
            </w:pPr>
            <w:r w:rsidRPr="005A7E0E">
              <w:rPr>
                <w:rFonts w:ascii="Times New Roman" w:hAnsi="Times New Roman" w:cs="Times New Roman"/>
                <w:color w:val="000000" w:themeColor="text1"/>
                <w:sz w:val="28"/>
                <w:szCs w:val="28"/>
              </w:rPr>
              <w:t>Hypoxia is a state in which oxygen is not available in sufficient amounts at the tissue level to maintain adequate homeostasis; this can result from inadequate oxygen delivery to the tissues either due to low blood supply or low oxygen content in the blood (hypoxemia). Hypoxia can vary in intensity from mild to severe and can present in acute, chronic, or acute and chronic forms. The response to hypoxia is variable; while some tissues can tolerate some forms of hypoxia/ischemia for a longer duration, other tissues are severely damaged by low oxygen levels.</w:t>
            </w:r>
          </w:p>
        </w:tc>
      </w:tr>
    </w:tbl>
    <w:p w14:paraId="6CF76C22" w14:textId="418159CB" w:rsidR="000B497E" w:rsidRPr="002D7163" w:rsidRDefault="000B497E"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2D7163" w14:paraId="79F150CD" w14:textId="77777777" w:rsidTr="00F8071A">
        <w:trPr>
          <w:trHeight w:val="3080"/>
          <w:jc w:val="center"/>
        </w:trPr>
        <w:tc>
          <w:tcPr>
            <w:tcW w:w="10589" w:type="dxa"/>
          </w:tcPr>
          <w:p w14:paraId="30B95999" w14:textId="77777777" w:rsidR="00D35EA8" w:rsidRPr="002D7163" w:rsidRDefault="00D35EA8" w:rsidP="00D35EA8">
            <w:pPr>
              <w:tabs>
                <w:tab w:val="center" w:pos="5615"/>
              </w:tabs>
              <w:jc w:val="center"/>
              <w:rPr>
                <w:rFonts w:ascii="Times New Roman" w:hAnsi="Times New Roman" w:cs="Times New Roman"/>
                <w:b/>
                <w:bCs/>
                <w:color w:val="767171" w:themeColor="background2" w:themeShade="80"/>
                <w:sz w:val="40"/>
                <w:szCs w:val="40"/>
              </w:rPr>
            </w:pPr>
          </w:p>
          <w:p w14:paraId="3B8550D8" w14:textId="52C4F9FA" w:rsidR="00D35EA8" w:rsidRDefault="00A80F13" w:rsidP="000E2FAB">
            <w:pPr>
              <w:tabs>
                <w:tab w:val="center" w:pos="5615"/>
              </w:tabs>
              <w:jc w:val="center"/>
              <w:rPr>
                <w:rFonts w:ascii="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 xml:space="preserve">Project Aim and Outline </w:t>
            </w:r>
          </w:p>
          <w:p w14:paraId="69B6C5CF" w14:textId="77777777" w:rsidR="00397ABC" w:rsidRDefault="00397ABC" w:rsidP="000E2FAB">
            <w:pPr>
              <w:tabs>
                <w:tab w:val="center" w:pos="5615"/>
              </w:tabs>
              <w:jc w:val="center"/>
              <w:rPr>
                <w:rFonts w:ascii="Times New Roman" w:hAnsi="Times New Roman" w:cs="Times New Roman"/>
                <w:b/>
                <w:bCs/>
                <w:color w:val="000000" w:themeColor="text1"/>
                <w:sz w:val="40"/>
                <w:szCs w:val="40"/>
              </w:rPr>
            </w:pPr>
          </w:p>
          <w:p w14:paraId="7EEA255C" w14:textId="76437F7E" w:rsidR="000E2FAB" w:rsidRDefault="000E2FAB" w:rsidP="000E2FAB">
            <w:pPr>
              <w:pStyle w:val="ListParagraph"/>
              <w:numPr>
                <w:ilvl w:val="0"/>
                <w:numId w:val="10"/>
              </w:numPr>
              <w:tabs>
                <w:tab w:val="center" w:pos="5615"/>
              </w:tabs>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What hypoxia is</w:t>
            </w:r>
          </w:p>
          <w:p w14:paraId="260DF4A4" w14:textId="6AEB81B6" w:rsidR="000E2FAB" w:rsidRDefault="000E2FAB" w:rsidP="000E2FAB">
            <w:pPr>
              <w:pStyle w:val="ListParagraph"/>
              <w:numPr>
                <w:ilvl w:val="0"/>
                <w:numId w:val="10"/>
              </w:numPr>
              <w:tabs>
                <w:tab w:val="center" w:pos="5615"/>
              </w:tabs>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Types of hypoxia.</w:t>
            </w:r>
          </w:p>
          <w:p w14:paraId="67DC1887" w14:textId="167F0A73" w:rsidR="000E2FAB" w:rsidRDefault="00A10C59" w:rsidP="000E2FAB">
            <w:pPr>
              <w:pStyle w:val="ListParagraph"/>
              <w:numPr>
                <w:ilvl w:val="1"/>
                <w:numId w:val="10"/>
              </w:numPr>
              <w:tabs>
                <w:tab w:val="center" w:pos="5615"/>
              </w:tabs>
              <w:rPr>
                <w:rFonts w:ascii="Times New Roman" w:hAnsi="Times New Roman" w:cs="Times New Roman"/>
                <w:b/>
                <w:bCs/>
                <w:color w:val="000000" w:themeColor="text1"/>
                <w:sz w:val="40"/>
                <w:szCs w:val="40"/>
              </w:rPr>
            </w:pPr>
            <w:r w:rsidRPr="00A10C59">
              <w:rPr>
                <w:rFonts w:ascii="Times New Roman" w:hAnsi="Times New Roman" w:cs="Times New Roman"/>
                <w:b/>
                <w:bCs/>
                <w:color w:val="000000" w:themeColor="text1"/>
                <w:sz w:val="40"/>
                <w:szCs w:val="40"/>
              </w:rPr>
              <w:t>Hypoxic Hypoxia</w:t>
            </w:r>
          </w:p>
          <w:p w14:paraId="22C0930E" w14:textId="128DD374" w:rsidR="00A10C59" w:rsidRDefault="00A10C59" w:rsidP="00A10C59">
            <w:pPr>
              <w:pStyle w:val="ListParagraph"/>
              <w:numPr>
                <w:ilvl w:val="2"/>
                <w:numId w:val="10"/>
              </w:numPr>
              <w:tabs>
                <w:tab w:val="center" w:pos="5615"/>
              </w:tabs>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Causes of hypoxic hypoxia</w:t>
            </w:r>
          </w:p>
          <w:p w14:paraId="65F5C59B" w14:textId="4BB2BE47" w:rsidR="00A10C59" w:rsidRDefault="007D6D86" w:rsidP="00A10C59">
            <w:pPr>
              <w:pStyle w:val="ListParagraph"/>
              <w:numPr>
                <w:ilvl w:val="2"/>
                <w:numId w:val="10"/>
              </w:numPr>
              <w:tabs>
                <w:tab w:val="center" w:pos="5615"/>
              </w:tabs>
              <w:rPr>
                <w:rFonts w:ascii="Times New Roman" w:hAnsi="Times New Roman" w:cs="Times New Roman"/>
                <w:b/>
                <w:bCs/>
                <w:color w:val="000000" w:themeColor="text1"/>
                <w:sz w:val="40"/>
                <w:szCs w:val="40"/>
              </w:rPr>
            </w:pPr>
            <w:r w:rsidRPr="007D6D86">
              <w:rPr>
                <w:rFonts w:ascii="Times New Roman" w:hAnsi="Times New Roman" w:cs="Times New Roman"/>
                <w:b/>
                <w:bCs/>
                <w:color w:val="000000" w:themeColor="text1"/>
                <w:sz w:val="40"/>
                <w:szCs w:val="40"/>
              </w:rPr>
              <w:t>oxygen content in both venous and arterial blood</w:t>
            </w:r>
            <w:r w:rsidR="00EF0741">
              <w:rPr>
                <w:rFonts w:ascii="Times New Roman" w:hAnsi="Times New Roman" w:cs="Times New Roman"/>
                <w:b/>
                <w:bCs/>
                <w:color w:val="000000" w:themeColor="text1"/>
                <w:sz w:val="40"/>
                <w:szCs w:val="40"/>
              </w:rPr>
              <w:t xml:space="preserve"> in case of Hypoxic hypoxia</w:t>
            </w:r>
          </w:p>
          <w:p w14:paraId="0AC39564" w14:textId="562F3D65" w:rsidR="004177CB" w:rsidRPr="004177CB" w:rsidRDefault="00EF0741" w:rsidP="004177CB">
            <w:pPr>
              <w:pStyle w:val="ListParagraph"/>
              <w:numPr>
                <w:ilvl w:val="2"/>
                <w:numId w:val="10"/>
              </w:numPr>
              <w:ind w:left="2127" w:hanging="1047"/>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Hypoxic hypoxia</w:t>
            </w:r>
            <w:r>
              <w:rPr>
                <w:rFonts w:ascii="Times New Roman" w:hAnsi="Times New Roman" w:cs="Times New Roman"/>
                <w:b/>
                <w:bCs/>
                <w:color w:val="000000" w:themeColor="text1"/>
                <w:sz w:val="40"/>
                <w:szCs w:val="40"/>
              </w:rPr>
              <w:t xml:space="preserve"> </w:t>
            </w:r>
            <w:r w:rsidR="004177CB">
              <w:rPr>
                <w:rFonts w:ascii="Times New Roman" w:hAnsi="Times New Roman" w:cs="Times New Roman"/>
                <w:b/>
                <w:bCs/>
                <w:color w:val="000000" w:themeColor="text1"/>
                <w:sz w:val="40"/>
                <w:szCs w:val="40"/>
              </w:rPr>
              <w:t>C</w:t>
            </w:r>
            <w:r w:rsidR="004177CB" w:rsidRPr="0076715F">
              <w:rPr>
                <w:rFonts w:ascii="Times New Roman" w:hAnsi="Times New Roman" w:cs="Times New Roman"/>
                <w:b/>
                <w:bCs/>
                <w:color w:val="000000" w:themeColor="text1"/>
                <w:sz w:val="40"/>
                <w:szCs w:val="40"/>
              </w:rPr>
              <w:t>yanosis</w:t>
            </w:r>
          </w:p>
          <w:p w14:paraId="08C7DBAF" w14:textId="44DBFBF5" w:rsidR="00A10C59" w:rsidRDefault="001805D6" w:rsidP="000E2FAB">
            <w:pPr>
              <w:pStyle w:val="ListParagraph"/>
              <w:numPr>
                <w:ilvl w:val="1"/>
                <w:numId w:val="10"/>
              </w:numPr>
              <w:tabs>
                <w:tab w:val="center" w:pos="5615"/>
              </w:tabs>
              <w:rPr>
                <w:rFonts w:ascii="Times New Roman" w:hAnsi="Times New Roman" w:cs="Times New Roman"/>
                <w:b/>
                <w:bCs/>
                <w:color w:val="000000" w:themeColor="text1"/>
                <w:sz w:val="40"/>
                <w:szCs w:val="40"/>
              </w:rPr>
            </w:pPr>
            <w:proofErr w:type="spellStart"/>
            <w:r w:rsidRPr="001805D6">
              <w:rPr>
                <w:rFonts w:ascii="Times New Roman" w:hAnsi="Times New Roman" w:cs="Times New Roman"/>
                <w:b/>
                <w:bCs/>
                <w:color w:val="000000" w:themeColor="text1"/>
                <w:sz w:val="40"/>
                <w:szCs w:val="40"/>
              </w:rPr>
              <w:t>Hypemic</w:t>
            </w:r>
            <w:proofErr w:type="spellEnd"/>
            <w:r w:rsidRPr="001805D6">
              <w:rPr>
                <w:rFonts w:ascii="Times New Roman" w:hAnsi="Times New Roman" w:cs="Times New Roman"/>
                <w:b/>
                <w:bCs/>
                <w:color w:val="000000" w:themeColor="text1"/>
                <w:sz w:val="40"/>
                <w:szCs w:val="40"/>
              </w:rPr>
              <w:t xml:space="preserve"> Hypoxia</w:t>
            </w:r>
          </w:p>
          <w:p w14:paraId="465DB19B" w14:textId="755CC228" w:rsidR="009D67DA" w:rsidRDefault="00397ABC" w:rsidP="00397ABC">
            <w:pPr>
              <w:pStyle w:val="ListParagraph"/>
              <w:numPr>
                <w:ilvl w:val="2"/>
                <w:numId w:val="10"/>
              </w:numPr>
              <w:tabs>
                <w:tab w:val="center" w:pos="5615"/>
              </w:tabs>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 xml:space="preserve">Causes of </w:t>
            </w:r>
            <w:proofErr w:type="spellStart"/>
            <w:r>
              <w:rPr>
                <w:rFonts w:ascii="Times New Roman" w:hAnsi="Times New Roman" w:cs="Times New Roman"/>
                <w:b/>
                <w:bCs/>
                <w:color w:val="000000" w:themeColor="text1"/>
                <w:sz w:val="40"/>
                <w:szCs w:val="40"/>
              </w:rPr>
              <w:t>hypemic</w:t>
            </w:r>
            <w:proofErr w:type="spellEnd"/>
            <w:r>
              <w:rPr>
                <w:rFonts w:ascii="Times New Roman" w:hAnsi="Times New Roman" w:cs="Times New Roman"/>
                <w:b/>
                <w:bCs/>
                <w:color w:val="000000" w:themeColor="text1"/>
                <w:sz w:val="40"/>
                <w:szCs w:val="40"/>
              </w:rPr>
              <w:t xml:space="preserve"> hypoxia</w:t>
            </w:r>
          </w:p>
          <w:p w14:paraId="57535271" w14:textId="5597A0FD" w:rsidR="009D67DA" w:rsidRDefault="007D6D86" w:rsidP="00397ABC">
            <w:pPr>
              <w:pStyle w:val="ListParagraph"/>
              <w:numPr>
                <w:ilvl w:val="2"/>
                <w:numId w:val="10"/>
              </w:numPr>
              <w:tabs>
                <w:tab w:val="center" w:pos="5615"/>
              </w:tabs>
              <w:rPr>
                <w:rFonts w:ascii="Times New Roman" w:hAnsi="Times New Roman" w:cs="Times New Roman"/>
                <w:b/>
                <w:bCs/>
                <w:color w:val="000000" w:themeColor="text1"/>
                <w:sz w:val="40"/>
                <w:szCs w:val="40"/>
              </w:rPr>
            </w:pPr>
            <w:r w:rsidRPr="007D6D86">
              <w:rPr>
                <w:rFonts w:ascii="Times New Roman" w:hAnsi="Times New Roman" w:cs="Times New Roman"/>
                <w:b/>
                <w:bCs/>
                <w:color w:val="000000" w:themeColor="text1"/>
                <w:sz w:val="40"/>
                <w:szCs w:val="40"/>
              </w:rPr>
              <w:t>oxygen content in both venous and arterial blood</w:t>
            </w:r>
            <w:r w:rsidR="006913F8">
              <w:rPr>
                <w:rFonts w:ascii="Times New Roman" w:hAnsi="Times New Roman" w:cs="Times New Roman"/>
                <w:b/>
                <w:bCs/>
                <w:color w:val="000000" w:themeColor="text1"/>
                <w:sz w:val="40"/>
                <w:szCs w:val="40"/>
              </w:rPr>
              <w:t xml:space="preserve"> in case of </w:t>
            </w:r>
            <w:proofErr w:type="spellStart"/>
            <w:r w:rsidR="006913F8">
              <w:rPr>
                <w:rFonts w:ascii="Times New Roman" w:hAnsi="Times New Roman" w:cs="Times New Roman"/>
                <w:b/>
                <w:bCs/>
                <w:color w:val="000000" w:themeColor="text1"/>
                <w:sz w:val="40"/>
                <w:szCs w:val="40"/>
              </w:rPr>
              <w:t>hypemic</w:t>
            </w:r>
            <w:proofErr w:type="spellEnd"/>
            <w:r w:rsidR="006913F8">
              <w:rPr>
                <w:rFonts w:ascii="Times New Roman" w:hAnsi="Times New Roman" w:cs="Times New Roman"/>
                <w:b/>
                <w:bCs/>
                <w:color w:val="000000" w:themeColor="text1"/>
                <w:sz w:val="40"/>
                <w:szCs w:val="40"/>
              </w:rPr>
              <w:t xml:space="preserve"> hypoxia</w:t>
            </w:r>
          </w:p>
          <w:p w14:paraId="799828B6" w14:textId="2C999DFA" w:rsidR="008572DF" w:rsidRPr="008572DF" w:rsidRDefault="00662B76" w:rsidP="008572DF">
            <w:pPr>
              <w:pStyle w:val="ListParagraph"/>
              <w:numPr>
                <w:ilvl w:val="2"/>
                <w:numId w:val="10"/>
              </w:numPr>
              <w:ind w:left="2127" w:hanging="1047"/>
              <w:rPr>
                <w:rFonts w:ascii="Times New Roman" w:hAnsi="Times New Roman" w:cs="Times New Roman"/>
                <w:b/>
                <w:bCs/>
                <w:color w:val="000000" w:themeColor="text1"/>
                <w:sz w:val="40"/>
                <w:szCs w:val="40"/>
              </w:rPr>
            </w:pPr>
            <w:proofErr w:type="spellStart"/>
            <w:r>
              <w:rPr>
                <w:rFonts w:ascii="Times New Roman" w:hAnsi="Times New Roman" w:cs="Times New Roman"/>
                <w:b/>
                <w:bCs/>
                <w:color w:val="000000" w:themeColor="text1"/>
                <w:sz w:val="40"/>
                <w:szCs w:val="40"/>
              </w:rPr>
              <w:t>H</w:t>
            </w:r>
            <w:r>
              <w:rPr>
                <w:rFonts w:ascii="Times New Roman" w:hAnsi="Times New Roman" w:cs="Times New Roman"/>
                <w:b/>
                <w:bCs/>
                <w:color w:val="000000" w:themeColor="text1"/>
                <w:sz w:val="40"/>
                <w:szCs w:val="40"/>
              </w:rPr>
              <w:t>ypemic</w:t>
            </w:r>
            <w:proofErr w:type="spellEnd"/>
            <w:r>
              <w:rPr>
                <w:rFonts w:ascii="Times New Roman" w:hAnsi="Times New Roman" w:cs="Times New Roman"/>
                <w:b/>
                <w:bCs/>
                <w:color w:val="000000" w:themeColor="text1"/>
                <w:sz w:val="40"/>
                <w:szCs w:val="40"/>
              </w:rPr>
              <w:t xml:space="preserve"> hypoxia</w:t>
            </w:r>
            <w:r>
              <w:rPr>
                <w:rFonts w:ascii="Times New Roman" w:hAnsi="Times New Roman" w:cs="Times New Roman"/>
                <w:b/>
                <w:bCs/>
                <w:color w:val="000000" w:themeColor="text1"/>
                <w:sz w:val="40"/>
                <w:szCs w:val="40"/>
              </w:rPr>
              <w:t xml:space="preserve"> </w:t>
            </w:r>
            <w:r w:rsidR="008572DF">
              <w:rPr>
                <w:rFonts w:ascii="Times New Roman" w:hAnsi="Times New Roman" w:cs="Times New Roman"/>
                <w:b/>
                <w:bCs/>
                <w:color w:val="000000" w:themeColor="text1"/>
                <w:sz w:val="40"/>
                <w:szCs w:val="40"/>
              </w:rPr>
              <w:t>C</w:t>
            </w:r>
            <w:r w:rsidR="008572DF" w:rsidRPr="0076715F">
              <w:rPr>
                <w:rFonts w:ascii="Times New Roman" w:hAnsi="Times New Roman" w:cs="Times New Roman"/>
                <w:b/>
                <w:bCs/>
                <w:color w:val="000000" w:themeColor="text1"/>
                <w:sz w:val="40"/>
                <w:szCs w:val="40"/>
              </w:rPr>
              <w:t>yanosis</w:t>
            </w:r>
          </w:p>
          <w:p w14:paraId="5D2C60FC" w14:textId="7682F2F4" w:rsidR="009D67DA" w:rsidRDefault="009D67DA" w:rsidP="009D67DA">
            <w:pPr>
              <w:pStyle w:val="ListParagraph"/>
              <w:numPr>
                <w:ilvl w:val="1"/>
                <w:numId w:val="10"/>
              </w:numPr>
              <w:rPr>
                <w:rFonts w:ascii="Times New Roman" w:hAnsi="Times New Roman" w:cs="Times New Roman"/>
                <w:b/>
                <w:bCs/>
                <w:color w:val="000000" w:themeColor="text1"/>
                <w:sz w:val="40"/>
                <w:szCs w:val="40"/>
              </w:rPr>
            </w:pPr>
            <w:r w:rsidRPr="009D67DA">
              <w:rPr>
                <w:rFonts w:ascii="Times New Roman" w:hAnsi="Times New Roman" w:cs="Times New Roman"/>
                <w:b/>
                <w:bCs/>
                <w:color w:val="000000" w:themeColor="text1"/>
                <w:sz w:val="40"/>
                <w:szCs w:val="40"/>
              </w:rPr>
              <w:t xml:space="preserve">Stagnant Hypoxia </w:t>
            </w:r>
          </w:p>
          <w:p w14:paraId="18AF64D1" w14:textId="42E8DF9D" w:rsidR="009D67DA" w:rsidRDefault="009D67DA" w:rsidP="009D67DA">
            <w:pPr>
              <w:pStyle w:val="ListParagraph"/>
              <w:numPr>
                <w:ilvl w:val="2"/>
                <w:numId w:val="10"/>
              </w:num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Causes of stagnant hypoxia</w:t>
            </w:r>
          </w:p>
          <w:p w14:paraId="7AD76ECF" w14:textId="387D7682" w:rsidR="009D67DA" w:rsidRDefault="007D6D86" w:rsidP="009D67DA">
            <w:pPr>
              <w:pStyle w:val="ListParagraph"/>
              <w:numPr>
                <w:ilvl w:val="2"/>
                <w:numId w:val="10"/>
              </w:numPr>
              <w:rPr>
                <w:rFonts w:ascii="Times New Roman" w:hAnsi="Times New Roman" w:cs="Times New Roman"/>
                <w:b/>
                <w:bCs/>
                <w:color w:val="000000" w:themeColor="text1"/>
                <w:sz w:val="40"/>
                <w:szCs w:val="40"/>
              </w:rPr>
            </w:pPr>
            <w:r w:rsidRPr="007D6D86">
              <w:rPr>
                <w:rFonts w:ascii="Times New Roman" w:hAnsi="Times New Roman" w:cs="Times New Roman"/>
                <w:b/>
                <w:bCs/>
                <w:color w:val="000000" w:themeColor="text1"/>
                <w:sz w:val="40"/>
                <w:szCs w:val="40"/>
              </w:rPr>
              <w:lastRenderedPageBreak/>
              <w:t>oxygen content in both venous and arterial blood</w:t>
            </w:r>
            <w:r w:rsidR="002329C9">
              <w:rPr>
                <w:rFonts w:ascii="Times New Roman" w:hAnsi="Times New Roman" w:cs="Times New Roman"/>
                <w:b/>
                <w:bCs/>
                <w:color w:val="000000" w:themeColor="text1"/>
                <w:sz w:val="40"/>
                <w:szCs w:val="40"/>
              </w:rPr>
              <w:t xml:space="preserve"> </w:t>
            </w:r>
            <w:r w:rsidR="002329C9">
              <w:rPr>
                <w:rFonts w:ascii="Times New Roman" w:hAnsi="Times New Roman" w:cs="Times New Roman"/>
                <w:b/>
                <w:bCs/>
                <w:color w:val="000000" w:themeColor="text1"/>
                <w:sz w:val="40"/>
                <w:szCs w:val="40"/>
              </w:rPr>
              <w:t>in case of</w:t>
            </w:r>
            <w:r w:rsidR="002329C9">
              <w:rPr>
                <w:rFonts w:ascii="Times New Roman" w:hAnsi="Times New Roman" w:cs="Times New Roman"/>
                <w:b/>
                <w:bCs/>
                <w:color w:val="000000" w:themeColor="text1"/>
                <w:sz w:val="40"/>
                <w:szCs w:val="40"/>
              </w:rPr>
              <w:t xml:space="preserve"> Stagnant hypoxia</w:t>
            </w:r>
          </w:p>
          <w:p w14:paraId="75ADA128" w14:textId="3A05D394" w:rsidR="0076715F" w:rsidRPr="0076715F" w:rsidRDefault="00E11384" w:rsidP="0076715F">
            <w:pPr>
              <w:pStyle w:val="ListParagraph"/>
              <w:numPr>
                <w:ilvl w:val="2"/>
                <w:numId w:val="10"/>
              </w:numPr>
              <w:ind w:left="2127" w:hanging="1047"/>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Stagnant hypoxia</w:t>
            </w:r>
            <w:r>
              <w:rPr>
                <w:rFonts w:ascii="Times New Roman" w:hAnsi="Times New Roman" w:cs="Times New Roman"/>
                <w:b/>
                <w:bCs/>
                <w:color w:val="000000" w:themeColor="text1"/>
                <w:sz w:val="40"/>
                <w:szCs w:val="40"/>
              </w:rPr>
              <w:t xml:space="preserve"> </w:t>
            </w:r>
            <w:r w:rsidR="0076715F">
              <w:rPr>
                <w:rFonts w:ascii="Times New Roman" w:hAnsi="Times New Roman" w:cs="Times New Roman"/>
                <w:b/>
                <w:bCs/>
                <w:color w:val="000000" w:themeColor="text1"/>
                <w:sz w:val="40"/>
                <w:szCs w:val="40"/>
              </w:rPr>
              <w:t>C</w:t>
            </w:r>
            <w:r w:rsidR="0076715F" w:rsidRPr="0076715F">
              <w:rPr>
                <w:rFonts w:ascii="Times New Roman" w:hAnsi="Times New Roman" w:cs="Times New Roman"/>
                <w:b/>
                <w:bCs/>
                <w:color w:val="000000" w:themeColor="text1"/>
                <w:sz w:val="40"/>
                <w:szCs w:val="40"/>
              </w:rPr>
              <w:t>yanosis</w:t>
            </w:r>
          </w:p>
          <w:p w14:paraId="0720D5A5" w14:textId="35C3072B" w:rsidR="009D67DA" w:rsidRDefault="009D67DA" w:rsidP="009D67DA">
            <w:pPr>
              <w:pStyle w:val="ListParagraph"/>
              <w:numPr>
                <w:ilvl w:val="1"/>
                <w:numId w:val="10"/>
              </w:numPr>
              <w:rPr>
                <w:rFonts w:ascii="Times New Roman" w:hAnsi="Times New Roman" w:cs="Times New Roman"/>
                <w:b/>
                <w:bCs/>
                <w:color w:val="000000" w:themeColor="text1"/>
                <w:sz w:val="40"/>
                <w:szCs w:val="40"/>
              </w:rPr>
            </w:pPr>
            <w:r w:rsidRPr="009D67DA">
              <w:rPr>
                <w:rFonts w:ascii="Times New Roman" w:hAnsi="Times New Roman" w:cs="Times New Roman"/>
                <w:b/>
                <w:bCs/>
                <w:color w:val="000000" w:themeColor="text1"/>
                <w:sz w:val="40"/>
                <w:szCs w:val="40"/>
              </w:rPr>
              <w:t>Histotoxic Hypoxia</w:t>
            </w:r>
          </w:p>
          <w:p w14:paraId="15F6BBCA" w14:textId="7ACB422C" w:rsidR="009D67DA" w:rsidRDefault="009D67DA" w:rsidP="009D67DA">
            <w:pPr>
              <w:pStyle w:val="ListParagraph"/>
              <w:numPr>
                <w:ilvl w:val="2"/>
                <w:numId w:val="10"/>
              </w:num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Causes of histotoxic hypoxia</w:t>
            </w:r>
          </w:p>
          <w:p w14:paraId="62B69927" w14:textId="54BE697F" w:rsidR="009D67DA" w:rsidRDefault="007D6D86" w:rsidP="009D67DA">
            <w:pPr>
              <w:pStyle w:val="ListParagraph"/>
              <w:numPr>
                <w:ilvl w:val="2"/>
                <w:numId w:val="10"/>
              </w:numPr>
              <w:rPr>
                <w:rFonts w:ascii="Times New Roman" w:hAnsi="Times New Roman" w:cs="Times New Roman"/>
                <w:b/>
                <w:bCs/>
                <w:color w:val="000000" w:themeColor="text1"/>
                <w:sz w:val="40"/>
                <w:szCs w:val="40"/>
              </w:rPr>
            </w:pPr>
            <w:r w:rsidRPr="007D6D86">
              <w:rPr>
                <w:rFonts w:ascii="Times New Roman" w:hAnsi="Times New Roman" w:cs="Times New Roman"/>
                <w:b/>
                <w:bCs/>
                <w:color w:val="000000" w:themeColor="text1"/>
                <w:sz w:val="40"/>
                <w:szCs w:val="40"/>
              </w:rPr>
              <w:t>oxygen content in both venous and arterial blood</w:t>
            </w:r>
            <w:r w:rsidR="002329C9">
              <w:rPr>
                <w:rFonts w:ascii="Times New Roman" w:hAnsi="Times New Roman" w:cs="Times New Roman"/>
                <w:b/>
                <w:bCs/>
                <w:color w:val="000000" w:themeColor="text1"/>
                <w:sz w:val="40"/>
                <w:szCs w:val="40"/>
              </w:rPr>
              <w:t xml:space="preserve"> </w:t>
            </w:r>
            <w:r w:rsidR="002329C9">
              <w:rPr>
                <w:rFonts w:ascii="Times New Roman" w:hAnsi="Times New Roman" w:cs="Times New Roman"/>
                <w:b/>
                <w:bCs/>
                <w:color w:val="000000" w:themeColor="text1"/>
                <w:sz w:val="40"/>
                <w:szCs w:val="40"/>
              </w:rPr>
              <w:t>in case of</w:t>
            </w:r>
            <w:r w:rsidR="002329C9">
              <w:rPr>
                <w:rFonts w:ascii="Times New Roman" w:hAnsi="Times New Roman" w:cs="Times New Roman"/>
                <w:b/>
                <w:bCs/>
                <w:color w:val="000000" w:themeColor="text1"/>
                <w:sz w:val="40"/>
                <w:szCs w:val="40"/>
              </w:rPr>
              <w:t xml:space="preserve"> Histotoxic hypoxia</w:t>
            </w:r>
          </w:p>
          <w:p w14:paraId="43A1E7CF" w14:textId="75D5683B" w:rsidR="007D6D86" w:rsidRPr="009D67DA" w:rsidRDefault="00E11384" w:rsidP="009D67DA">
            <w:pPr>
              <w:pStyle w:val="ListParagraph"/>
              <w:numPr>
                <w:ilvl w:val="2"/>
                <w:numId w:val="10"/>
              </w:num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Histotoxic hypoxia</w:t>
            </w:r>
            <w:r>
              <w:rPr>
                <w:rFonts w:ascii="Times New Roman" w:hAnsi="Times New Roman" w:cs="Times New Roman"/>
                <w:b/>
                <w:bCs/>
                <w:color w:val="000000" w:themeColor="text1"/>
                <w:sz w:val="40"/>
                <w:szCs w:val="40"/>
              </w:rPr>
              <w:t xml:space="preserve"> </w:t>
            </w:r>
            <w:r w:rsidR="007D6D86">
              <w:rPr>
                <w:rFonts w:ascii="Times New Roman" w:hAnsi="Times New Roman" w:cs="Times New Roman"/>
                <w:b/>
                <w:bCs/>
                <w:color w:val="000000" w:themeColor="text1"/>
                <w:sz w:val="40"/>
                <w:szCs w:val="40"/>
              </w:rPr>
              <w:t>Cyanosis</w:t>
            </w:r>
          </w:p>
          <w:p w14:paraId="4E62B192" w14:textId="121E6116" w:rsidR="009D67DA" w:rsidRDefault="009D67DA" w:rsidP="009D67DA">
            <w:pPr>
              <w:pStyle w:val="ListParagraph"/>
              <w:numPr>
                <w:ilvl w:val="1"/>
                <w:numId w:val="10"/>
              </w:numPr>
              <w:rPr>
                <w:rFonts w:ascii="Times New Roman" w:hAnsi="Times New Roman" w:cs="Times New Roman"/>
                <w:b/>
                <w:bCs/>
                <w:color w:val="000000" w:themeColor="text1"/>
                <w:sz w:val="40"/>
                <w:szCs w:val="40"/>
              </w:rPr>
            </w:pPr>
            <w:r w:rsidRPr="009D67DA">
              <w:rPr>
                <w:rFonts w:ascii="Times New Roman" w:hAnsi="Times New Roman" w:cs="Times New Roman"/>
                <w:b/>
                <w:bCs/>
                <w:color w:val="000000" w:themeColor="text1"/>
                <w:sz w:val="40"/>
                <w:szCs w:val="40"/>
              </w:rPr>
              <w:t>Anemic hypoxia</w:t>
            </w:r>
          </w:p>
          <w:p w14:paraId="327F3C65" w14:textId="3BEEAF99" w:rsidR="009D67DA" w:rsidRDefault="009D67DA" w:rsidP="009D67DA">
            <w:pPr>
              <w:pStyle w:val="ListParagraph"/>
              <w:numPr>
                <w:ilvl w:val="2"/>
                <w:numId w:val="10"/>
              </w:num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Causes of Anemic hypoxia</w:t>
            </w:r>
          </w:p>
          <w:p w14:paraId="4ED365F6" w14:textId="2C999831" w:rsidR="007D6D86" w:rsidRDefault="007D6D86" w:rsidP="007D6D86">
            <w:pPr>
              <w:pStyle w:val="ListParagraph"/>
              <w:numPr>
                <w:ilvl w:val="2"/>
                <w:numId w:val="10"/>
              </w:numPr>
              <w:ind w:left="2127" w:hanging="1047"/>
              <w:rPr>
                <w:rFonts w:ascii="Times New Roman" w:hAnsi="Times New Roman" w:cs="Times New Roman"/>
                <w:b/>
                <w:bCs/>
                <w:color w:val="000000" w:themeColor="text1"/>
                <w:sz w:val="40"/>
                <w:szCs w:val="40"/>
              </w:rPr>
            </w:pPr>
            <w:r w:rsidRPr="007D6D86">
              <w:rPr>
                <w:rFonts w:ascii="Times New Roman" w:hAnsi="Times New Roman" w:cs="Times New Roman"/>
                <w:b/>
                <w:bCs/>
                <w:color w:val="000000" w:themeColor="text1"/>
                <w:sz w:val="40"/>
                <w:szCs w:val="40"/>
              </w:rPr>
              <w:t>oxygen content in both venous and arterial blood</w:t>
            </w:r>
            <w:r w:rsidR="002329C9">
              <w:rPr>
                <w:rFonts w:ascii="Times New Roman" w:hAnsi="Times New Roman" w:cs="Times New Roman"/>
                <w:b/>
                <w:bCs/>
                <w:color w:val="000000" w:themeColor="text1"/>
                <w:sz w:val="40"/>
                <w:szCs w:val="40"/>
              </w:rPr>
              <w:t xml:space="preserve"> </w:t>
            </w:r>
            <w:r w:rsidR="002329C9">
              <w:rPr>
                <w:rFonts w:ascii="Times New Roman" w:hAnsi="Times New Roman" w:cs="Times New Roman"/>
                <w:b/>
                <w:bCs/>
                <w:color w:val="000000" w:themeColor="text1"/>
                <w:sz w:val="40"/>
                <w:szCs w:val="40"/>
              </w:rPr>
              <w:t>in case of</w:t>
            </w:r>
            <w:r w:rsidR="002329C9">
              <w:rPr>
                <w:rFonts w:ascii="Times New Roman" w:hAnsi="Times New Roman" w:cs="Times New Roman"/>
                <w:b/>
                <w:bCs/>
                <w:color w:val="000000" w:themeColor="text1"/>
                <w:sz w:val="40"/>
                <w:szCs w:val="40"/>
              </w:rPr>
              <w:t xml:space="preserve"> Anemic Hypoxia</w:t>
            </w:r>
          </w:p>
          <w:p w14:paraId="743BA615" w14:textId="1779BC0D" w:rsidR="007D6D86" w:rsidRPr="009D67DA" w:rsidRDefault="00E11384" w:rsidP="007D6D86">
            <w:pPr>
              <w:pStyle w:val="ListParagraph"/>
              <w:numPr>
                <w:ilvl w:val="2"/>
                <w:numId w:val="10"/>
              </w:numPr>
              <w:ind w:left="2127" w:hanging="1047"/>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Anemic Hypoxia</w:t>
            </w:r>
            <w:r>
              <w:rPr>
                <w:rFonts w:ascii="Times New Roman" w:hAnsi="Times New Roman" w:cs="Times New Roman"/>
                <w:b/>
                <w:bCs/>
                <w:color w:val="000000" w:themeColor="text1"/>
                <w:sz w:val="40"/>
                <w:szCs w:val="40"/>
              </w:rPr>
              <w:t xml:space="preserve"> </w:t>
            </w:r>
            <w:r w:rsidR="0076715F">
              <w:rPr>
                <w:rFonts w:ascii="Times New Roman" w:hAnsi="Times New Roman" w:cs="Times New Roman"/>
                <w:b/>
                <w:bCs/>
                <w:color w:val="000000" w:themeColor="text1"/>
                <w:sz w:val="40"/>
                <w:szCs w:val="40"/>
              </w:rPr>
              <w:t>C</w:t>
            </w:r>
            <w:r w:rsidR="0076715F" w:rsidRPr="0076715F">
              <w:rPr>
                <w:rFonts w:ascii="Times New Roman" w:hAnsi="Times New Roman" w:cs="Times New Roman"/>
                <w:b/>
                <w:bCs/>
                <w:color w:val="000000" w:themeColor="text1"/>
                <w:sz w:val="40"/>
                <w:szCs w:val="40"/>
              </w:rPr>
              <w:t>yanosis</w:t>
            </w:r>
          </w:p>
          <w:p w14:paraId="0CEF5241" w14:textId="2FC713E8" w:rsidR="009D67DA" w:rsidRPr="000E2FAB" w:rsidRDefault="009D67DA" w:rsidP="009D67DA">
            <w:pPr>
              <w:pStyle w:val="ListParagraph"/>
              <w:tabs>
                <w:tab w:val="center" w:pos="5615"/>
              </w:tabs>
              <w:ind w:left="1440"/>
              <w:rPr>
                <w:rFonts w:ascii="Times New Roman" w:hAnsi="Times New Roman" w:cs="Times New Roman"/>
                <w:b/>
                <w:bCs/>
                <w:color w:val="000000" w:themeColor="text1"/>
                <w:sz w:val="40"/>
                <w:szCs w:val="40"/>
              </w:rPr>
            </w:pPr>
          </w:p>
          <w:p w14:paraId="0990253D" w14:textId="7CF18C35" w:rsidR="00D35EA8" w:rsidRPr="002D7163"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1A5EA24E" w14:textId="40E6D74C" w:rsidR="00D35EA8" w:rsidRPr="002D7163"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2D7163" w14:paraId="5F894079" w14:textId="77777777" w:rsidTr="00F8071A">
        <w:trPr>
          <w:trHeight w:val="3080"/>
          <w:jc w:val="center"/>
        </w:trPr>
        <w:tc>
          <w:tcPr>
            <w:tcW w:w="10589" w:type="dxa"/>
          </w:tcPr>
          <w:p w14:paraId="23E0323E" w14:textId="2C358DED" w:rsidR="008A4A0A" w:rsidRPr="002D7163" w:rsidRDefault="008A4A0A" w:rsidP="008A4A0A">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lang w:bidi="ar-EG"/>
              </w:rPr>
              <w:t>Results</w:t>
            </w:r>
          </w:p>
          <w:p w14:paraId="358104B9" w14:textId="308BB4FE" w:rsidR="008A4A0A" w:rsidRPr="002D7163" w:rsidRDefault="008A4A0A" w:rsidP="008A04CC">
            <w:pPr>
              <w:pStyle w:val="ListParagraph"/>
              <w:shd w:val="clear" w:color="auto" w:fill="FFFFFF"/>
              <w:spacing w:before="360" w:after="51"/>
              <w:outlineLvl w:val="2"/>
              <w:rPr>
                <w:rFonts w:ascii="Times New Roman" w:hAnsi="Times New Roman" w:cs="Times New Roman"/>
                <w:sz w:val="24"/>
                <w:szCs w:val="24"/>
              </w:rPr>
            </w:pPr>
            <w:r w:rsidRPr="002D7163">
              <w:rPr>
                <w:rFonts w:ascii="Times New Roman" w:eastAsia="Times New Roman" w:hAnsi="Times New Roman" w:cs="Times New Roman"/>
                <w:b/>
                <w:bCs/>
                <w:color w:val="333333"/>
                <w:sz w:val="40"/>
                <w:szCs w:val="40"/>
              </w:rPr>
              <w:t xml:space="preserve"> </w:t>
            </w:r>
          </w:p>
          <w:p w14:paraId="3FE2E55B" w14:textId="77777777" w:rsidR="000E2FAB" w:rsidRPr="00BA1B66" w:rsidRDefault="000E2FAB" w:rsidP="000E2FAB">
            <w:pPr>
              <w:pStyle w:val="ListParagraph"/>
              <w:numPr>
                <w:ilvl w:val="0"/>
                <w:numId w:val="9"/>
              </w:numPr>
              <w:shd w:val="clear" w:color="auto" w:fill="FFFFFF"/>
              <w:spacing w:before="360" w:after="360"/>
              <w:ind w:right="288"/>
              <w:jc w:val="both"/>
              <w:outlineLvl w:val="2"/>
              <w:rPr>
                <w:rFonts w:asciiTheme="majorBidi" w:eastAsia="Times New Roman" w:hAnsiTheme="majorBidi" w:cstheme="majorBidi"/>
                <w:b/>
                <w:bCs/>
                <w:color w:val="000000" w:themeColor="text1"/>
                <w:sz w:val="40"/>
                <w:szCs w:val="40"/>
              </w:rPr>
            </w:pPr>
            <w:r w:rsidRPr="00BA1B66">
              <w:rPr>
                <w:rFonts w:asciiTheme="majorBidi" w:eastAsia="Times New Roman" w:hAnsiTheme="majorBidi" w:cstheme="majorBidi"/>
                <w:b/>
                <w:bCs/>
                <w:color w:val="000000" w:themeColor="text1"/>
                <w:sz w:val="40"/>
                <w:szCs w:val="40"/>
              </w:rPr>
              <w:t>Hypoxic Hypoxia</w:t>
            </w:r>
          </w:p>
          <w:p w14:paraId="7E85AE58"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In hypoxic hypoxia, there is a lack of oxygen in the arterial blood. The oxygen tension is lowered in both the lungs and the arterial blood, and the hemoglobin is not saturated with oxygen to its normal extent. This type of hypoxia affects the body as a whole and is one of the most serious forms of hypoxia. Hypoxic hypoxia is often produced by low tensions of oxygen in the inspired air as is seen in high altitudes, breathing of inert gases, and the inhalation of anesthetic agents. Abnormal lung conditions may also produce </w:t>
            </w:r>
            <w:r w:rsidRPr="00BA1B66">
              <w:rPr>
                <w:rFonts w:asciiTheme="majorBidi" w:hAnsiTheme="majorBidi" w:cstheme="majorBidi"/>
                <w:color w:val="000000" w:themeColor="text1"/>
                <w:sz w:val="28"/>
                <w:szCs w:val="28"/>
              </w:rPr>
              <w:lastRenderedPageBreak/>
              <w:t xml:space="preserve">hypoxic hypoxia. Emphysema, asthma, pneumonia, or pneumothorax encourage the formation of this type of hypoxia. Mechanical obstruction of the airway by foreign objects, laryngospasm, or bronchospasm inhibits the flow of oxygen from the atmosphere into the lungs, creating a state of oxygen want. Shallow respiratory movements from any cause, with either a decrease in rate or amplitude, may cause hypoxic hypoxia. A chronic state of hypoxic hypoxia </w:t>
            </w:r>
          </w:p>
          <w:p w14:paraId="697E6173"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p>
          <w:p w14:paraId="306D5FCE" w14:textId="77777777" w:rsidR="000E2FAB" w:rsidRDefault="000E2FAB" w:rsidP="000E2FAB">
            <w:pPr>
              <w:pStyle w:val="ListParagraph"/>
              <w:shd w:val="clear" w:color="auto" w:fill="FFFFFF"/>
              <w:spacing w:before="360" w:after="360"/>
              <w:ind w:left="1440" w:right="288" w:firstLine="360"/>
              <w:jc w:val="both"/>
              <w:outlineLvl w:val="2"/>
              <w:rPr>
                <w:rFonts w:asciiTheme="majorBidi" w:hAnsiTheme="majorBidi" w:cstheme="majorBidi"/>
                <w:color w:val="000000" w:themeColor="text1"/>
                <w:sz w:val="28"/>
                <w:szCs w:val="28"/>
              </w:rPr>
            </w:pPr>
          </w:p>
          <w:p w14:paraId="6F01324E" w14:textId="77777777" w:rsidR="000E2FAB" w:rsidRPr="00BA1B66" w:rsidRDefault="000E2FAB" w:rsidP="000E2FAB">
            <w:pPr>
              <w:pStyle w:val="ListParagraph"/>
              <w:shd w:val="clear" w:color="auto" w:fill="FFFFFF"/>
              <w:spacing w:before="360" w:after="360"/>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may result from a patent foramen </w:t>
            </w:r>
            <w:proofErr w:type="spellStart"/>
            <w:r w:rsidRPr="00BA1B66">
              <w:rPr>
                <w:rFonts w:asciiTheme="majorBidi" w:hAnsiTheme="majorBidi" w:cstheme="majorBidi"/>
                <w:color w:val="000000" w:themeColor="text1"/>
                <w:sz w:val="28"/>
                <w:szCs w:val="28"/>
              </w:rPr>
              <w:t>ovale</w:t>
            </w:r>
            <w:proofErr w:type="spellEnd"/>
            <w:r w:rsidRPr="00BA1B66">
              <w:rPr>
                <w:rFonts w:asciiTheme="majorBidi" w:hAnsiTheme="majorBidi" w:cstheme="majorBidi"/>
                <w:color w:val="000000" w:themeColor="text1"/>
                <w:sz w:val="28"/>
                <w:szCs w:val="28"/>
              </w:rPr>
              <w:t xml:space="preserve"> and other embryological malformations of the heart and blood vessels.</w:t>
            </w:r>
          </w:p>
          <w:p w14:paraId="1BF3DDB0" w14:textId="77777777" w:rsidR="000E2FAB" w:rsidRPr="004722EC"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758C6C72" w14:textId="77777777" w:rsidR="000E2FAB" w:rsidRPr="00FE3FF4"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4722EC">
              <w:rPr>
                <w:rFonts w:asciiTheme="majorBidi" w:hAnsiTheme="majorBidi" w:cstheme="majorBidi"/>
                <w:color w:val="000000" w:themeColor="text1"/>
                <w:sz w:val="28"/>
                <w:szCs w:val="28"/>
              </w:rPr>
              <w:t>Hypoxic hypoxia occurs when the PO2 of arterial blood falls. This could occur because inspired PO2 is lower than normal (high altitude) or it could be due to a respiratory problem (e.g., hypoventilation, diffusion impairment caused by pulmonary edema, ventilation</w:t>
            </w:r>
            <w:r>
              <w:rPr>
                <w:rFonts w:asciiTheme="majorBidi" w:hAnsiTheme="majorBidi" w:cstheme="majorBidi"/>
                <w:color w:val="000000" w:themeColor="text1"/>
                <w:sz w:val="28"/>
                <w:szCs w:val="28"/>
              </w:rPr>
              <w:t>-</w:t>
            </w:r>
            <w:r w:rsidRPr="004722EC">
              <w:rPr>
                <w:rFonts w:asciiTheme="majorBidi" w:hAnsiTheme="majorBidi" w:cstheme="majorBidi"/>
                <w:color w:val="000000" w:themeColor="text1"/>
                <w:sz w:val="28"/>
                <w:szCs w:val="28"/>
              </w:rPr>
              <w:t>perfusion mismatch, or anatomic shunt of blood past the gas exchange region). In terms of O2 transport, decreased arterial blood oxygenation (hypoxemia) is the primary limitation, and thus, the problem resides with the respiratory system. Oxygen delivery is abnormal since [O2] is less than normal. The circulatory system responds in two ways to improve tissue oxygenation. First, additional capillaries open to reduce diffusion distances and increase the surface area for oxygen exchange; oxygen extraction subsequently increases. Second, resistance vessels (arterioles) dilate in response to decreased tissue PO2 to increase perfusion and, hence, oxygen delivery. Venous oxygen content, [O2] v</w:t>
            </w:r>
            <w:r>
              <w:rPr>
                <w:rFonts w:asciiTheme="majorBidi" w:hAnsiTheme="majorBidi" w:cstheme="majorBidi"/>
                <w:color w:val="000000" w:themeColor="text1"/>
                <w:sz w:val="28"/>
                <w:szCs w:val="28"/>
              </w:rPr>
              <w:t xml:space="preserve">, </w:t>
            </w:r>
            <w:r w:rsidRPr="004722EC">
              <w:rPr>
                <w:rFonts w:asciiTheme="majorBidi" w:hAnsiTheme="majorBidi" w:cstheme="majorBidi"/>
                <w:color w:val="000000" w:themeColor="text1"/>
                <w:sz w:val="28"/>
                <w:szCs w:val="28"/>
              </w:rPr>
              <w:t>and PvO2 will be less than normal due to the higher oxygen extraction. Since PaO2 is lower than normal (and presumably lower than the 50 mm Hg threshold for respiratory chemosensory response), this defect is sensed by the respiratory chemoreceptors (i.e., carotid bodies). Thus, increasing the inspired oxygen fraction will be helpful except for the case of a pulmonary shunt.</w:t>
            </w:r>
          </w:p>
          <w:p w14:paraId="27294481" w14:textId="77777777" w:rsidR="000E2FAB" w:rsidRPr="00BA1B66"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Restricted oxygen flow to the body's tissue that leads to hypoxia can be caused by a variety of situations or other underlying conditions.</w:t>
            </w:r>
          </w:p>
          <w:p w14:paraId="7535E2B3"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High altitude (above 3048 m/10,000 feet)</w:t>
            </w:r>
          </w:p>
          <w:p w14:paraId="2F46E51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Hypoventilation – failure of </w:t>
            </w:r>
            <w:r>
              <w:rPr>
                <w:rFonts w:asciiTheme="majorBidi" w:hAnsiTheme="majorBidi" w:cstheme="majorBidi"/>
                <w:color w:val="000000" w:themeColor="text1"/>
                <w:sz w:val="28"/>
                <w:szCs w:val="28"/>
              </w:rPr>
              <w:t xml:space="preserve">the </w:t>
            </w:r>
            <w:r w:rsidRPr="00BA1B66">
              <w:rPr>
                <w:rFonts w:asciiTheme="majorBidi" w:hAnsiTheme="majorBidi" w:cstheme="majorBidi"/>
                <w:color w:val="000000" w:themeColor="text1"/>
                <w:sz w:val="28"/>
                <w:szCs w:val="28"/>
              </w:rPr>
              <w:t>respiratory pump due to any cause (fa</w:t>
            </w:r>
            <w:r w:rsidRPr="00BA1B66">
              <w:rPr>
                <w:rFonts w:asciiTheme="majorBidi" w:hAnsiTheme="majorBidi" w:cstheme="majorBidi"/>
                <w:color w:val="000000" w:themeColor="text1"/>
                <w:sz w:val="28"/>
                <w:szCs w:val="28"/>
              </w:rPr>
              <w:lastRenderedPageBreak/>
              <w:t>tigue, barbiturate poisoning, pneumothorax, etc.)</w:t>
            </w:r>
          </w:p>
          <w:p w14:paraId="4DCE705A"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Ventilation</w:t>
            </w:r>
            <w:r>
              <w:rPr>
                <w:rFonts w:asciiTheme="majorBidi" w:hAnsiTheme="majorBidi" w:cstheme="majorBidi"/>
                <w:color w:val="000000" w:themeColor="text1"/>
                <w:sz w:val="28"/>
                <w:szCs w:val="28"/>
              </w:rPr>
              <w:t>-</w:t>
            </w:r>
            <w:r w:rsidRPr="00BA1B66">
              <w:rPr>
                <w:rFonts w:asciiTheme="majorBidi" w:hAnsiTheme="majorBidi" w:cstheme="majorBidi"/>
                <w:color w:val="000000" w:themeColor="text1"/>
                <w:sz w:val="28"/>
                <w:szCs w:val="28"/>
              </w:rPr>
              <w:t>perfusion mismatch</w:t>
            </w:r>
          </w:p>
          <w:p w14:paraId="03B908DC"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Obstructed airway</w:t>
            </w:r>
          </w:p>
          <w:p w14:paraId="6C95A36E"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Drowning</w:t>
            </w:r>
          </w:p>
          <w:p w14:paraId="43ABA60D"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Abnormal pulmonary function</w:t>
            </w:r>
          </w:p>
          <w:p w14:paraId="2B0E1A9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Chronic obstructive pulmonary diseases (COPD)</w:t>
            </w:r>
          </w:p>
          <w:p w14:paraId="571DD7FC"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Neuromuscular diseases or interstitial lung disease</w:t>
            </w:r>
          </w:p>
          <w:p w14:paraId="2EF3B7F0"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Constrained blood flow to tissue (such as atherosclerosis or vasoconstriction)</w:t>
            </w:r>
          </w:p>
          <w:p w14:paraId="56E44069"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Blockage in blood flow like a sickle cell crisis</w:t>
            </w:r>
          </w:p>
          <w:p w14:paraId="0D87EE44"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Low or no blood flow caused by bleeding or heart attack</w:t>
            </w:r>
          </w:p>
          <w:p w14:paraId="32CC4C51" w14:textId="77777777" w:rsidR="000E2FAB" w:rsidRPr="00BA1B66"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 m</w:t>
            </w:r>
            <w:r w:rsidRPr="00BA1B66">
              <w:rPr>
                <w:rFonts w:asciiTheme="majorBidi" w:hAnsiTheme="majorBidi" w:cstheme="majorBidi"/>
                <w:color w:val="000000" w:themeColor="text1"/>
                <w:sz w:val="28"/>
                <w:szCs w:val="28"/>
              </w:rPr>
              <w:t>alformed vascular system such as an anomalous coronary artery</w:t>
            </w:r>
          </w:p>
          <w:p w14:paraId="1E22DFE7" w14:textId="04BC8861" w:rsidR="000E2FAB" w:rsidRPr="000E2FAB" w:rsidRDefault="000E2FAB" w:rsidP="000E2FAB">
            <w:pPr>
              <w:pStyle w:val="ListParagraph"/>
              <w:numPr>
                <w:ilvl w:val="0"/>
                <w:numId w:val="8"/>
              </w:numPr>
              <w:shd w:val="clear" w:color="auto" w:fill="FFFFFF"/>
              <w:spacing w:before="360" w:after="51"/>
              <w:ind w:left="1800" w:right="288"/>
              <w:jc w:val="both"/>
              <w:outlineLvl w:val="2"/>
              <w:rPr>
                <w:rFonts w:asciiTheme="majorBidi" w:hAnsiTheme="majorBidi" w:cstheme="majorBidi"/>
                <w:color w:val="000000" w:themeColor="text1"/>
                <w:sz w:val="28"/>
                <w:szCs w:val="28"/>
                <w:rtl/>
              </w:rPr>
            </w:pPr>
            <w:r w:rsidRPr="00BA1B66">
              <w:rPr>
                <w:rFonts w:asciiTheme="majorBidi" w:hAnsiTheme="majorBidi" w:cstheme="majorBidi"/>
                <w:color w:val="000000" w:themeColor="text1"/>
                <w:sz w:val="28"/>
                <w:szCs w:val="28"/>
              </w:rPr>
              <w:t>Limited oxygen transportation due to anemia</w:t>
            </w:r>
          </w:p>
          <w:p w14:paraId="3AF45A2A" w14:textId="77777777" w:rsidR="000E2FAB" w:rsidRPr="00BA1B66"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36"/>
                <w:szCs w:val="36"/>
              </w:rPr>
            </w:pPr>
            <w:proofErr w:type="spellStart"/>
            <w:r w:rsidRPr="00BA1B66">
              <w:rPr>
                <w:rFonts w:asciiTheme="majorBidi" w:eastAsia="Times New Roman" w:hAnsiTheme="majorBidi" w:cstheme="majorBidi"/>
                <w:b/>
                <w:bCs/>
                <w:color w:val="000000" w:themeColor="text1"/>
                <w:sz w:val="36"/>
                <w:szCs w:val="36"/>
              </w:rPr>
              <w:t>Hypemic</w:t>
            </w:r>
            <w:proofErr w:type="spellEnd"/>
            <w:r w:rsidRPr="00BA1B66">
              <w:rPr>
                <w:rFonts w:asciiTheme="majorBidi" w:eastAsia="Times New Roman" w:hAnsiTheme="majorBidi" w:cstheme="majorBidi"/>
                <w:b/>
                <w:bCs/>
                <w:color w:val="000000" w:themeColor="text1"/>
                <w:sz w:val="36"/>
                <w:szCs w:val="36"/>
              </w:rPr>
              <w:t xml:space="preserve"> Hypoxia </w:t>
            </w:r>
          </w:p>
          <w:p w14:paraId="4B33CE68" w14:textId="77777777" w:rsidR="000E2FAB" w:rsidRPr="00202211" w:rsidRDefault="000E2FAB" w:rsidP="000E2FAB">
            <w:pPr>
              <w:pStyle w:val="ListParagraph"/>
              <w:shd w:val="clear" w:color="auto" w:fill="FFFFFF"/>
              <w:spacing w:before="360" w:after="51"/>
              <w:ind w:left="1800" w:right="288"/>
              <w:jc w:val="both"/>
              <w:outlineLvl w:val="2"/>
              <w:rPr>
                <w:rFonts w:asciiTheme="majorBidi" w:hAnsiTheme="majorBidi" w:cstheme="majorBidi"/>
                <w:color w:val="000000" w:themeColor="text1"/>
                <w:sz w:val="28"/>
                <w:szCs w:val="28"/>
              </w:rPr>
            </w:pPr>
            <w:r w:rsidRPr="00202211">
              <w:rPr>
                <w:rFonts w:asciiTheme="majorBidi" w:hAnsiTheme="majorBidi" w:cstheme="majorBidi"/>
                <w:color w:val="000000" w:themeColor="text1"/>
                <w:sz w:val="28"/>
                <w:szCs w:val="28"/>
              </w:rPr>
              <w:t>Occurs when the blood is not able to carry enough oxygen to the body's cells</w:t>
            </w:r>
            <w:r>
              <w:rPr>
                <w:rFonts w:asciiTheme="majorBidi" w:hAnsiTheme="majorBidi" w:cstheme="majorBidi"/>
                <w:color w:val="000000" w:themeColor="text1"/>
                <w:sz w:val="28"/>
                <w:szCs w:val="28"/>
              </w:rPr>
              <w:t>.</w:t>
            </w:r>
            <w:r w:rsidRPr="00202211">
              <w:rPr>
                <w:rFonts w:asciiTheme="majorBidi" w:hAnsiTheme="majorBidi" w:cstheme="majorBidi"/>
                <w:color w:val="000000" w:themeColor="text1"/>
                <w:sz w:val="28"/>
                <w:szCs w:val="28"/>
              </w:rPr>
              <w:t xml:space="preserve"> Caused by anemia, disease, blood loss, deformed blood cells, or carbon monoxide (CO) poisoning and with smokers</w:t>
            </w:r>
            <w:r>
              <w:rPr>
                <w:rFonts w:asciiTheme="majorBidi" w:hAnsiTheme="majorBidi" w:cstheme="majorBidi"/>
                <w:color w:val="000000" w:themeColor="text1"/>
                <w:sz w:val="28"/>
                <w:szCs w:val="28"/>
              </w:rPr>
              <w:t>.</w:t>
            </w:r>
            <w:r w:rsidRPr="00202211">
              <w:rPr>
                <w:rFonts w:asciiTheme="majorBidi" w:hAnsiTheme="majorBidi" w:cstheme="majorBidi"/>
                <w:color w:val="000000" w:themeColor="text1"/>
                <w:sz w:val="28"/>
                <w:szCs w:val="28"/>
              </w:rPr>
              <w:t>CO attaches itself to hemoglobin about 200 times more easily than oxygen</w:t>
            </w:r>
            <w:r>
              <w:rPr>
                <w:rFonts w:asciiTheme="majorBidi" w:hAnsiTheme="majorBidi" w:cstheme="majorBidi"/>
                <w:color w:val="000000" w:themeColor="text1"/>
                <w:sz w:val="28"/>
                <w:szCs w:val="28"/>
              </w:rPr>
              <w:t xml:space="preserve">. </w:t>
            </w:r>
            <w:r w:rsidRPr="00202211">
              <w:rPr>
                <w:rFonts w:asciiTheme="majorBidi" w:hAnsiTheme="majorBidi" w:cstheme="majorBidi"/>
                <w:color w:val="000000" w:themeColor="text1"/>
                <w:sz w:val="28"/>
                <w:szCs w:val="28"/>
              </w:rPr>
              <w:t>After CO poisoning, it can take up to 24 hours to recover</w:t>
            </w:r>
            <w:r>
              <w:rPr>
                <w:rFonts w:asciiTheme="majorBidi" w:hAnsiTheme="majorBidi" w:cstheme="majorBidi"/>
                <w:color w:val="000000" w:themeColor="text1"/>
                <w:sz w:val="28"/>
                <w:szCs w:val="28"/>
              </w:rPr>
              <w:t xml:space="preserve">. </w:t>
            </w:r>
            <w:r w:rsidRPr="00202211">
              <w:rPr>
                <w:rFonts w:asciiTheme="majorBidi" w:hAnsiTheme="majorBidi" w:cstheme="majorBidi"/>
                <w:color w:val="000000" w:themeColor="text1"/>
                <w:sz w:val="28"/>
                <w:szCs w:val="28"/>
              </w:rPr>
              <w:t>Can be a result of donating blood, resulting in a higher physiological altitude</w:t>
            </w:r>
          </w:p>
          <w:p w14:paraId="1D823AC2" w14:textId="77777777" w:rsidR="000E2FAB" w:rsidRPr="00BA1B66" w:rsidRDefault="000E2FAB" w:rsidP="000E2FAB">
            <w:pPr>
              <w:pStyle w:val="ListParagraph"/>
              <w:numPr>
                <w:ilvl w:val="0"/>
                <w:numId w:val="9"/>
              </w:numPr>
              <w:shd w:val="clear" w:color="auto" w:fill="FFFFFF"/>
              <w:spacing w:before="360" w:after="51"/>
              <w:ind w:right="288"/>
              <w:jc w:val="both"/>
              <w:outlineLvl w:val="2"/>
              <w:rPr>
                <w:rFonts w:asciiTheme="majorBidi" w:hAnsiTheme="majorBidi" w:cstheme="majorBidi"/>
                <w:color w:val="000000" w:themeColor="text1"/>
                <w:sz w:val="24"/>
                <w:szCs w:val="24"/>
              </w:rPr>
            </w:pPr>
            <w:r w:rsidRPr="00BA1B66">
              <w:rPr>
                <w:rFonts w:asciiTheme="majorBidi" w:eastAsia="Times New Roman" w:hAnsiTheme="majorBidi" w:cstheme="majorBidi"/>
                <w:b/>
                <w:bCs/>
                <w:color w:val="000000" w:themeColor="text1"/>
                <w:sz w:val="36"/>
                <w:szCs w:val="36"/>
              </w:rPr>
              <w:t xml:space="preserve">Stagnant Hypoxia </w:t>
            </w:r>
          </w:p>
          <w:p w14:paraId="2814E930" w14:textId="77777777" w:rsidR="000E2FA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 xml:space="preserve">Stagnant hypoxia is due to a decrease in the rate of flow of the circulating blood. Local regions of the body are usually involved, but it may affect the entire body. The blood is saturated normally with oxygen, and the oxygen load, as well as the tension under which it is held, also may be normal. Hypoxia is produced because </w:t>
            </w:r>
          </w:p>
          <w:p w14:paraId="45429F91" w14:textId="77777777" w:rsidR="000E2FA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27F0624E" w14:textId="77777777" w:rsidR="000E2FAB" w:rsidRPr="002F4756"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BA1B66">
              <w:rPr>
                <w:rFonts w:asciiTheme="majorBidi" w:hAnsiTheme="majorBidi" w:cstheme="majorBidi"/>
                <w:color w:val="000000" w:themeColor="text1"/>
                <w:sz w:val="28"/>
                <w:szCs w:val="28"/>
              </w:rPr>
              <w:t>the amount of oxygen reaching the tissues is inadequate. Sluggishness in the rate of the circulating blood allows the blood to stagnate and give up a greater percentage of its oxygen. This slow circulation also permits the accumulation of a greater quantity of carbon dioxide in the tissues. Stagnant hypoxia is produced by failure of the circulation, impairment of venous return, and shock.</w:t>
            </w:r>
          </w:p>
          <w:p w14:paraId="4BF82200" w14:textId="77777777" w:rsidR="000E2FAB" w:rsidRPr="00BA1B66" w:rsidRDefault="000E2FAB" w:rsidP="000E2FAB">
            <w:pPr>
              <w:pStyle w:val="comp"/>
              <w:shd w:val="clear" w:color="auto" w:fill="FFFFFF"/>
              <w:spacing w:before="0" w:after="0"/>
              <w:ind w:left="1440" w:right="288"/>
              <w:jc w:val="both"/>
              <w:textAlignment w:val="baseline"/>
              <w:rPr>
                <w:rFonts w:asciiTheme="majorBidi" w:eastAsiaTheme="minorHAnsi" w:hAnsiTheme="majorBidi" w:cstheme="majorBidi"/>
                <w:color w:val="000000" w:themeColor="text1"/>
                <w:sz w:val="28"/>
                <w:szCs w:val="28"/>
              </w:rPr>
            </w:pPr>
            <w:r w:rsidRPr="00BA1B66">
              <w:rPr>
                <w:rFonts w:asciiTheme="majorBidi" w:eastAsiaTheme="minorHAnsi" w:hAnsiTheme="majorBidi" w:cstheme="majorBidi"/>
                <w:color w:val="000000" w:themeColor="text1"/>
                <w:sz w:val="28"/>
                <w:szCs w:val="28"/>
              </w:rPr>
              <w:lastRenderedPageBreak/>
              <w:t>This form of hypoxia is caused by inadequate blood flow, which results in less oxygen available to the tissues. Causes include: -</w:t>
            </w:r>
          </w:p>
          <w:p w14:paraId="093D47C6" w14:textId="77777777" w:rsidR="000E2FAB" w:rsidRPr="00BA1B66" w:rsidRDefault="000E2FAB" w:rsidP="000E2FAB">
            <w:pPr>
              <w:numPr>
                <w:ilvl w:val="0"/>
                <w:numId w:val="7"/>
              </w:numPr>
              <w:shd w:val="clear" w:color="auto" w:fill="FFFFFF"/>
              <w:tabs>
                <w:tab w:val="clear" w:pos="720"/>
                <w:tab w:val="num" w:pos="1440"/>
              </w:tabs>
              <w:spacing w:beforeAutospacing="1" w:after="160" w:afterAutospacing="1" w:line="259" w:lineRule="auto"/>
              <w:ind w:left="1440" w:right="288"/>
              <w:jc w:val="both"/>
              <w:textAlignment w:val="baseline"/>
              <w:rPr>
                <w:rFonts w:asciiTheme="majorBidi" w:hAnsiTheme="majorBidi" w:cstheme="majorBidi"/>
                <w:color w:val="000000" w:themeColor="text1"/>
                <w:sz w:val="28"/>
                <w:szCs w:val="28"/>
              </w:rPr>
            </w:pPr>
            <w:r w:rsidRPr="00BA1B66">
              <w:rPr>
                <w:rFonts w:asciiTheme="majorBidi" w:hAnsiTheme="majorBidi" w:cstheme="majorBidi"/>
                <w:b/>
                <w:bCs/>
                <w:color w:val="000000" w:themeColor="text1"/>
                <w:sz w:val="28"/>
                <w:szCs w:val="28"/>
              </w:rPr>
              <w:t>Edema</w:t>
            </w:r>
            <w:r w:rsidRPr="00BA1B66">
              <w:rPr>
                <w:rFonts w:asciiTheme="majorBidi" w:hAnsiTheme="majorBidi" w:cstheme="majorBidi"/>
                <w:color w:val="000000" w:themeColor="text1"/>
                <w:sz w:val="28"/>
                <w:szCs w:val="28"/>
              </w:rPr>
              <w:t>: Edema, a swelling of the tissues (like from heart failure), can limit the ability of oxygen present in the blood to adequately reach the tissues.</w:t>
            </w:r>
          </w:p>
          <w:p w14:paraId="0EF72E61" w14:textId="77777777" w:rsidR="000E2FAB" w:rsidRPr="007C5949" w:rsidRDefault="000E2FAB" w:rsidP="000E2FAB">
            <w:pPr>
              <w:numPr>
                <w:ilvl w:val="0"/>
                <w:numId w:val="7"/>
              </w:numPr>
              <w:shd w:val="clear" w:color="auto" w:fill="FFFFFF"/>
              <w:tabs>
                <w:tab w:val="clear" w:pos="720"/>
                <w:tab w:val="num" w:pos="1440"/>
              </w:tabs>
              <w:spacing w:beforeAutospacing="1" w:after="160" w:afterAutospacing="1" w:line="259" w:lineRule="auto"/>
              <w:ind w:left="1440" w:right="288"/>
              <w:jc w:val="both"/>
              <w:textAlignment w:val="baseline"/>
              <w:rPr>
                <w:rFonts w:asciiTheme="majorBidi" w:hAnsiTheme="majorBidi" w:cstheme="majorBidi"/>
                <w:color w:val="000000" w:themeColor="text1"/>
                <w:sz w:val="28"/>
                <w:szCs w:val="28"/>
              </w:rPr>
            </w:pPr>
            <w:r w:rsidRPr="00BA1B66">
              <w:rPr>
                <w:rFonts w:asciiTheme="majorBidi" w:hAnsiTheme="majorBidi" w:cstheme="majorBidi"/>
                <w:b/>
                <w:bCs/>
                <w:color w:val="000000" w:themeColor="text1"/>
                <w:sz w:val="28"/>
                <w:szCs w:val="28"/>
              </w:rPr>
              <w:t>Ischemic</w:t>
            </w:r>
            <w:r w:rsidRPr="00BA1B66">
              <w:rPr>
                <w:rFonts w:asciiTheme="majorBidi" w:hAnsiTheme="majorBidi" w:cstheme="majorBidi"/>
                <w:color w:val="000000" w:themeColor="text1"/>
                <w:sz w:val="28"/>
                <w:szCs w:val="28"/>
              </w:rPr>
              <w:t xml:space="preserve"> </w:t>
            </w:r>
            <w:r w:rsidRPr="00BA1B66">
              <w:rPr>
                <w:rFonts w:asciiTheme="majorBidi" w:hAnsiTheme="majorBidi" w:cstheme="majorBidi"/>
                <w:b/>
                <w:bCs/>
                <w:color w:val="000000" w:themeColor="text1"/>
                <w:sz w:val="28"/>
                <w:szCs w:val="28"/>
              </w:rPr>
              <w:t>hypoxia</w:t>
            </w:r>
            <w:r w:rsidRPr="00BA1B66">
              <w:rPr>
                <w:rFonts w:asciiTheme="majorBidi" w:hAnsiTheme="majorBidi" w:cstheme="majorBidi"/>
                <w:color w:val="000000" w:themeColor="text1"/>
                <w:sz w:val="28"/>
                <w:szCs w:val="28"/>
              </w:rPr>
              <w:t>: Obstruction to the flow of blood carrying oxygen, like from a clot in a coronary artery (a </w:t>
            </w:r>
            <w:hyperlink r:id="rId8" w:history="1">
              <w:r w:rsidRPr="00BA1B66">
                <w:rPr>
                  <w:rFonts w:asciiTheme="majorBidi" w:hAnsiTheme="majorBidi" w:cstheme="majorBidi"/>
                  <w:color w:val="000000" w:themeColor="text1"/>
                  <w:sz w:val="28"/>
                  <w:szCs w:val="28"/>
                </w:rPr>
                <w:t>heart attack</w:t>
              </w:r>
            </w:hyperlink>
            <w:r w:rsidRPr="00BA1B66">
              <w:rPr>
                <w:rFonts w:asciiTheme="majorBidi" w:hAnsiTheme="majorBidi" w:cstheme="majorBidi"/>
                <w:color w:val="000000" w:themeColor="text1"/>
                <w:sz w:val="28"/>
                <w:szCs w:val="28"/>
              </w:rPr>
              <w:t>), can prevent the tissues from receiving oxygen.</w:t>
            </w:r>
          </w:p>
          <w:p w14:paraId="3BBB0299" w14:textId="77777777" w:rsidR="000E2FAB" w:rsidRPr="00D36804"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36"/>
                <w:szCs w:val="36"/>
              </w:rPr>
            </w:pPr>
            <w:r w:rsidRPr="00D36804">
              <w:rPr>
                <w:rFonts w:asciiTheme="majorBidi" w:eastAsia="Times New Roman" w:hAnsiTheme="majorBidi" w:cstheme="majorBidi"/>
                <w:b/>
                <w:bCs/>
                <w:color w:val="000000" w:themeColor="text1"/>
                <w:sz w:val="36"/>
                <w:szCs w:val="36"/>
              </w:rPr>
              <w:t>Histotoxic Hypoxia</w:t>
            </w:r>
          </w:p>
          <w:p w14:paraId="105F8CBD"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As the term suggests, the tissue cells are poisoned and are unable to accept oxygen from the capillaries. In this type of hypoxia, the cells are not able to utilize the oxygen, although the amount of oxygen in the blood may be normal and under normal tension. Histotoxic hypoxia is produced by cyanides. Theoretically, it may be produced by any agent which depresses cellular respiration.</w:t>
            </w:r>
          </w:p>
          <w:p w14:paraId="3CA6EA61"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With histotoxic hypoxia, an adequate amount of oxygen is inhaled through the lungs and delivered to the tissues, but the tissues are unable to use the oxygen that is present. Cyanide poisoning is a possible cause.</w:t>
            </w:r>
          </w:p>
          <w:p w14:paraId="6A7A5C29"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p>
          <w:p w14:paraId="732E7153" w14:textId="77777777" w:rsidR="000E2FAB" w:rsidRPr="00ED482B" w:rsidRDefault="000E2FAB" w:rsidP="000E2FAB">
            <w:pPr>
              <w:pStyle w:val="ListParagraph"/>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Histotoxic hypoxia refers to a reduction in ATP production by the mitochondria due to a defect in the cellular usage of oxygen. An example</w:t>
            </w:r>
            <w:r w:rsidRPr="00ED482B">
              <w:rPr>
                <w:rFonts w:asciiTheme="majorBidi" w:hAnsiTheme="majorBidi" w:cstheme="majorBidi"/>
                <w:b/>
                <w:bCs/>
                <w:color w:val="000000" w:themeColor="text1"/>
                <w:sz w:val="28"/>
                <w:szCs w:val="28"/>
              </w:rPr>
              <w:t xml:space="preserve"> of </w:t>
            </w:r>
            <w:r w:rsidRPr="00ED482B">
              <w:rPr>
                <w:rFonts w:asciiTheme="majorBidi" w:hAnsiTheme="majorBidi" w:cstheme="majorBidi"/>
                <w:color w:val="000000" w:themeColor="text1"/>
                <w:sz w:val="28"/>
                <w:szCs w:val="28"/>
              </w:rPr>
              <w:t xml:space="preserve">histotoxic hypoxia is cyanide poisoning. There is a profound drop in tissue oxygen consumption since the reaction of oxygen with cytochrome c oxidase is blocked by the presence of cyanide. There are other chemicals that interrupt the mitochondrial electron transport chain (e.g., rotenone, antimycin A) and produce effects on tissue oxygenation </w:t>
            </w:r>
            <w:proofErr w:type="gramStart"/>
            <w:r w:rsidRPr="00ED482B">
              <w:rPr>
                <w:rFonts w:asciiTheme="majorBidi" w:hAnsiTheme="majorBidi" w:cstheme="majorBidi"/>
                <w:color w:val="000000" w:themeColor="text1"/>
                <w:sz w:val="28"/>
                <w:szCs w:val="28"/>
              </w:rPr>
              <w:t>similar to</w:t>
            </w:r>
            <w:proofErr w:type="gramEnd"/>
            <w:r w:rsidRPr="00ED482B">
              <w:rPr>
                <w:rFonts w:asciiTheme="majorBidi" w:hAnsiTheme="majorBidi" w:cstheme="majorBidi"/>
                <w:color w:val="000000" w:themeColor="text1"/>
                <w:sz w:val="28"/>
                <w:szCs w:val="28"/>
              </w:rPr>
              <w:t xml:space="preserve"> that of cyanide. Oxygen extraction decreases in parallel with the lower oxygen consumption, with a resulting increase in venous oxygen content and PvO2. Although cyanide stimulates the peripheral respiratory chemoreceptors, increasing the inspired oxygen fraction is not helpful, since there is already an adequate amount of oxygen which the poisoned cells cannot use.</w:t>
            </w:r>
          </w:p>
          <w:p w14:paraId="57BE7496" w14:textId="77777777" w:rsidR="000E2FAB" w:rsidRPr="00ED482B" w:rsidRDefault="000E2FAB" w:rsidP="000E2FAB">
            <w:pPr>
              <w:pStyle w:val="ListParagraph"/>
              <w:numPr>
                <w:ilvl w:val="0"/>
                <w:numId w:val="9"/>
              </w:numPr>
              <w:shd w:val="clear" w:color="auto" w:fill="FFFFFF"/>
              <w:spacing w:before="360" w:after="51"/>
              <w:ind w:right="288"/>
              <w:jc w:val="both"/>
              <w:outlineLvl w:val="2"/>
              <w:rPr>
                <w:rFonts w:asciiTheme="majorBidi" w:eastAsia="Times New Roman" w:hAnsiTheme="majorBidi" w:cstheme="majorBidi"/>
                <w:b/>
                <w:bCs/>
                <w:color w:val="000000" w:themeColor="text1"/>
                <w:sz w:val="24"/>
                <w:szCs w:val="24"/>
              </w:rPr>
            </w:pPr>
            <w:r w:rsidRPr="00ED482B">
              <w:rPr>
                <w:rFonts w:asciiTheme="majorBidi" w:eastAsia="Times New Roman" w:hAnsiTheme="majorBidi" w:cstheme="majorBidi"/>
                <w:b/>
                <w:bCs/>
                <w:color w:val="000000" w:themeColor="text1"/>
                <w:sz w:val="36"/>
                <w:szCs w:val="36"/>
              </w:rPr>
              <w:t>Anemic hypoxia</w:t>
            </w:r>
          </w:p>
          <w:p w14:paraId="408B8D03" w14:textId="77777777" w:rsidR="000E2FAB" w:rsidRPr="00F76D0D" w:rsidRDefault="000E2FAB" w:rsidP="000E2FAB">
            <w:pPr>
              <w:pStyle w:val="NormalWeb"/>
              <w:shd w:val="clear" w:color="auto" w:fill="FFFFFF"/>
              <w:spacing w:before="166" w:beforeAutospacing="0" w:after="166" w:afterAutospacing="0"/>
              <w:ind w:left="288" w:right="288"/>
              <w:jc w:val="both"/>
              <w:rPr>
                <w:rFonts w:asciiTheme="majorBidi" w:eastAsiaTheme="minorHAnsi" w:hAnsiTheme="majorBidi" w:cstheme="majorBidi"/>
                <w:color w:val="000000" w:themeColor="text1"/>
                <w:sz w:val="28"/>
                <w:szCs w:val="28"/>
              </w:rPr>
            </w:pPr>
            <w:r w:rsidRPr="00ED482B">
              <w:rPr>
                <w:rFonts w:asciiTheme="majorBidi" w:hAnsiTheme="majorBidi" w:cstheme="majorBidi"/>
                <w:color w:val="000000" w:themeColor="text1"/>
                <w:sz w:val="36"/>
                <w:szCs w:val="36"/>
              </w:rPr>
              <w:lastRenderedPageBreak/>
              <w:t xml:space="preserve">  </w:t>
            </w:r>
            <w:r w:rsidRPr="00ED482B">
              <w:rPr>
                <w:rFonts w:asciiTheme="majorBidi" w:eastAsiaTheme="minorHAnsi" w:hAnsiTheme="majorBidi" w:cstheme="majorBidi"/>
                <w:color w:val="000000" w:themeColor="text1"/>
                <w:sz w:val="28"/>
                <w:szCs w:val="28"/>
              </w:rPr>
              <w:t xml:space="preserve">  Anemic hypoxia occurs when the oxygen carrying ability of the blood decreases, and thus, this defect is specifically associated with the blood. This implies that fewer hemoglobin molecules (or oxygen-binding sites) are available for binding oxygen. There can be several causes of this. The most common example occurs with decreased hematocrit or true anemia. When the hemoglobin concentration inside RBCs decreases, this also reduces the capacity of the blood to carry oxygen. Another example is CO poisoning, in which there is virtually irreversible combination of CO with some heme-binding sites on the hemoglobin molecule. Carbon monoxide binding produces the additional adverse effect of a shift of the oxygen dissociation curve to the left (increased affinity of hemoglobin for oxygen). Finally, the conversion of some heme-binding sites on hemoglobin to methemoglobin renders those sites incapable of binding oxygen. This circumstance can occur when nitrites are used as vasodilators; iron is oxidized and changes from the ferrous to the ferric state. As with CO binding, the presence of methemoglobin produces the additional adverse effect of a shift of the oxygen dissociation curve to the left (increased affinity of hemoglobin for oxygen).</w:t>
            </w:r>
            <w:r w:rsidRPr="00F76D0D">
              <w:rPr>
                <w:rFonts w:asciiTheme="majorBidi" w:eastAsiaTheme="minorHAnsi" w:hAnsiTheme="majorBidi" w:cstheme="majorBidi"/>
                <w:color w:val="000000" w:themeColor="text1"/>
                <w:sz w:val="28"/>
                <w:szCs w:val="28"/>
              </w:rPr>
              <w:t xml:space="preserve">The circulatory adjustments in response to anemia will be similar to those of the preceding case. </w:t>
            </w:r>
            <w:proofErr w:type="gramStart"/>
            <w:r w:rsidRPr="00F76D0D">
              <w:rPr>
                <w:rFonts w:asciiTheme="majorBidi" w:eastAsiaTheme="minorHAnsi" w:hAnsiTheme="majorBidi" w:cstheme="majorBidi"/>
                <w:color w:val="000000" w:themeColor="text1"/>
                <w:sz w:val="28"/>
                <w:szCs w:val="28"/>
              </w:rPr>
              <w:t>In order to</w:t>
            </w:r>
            <w:proofErr w:type="gramEnd"/>
            <w:r w:rsidRPr="00F76D0D">
              <w:rPr>
                <w:rFonts w:asciiTheme="majorBidi" w:eastAsiaTheme="minorHAnsi" w:hAnsiTheme="majorBidi" w:cstheme="majorBidi"/>
                <w:color w:val="000000" w:themeColor="text1"/>
                <w:sz w:val="28"/>
                <w:szCs w:val="28"/>
              </w:rPr>
              <w:t xml:space="preserve"> maintain tissue oxygen consumption at baseline levels associated with a normal oxygen carrying capacity of blood, the reduction in oxygen delivery will lead to an increase in capillary perfusion, and oxygen extraction will increase. Arteriolar dilation and viscosity reduction (for the case of a reduction in </w:t>
            </w:r>
            <w:proofErr w:type="spellStart"/>
            <w:r w:rsidRPr="00F76D0D">
              <w:rPr>
                <w:rFonts w:asciiTheme="majorBidi" w:eastAsiaTheme="minorHAnsi" w:hAnsiTheme="majorBidi" w:cstheme="majorBidi"/>
                <w:color w:val="000000" w:themeColor="text1"/>
                <w:sz w:val="28"/>
                <w:szCs w:val="28"/>
              </w:rPr>
              <w:t>Hct</w:t>
            </w:r>
            <w:proofErr w:type="spellEnd"/>
            <w:r w:rsidRPr="00F76D0D">
              <w:rPr>
                <w:rFonts w:asciiTheme="majorBidi" w:eastAsiaTheme="minorHAnsi" w:hAnsiTheme="majorBidi" w:cstheme="majorBidi"/>
                <w:color w:val="000000" w:themeColor="text1"/>
                <w:sz w:val="28"/>
                <w:szCs w:val="28"/>
              </w:rPr>
              <w:t>) will cause blood flow and oxygen delivery to increase. Both oxygen extraction and oxygen delivery will continue to increase until the oxygen requirements of the tissues are met or until the capacity to increase oxygen extraction and delivery has been reached. The resulting situation is one in which venous oxygen content and PvO2 are less than normal. Since PaO2 is normal for all the anemic situations considered, this defect is not sensed by the respiratory chemoreceptors. Thus, increasing the inspired oxygen fraction is not helpful except for the case of CO poisoning, where high inspired oxygen (e.g., 100% oxygen at ambient barometric pressure or placement of the subject into a hyperbaric chamber) competes with CO binding at the heme site (recall Haldane's first law).</w:t>
            </w:r>
          </w:p>
          <w:p w14:paraId="44AD82DB" w14:textId="77777777" w:rsidR="000E2FAB" w:rsidRPr="00ED482B" w:rsidRDefault="000E2FAB" w:rsidP="000E2FAB">
            <w:pPr>
              <w:pStyle w:val="ListParagraph"/>
              <w:shd w:val="clear" w:color="auto" w:fill="FFFFFF"/>
              <w:spacing w:before="360" w:after="51"/>
              <w:ind w:left="288" w:right="288"/>
              <w:jc w:val="both"/>
              <w:outlineLvl w:val="2"/>
              <w:rPr>
                <w:rFonts w:asciiTheme="majorBidi" w:eastAsia="Times New Roman" w:hAnsiTheme="majorBidi" w:cstheme="majorBidi"/>
                <w:b/>
                <w:bCs/>
                <w:color w:val="000000" w:themeColor="text1"/>
                <w:sz w:val="24"/>
                <w:szCs w:val="24"/>
              </w:rPr>
            </w:pPr>
          </w:p>
          <w:p w14:paraId="4F81F26F" w14:textId="77777777" w:rsidR="000E2FAB" w:rsidRPr="00ED482B" w:rsidRDefault="000E2FAB" w:rsidP="000E2FAB">
            <w:pPr>
              <w:shd w:val="clear" w:color="auto" w:fill="FFFFFF"/>
              <w:spacing w:before="360" w:after="51"/>
              <w:ind w:left="144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 xml:space="preserve">The arterial blood contains oxygen at its normal tension in anemic hypoxia, but there is a shortage of functioning hemoglobin. Anemic hypoxia, overall, is less serious than hypoxic hypoxia. However, it does affect the whole body. Anemic hypoxia may be caused by acute or chronic hemorrhage, primary or </w:t>
            </w:r>
            <w:r w:rsidRPr="00ED482B">
              <w:rPr>
                <w:rFonts w:asciiTheme="majorBidi" w:hAnsiTheme="majorBidi" w:cstheme="majorBidi"/>
                <w:color w:val="000000" w:themeColor="text1"/>
                <w:sz w:val="28"/>
                <w:szCs w:val="28"/>
              </w:rPr>
              <w:lastRenderedPageBreak/>
              <w:t xml:space="preserve">secondary anemia, alterations in the hemoglobin of the blood (caused by nitrates, chlorates, or coal tar derivatives), and carbon monoxide poisoning </w:t>
            </w:r>
            <w:r w:rsidRPr="00ED482B">
              <w:t>In</w:t>
            </w:r>
            <w:r w:rsidRPr="00ED482B">
              <w:rPr>
                <w:rFonts w:asciiTheme="majorBidi" w:hAnsiTheme="majorBidi" w:cstheme="majorBidi"/>
                <w:color w:val="000000" w:themeColor="text1"/>
                <w:sz w:val="28"/>
                <w:szCs w:val="28"/>
              </w:rPr>
              <w:t xml:space="preserve"> the setting of anemia, low hemoglobin levels result in a reduced ability of the blood to carry oxygen that is breathed in, and hence, a diminished supply of oxygen available to the tissues. Causes include:</w:t>
            </w:r>
          </w:p>
          <w:p w14:paraId="473E7539"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Anemia of any cause: This can include iron deficiency anemia, pernicious anemia, and </w:t>
            </w:r>
            <w:hyperlink r:id="rId9" w:history="1">
              <w:r w:rsidRPr="00ED482B">
                <w:rPr>
                  <w:color w:val="000000" w:themeColor="text1"/>
                  <w:sz w:val="28"/>
                  <w:szCs w:val="28"/>
                </w:rPr>
                <w:t>chemotherapy-induced anemia</w:t>
              </w:r>
            </w:hyperlink>
            <w:r w:rsidRPr="00ED482B">
              <w:rPr>
                <w:rFonts w:asciiTheme="majorBidi" w:hAnsiTheme="majorBidi" w:cstheme="majorBidi"/>
                <w:color w:val="000000" w:themeColor="text1"/>
                <w:sz w:val="28"/>
                <w:szCs w:val="28"/>
              </w:rPr>
              <w:t>.</w:t>
            </w:r>
          </w:p>
          <w:p w14:paraId="4223F0EF"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Hemorrhage: Hemorrhage can be obvious, such as from injuries sustained in an accident, or hidden due to internal bleeding.</w:t>
            </w:r>
          </w:p>
          <w:p w14:paraId="77DEE9DF" w14:textId="77777777" w:rsidR="000E2FAB" w:rsidRPr="00ED482B" w:rsidRDefault="000E2FAB" w:rsidP="000E2FAB">
            <w:pPr>
              <w:numPr>
                <w:ilvl w:val="0"/>
                <w:numId w:val="6"/>
              </w:numPr>
              <w:shd w:val="clear" w:color="auto" w:fill="FFFFFF"/>
              <w:tabs>
                <w:tab w:val="clear" w:pos="720"/>
                <w:tab w:val="num" w:pos="1800"/>
              </w:tabs>
              <w:spacing w:before="360" w:after="51" w:line="259" w:lineRule="auto"/>
              <w:ind w:left="1800" w:right="288"/>
              <w:jc w:val="both"/>
              <w:outlineLvl w:val="2"/>
              <w:rPr>
                <w:rFonts w:asciiTheme="majorBidi" w:hAnsiTheme="majorBidi" w:cstheme="majorBidi"/>
                <w:color w:val="000000" w:themeColor="text1"/>
                <w:sz w:val="28"/>
                <w:szCs w:val="28"/>
              </w:rPr>
            </w:pPr>
            <w:r w:rsidRPr="00ED482B">
              <w:rPr>
                <w:rFonts w:asciiTheme="majorBidi" w:hAnsiTheme="majorBidi" w:cstheme="majorBidi"/>
                <w:color w:val="000000" w:themeColor="text1"/>
                <w:sz w:val="28"/>
                <w:szCs w:val="28"/>
              </w:rPr>
              <w:t>Methemoglobinemia: Methemoglobinemia, also known as affinity hypoxia, is an abnormal hemoglobin that does not bind oxygen very well.</w:t>
            </w:r>
          </w:p>
          <w:p w14:paraId="319EF72A" w14:textId="3DBF032D" w:rsidR="008A4A0A" w:rsidRPr="002D7163" w:rsidRDefault="000E2FAB" w:rsidP="000E2FAB">
            <w:pPr>
              <w:pStyle w:val="ListParagraph"/>
              <w:spacing w:before="360" w:after="51"/>
              <w:ind w:left="0"/>
              <w:outlineLvl w:val="2"/>
              <w:rPr>
                <w:rFonts w:ascii="Times New Roman" w:eastAsia="Times New Roman" w:hAnsi="Times New Roman" w:cs="Times New Roman"/>
                <w:b/>
                <w:bCs/>
                <w:color w:val="333333"/>
                <w:sz w:val="40"/>
                <w:szCs w:val="40"/>
              </w:rPr>
            </w:pPr>
            <w:r w:rsidRPr="00ED482B">
              <w:rPr>
                <w:rFonts w:asciiTheme="majorBidi" w:hAnsiTheme="majorBidi" w:cstheme="majorBidi"/>
                <w:color w:val="000000" w:themeColor="text1"/>
                <w:sz w:val="28"/>
                <w:szCs w:val="28"/>
              </w:rPr>
              <w:t>Carbon monoxide poisoning: With </w:t>
            </w:r>
            <w:hyperlink r:id="rId10" w:history="1">
              <w:r w:rsidRPr="00ED482B">
                <w:rPr>
                  <w:color w:val="000000" w:themeColor="text1"/>
                  <w:sz w:val="28"/>
                  <w:szCs w:val="28"/>
                </w:rPr>
                <w:t>Carbon monoxide poisoning</w:t>
              </w:r>
            </w:hyperlink>
            <w:r w:rsidRPr="00ED482B">
              <w:rPr>
                <w:rFonts w:asciiTheme="majorBidi" w:hAnsiTheme="majorBidi" w:cstheme="majorBidi"/>
                <w:color w:val="000000" w:themeColor="text1"/>
                <w:sz w:val="28"/>
                <w:szCs w:val="28"/>
              </w:rPr>
              <w:t>, hemoglobin is unable to bind oxygen.</w:t>
            </w:r>
          </w:p>
          <w:p w14:paraId="3A7CC473" w14:textId="77777777" w:rsidR="008A4A0A" w:rsidRPr="002D7163"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2DE5CCB" w14:textId="6C2229EE"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2D7163" w14:paraId="59977E98" w14:textId="77777777" w:rsidTr="00F8071A">
        <w:trPr>
          <w:trHeight w:val="3080"/>
          <w:jc w:val="center"/>
        </w:trPr>
        <w:tc>
          <w:tcPr>
            <w:tcW w:w="10589" w:type="dxa"/>
          </w:tcPr>
          <w:p w14:paraId="35B32AC9" w14:textId="23E0773F" w:rsidR="00632690" w:rsidRPr="002D7163"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hAnsi="Times New Roman" w:cs="Times New Roman"/>
                <w:b/>
                <w:bCs/>
                <w:color w:val="000000" w:themeColor="text1"/>
                <w:sz w:val="40"/>
                <w:szCs w:val="40"/>
              </w:rPr>
              <w:t>Conclusions</w:t>
            </w:r>
          </w:p>
          <w:p w14:paraId="357D3743" w14:textId="77777777" w:rsidR="00632690" w:rsidRPr="002D7163" w:rsidRDefault="00632690" w:rsidP="0046375D">
            <w:pPr>
              <w:pStyle w:val="ListParagraph"/>
              <w:shd w:val="clear" w:color="auto" w:fill="FFFFFF"/>
              <w:spacing w:before="360" w:after="51"/>
              <w:outlineLvl w:val="2"/>
              <w:rPr>
                <w:rFonts w:ascii="Times New Roman" w:eastAsia="Times New Roman" w:hAnsi="Times New Roman" w:cs="Times New Roman"/>
                <w:b/>
                <w:bCs/>
                <w:color w:val="333333"/>
                <w:sz w:val="28"/>
                <w:szCs w:val="28"/>
              </w:rPr>
            </w:pPr>
            <w:r w:rsidRPr="002D7163">
              <w:rPr>
                <w:rFonts w:ascii="Times New Roman" w:eastAsia="Times New Roman" w:hAnsi="Times New Roman" w:cs="Times New Roman"/>
                <w:b/>
                <w:bCs/>
                <w:color w:val="333333"/>
                <w:sz w:val="40"/>
                <w:szCs w:val="40"/>
              </w:rPr>
              <w:t xml:space="preserve"> </w:t>
            </w:r>
          </w:p>
          <w:p w14:paraId="1FBDE1CE" w14:textId="77777777" w:rsidR="00632690" w:rsidRPr="002D7163" w:rsidRDefault="00632690" w:rsidP="0046375D">
            <w:pPr>
              <w:rPr>
                <w:rFonts w:ascii="Times New Roman" w:hAnsi="Times New Roman" w:cs="Times New Roman"/>
                <w:sz w:val="24"/>
                <w:szCs w:val="24"/>
              </w:rPr>
            </w:pPr>
          </w:p>
          <w:p w14:paraId="528C54DB" w14:textId="77777777" w:rsidR="00632690" w:rsidRPr="002D7163" w:rsidRDefault="00632690" w:rsidP="0046375D">
            <w:pPr>
              <w:pStyle w:val="ListParagraph"/>
              <w:spacing w:before="360" w:after="51"/>
              <w:ind w:left="0"/>
              <w:outlineLvl w:val="2"/>
              <w:rPr>
                <w:rFonts w:ascii="Times New Roman" w:eastAsia="Times New Roman" w:hAnsi="Times New Roman" w:cs="Times New Roman"/>
                <w:b/>
                <w:bCs/>
                <w:color w:val="333333"/>
                <w:sz w:val="40"/>
                <w:szCs w:val="40"/>
              </w:rPr>
            </w:pPr>
          </w:p>
          <w:p w14:paraId="6CA03829" w14:textId="77777777" w:rsidR="00632690" w:rsidRPr="002D7163" w:rsidRDefault="00632690"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5AF8445" w14:textId="69725229" w:rsidR="008A4A0A" w:rsidRPr="002D7163"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2D7163" w14:paraId="64EEEAAB" w14:textId="77777777" w:rsidTr="00F8071A">
        <w:trPr>
          <w:trHeight w:val="3080"/>
          <w:jc w:val="center"/>
        </w:trPr>
        <w:tc>
          <w:tcPr>
            <w:tcW w:w="10589" w:type="dxa"/>
          </w:tcPr>
          <w:p w14:paraId="66CAA569" w14:textId="23ECBCB2" w:rsidR="00A83059" w:rsidRPr="002D7163" w:rsidRDefault="00A83059" w:rsidP="00A83059">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2D7163">
              <w:rPr>
                <w:rFonts w:ascii="Times New Roman" w:eastAsiaTheme="minorEastAsia" w:hAnsi="Times New Roman" w:cs="Times New Roman"/>
                <w:b/>
                <w:bCs/>
                <w:color w:val="000000" w:themeColor="text1"/>
                <w:sz w:val="40"/>
                <w:szCs w:val="40"/>
              </w:rPr>
              <w:lastRenderedPageBreak/>
              <w:t>References</w:t>
            </w:r>
          </w:p>
          <w:p w14:paraId="05384B68" w14:textId="77777777" w:rsidR="00A10C59" w:rsidRPr="00BA1B66" w:rsidRDefault="00A83059" w:rsidP="00A10C59">
            <w:pPr>
              <w:ind w:right="288"/>
              <w:jc w:val="both"/>
              <w:rPr>
                <w:rFonts w:asciiTheme="majorBidi" w:hAnsiTheme="majorBidi" w:cstheme="majorBidi"/>
                <w:color w:val="000000" w:themeColor="text1"/>
                <w:sz w:val="28"/>
                <w:szCs w:val="28"/>
              </w:rPr>
            </w:pPr>
            <w:r w:rsidRPr="002D7163">
              <w:rPr>
                <w:rFonts w:ascii="Times New Roman" w:eastAsia="Times New Roman" w:hAnsi="Times New Roman" w:cs="Times New Roman"/>
                <w:b/>
                <w:bCs/>
                <w:color w:val="333333"/>
                <w:sz w:val="40"/>
                <w:szCs w:val="40"/>
              </w:rPr>
              <w:t xml:space="preserve"> </w:t>
            </w:r>
            <w:r w:rsidR="00A10C59" w:rsidRPr="00BA1B66">
              <w:rPr>
                <w:rFonts w:asciiTheme="majorBidi" w:hAnsiTheme="majorBidi" w:cstheme="majorBidi"/>
                <w:color w:val="000000" w:themeColor="text1"/>
                <w:sz w:val="28"/>
                <w:szCs w:val="28"/>
              </w:rPr>
              <w:t>1. Flight Standards Service. Pilot's Handbook of Aeronautical Knowledge: FAA Manual H-8083-25. Washington, DC: Federal Aviation Administration, U.S. Dept. of Transportation, 2001. </w:t>
            </w:r>
            <w:hyperlink r:id="rId11" w:tooltip="ISBN (identifier)" w:history="1">
              <w:r w:rsidR="00A10C59" w:rsidRPr="00BA1B66">
                <w:rPr>
                  <w:rFonts w:asciiTheme="majorBidi" w:hAnsiTheme="majorBidi" w:cstheme="majorBidi"/>
                  <w:color w:val="000000" w:themeColor="text1"/>
                  <w:sz w:val="28"/>
                  <w:szCs w:val="28"/>
                </w:rPr>
                <w:t>ISBN</w:t>
              </w:r>
            </w:hyperlink>
            <w:r w:rsidR="00A10C59" w:rsidRPr="00BA1B66">
              <w:rPr>
                <w:rFonts w:asciiTheme="majorBidi" w:hAnsiTheme="majorBidi" w:cstheme="majorBidi"/>
                <w:color w:val="000000" w:themeColor="text1"/>
                <w:sz w:val="28"/>
                <w:szCs w:val="28"/>
              </w:rPr>
              <w:t> </w:t>
            </w:r>
            <w:hyperlink r:id="rId12" w:tooltip="Special:BookSources/1-56027-540-5" w:history="1">
              <w:r w:rsidR="00A10C59" w:rsidRPr="00BA1B66">
                <w:rPr>
                  <w:rFonts w:asciiTheme="majorBidi" w:hAnsiTheme="majorBidi" w:cstheme="majorBidi"/>
                  <w:color w:val="000000" w:themeColor="text1"/>
                  <w:sz w:val="28"/>
                  <w:szCs w:val="28"/>
                </w:rPr>
                <w:t>1-56027-540-5</w:t>
              </w:r>
            </w:hyperlink>
            <w:r w:rsidR="00A10C59" w:rsidRPr="00BA1B66">
              <w:rPr>
                <w:rFonts w:asciiTheme="majorBidi" w:hAnsiTheme="majorBidi" w:cstheme="majorBidi"/>
                <w:color w:val="000000" w:themeColor="text1"/>
                <w:sz w:val="28"/>
                <w:szCs w:val="28"/>
              </w:rPr>
              <w:t>.</w:t>
            </w:r>
          </w:p>
          <w:p w14:paraId="468E8772" w14:textId="2C82F9AF" w:rsidR="00A83059" w:rsidRPr="00A10C59" w:rsidRDefault="00A83059" w:rsidP="00A10C59">
            <w:pPr>
              <w:shd w:val="clear" w:color="auto" w:fill="FFFFFF"/>
              <w:spacing w:before="360" w:after="51"/>
              <w:outlineLvl w:val="2"/>
              <w:rPr>
                <w:rFonts w:ascii="Times New Roman" w:eastAsia="Times New Roman" w:hAnsi="Times New Roman" w:cs="Times New Roman"/>
                <w:b/>
                <w:bCs/>
                <w:color w:val="333333"/>
                <w:sz w:val="40"/>
                <w:szCs w:val="40"/>
              </w:rPr>
            </w:pPr>
          </w:p>
        </w:tc>
      </w:tr>
    </w:tbl>
    <w:p w14:paraId="61C6DBEA" w14:textId="4DD96A80" w:rsidR="008A4A0A" w:rsidRPr="002D7163" w:rsidRDefault="008A4A0A" w:rsidP="00BD042B">
      <w:pPr>
        <w:rPr>
          <w:rFonts w:ascii="Times New Roman" w:hAnsi="Times New Roman" w:cs="Times New Roman"/>
          <w:sz w:val="28"/>
          <w:szCs w:val="28"/>
          <w:highlight w:val="red"/>
          <w:lang w:bidi="ar-EG"/>
        </w:rPr>
      </w:pPr>
    </w:p>
    <w:sectPr w:rsidR="008A4A0A" w:rsidRPr="002D7163" w:rsidSect="006F40F0">
      <w:headerReference w:type="default" r:id="rId13"/>
      <w:footerReference w:type="default" r:id="rId14"/>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3F6F2" w14:textId="77777777" w:rsidR="005A4586" w:rsidRDefault="005A4586" w:rsidP="00CD0290">
      <w:r>
        <w:separator/>
      </w:r>
    </w:p>
  </w:endnote>
  <w:endnote w:type="continuationSeparator" w:id="0">
    <w:p w14:paraId="2C19E4EA" w14:textId="77777777" w:rsidR="005A4586" w:rsidRDefault="005A4586"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A0612" w14:textId="77777777" w:rsidR="005A4586" w:rsidRDefault="005A4586" w:rsidP="00CD0290">
      <w:r>
        <w:separator/>
      </w:r>
    </w:p>
  </w:footnote>
  <w:footnote w:type="continuationSeparator" w:id="0">
    <w:p w14:paraId="63768EA5" w14:textId="77777777" w:rsidR="005A4586" w:rsidRDefault="005A4586"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5A4586"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552588F7" w14:textId="3C0B1322" w:rsidR="00256F76" w:rsidRDefault="00256F76" w:rsidP="008D2348">
                <w:pPr>
                  <w:jc w:val="center"/>
                  <w:rPr>
                    <w:b/>
                    <w:bCs/>
                    <w:sz w:val="32"/>
                    <w:szCs w:val="32"/>
                  </w:rPr>
                </w:pP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1599"/>
    <w:multiLevelType w:val="hybridMultilevel"/>
    <w:tmpl w:val="8F46F6EE"/>
    <w:lvl w:ilvl="0" w:tplc="D6A27C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C1928"/>
    <w:multiLevelType w:val="multilevel"/>
    <w:tmpl w:val="091A8914"/>
    <w:lvl w:ilvl="0">
      <w:start w:val="1"/>
      <w:numFmt w:val="decimal"/>
      <w:lvlText w:val="%1."/>
      <w:lvlJc w:val="left"/>
      <w:pPr>
        <w:ind w:left="1080" w:hanging="360"/>
      </w:pPr>
      <w:rPr>
        <w:rFonts w:asciiTheme="majorBidi" w:eastAsia="Times New Roman" w:hAnsiTheme="majorBidi" w:cstheme="majorBidi"/>
        <w:b/>
        <w:bCs/>
        <w:sz w:val="40"/>
        <w:szCs w:val="40"/>
      </w:rPr>
    </w:lvl>
    <w:lvl w:ilvl="1">
      <w:start w:val="1"/>
      <w:numFmt w:val="decimal"/>
      <w:isLgl/>
      <w:lvlText w:val="%1.%2."/>
      <w:lvlJc w:val="left"/>
      <w:pPr>
        <w:ind w:left="1800" w:hanging="720"/>
      </w:pPr>
      <w:rPr>
        <w:rFonts w:hint="default"/>
        <w:sz w:val="40"/>
        <w:szCs w:val="4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 w15:restartNumberingAfterBreak="0">
    <w:nsid w:val="16E454D2"/>
    <w:multiLevelType w:val="multilevel"/>
    <w:tmpl w:val="A8E839B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1FE26897"/>
    <w:multiLevelType w:val="multilevel"/>
    <w:tmpl w:val="55E4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6" w15:restartNumberingAfterBreak="0">
    <w:nsid w:val="3D687E41"/>
    <w:multiLevelType w:val="multilevel"/>
    <w:tmpl w:val="B4E897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42021685"/>
    <w:multiLevelType w:val="multilevel"/>
    <w:tmpl w:val="2698133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4D1A13BC"/>
    <w:multiLevelType w:val="multilevel"/>
    <w:tmpl w:val="AC3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E169F"/>
    <w:multiLevelType w:val="multilevel"/>
    <w:tmpl w:val="190E80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3"/>
  </w:num>
  <w:num w:numId="2">
    <w:abstractNumId w:val="5"/>
  </w:num>
  <w:num w:numId="3">
    <w:abstractNumId w:val="2"/>
  </w:num>
  <w:num w:numId="4">
    <w:abstractNumId w:val="6"/>
  </w:num>
  <w:num w:numId="5">
    <w:abstractNumId w:val="7"/>
  </w:num>
  <w:num w:numId="6">
    <w:abstractNumId w:val="8"/>
  </w:num>
  <w:num w:numId="7">
    <w:abstractNumId w:val="4"/>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wUAqyF0UywAAAA="/>
  </w:docVars>
  <w:rsids>
    <w:rsidRoot w:val="004D2534"/>
    <w:rsid w:val="00020C83"/>
    <w:rsid w:val="00032D51"/>
    <w:rsid w:val="00065CB1"/>
    <w:rsid w:val="00073ADB"/>
    <w:rsid w:val="0007459D"/>
    <w:rsid w:val="00097313"/>
    <w:rsid w:val="000B2326"/>
    <w:rsid w:val="000B497E"/>
    <w:rsid w:val="000E2FAB"/>
    <w:rsid w:val="000F5791"/>
    <w:rsid w:val="001312AA"/>
    <w:rsid w:val="00142DE9"/>
    <w:rsid w:val="001805D6"/>
    <w:rsid w:val="001810BD"/>
    <w:rsid w:val="001E208E"/>
    <w:rsid w:val="002079CE"/>
    <w:rsid w:val="002329C9"/>
    <w:rsid w:val="00242DA0"/>
    <w:rsid w:val="00256F76"/>
    <w:rsid w:val="002726F4"/>
    <w:rsid w:val="00291912"/>
    <w:rsid w:val="002D562B"/>
    <w:rsid w:val="002D7163"/>
    <w:rsid w:val="002E4C3E"/>
    <w:rsid w:val="002F042A"/>
    <w:rsid w:val="003851B1"/>
    <w:rsid w:val="00397ABC"/>
    <w:rsid w:val="003B59C5"/>
    <w:rsid w:val="003C46E2"/>
    <w:rsid w:val="003F6674"/>
    <w:rsid w:val="004177CB"/>
    <w:rsid w:val="00461019"/>
    <w:rsid w:val="004744EB"/>
    <w:rsid w:val="004929B5"/>
    <w:rsid w:val="004A0176"/>
    <w:rsid w:val="004B6BB6"/>
    <w:rsid w:val="004D2534"/>
    <w:rsid w:val="0054335C"/>
    <w:rsid w:val="005616D9"/>
    <w:rsid w:val="005A4586"/>
    <w:rsid w:val="005A7E0E"/>
    <w:rsid w:val="00632690"/>
    <w:rsid w:val="00662B76"/>
    <w:rsid w:val="00687B0F"/>
    <w:rsid w:val="006913F8"/>
    <w:rsid w:val="006D77FC"/>
    <w:rsid w:val="006F40F0"/>
    <w:rsid w:val="00735050"/>
    <w:rsid w:val="00735B1B"/>
    <w:rsid w:val="007663A7"/>
    <w:rsid w:val="0076715F"/>
    <w:rsid w:val="007D6D86"/>
    <w:rsid w:val="00807307"/>
    <w:rsid w:val="008572DF"/>
    <w:rsid w:val="008A04CC"/>
    <w:rsid w:val="008A4A0A"/>
    <w:rsid w:val="008C1512"/>
    <w:rsid w:val="008D2348"/>
    <w:rsid w:val="008E0354"/>
    <w:rsid w:val="009037EE"/>
    <w:rsid w:val="00947A36"/>
    <w:rsid w:val="0096117C"/>
    <w:rsid w:val="00980318"/>
    <w:rsid w:val="009A0DAF"/>
    <w:rsid w:val="009B5906"/>
    <w:rsid w:val="009C2C3F"/>
    <w:rsid w:val="009D67DA"/>
    <w:rsid w:val="009E1C39"/>
    <w:rsid w:val="009E54C0"/>
    <w:rsid w:val="00A0186A"/>
    <w:rsid w:val="00A10C59"/>
    <w:rsid w:val="00A30F15"/>
    <w:rsid w:val="00A34493"/>
    <w:rsid w:val="00A80F13"/>
    <w:rsid w:val="00A83059"/>
    <w:rsid w:val="00AF65E7"/>
    <w:rsid w:val="00B425A9"/>
    <w:rsid w:val="00B7183B"/>
    <w:rsid w:val="00B75BFE"/>
    <w:rsid w:val="00BD042B"/>
    <w:rsid w:val="00BE467C"/>
    <w:rsid w:val="00C06539"/>
    <w:rsid w:val="00C22AA3"/>
    <w:rsid w:val="00C247FE"/>
    <w:rsid w:val="00C83EB4"/>
    <w:rsid w:val="00CB0575"/>
    <w:rsid w:val="00CD0290"/>
    <w:rsid w:val="00D01AC1"/>
    <w:rsid w:val="00D054FF"/>
    <w:rsid w:val="00D13C59"/>
    <w:rsid w:val="00D1524D"/>
    <w:rsid w:val="00D35EA8"/>
    <w:rsid w:val="00D85747"/>
    <w:rsid w:val="00DD05AF"/>
    <w:rsid w:val="00E11384"/>
    <w:rsid w:val="00E74D11"/>
    <w:rsid w:val="00EF0741"/>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947A3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947A36"/>
    <w:rPr>
      <w:rFonts w:asciiTheme="majorHAnsi" w:eastAsiaTheme="majorEastAsia" w:hAnsiTheme="majorHAnsi" w:cs="Mangal"/>
      <w:color w:val="1F3763" w:themeColor="accent1" w:themeShade="7F"/>
      <w:sz w:val="24"/>
      <w:szCs w:val="21"/>
    </w:rPr>
  </w:style>
  <w:style w:type="paragraph" w:customStyle="1" w:styleId="Standard">
    <w:name w:val="Standard"/>
    <w:rsid w:val="00947A36"/>
    <w:pPr>
      <w:autoSpaceDN w:val="0"/>
      <w:textAlignment w:val="baseline"/>
    </w:pPr>
    <w:rPr>
      <w:kern w:val="3"/>
      <w:sz w:val="24"/>
    </w:rPr>
  </w:style>
  <w:style w:type="character" w:styleId="UnresolvedMention">
    <w:name w:val="Unresolved Mention"/>
    <w:basedOn w:val="DefaultParagraphFont"/>
    <w:uiPriority w:val="99"/>
    <w:semiHidden/>
    <w:unhideWhenUsed/>
    <w:rsid w:val="00947A36"/>
    <w:rPr>
      <w:color w:val="605E5C"/>
      <w:shd w:val="clear" w:color="auto" w:fill="E1DFDD"/>
    </w:rPr>
  </w:style>
  <w:style w:type="paragraph" w:customStyle="1" w:styleId="comp">
    <w:name w:val="comp"/>
    <w:basedOn w:val="Normal"/>
    <w:rsid w:val="000E2FAB"/>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heart-attack-symptoms-174602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pecial:BookSources/1-56027-54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SBN_(identifi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erywellhealth.com/carbon-monoxide-poisoning-3885555" TargetMode="External"/><Relationship Id="rId4" Type="http://schemas.openxmlformats.org/officeDocument/2006/relationships/settings" Target="settings.xml"/><Relationship Id="rId9" Type="http://schemas.openxmlformats.org/officeDocument/2006/relationships/hyperlink" Target="https://www.verywellhealth.com/chemotherapy-induced-anemia-symptoms-and-treatment-224932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110</cp:revision>
  <dcterms:created xsi:type="dcterms:W3CDTF">2020-05-12T18:59:00Z</dcterms:created>
  <dcterms:modified xsi:type="dcterms:W3CDTF">2020-06-25T13:50:00Z</dcterms:modified>
  <dc:language>en-US</dc:language>
</cp:coreProperties>
</file>