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4F77" w:rsidRPr="000923B7" w:rsidRDefault="00224233" w:rsidP="00224233">
      <w:pPr>
        <w:jc w:val="center"/>
        <w:rPr>
          <w:rFonts w:ascii="Times New Roman" w:hAnsi="Times New Roman" w:cs="Times New Roman"/>
          <w:b/>
          <w:sz w:val="24"/>
          <w:szCs w:val="24"/>
        </w:rPr>
      </w:pPr>
      <w:r w:rsidRPr="000923B7">
        <w:rPr>
          <w:rFonts w:ascii="Times New Roman" w:hAnsi="Times New Roman" w:cs="Times New Roman"/>
          <w:b/>
          <w:sz w:val="24"/>
          <w:szCs w:val="24"/>
        </w:rPr>
        <w:t>BAB IV</w:t>
      </w:r>
    </w:p>
    <w:p w:rsidR="00224233" w:rsidRPr="000923B7" w:rsidRDefault="00224233" w:rsidP="00224233">
      <w:pPr>
        <w:jc w:val="center"/>
        <w:rPr>
          <w:rFonts w:ascii="Times New Roman" w:hAnsi="Times New Roman" w:cs="Times New Roman"/>
          <w:b/>
          <w:sz w:val="24"/>
          <w:szCs w:val="24"/>
        </w:rPr>
      </w:pPr>
      <w:r w:rsidRPr="000923B7">
        <w:rPr>
          <w:rFonts w:ascii="Times New Roman" w:hAnsi="Times New Roman" w:cs="Times New Roman"/>
          <w:b/>
          <w:sz w:val="24"/>
          <w:szCs w:val="24"/>
        </w:rPr>
        <w:t xml:space="preserve">GAMBARAN UMUM PERUSAHAAN </w:t>
      </w:r>
    </w:p>
    <w:p w:rsidR="00224233" w:rsidRPr="000923B7" w:rsidRDefault="00224233" w:rsidP="00224233">
      <w:pPr>
        <w:rPr>
          <w:rFonts w:ascii="Times New Roman" w:hAnsi="Times New Roman" w:cs="Times New Roman"/>
          <w:b/>
          <w:sz w:val="24"/>
          <w:szCs w:val="24"/>
        </w:rPr>
      </w:pPr>
      <w:r w:rsidRPr="000923B7">
        <w:rPr>
          <w:rFonts w:ascii="Times New Roman" w:hAnsi="Times New Roman" w:cs="Times New Roman"/>
          <w:b/>
          <w:sz w:val="24"/>
          <w:szCs w:val="24"/>
        </w:rPr>
        <w:tab/>
      </w:r>
      <w:r w:rsidRPr="000923B7">
        <w:rPr>
          <w:rFonts w:ascii="Times New Roman" w:hAnsi="Times New Roman" w:cs="Times New Roman"/>
          <w:b/>
          <w:sz w:val="24"/>
          <w:szCs w:val="24"/>
        </w:rPr>
        <w:tab/>
      </w:r>
      <w:r w:rsidRPr="000923B7">
        <w:rPr>
          <w:rFonts w:ascii="Times New Roman" w:hAnsi="Times New Roman" w:cs="Times New Roman"/>
          <w:b/>
          <w:sz w:val="24"/>
          <w:szCs w:val="24"/>
        </w:rPr>
        <w:tab/>
      </w:r>
    </w:p>
    <w:p w:rsidR="00224233" w:rsidRPr="000923B7" w:rsidRDefault="00224233" w:rsidP="00B261CB">
      <w:pPr>
        <w:pStyle w:val="ListParagraph"/>
        <w:numPr>
          <w:ilvl w:val="0"/>
          <w:numId w:val="1"/>
        </w:numPr>
        <w:spacing w:line="480" w:lineRule="auto"/>
        <w:ind w:left="360"/>
        <w:jc w:val="both"/>
        <w:rPr>
          <w:rFonts w:ascii="Times New Roman" w:hAnsi="Times New Roman" w:cs="Times New Roman"/>
          <w:sz w:val="24"/>
          <w:szCs w:val="24"/>
        </w:rPr>
      </w:pPr>
      <w:r w:rsidRPr="000923B7">
        <w:rPr>
          <w:rFonts w:ascii="Times New Roman" w:hAnsi="Times New Roman" w:cs="Times New Roman"/>
          <w:sz w:val="24"/>
          <w:szCs w:val="24"/>
        </w:rPr>
        <w:t>Sejarah Singkat Perusahaan/Lembaga</w:t>
      </w:r>
    </w:p>
    <w:p w:rsidR="00224233" w:rsidRPr="000923B7" w:rsidRDefault="00224233" w:rsidP="00B261CB">
      <w:pPr>
        <w:spacing w:line="480" w:lineRule="auto"/>
        <w:ind w:left="360" w:firstLine="720"/>
        <w:jc w:val="both"/>
        <w:rPr>
          <w:rFonts w:ascii="Times New Roman" w:hAnsi="Times New Roman" w:cs="Times New Roman"/>
          <w:sz w:val="24"/>
          <w:szCs w:val="24"/>
        </w:rPr>
      </w:pPr>
      <w:r w:rsidRPr="000923B7">
        <w:rPr>
          <w:rFonts w:ascii="Times New Roman" w:hAnsi="Times New Roman" w:cs="Times New Roman"/>
          <w:sz w:val="24"/>
          <w:szCs w:val="24"/>
        </w:rPr>
        <w:t>Sesuai dengan pasal 7 undang-undang no</w:t>
      </w:r>
      <w:r w:rsidR="00B261CB">
        <w:rPr>
          <w:rFonts w:ascii="Times New Roman" w:hAnsi="Times New Roman" w:cs="Times New Roman"/>
          <w:sz w:val="24"/>
          <w:szCs w:val="24"/>
        </w:rPr>
        <w:t>.</w:t>
      </w:r>
      <w:r w:rsidRPr="000923B7">
        <w:rPr>
          <w:rFonts w:ascii="Times New Roman" w:hAnsi="Times New Roman" w:cs="Times New Roman"/>
          <w:sz w:val="24"/>
          <w:szCs w:val="24"/>
        </w:rPr>
        <w:t xml:space="preserve"> 8 tahun 1995 tentang pasar modal, </w:t>
      </w:r>
      <w:r w:rsidR="00B261CB" w:rsidRPr="000923B7">
        <w:rPr>
          <w:rFonts w:ascii="Times New Roman" w:hAnsi="Times New Roman" w:cs="Times New Roman"/>
          <w:sz w:val="24"/>
          <w:szCs w:val="24"/>
        </w:rPr>
        <w:t xml:space="preserve">Bursa Fek </w:t>
      </w:r>
      <w:r w:rsidR="00F97A79" w:rsidRPr="000923B7">
        <w:rPr>
          <w:rFonts w:ascii="Times New Roman" w:hAnsi="Times New Roman" w:cs="Times New Roman"/>
          <w:sz w:val="24"/>
          <w:szCs w:val="24"/>
        </w:rPr>
        <w:t>Indonesia didirikan dengan tujuan menyelenggarakan perdagangan efek yang teratur, wajar dan efisien berdasarkan suatu aturan sangat jelas  yang diterapkan secara konsisten untuk memungkinkan perdagangan dan p</w:t>
      </w:r>
      <w:r w:rsidR="00B261CB">
        <w:rPr>
          <w:rFonts w:ascii="Times New Roman" w:hAnsi="Times New Roman" w:cs="Times New Roman"/>
          <w:sz w:val="24"/>
          <w:szCs w:val="24"/>
        </w:rPr>
        <w:t>e</w:t>
      </w:r>
      <w:r w:rsidR="00F97A79" w:rsidRPr="000923B7">
        <w:rPr>
          <w:rFonts w:ascii="Times New Roman" w:hAnsi="Times New Roman" w:cs="Times New Roman"/>
          <w:sz w:val="24"/>
          <w:szCs w:val="24"/>
        </w:rPr>
        <w:t>nyelesaian transaksi terlaksana dengan biaya yang relatif murah. S</w:t>
      </w:r>
      <w:r w:rsidR="00B261CB">
        <w:rPr>
          <w:rFonts w:ascii="Times New Roman" w:hAnsi="Times New Roman" w:cs="Times New Roman"/>
          <w:sz w:val="24"/>
          <w:szCs w:val="24"/>
        </w:rPr>
        <w:t>e</w:t>
      </w:r>
      <w:r w:rsidR="00F97A79" w:rsidRPr="000923B7">
        <w:rPr>
          <w:rFonts w:ascii="Times New Roman" w:hAnsi="Times New Roman" w:cs="Times New Roman"/>
          <w:sz w:val="24"/>
          <w:szCs w:val="24"/>
        </w:rPr>
        <w:t xml:space="preserve">bagaimana </w:t>
      </w:r>
      <w:proofErr w:type="gramStart"/>
      <w:r w:rsidR="00F97A79" w:rsidRPr="000923B7">
        <w:rPr>
          <w:rFonts w:ascii="Times New Roman" w:hAnsi="Times New Roman" w:cs="Times New Roman"/>
          <w:sz w:val="24"/>
          <w:szCs w:val="24"/>
        </w:rPr>
        <w:t>yang</w:t>
      </w:r>
      <w:proofErr w:type="gramEnd"/>
      <w:r w:rsidR="00F97A79" w:rsidRPr="000923B7">
        <w:rPr>
          <w:rFonts w:ascii="Times New Roman" w:hAnsi="Times New Roman" w:cs="Times New Roman"/>
          <w:sz w:val="24"/>
          <w:szCs w:val="24"/>
        </w:rPr>
        <w:t xml:space="preserve"> telah kita ketahui bahwa bursa yang kompetitif adalah bursa yang mampu bersaing dengan bursa-bursa lain dalam menjalankan fungsinya sebagai fasilitator.</w:t>
      </w:r>
    </w:p>
    <w:p w:rsidR="00F97A79" w:rsidRPr="000923B7" w:rsidRDefault="00F97A79" w:rsidP="00B261CB">
      <w:pPr>
        <w:spacing w:line="480" w:lineRule="auto"/>
        <w:ind w:left="360" w:firstLine="720"/>
        <w:jc w:val="both"/>
        <w:rPr>
          <w:rFonts w:ascii="Times New Roman" w:hAnsi="Times New Roman" w:cs="Times New Roman"/>
          <w:sz w:val="24"/>
          <w:szCs w:val="24"/>
        </w:rPr>
      </w:pPr>
      <w:r w:rsidRPr="000923B7">
        <w:rPr>
          <w:rFonts w:ascii="Times New Roman" w:hAnsi="Times New Roman" w:cs="Times New Roman"/>
          <w:sz w:val="24"/>
          <w:szCs w:val="24"/>
        </w:rPr>
        <w:t xml:space="preserve">Berdasrkan Visi dan Misi direksi </w:t>
      </w:r>
      <w:r w:rsidR="009962DB" w:rsidRPr="000923B7">
        <w:rPr>
          <w:rFonts w:ascii="Times New Roman" w:hAnsi="Times New Roman" w:cs="Times New Roman"/>
          <w:sz w:val="24"/>
          <w:szCs w:val="24"/>
        </w:rPr>
        <w:t>Bursa Efek Indone</w:t>
      </w:r>
      <w:r w:rsidR="00B261CB">
        <w:rPr>
          <w:rFonts w:ascii="Times New Roman" w:hAnsi="Times New Roman" w:cs="Times New Roman"/>
          <w:sz w:val="24"/>
          <w:szCs w:val="24"/>
        </w:rPr>
        <w:t>s</w:t>
      </w:r>
      <w:r w:rsidR="009962DB" w:rsidRPr="000923B7">
        <w:rPr>
          <w:rFonts w:ascii="Times New Roman" w:hAnsi="Times New Roman" w:cs="Times New Roman"/>
          <w:sz w:val="24"/>
          <w:szCs w:val="24"/>
        </w:rPr>
        <w:t xml:space="preserve">ia </w:t>
      </w:r>
      <w:r w:rsidRPr="000923B7">
        <w:rPr>
          <w:rFonts w:ascii="Times New Roman" w:hAnsi="Times New Roman" w:cs="Times New Roman"/>
          <w:sz w:val="24"/>
          <w:szCs w:val="24"/>
        </w:rPr>
        <w:t>maka beberapa program kerja t</w:t>
      </w:r>
      <w:r w:rsidR="00334F43">
        <w:rPr>
          <w:rFonts w:ascii="Times New Roman" w:hAnsi="Times New Roman" w:cs="Times New Roman"/>
          <w:sz w:val="24"/>
          <w:szCs w:val="24"/>
        </w:rPr>
        <w:t>e</w:t>
      </w:r>
      <w:r w:rsidRPr="000923B7">
        <w:rPr>
          <w:rFonts w:ascii="Times New Roman" w:hAnsi="Times New Roman" w:cs="Times New Roman"/>
          <w:sz w:val="24"/>
          <w:szCs w:val="24"/>
        </w:rPr>
        <w:t xml:space="preserve">lah disusun </w:t>
      </w:r>
      <w:r w:rsidR="002C2DA7" w:rsidRPr="000923B7">
        <w:rPr>
          <w:rFonts w:ascii="Times New Roman" w:hAnsi="Times New Roman" w:cs="Times New Roman"/>
          <w:sz w:val="24"/>
          <w:szCs w:val="24"/>
        </w:rPr>
        <w:t>pada beberapa divisi di BEI yait</w:t>
      </w:r>
      <w:r w:rsidR="00836AB0">
        <w:rPr>
          <w:rFonts w:ascii="Times New Roman" w:hAnsi="Times New Roman" w:cs="Times New Roman"/>
          <w:sz w:val="24"/>
          <w:szCs w:val="24"/>
        </w:rPr>
        <w:t>u divisi penilaian p</w:t>
      </w:r>
      <w:r w:rsidR="00334F43">
        <w:rPr>
          <w:rFonts w:ascii="Times New Roman" w:hAnsi="Times New Roman" w:cs="Times New Roman"/>
          <w:sz w:val="24"/>
          <w:szCs w:val="24"/>
        </w:rPr>
        <w:t>e</w:t>
      </w:r>
      <w:r w:rsidR="00836AB0">
        <w:rPr>
          <w:rFonts w:ascii="Times New Roman" w:hAnsi="Times New Roman" w:cs="Times New Roman"/>
          <w:sz w:val="24"/>
          <w:szCs w:val="24"/>
        </w:rPr>
        <w:t>rusahaan gr</w:t>
      </w:r>
      <w:r w:rsidR="002C2DA7" w:rsidRPr="000923B7">
        <w:rPr>
          <w:rFonts w:ascii="Times New Roman" w:hAnsi="Times New Roman" w:cs="Times New Roman"/>
          <w:sz w:val="24"/>
          <w:szCs w:val="24"/>
        </w:rPr>
        <w:t>up, divisi p</w:t>
      </w:r>
      <w:r w:rsidR="00B261CB">
        <w:rPr>
          <w:rFonts w:ascii="Times New Roman" w:hAnsi="Times New Roman" w:cs="Times New Roman"/>
          <w:sz w:val="24"/>
          <w:szCs w:val="24"/>
        </w:rPr>
        <w:t xml:space="preserve">enilaian perusahaan </w:t>
      </w:r>
      <w:r w:rsidR="00836AB0">
        <w:rPr>
          <w:rFonts w:ascii="Times New Roman" w:hAnsi="Times New Roman" w:cs="Times New Roman"/>
          <w:i/>
          <w:sz w:val="24"/>
          <w:szCs w:val="24"/>
        </w:rPr>
        <w:t xml:space="preserve">non </w:t>
      </w:r>
      <w:r w:rsidR="00B261CB" w:rsidRPr="00836AB0">
        <w:rPr>
          <w:rFonts w:ascii="Times New Roman" w:hAnsi="Times New Roman" w:cs="Times New Roman"/>
          <w:i/>
          <w:sz w:val="24"/>
          <w:szCs w:val="24"/>
        </w:rPr>
        <w:t>group</w:t>
      </w:r>
      <w:r w:rsidR="00B261CB">
        <w:rPr>
          <w:rFonts w:ascii="Times New Roman" w:hAnsi="Times New Roman" w:cs="Times New Roman"/>
          <w:sz w:val="24"/>
          <w:szCs w:val="24"/>
        </w:rPr>
        <w:t>, divisi m</w:t>
      </w:r>
      <w:r w:rsidR="002C2DA7" w:rsidRPr="000923B7">
        <w:rPr>
          <w:rFonts w:ascii="Times New Roman" w:hAnsi="Times New Roman" w:cs="Times New Roman"/>
          <w:sz w:val="24"/>
          <w:szCs w:val="24"/>
        </w:rPr>
        <w:t>anajem</w:t>
      </w:r>
      <w:r w:rsidR="00334F43">
        <w:rPr>
          <w:rFonts w:ascii="Times New Roman" w:hAnsi="Times New Roman" w:cs="Times New Roman"/>
          <w:sz w:val="24"/>
          <w:szCs w:val="24"/>
        </w:rPr>
        <w:t>e</w:t>
      </w:r>
      <w:r w:rsidR="002C2DA7" w:rsidRPr="000923B7">
        <w:rPr>
          <w:rFonts w:ascii="Times New Roman" w:hAnsi="Times New Roman" w:cs="Times New Roman"/>
          <w:sz w:val="24"/>
          <w:szCs w:val="24"/>
        </w:rPr>
        <w:t xml:space="preserve">n informasi dan pengembangan </w:t>
      </w:r>
      <w:r w:rsidR="00B261CB" w:rsidRPr="000923B7">
        <w:rPr>
          <w:rFonts w:ascii="Times New Roman" w:hAnsi="Times New Roman" w:cs="Times New Roman"/>
          <w:sz w:val="24"/>
          <w:szCs w:val="24"/>
        </w:rPr>
        <w:t xml:space="preserve">emiten, divisi operasional perdagangan, divisi pendukung perdagangan, divisi peraturan dan pemantauan anggota bursa, divisi riset dan pengembangan, divisi edukasi, divisi perencanaan dan pengembangan teknologi infomasi, divisi </w:t>
      </w:r>
      <w:r w:rsidR="00B261CB" w:rsidRPr="00836AB0">
        <w:rPr>
          <w:rFonts w:ascii="Times New Roman" w:hAnsi="Times New Roman" w:cs="Times New Roman"/>
          <w:i/>
          <w:sz w:val="24"/>
          <w:szCs w:val="24"/>
        </w:rPr>
        <w:t>project  management office-teknologi</w:t>
      </w:r>
      <w:r w:rsidR="002C5A15">
        <w:rPr>
          <w:rFonts w:ascii="Times New Roman" w:hAnsi="Times New Roman" w:cs="Times New Roman"/>
          <w:sz w:val="24"/>
          <w:szCs w:val="24"/>
        </w:rPr>
        <w:t xml:space="preserve"> </w:t>
      </w:r>
      <w:r w:rsidR="002C5A15" w:rsidRPr="002C5A15">
        <w:rPr>
          <w:rFonts w:ascii="Times New Roman" w:hAnsi="Times New Roman" w:cs="Times New Roman"/>
          <w:i/>
          <w:sz w:val="24"/>
          <w:szCs w:val="24"/>
        </w:rPr>
        <w:t>information</w:t>
      </w:r>
      <w:r w:rsidR="00B261CB" w:rsidRPr="000923B7">
        <w:rPr>
          <w:rFonts w:ascii="Times New Roman" w:hAnsi="Times New Roman" w:cs="Times New Roman"/>
          <w:sz w:val="24"/>
          <w:szCs w:val="24"/>
        </w:rPr>
        <w:t xml:space="preserve">, divisi operasional </w:t>
      </w:r>
      <w:r w:rsidR="00836AB0">
        <w:rPr>
          <w:rFonts w:ascii="Times New Roman" w:hAnsi="Times New Roman" w:cs="Times New Roman"/>
          <w:sz w:val="24"/>
          <w:szCs w:val="24"/>
        </w:rPr>
        <w:t>teknologi informasi, divisi manjemen</w:t>
      </w:r>
      <w:r w:rsidR="00B261CB" w:rsidRPr="000923B7">
        <w:rPr>
          <w:rFonts w:ascii="Times New Roman" w:hAnsi="Times New Roman" w:cs="Times New Roman"/>
          <w:sz w:val="24"/>
          <w:szCs w:val="24"/>
        </w:rPr>
        <w:t xml:space="preserve"> ris</w:t>
      </w:r>
      <w:r w:rsidR="00B261CB">
        <w:rPr>
          <w:rFonts w:ascii="Times New Roman" w:hAnsi="Times New Roman" w:cs="Times New Roman"/>
          <w:sz w:val="24"/>
          <w:szCs w:val="24"/>
        </w:rPr>
        <w:t>iko, divisi keuangan, divisi sumber daya manusia</w:t>
      </w:r>
      <w:r w:rsidR="00B261CB" w:rsidRPr="000923B7">
        <w:rPr>
          <w:rFonts w:ascii="Times New Roman" w:hAnsi="Times New Roman" w:cs="Times New Roman"/>
          <w:sz w:val="24"/>
          <w:szCs w:val="24"/>
        </w:rPr>
        <w:t>, divisi umum khusus untuk divisi  edukasi</w:t>
      </w:r>
      <w:r w:rsidR="00217656" w:rsidRPr="000923B7">
        <w:rPr>
          <w:rFonts w:ascii="Times New Roman" w:hAnsi="Times New Roman" w:cs="Times New Roman"/>
          <w:sz w:val="24"/>
          <w:szCs w:val="24"/>
        </w:rPr>
        <w:t xml:space="preserve"> BEI kantor </w:t>
      </w:r>
      <w:r w:rsidR="00B261CB" w:rsidRPr="000923B7">
        <w:rPr>
          <w:rFonts w:ascii="Times New Roman" w:hAnsi="Times New Roman" w:cs="Times New Roman"/>
          <w:sz w:val="24"/>
          <w:szCs w:val="24"/>
        </w:rPr>
        <w:lastRenderedPageBreak/>
        <w:t>perwakilan</w:t>
      </w:r>
      <w:r w:rsidR="00217656" w:rsidRPr="000923B7">
        <w:rPr>
          <w:rFonts w:ascii="Times New Roman" w:hAnsi="Times New Roman" w:cs="Times New Roman"/>
          <w:sz w:val="24"/>
          <w:szCs w:val="24"/>
        </w:rPr>
        <w:t xml:space="preserve"> Makassar</w:t>
      </w:r>
      <w:r w:rsidR="00B261CB">
        <w:rPr>
          <w:rFonts w:ascii="Times New Roman" w:hAnsi="Times New Roman" w:cs="Times New Roman"/>
          <w:sz w:val="24"/>
          <w:szCs w:val="24"/>
        </w:rPr>
        <w:t>,</w:t>
      </w:r>
      <w:r w:rsidR="00217656" w:rsidRPr="000923B7">
        <w:rPr>
          <w:rFonts w:ascii="Times New Roman" w:hAnsi="Times New Roman" w:cs="Times New Roman"/>
          <w:sz w:val="24"/>
          <w:szCs w:val="24"/>
        </w:rPr>
        <w:t xml:space="preserve"> secara garis besar memiliki kegiatan utama</w:t>
      </w:r>
      <w:r w:rsidR="00B261CB">
        <w:rPr>
          <w:rFonts w:ascii="Times New Roman" w:hAnsi="Times New Roman" w:cs="Times New Roman"/>
          <w:sz w:val="24"/>
          <w:szCs w:val="24"/>
        </w:rPr>
        <w:t xml:space="preserve"> yang mengandung dua misi yaitu, </w:t>
      </w:r>
      <w:r w:rsidR="00217656" w:rsidRPr="000923B7">
        <w:rPr>
          <w:rFonts w:ascii="Times New Roman" w:hAnsi="Times New Roman" w:cs="Times New Roman"/>
          <w:sz w:val="24"/>
          <w:szCs w:val="24"/>
        </w:rPr>
        <w:t xml:space="preserve">sosialisasi dan edukasi Pasar Modal di Makassar, </w:t>
      </w:r>
    </w:p>
    <w:p w:rsidR="000C6799" w:rsidRPr="000923B7" w:rsidRDefault="00217656" w:rsidP="00B261CB">
      <w:pPr>
        <w:spacing w:line="480" w:lineRule="auto"/>
        <w:ind w:left="360" w:firstLine="720"/>
        <w:jc w:val="both"/>
        <w:rPr>
          <w:rFonts w:ascii="Times New Roman" w:hAnsi="Times New Roman" w:cs="Times New Roman"/>
          <w:sz w:val="24"/>
          <w:szCs w:val="24"/>
        </w:rPr>
      </w:pPr>
      <w:r w:rsidRPr="000923B7">
        <w:rPr>
          <w:rFonts w:ascii="Times New Roman" w:hAnsi="Times New Roman" w:cs="Times New Roman"/>
          <w:sz w:val="24"/>
          <w:szCs w:val="24"/>
        </w:rPr>
        <w:t xml:space="preserve">Dalam rangka pengembangan pasar, Bursa Efek Indonesia (BEI) melakukan pendekatan langsung kepada calon pelaku pasar melalui beberapa jalur. Salah satunya adalah dengan pendirian </w:t>
      </w:r>
      <w:r w:rsidR="00B261CB" w:rsidRPr="000923B7">
        <w:rPr>
          <w:rFonts w:ascii="Times New Roman" w:hAnsi="Times New Roman" w:cs="Times New Roman"/>
          <w:sz w:val="24"/>
          <w:szCs w:val="24"/>
        </w:rPr>
        <w:t>Kantor</w:t>
      </w:r>
      <w:r w:rsidR="008E7771">
        <w:rPr>
          <w:rFonts w:ascii="Times New Roman" w:hAnsi="Times New Roman" w:cs="Times New Roman"/>
          <w:sz w:val="24"/>
          <w:szCs w:val="24"/>
        </w:rPr>
        <w:t xml:space="preserve"> Perwakilan </w:t>
      </w:r>
      <w:r w:rsidRPr="000923B7">
        <w:rPr>
          <w:rFonts w:ascii="Times New Roman" w:hAnsi="Times New Roman" w:cs="Times New Roman"/>
          <w:sz w:val="24"/>
          <w:szCs w:val="24"/>
        </w:rPr>
        <w:t>(KP) BEI di daerah-daerah yang potensial. Pada awalnya pendirian KP B</w:t>
      </w:r>
      <w:r w:rsidR="00B261CB">
        <w:rPr>
          <w:rFonts w:ascii="Times New Roman" w:hAnsi="Times New Roman" w:cs="Times New Roman"/>
          <w:sz w:val="24"/>
          <w:szCs w:val="24"/>
        </w:rPr>
        <w:t>EI dimaks</w:t>
      </w:r>
      <w:bookmarkStart w:id="0" w:name="_GoBack"/>
      <w:bookmarkEnd w:id="0"/>
      <w:r w:rsidR="00B261CB">
        <w:rPr>
          <w:rFonts w:ascii="Times New Roman" w:hAnsi="Times New Roman" w:cs="Times New Roman"/>
          <w:sz w:val="24"/>
          <w:szCs w:val="24"/>
        </w:rPr>
        <w:t>udkan sebagai perintis</w:t>
      </w:r>
      <w:r w:rsidRPr="000923B7">
        <w:rPr>
          <w:rFonts w:ascii="Times New Roman" w:hAnsi="Times New Roman" w:cs="Times New Roman"/>
          <w:sz w:val="24"/>
          <w:szCs w:val="24"/>
        </w:rPr>
        <w:t xml:space="preserve">/ pembuka jalan bagi </w:t>
      </w:r>
      <w:r w:rsidR="00B261CB" w:rsidRPr="000923B7">
        <w:rPr>
          <w:rFonts w:ascii="Times New Roman" w:hAnsi="Times New Roman" w:cs="Times New Roman"/>
          <w:sz w:val="24"/>
          <w:szCs w:val="24"/>
        </w:rPr>
        <w:t xml:space="preserve">anggota bursa </w:t>
      </w:r>
      <w:r w:rsidRPr="000923B7">
        <w:rPr>
          <w:rFonts w:ascii="Times New Roman" w:hAnsi="Times New Roman" w:cs="Times New Roman"/>
          <w:sz w:val="24"/>
          <w:szCs w:val="24"/>
        </w:rPr>
        <w:t xml:space="preserve">untuk beroprasi </w:t>
      </w:r>
      <w:r w:rsidR="009500E2" w:rsidRPr="000923B7">
        <w:rPr>
          <w:rFonts w:ascii="Times New Roman" w:hAnsi="Times New Roman" w:cs="Times New Roman"/>
          <w:sz w:val="24"/>
          <w:szCs w:val="24"/>
        </w:rPr>
        <w:t xml:space="preserve">disuatu daerah yang potensial </w:t>
      </w:r>
    </w:p>
    <w:p w:rsidR="009500E2" w:rsidRPr="000923B7" w:rsidRDefault="009500E2" w:rsidP="00B261CB">
      <w:pPr>
        <w:spacing w:line="480" w:lineRule="auto"/>
        <w:ind w:left="360" w:firstLine="720"/>
        <w:jc w:val="both"/>
        <w:rPr>
          <w:rFonts w:ascii="Times New Roman" w:hAnsi="Times New Roman" w:cs="Times New Roman"/>
          <w:sz w:val="24"/>
          <w:szCs w:val="24"/>
        </w:rPr>
      </w:pPr>
      <w:r w:rsidRPr="000923B7">
        <w:rPr>
          <w:rFonts w:ascii="Times New Roman" w:hAnsi="Times New Roman" w:cs="Times New Roman"/>
          <w:sz w:val="24"/>
          <w:szCs w:val="24"/>
        </w:rPr>
        <w:t>Kantor Perwakilan (KP) BEI dapat pula didirikan pada kota-kota yang tela</w:t>
      </w:r>
      <w:r w:rsidR="00B261CB">
        <w:rPr>
          <w:rFonts w:ascii="Times New Roman" w:hAnsi="Times New Roman" w:cs="Times New Roman"/>
          <w:sz w:val="24"/>
          <w:szCs w:val="24"/>
        </w:rPr>
        <w:t>h terdapat perusahaan sekuritas</w:t>
      </w:r>
      <w:r w:rsidRPr="000923B7">
        <w:rPr>
          <w:rFonts w:ascii="Times New Roman" w:hAnsi="Times New Roman" w:cs="Times New Roman"/>
          <w:sz w:val="24"/>
          <w:szCs w:val="24"/>
        </w:rPr>
        <w:t>, namun dipandang masih memiliki potensi besar untuk lebih dikembangkan lagi. Kegiatan-kegiatan di KP BEI meliputi berbagai usaha untuk meningkatkan jumlah pemodal lokal dan prusahaan tercatat dari daerah dimana KP BEI berada dan sekitarnya. Jang</w:t>
      </w:r>
      <w:r w:rsidR="00B261CB">
        <w:rPr>
          <w:rFonts w:ascii="Times New Roman" w:hAnsi="Times New Roman" w:cs="Times New Roman"/>
          <w:sz w:val="24"/>
          <w:szCs w:val="24"/>
        </w:rPr>
        <w:t>kauan kegiatan sosialisasi dan e</w:t>
      </w:r>
      <w:r w:rsidRPr="000923B7">
        <w:rPr>
          <w:rFonts w:ascii="Times New Roman" w:hAnsi="Times New Roman" w:cs="Times New Roman"/>
          <w:sz w:val="24"/>
          <w:szCs w:val="24"/>
        </w:rPr>
        <w:t xml:space="preserve">dukasi KP BEI tidak hanya dikota tempat KP BEI berada, namun juga di darah-daerah </w:t>
      </w:r>
      <w:proofErr w:type="gramStart"/>
      <w:r w:rsidRPr="000923B7">
        <w:rPr>
          <w:rFonts w:ascii="Times New Roman" w:hAnsi="Times New Roman" w:cs="Times New Roman"/>
          <w:sz w:val="24"/>
          <w:szCs w:val="24"/>
        </w:rPr>
        <w:t>sekitarnya .</w:t>
      </w:r>
      <w:proofErr w:type="gramEnd"/>
    </w:p>
    <w:p w:rsidR="009500E2" w:rsidRDefault="009500E2" w:rsidP="00B261CB">
      <w:pPr>
        <w:spacing w:line="480" w:lineRule="auto"/>
        <w:ind w:left="360" w:firstLine="720"/>
        <w:jc w:val="both"/>
        <w:rPr>
          <w:rFonts w:ascii="Times New Roman" w:hAnsi="Times New Roman" w:cs="Times New Roman"/>
          <w:sz w:val="24"/>
          <w:szCs w:val="24"/>
        </w:rPr>
      </w:pPr>
      <w:r w:rsidRPr="000923B7">
        <w:rPr>
          <w:rFonts w:ascii="Times New Roman" w:hAnsi="Times New Roman" w:cs="Times New Roman"/>
          <w:sz w:val="24"/>
          <w:szCs w:val="24"/>
        </w:rPr>
        <w:t>Saat ini Bursa Efek Indonesia memiliki 17 KP BEI yaitu Banda Aceh, Medan, Padang, Riau, Batam, Lampung, Bandung, Yogyakarta, Semarang, Surabaya, Denpasar, Pontianak, Banjarmasin, Balikpapan, Makassar, Manado, dan Jayapura</w:t>
      </w:r>
      <w:r w:rsidR="00B261CB">
        <w:rPr>
          <w:rFonts w:ascii="Times New Roman" w:hAnsi="Times New Roman" w:cs="Times New Roman"/>
          <w:sz w:val="24"/>
          <w:szCs w:val="24"/>
        </w:rPr>
        <w:t>.</w:t>
      </w:r>
    </w:p>
    <w:p w:rsidR="00B261CB" w:rsidRPr="000923B7" w:rsidRDefault="00B261CB" w:rsidP="00B261CB">
      <w:pPr>
        <w:spacing w:line="480" w:lineRule="auto"/>
        <w:ind w:left="360" w:firstLine="720"/>
        <w:jc w:val="both"/>
        <w:rPr>
          <w:rFonts w:ascii="Times New Roman" w:hAnsi="Times New Roman" w:cs="Times New Roman"/>
          <w:sz w:val="24"/>
          <w:szCs w:val="24"/>
        </w:rPr>
      </w:pPr>
    </w:p>
    <w:p w:rsidR="00F97A79" w:rsidRPr="000923B7" w:rsidRDefault="00334F43" w:rsidP="00836AB0">
      <w:pPr>
        <w:pStyle w:val="ListParagraph"/>
        <w:spacing w:line="48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 xml:space="preserve">Program Kerja Bursa Efek </w:t>
      </w:r>
      <w:r w:rsidR="000C6799" w:rsidRPr="000923B7">
        <w:rPr>
          <w:rFonts w:ascii="Times New Roman" w:hAnsi="Times New Roman" w:cs="Times New Roman"/>
          <w:sz w:val="24"/>
          <w:szCs w:val="24"/>
        </w:rPr>
        <w:t>I</w:t>
      </w:r>
      <w:r>
        <w:rPr>
          <w:rFonts w:ascii="Times New Roman" w:hAnsi="Times New Roman" w:cs="Times New Roman"/>
          <w:sz w:val="24"/>
          <w:szCs w:val="24"/>
        </w:rPr>
        <w:t>ndonesia</w:t>
      </w:r>
      <w:r w:rsidR="000C6799" w:rsidRPr="000923B7">
        <w:rPr>
          <w:rFonts w:ascii="Times New Roman" w:hAnsi="Times New Roman" w:cs="Times New Roman"/>
          <w:sz w:val="24"/>
          <w:szCs w:val="24"/>
        </w:rPr>
        <w:t xml:space="preserve"> Kantor Perwakilan Makassar</w:t>
      </w:r>
      <w:r w:rsidR="00836AB0">
        <w:rPr>
          <w:rFonts w:ascii="Times New Roman" w:hAnsi="Times New Roman" w:cs="Times New Roman"/>
          <w:sz w:val="24"/>
          <w:szCs w:val="24"/>
        </w:rPr>
        <w:t xml:space="preserve"> dapat dijabarkan seb</w:t>
      </w:r>
      <w:r>
        <w:rPr>
          <w:rFonts w:ascii="Times New Roman" w:hAnsi="Times New Roman" w:cs="Times New Roman"/>
          <w:sz w:val="24"/>
          <w:szCs w:val="24"/>
        </w:rPr>
        <w:t>a</w:t>
      </w:r>
      <w:r w:rsidR="00836AB0">
        <w:rPr>
          <w:rFonts w:ascii="Times New Roman" w:hAnsi="Times New Roman" w:cs="Times New Roman"/>
          <w:sz w:val="24"/>
          <w:szCs w:val="24"/>
        </w:rPr>
        <w:t xml:space="preserve">gai </w:t>
      </w:r>
      <w:proofErr w:type="gramStart"/>
      <w:r w:rsidR="00836AB0">
        <w:rPr>
          <w:rFonts w:ascii="Times New Roman" w:hAnsi="Times New Roman" w:cs="Times New Roman"/>
          <w:sz w:val="24"/>
          <w:szCs w:val="24"/>
        </w:rPr>
        <w:t>berikut :</w:t>
      </w:r>
      <w:proofErr w:type="gramEnd"/>
    </w:p>
    <w:p w:rsidR="000C6799" w:rsidRPr="000923B7" w:rsidRDefault="000C6799" w:rsidP="00B261CB">
      <w:pPr>
        <w:pStyle w:val="ListParagraph"/>
        <w:numPr>
          <w:ilvl w:val="0"/>
          <w:numId w:val="4"/>
        </w:numPr>
        <w:spacing w:line="480" w:lineRule="auto"/>
        <w:jc w:val="both"/>
        <w:rPr>
          <w:rFonts w:ascii="Times New Roman" w:hAnsi="Times New Roman" w:cs="Times New Roman"/>
          <w:sz w:val="24"/>
          <w:szCs w:val="24"/>
        </w:rPr>
      </w:pPr>
      <w:r w:rsidRPr="000923B7">
        <w:rPr>
          <w:rFonts w:ascii="Times New Roman" w:hAnsi="Times New Roman" w:cs="Times New Roman"/>
          <w:sz w:val="24"/>
          <w:szCs w:val="24"/>
        </w:rPr>
        <w:t>Sosialisasi dan Edukasi Pasar Modal</w:t>
      </w:r>
    </w:p>
    <w:p w:rsidR="00812E01" w:rsidRPr="000923B7" w:rsidRDefault="000C6799" w:rsidP="00B261CB">
      <w:pPr>
        <w:pStyle w:val="ListParagraph"/>
        <w:spacing w:line="480" w:lineRule="auto"/>
        <w:ind w:firstLine="720"/>
        <w:jc w:val="both"/>
        <w:rPr>
          <w:rFonts w:ascii="Times New Roman" w:hAnsi="Times New Roman" w:cs="Times New Roman"/>
          <w:sz w:val="24"/>
          <w:szCs w:val="24"/>
        </w:rPr>
      </w:pPr>
      <w:r w:rsidRPr="000923B7">
        <w:rPr>
          <w:rFonts w:ascii="Times New Roman" w:hAnsi="Times New Roman" w:cs="Times New Roman"/>
          <w:sz w:val="24"/>
          <w:szCs w:val="24"/>
        </w:rPr>
        <w:t>Sosialisasi dan Edukasi Pasar Modal bertujuan Untuk memberi pemahaman pada masyarakat umum, instansi, asosiasi, dan akademisi</w:t>
      </w:r>
      <w:r w:rsidR="00522B49" w:rsidRPr="000923B7">
        <w:rPr>
          <w:rFonts w:ascii="Times New Roman" w:hAnsi="Times New Roman" w:cs="Times New Roman"/>
          <w:sz w:val="24"/>
          <w:szCs w:val="24"/>
        </w:rPr>
        <w:t xml:space="preserve"> </w:t>
      </w:r>
      <w:r w:rsidR="00812E01" w:rsidRPr="000923B7">
        <w:rPr>
          <w:rFonts w:ascii="Times New Roman" w:hAnsi="Times New Roman" w:cs="Times New Roman"/>
          <w:sz w:val="24"/>
          <w:szCs w:val="24"/>
        </w:rPr>
        <w:t>di wilayah Makassar dan skitarnya tentang fungsi pasar modal, produk-produk pasar modal, mekanisme berinvestasi di pasar modal, menambah jumlah investor lokal. Bentuk kegiatan yang dilakukan yakni forum calon investor, edukasi pasar modal dan pameran pasar modal serta sekolah pasar modal.</w:t>
      </w:r>
    </w:p>
    <w:p w:rsidR="00812E01" w:rsidRPr="00836AB0" w:rsidRDefault="00812E01" w:rsidP="00B261CB">
      <w:pPr>
        <w:pStyle w:val="ListParagraph"/>
        <w:numPr>
          <w:ilvl w:val="0"/>
          <w:numId w:val="4"/>
        </w:numPr>
        <w:spacing w:line="480" w:lineRule="auto"/>
        <w:jc w:val="both"/>
        <w:rPr>
          <w:rFonts w:ascii="Times New Roman" w:hAnsi="Times New Roman" w:cs="Times New Roman"/>
          <w:i/>
          <w:sz w:val="24"/>
          <w:szCs w:val="24"/>
        </w:rPr>
      </w:pPr>
      <w:r w:rsidRPr="000923B7">
        <w:rPr>
          <w:rFonts w:ascii="Times New Roman" w:hAnsi="Times New Roman" w:cs="Times New Roman"/>
          <w:sz w:val="24"/>
          <w:szCs w:val="24"/>
        </w:rPr>
        <w:t xml:space="preserve">Sosialisasi </w:t>
      </w:r>
      <w:r w:rsidRPr="00836AB0">
        <w:rPr>
          <w:rFonts w:ascii="Times New Roman" w:hAnsi="Times New Roman" w:cs="Times New Roman"/>
          <w:i/>
          <w:sz w:val="24"/>
          <w:szCs w:val="24"/>
        </w:rPr>
        <w:t>Go Public</w:t>
      </w:r>
    </w:p>
    <w:p w:rsidR="00E27C0F" w:rsidRPr="000923B7" w:rsidRDefault="00E27C0F" w:rsidP="00B261CB">
      <w:pPr>
        <w:pStyle w:val="ListParagraph"/>
        <w:spacing w:line="480" w:lineRule="auto"/>
        <w:ind w:firstLine="720"/>
        <w:jc w:val="both"/>
        <w:rPr>
          <w:rFonts w:ascii="Times New Roman" w:hAnsi="Times New Roman" w:cs="Times New Roman"/>
          <w:sz w:val="24"/>
          <w:szCs w:val="24"/>
        </w:rPr>
      </w:pPr>
      <w:r w:rsidRPr="000923B7">
        <w:rPr>
          <w:rFonts w:ascii="Times New Roman" w:hAnsi="Times New Roman" w:cs="Times New Roman"/>
          <w:sz w:val="24"/>
          <w:szCs w:val="24"/>
        </w:rPr>
        <w:t xml:space="preserve">Sosialisasi </w:t>
      </w:r>
      <w:r w:rsidRPr="00836AB0">
        <w:rPr>
          <w:rFonts w:ascii="Times New Roman" w:hAnsi="Times New Roman" w:cs="Times New Roman"/>
          <w:i/>
          <w:sz w:val="24"/>
          <w:szCs w:val="24"/>
        </w:rPr>
        <w:t>Go Public</w:t>
      </w:r>
      <w:r w:rsidRPr="000923B7">
        <w:rPr>
          <w:rFonts w:ascii="Times New Roman" w:hAnsi="Times New Roman" w:cs="Times New Roman"/>
          <w:sz w:val="24"/>
          <w:szCs w:val="24"/>
        </w:rPr>
        <w:t xml:space="preserve"> ini bertujuan untuk memberikan pemahaman tentang fungsi dan pentingya </w:t>
      </w:r>
      <w:r w:rsidRPr="00836AB0">
        <w:rPr>
          <w:rFonts w:ascii="Times New Roman" w:hAnsi="Times New Roman" w:cs="Times New Roman"/>
          <w:i/>
          <w:sz w:val="24"/>
          <w:szCs w:val="24"/>
        </w:rPr>
        <w:t>go public</w:t>
      </w:r>
      <w:r w:rsidRPr="000923B7">
        <w:rPr>
          <w:rFonts w:ascii="Times New Roman" w:hAnsi="Times New Roman" w:cs="Times New Roman"/>
          <w:sz w:val="24"/>
          <w:szCs w:val="24"/>
        </w:rPr>
        <w:t xml:space="preserve"> kepada perusahaan</w:t>
      </w:r>
      <w:r w:rsidR="00EE7755">
        <w:rPr>
          <w:rFonts w:ascii="Times New Roman" w:hAnsi="Times New Roman" w:cs="Times New Roman"/>
          <w:sz w:val="24"/>
          <w:szCs w:val="24"/>
        </w:rPr>
        <w:t xml:space="preserve"> </w:t>
      </w:r>
      <w:r w:rsidRPr="000923B7">
        <w:rPr>
          <w:rFonts w:ascii="Times New Roman" w:hAnsi="Times New Roman" w:cs="Times New Roman"/>
          <w:sz w:val="24"/>
          <w:szCs w:val="24"/>
        </w:rPr>
        <w:t>- perusahaan potensial diwilayah Makassar dan sekitarnya</w:t>
      </w:r>
      <w:r w:rsidR="00EE7755">
        <w:rPr>
          <w:rFonts w:ascii="Times New Roman" w:hAnsi="Times New Roman" w:cs="Times New Roman"/>
          <w:sz w:val="24"/>
          <w:szCs w:val="24"/>
        </w:rPr>
        <w:t>,</w:t>
      </w:r>
      <w:r w:rsidRPr="000923B7">
        <w:rPr>
          <w:rFonts w:ascii="Times New Roman" w:hAnsi="Times New Roman" w:cs="Times New Roman"/>
          <w:sz w:val="24"/>
          <w:szCs w:val="24"/>
        </w:rPr>
        <w:t xml:space="preserve"> bentuk kegiatan yang dilakukan yakni: kunjungan </w:t>
      </w:r>
      <w:r w:rsidRPr="00836AB0">
        <w:rPr>
          <w:rFonts w:ascii="Times New Roman" w:hAnsi="Times New Roman" w:cs="Times New Roman"/>
          <w:i/>
          <w:sz w:val="24"/>
          <w:szCs w:val="24"/>
        </w:rPr>
        <w:t xml:space="preserve">go public, Business Cathering, </w:t>
      </w:r>
      <w:r w:rsidR="00EE7755">
        <w:rPr>
          <w:rFonts w:ascii="Times New Roman" w:hAnsi="Times New Roman" w:cs="Times New Roman"/>
          <w:sz w:val="24"/>
          <w:szCs w:val="24"/>
        </w:rPr>
        <w:t xml:space="preserve">dan </w:t>
      </w:r>
      <w:r w:rsidRPr="00836AB0">
        <w:rPr>
          <w:rFonts w:ascii="Times New Roman" w:hAnsi="Times New Roman" w:cs="Times New Roman"/>
          <w:i/>
          <w:sz w:val="24"/>
          <w:szCs w:val="24"/>
        </w:rPr>
        <w:t>Business Lunch</w:t>
      </w:r>
      <w:r w:rsidRPr="000923B7">
        <w:rPr>
          <w:rFonts w:ascii="Times New Roman" w:hAnsi="Times New Roman" w:cs="Times New Roman"/>
          <w:sz w:val="24"/>
          <w:szCs w:val="24"/>
        </w:rPr>
        <w:t>.</w:t>
      </w:r>
    </w:p>
    <w:p w:rsidR="00E27C0F" w:rsidRPr="000923B7" w:rsidRDefault="00E27C0F" w:rsidP="00B261CB">
      <w:pPr>
        <w:pStyle w:val="ListParagraph"/>
        <w:numPr>
          <w:ilvl w:val="0"/>
          <w:numId w:val="4"/>
        </w:numPr>
        <w:spacing w:line="480" w:lineRule="auto"/>
        <w:jc w:val="both"/>
        <w:rPr>
          <w:rFonts w:ascii="Times New Roman" w:hAnsi="Times New Roman" w:cs="Times New Roman"/>
          <w:sz w:val="24"/>
          <w:szCs w:val="24"/>
        </w:rPr>
      </w:pPr>
      <w:r w:rsidRPr="000923B7">
        <w:rPr>
          <w:rFonts w:ascii="Times New Roman" w:hAnsi="Times New Roman" w:cs="Times New Roman"/>
          <w:sz w:val="24"/>
          <w:szCs w:val="24"/>
        </w:rPr>
        <w:t>Publikasi Media</w:t>
      </w:r>
    </w:p>
    <w:p w:rsidR="00612A3F" w:rsidRPr="00B261CB" w:rsidRDefault="00E27C0F" w:rsidP="00B261CB">
      <w:pPr>
        <w:pStyle w:val="ListParagraph"/>
        <w:spacing w:line="480" w:lineRule="auto"/>
        <w:ind w:firstLine="720"/>
        <w:jc w:val="both"/>
        <w:rPr>
          <w:rFonts w:ascii="Times New Roman" w:hAnsi="Times New Roman" w:cs="Times New Roman"/>
          <w:i/>
          <w:sz w:val="24"/>
          <w:szCs w:val="24"/>
        </w:rPr>
      </w:pPr>
      <w:r w:rsidRPr="000923B7">
        <w:rPr>
          <w:rFonts w:ascii="Times New Roman" w:hAnsi="Times New Roman" w:cs="Times New Roman"/>
          <w:sz w:val="24"/>
          <w:szCs w:val="24"/>
        </w:rPr>
        <w:t xml:space="preserve">Publikasi Media ini bertujuan untuk penyebaran informasi terkait </w:t>
      </w:r>
      <w:r w:rsidR="00612A3F" w:rsidRPr="000923B7">
        <w:rPr>
          <w:rFonts w:ascii="Times New Roman" w:hAnsi="Times New Roman" w:cs="Times New Roman"/>
          <w:sz w:val="24"/>
          <w:szCs w:val="24"/>
        </w:rPr>
        <w:t xml:space="preserve">Pasar Modal melalui media elektronik maupun media cetak. Bentuk kegiatan yang dilakukan yakni: </w:t>
      </w:r>
      <w:r w:rsidR="00612A3F" w:rsidRPr="00B261CB">
        <w:rPr>
          <w:rFonts w:ascii="Times New Roman" w:hAnsi="Times New Roman" w:cs="Times New Roman"/>
          <w:i/>
          <w:sz w:val="24"/>
          <w:szCs w:val="24"/>
        </w:rPr>
        <w:t>Workshop</w:t>
      </w:r>
      <w:r w:rsidR="00612A3F" w:rsidRPr="000923B7">
        <w:rPr>
          <w:rFonts w:ascii="Times New Roman" w:hAnsi="Times New Roman" w:cs="Times New Roman"/>
          <w:sz w:val="24"/>
          <w:szCs w:val="24"/>
        </w:rPr>
        <w:t xml:space="preserve"> Wartawan, publikasi kegiatan BEI </w:t>
      </w:r>
      <w:proofErr w:type="gramStart"/>
      <w:r w:rsidR="00612A3F" w:rsidRPr="000923B7">
        <w:rPr>
          <w:rFonts w:ascii="Times New Roman" w:hAnsi="Times New Roman" w:cs="Times New Roman"/>
          <w:sz w:val="24"/>
          <w:szCs w:val="24"/>
        </w:rPr>
        <w:t>kantor</w:t>
      </w:r>
      <w:proofErr w:type="gramEnd"/>
      <w:r w:rsidR="00612A3F" w:rsidRPr="000923B7">
        <w:rPr>
          <w:rFonts w:ascii="Times New Roman" w:hAnsi="Times New Roman" w:cs="Times New Roman"/>
          <w:sz w:val="24"/>
          <w:szCs w:val="24"/>
        </w:rPr>
        <w:t xml:space="preserve"> perwakilan Makassar, </w:t>
      </w:r>
      <w:r w:rsidR="00612A3F" w:rsidRPr="00B261CB">
        <w:rPr>
          <w:rFonts w:ascii="Times New Roman" w:hAnsi="Times New Roman" w:cs="Times New Roman"/>
          <w:i/>
          <w:sz w:val="24"/>
          <w:szCs w:val="24"/>
        </w:rPr>
        <w:t>Interview Market Update</w:t>
      </w:r>
      <w:r w:rsidR="00B261CB">
        <w:rPr>
          <w:rFonts w:ascii="Times New Roman" w:hAnsi="Times New Roman" w:cs="Times New Roman"/>
          <w:i/>
          <w:sz w:val="24"/>
          <w:szCs w:val="24"/>
        </w:rPr>
        <w:t>,</w:t>
      </w:r>
      <w:r w:rsidR="00612A3F" w:rsidRPr="000923B7">
        <w:rPr>
          <w:rFonts w:ascii="Times New Roman" w:hAnsi="Times New Roman" w:cs="Times New Roman"/>
          <w:sz w:val="24"/>
          <w:szCs w:val="24"/>
        </w:rPr>
        <w:t xml:space="preserve"> dengan wartawan pasar modal. </w:t>
      </w:r>
      <w:r w:rsidR="00612A3F" w:rsidRPr="00B261CB">
        <w:rPr>
          <w:rFonts w:ascii="Times New Roman" w:hAnsi="Times New Roman" w:cs="Times New Roman"/>
          <w:i/>
          <w:sz w:val="24"/>
          <w:szCs w:val="24"/>
        </w:rPr>
        <w:t xml:space="preserve">Talk Show </w:t>
      </w:r>
      <w:r w:rsidR="00612A3F" w:rsidRPr="000923B7">
        <w:rPr>
          <w:rFonts w:ascii="Times New Roman" w:hAnsi="Times New Roman" w:cs="Times New Roman"/>
          <w:sz w:val="24"/>
          <w:szCs w:val="24"/>
        </w:rPr>
        <w:t xml:space="preserve">Pasar Modal, Media </w:t>
      </w:r>
      <w:r w:rsidR="00612A3F" w:rsidRPr="00B261CB">
        <w:rPr>
          <w:rFonts w:ascii="Times New Roman" w:hAnsi="Times New Roman" w:cs="Times New Roman"/>
          <w:i/>
          <w:sz w:val="24"/>
          <w:szCs w:val="24"/>
        </w:rPr>
        <w:t xml:space="preserve">visit. </w:t>
      </w:r>
    </w:p>
    <w:p w:rsidR="00B261CB" w:rsidRPr="00EE7755" w:rsidRDefault="00B261CB" w:rsidP="00EE7755">
      <w:pPr>
        <w:spacing w:line="480" w:lineRule="auto"/>
        <w:jc w:val="both"/>
        <w:rPr>
          <w:rFonts w:ascii="Times New Roman" w:hAnsi="Times New Roman" w:cs="Times New Roman"/>
          <w:sz w:val="24"/>
          <w:szCs w:val="24"/>
        </w:rPr>
      </w:pPr>
    </w:p>
    <w:p w:rsidR="00224233" w:rsidRPr="000923B7" w:rsidRDefault="00224233" w:rsidP="00B261CB">
      <w:pPr>
        <w:pStyle w:val="ListParagraph"/>
        <w:numPr>
          <w:ilvl w:val="0"/>
          <w:numId w:val="1"/>
        </w:numPr>
        <w:ind w:left="360"/>
        <w:jc w:val="both"/>
        <w:rPr>
          <w:rFonts w:ascii="Times New Roman" w:hAnsi="Times New Roman" w:cs="Times New Roman"/>
          <w:b/>
          <w:sz w:val="24"/>
          <w:szCs w:val="24"/>
        </w:rPr>
      </w:pPr>
      <w:r w:rsidRPr="000923B7">
        <w:rPr>
          <w:rFonts w:ascii="Times New Roman" w:hAnsi="Times New Roman" w:cs="Times New Roman"/>
          <w:b/>
          <w:sz w:val="24"/>
          <w:szCs w:val="24"/>
        </w:rPr>
        <w:lastRenderedPageBreak/>
        <w:t>Visi dan Misi</w:t>
      </w:r>
    </w:p>
    <w:p w:rsidR="00F97A79" w:rsidRPr="000923B7" w:rsidRDefault="00F97A79" w:rsidP="00B261CB">
      <w:pPr>
        <w:pStyle w:val="ListParagraph"/>
        <w:jc w:val="both"/>
        <w:rPr>
          <w:rFonts w:ascii="Times New Roman" w:hAnsi="Times New Roman" w:cs="Times New Roman"/>
          <w:b/>
          <w:sz w:val="24"/>
          <w:szCs w:val="24"/>
        </w:rPr>
      </w:pPr>
    </w:p>
    <w:p w:rsidR="0060624F" w:rsidRPr="000923B7" w:rsidRDefault="0060624F" w:rsidP="00B261CB">
      <w:pPr>
        <w:pStyle w:val="ListParagraph"/>
        <w:numPr>
          <w:ilvl w:val="0"/>
          <w:numId w:val="3"/>
        </w:numPr>
        <w:spacing w:line="480" w:lineRule="auto"/>
        <w:ind w:left="720"/>
        <w:jc w:val="both"/>
        <w:rPr>
          <w:rFonts w:ascii="Times New Roman" w:hAnsi="Times New Roman" w:cs="Times New Roman"/>
          <w:b/>
          <w:sz w:val="24"/>
          <w:szCs w:val="24"/>
        </w:rPr>
      </w:pPr>
      <w:r w:rsidRPr="000923B7">
        <w:rPr>
          <w:rFonts w:ascii="Times New Roman" w:hAnsi="Times New Roman" w:cs="Times New Roman"/>
          <w:b/>
          <w:sz w:val="24"/>
          <w:szCs w:val="24"/>
        </w:rPr>
        <w:t>Visi</w:t>
      </w:r>
    </w:p>
    <w:p w:rsidR="0060624F" w:rsidRPr="00055C6D" w:rsidRDefault="0060624F" w:rsidP="00055C6D">
      <w:pPr>
        <w:pStyle w:val="ListParagraph"/>
        <w:spacing w:line="480" w:lineRule="auto"/>
        <w:jc w:val="both"/>
        <w:rPr>
          <w:rFonts w:ascii="Times New Roman" w:hAnsi="Times New Roman" w:cs="Times New Roman"/>
          <w:sz w:val="24"/>
          <w:szCs w:val="24"/>
        </w:rPr>
      </w:pPr>
      <w:r w:rsidRPr="00B261CB">
        <w:rPr>
          <w:rFonts w:ascii="Times New Roman" w:hAnsi="Times New Roman" w:cs="Times New Roman"/>
          <w:sz w:val="24"/>
          <w:szCs w:val="24"/>
        </w:rPr>
        <w:t>Menjadi bursa yang kompetitif dengan kredibilitas dunia</w:t>
      </w:r>
    </w:p>
    <w:p w:rsidR="0060624F" w:rsidRPr="000923B7" w:rsidRDefault="0060624F" w:rsidP="00B261CB">
      <w:pPr>
        <w:pStyle w:val="ListParagraph"/>
        <w:numPr>
          <w:ilvl w:val="0"/>
          <w:numId w:val="3"/>
        </w:numPr>
        <w:spacing w:line="480" w:lineRule="auto"/>
        <w:ind w:left="720"/>
        <w:jc w:val="both"/>
        <w:rPr>
          <w:rFonts w:ascii="Times New Roman" w:hAnsi="Times New Roman" w:cs="Times New Roman"/>
          <w:b/>
          <w:sz w:val="24"/>
          <w:szCs w:val="24"/>
        </w:rPr>
      </w:pPr>
      <w:r w:rsidRPr="000923B7">
        <w:rPr>
          <w:rFonts w:ascii="Times New Roman" w:hAnsi="Times New Roman" w:cs="Times New Roman"/>
          <w:b/>
          <w:sz w:val="24"/>
          <w:szCs w:val="24"/>
        </w:rPr>
        <w:t xml:space="preserve">Misi </w:t>
      </w:r>
    </w:p>
    <w:p w:rsidR="0060624F" w:rsidRPr="00B261CB" w:rsidRDefault="0060624F" w:rsidP="00B261CB">
      <w:pPr>
        <w:pStyle w:val="ListParagraph"/>
        <w:spacing w:line="480" w:lineRule="auto"/>
        <w:jc w:val="both"/>
        <w:rPr>
          <w:rFonts w:ascii="Times New Roman" w:hAnsi="Times New Roman" w:cs="Times New Roman"/>
          <w:i/>
          <w:sz w:val="24"/>
          <w:szCs w:val="24"/>
        </w:rPr>
      </w:pPr>
      <w:r w:rsidRPr="00B261CB">
        <w:rPr>
          <w:rFonts w:ascii="Times New Roman" w:hAnsi="Times New Roman" w:cs="Times New Roman"/>
          <w:sz w:val="24"/>
          <w:szCs w:val="24"/>
        </w:rPr>
        <w:t xml:space="preserve">Menciptakan daya </w:t>
      </w:r>
      <w:proofErr w:type="gramStart"/>
      <w:r w:rsidRPr="00B261CB">
        <w:rPr>
          <w:rFonts w:ascii="Times New Roman" w:hAnsi="Times New Roman" w:cs="Times New Roman"/>
          <w:sz w:val="24"/>
          <w:szCs w:val="24"/>
        </w:rPr>
        <w:t>saing  untuk</w:t>
      </w:r>
      <w:proofErr w:type="gramEnd"/>
      <w:r w:rsidRPr="00B261CB">
        <w:rPr>
          <w:rFonts w:ascii="Times New Roman" w:hAnsi="Times New Roman" w:cs="Times New Roman"/>
          <w:sz w:val="24"/>
          <w:szCs w:val="24"/>
        </w:rPr>
        <w:t xml:space="preserve"> menarik investor  dan miten, melalui pemberdayaan Anggota Bursa dan Partisipan, penciptaan nilai tambah, efisiensi biaya serta penerapan </w:t>
      </w:r>
      <w:r w:rsidRPr="00B261CB">
        <w:rPr>
          <w:rFonts w:ascii="Times New Roman" w:hAnsi="Times New Roman" w:cs="Times New Roman"/>
          <w:i/>
          <w:sz w:val="24"/>
          <w:szCs w:val="24"/>
        </w:rPr>
        <w:t>good governance.</w:t>
      </w:r>
    </w:p>
    <w:p w:rsidR="0060624F" w:rsidRPr="000923B7" w:rsidRDefault="0060624F" w:rsidP="00B261CB">
      <w:pPr>
        <w:pStyle w:val="ListParagraph"/>
        <w:spacing w:line="480" w:lineRule="auto"/>
        <w:ind w:left="1440"/>
        <w:jc w:val="both"/>
        <w:rPr>
          <w:rFonts w:ascii="Times New Roman" w:hAnsi="Times New Roman" w:cs="Times New Roman"/>
          <w:b/>
          <w:i/>
          <w:sz w:val="24"/>
          <w:szCs w:val="24"/>
        </w:rPr>
      </w:pPr>
    </w:p>
    <w:p w:rsidR="009E37C2" w:rsidRPr="000923B7" w:rsidRDefault="009E37C2" w:rsidP="00B261CB">
      <w:pPr>
        <w:pStyle w:val="ListParagraph"/>
        <w:spacing w:line="480" w:lineRule="auto"/>
        <w:ind w:left="1080"/>
        <w:jc w:val="both"/>
        <w:rPr>
          <w:rFonts w:ascii="Times New Roman" w:hAnsi="Times New Roman" w:cs="Times New Roman"/>
          <w:b/>
          <w:sz w:val="24"/>
          <w:szCs w:val="24"/>
        </w:rPr>
      </w:pPr>
    </w:p>
    <w:p w:rsidR="009E37C2" w:rsidRDefault="009E37C2" w:rsidP="00B261CB">
      <w:pPr>
        <w:pStyle w:val="ListParagraph"/>
        <w:spacing w:line="480" w:lineRule="auto"/>
        <w:ind w:left="1080"/>
        <w:jc w:val="both"/>
        <w:rPr>
          <w:b/>
        </w:rPr>
      </w:pPr>
    </w:p>
    <w:p w:rsidR="009E37C2" w:rsidRDefault="009E37C2" w:rsidP="006934B9">
      <w:pPr>
        <w:pStyle w:val="ListParagraph"/>
        <w:spacing w:line="480" w:lineRule="auto"/>
        <w:ind w:left="1080"/>
        <w:rPr>
          <w:b/>
        </w:rPr>
      </w:pPr>
    </w:p>
    <w:p w:rsidR="009E37C2" w:rsidRDefault="009E37C2" w:rsidP="0060624F">
      <w:pPr>
        <w:pStyle w:val="ListParagraph"/>
        <w:ind w:left="1080"/>
        <w:rPr>
          <w:b/>
        </w:rPr>
      </w:pPr>
    </w:p>
    <w:p w:rsidR="009E37C2" w:rsidRDefault="009E37C2" w:rsidP="0060624F">
      <w:pPr>
        <w:pStyle w:val="ListParagraph"/>
        <w:ind w:left="1080"/>
        <w:rPr>
          <w:b/>
        </w:rPr>
      </w:pPr>
    </w:p>
    <w:p w:rsidR="009E37C2" w:rsidRDefault="009E37C2" w:rsidP="0060624F">
      <w:pPr>
        <w:pStyle w:val="ListParagraph"/>
        <w:ind w:left="1080"/>
        <w:rPr>
          <w:b/>
        </w:rPr>
      </w:pPr>
    </w:p>
    <w:p w:rsidR="009E37C2" w:rsidRDefault="009E37C2" w:rsidP="0060624F">
      <w:pPr>
        <w:pStyle w:val="ListParagraph"/>
        <w:ind w:left="1080"/>
        <w:rPr>
          <w:b/>
        </w:rPr>
      </w:pPr>
    </w:p>
    <w:p w:rsidR="009E37C2" w:rsidRDefault="009E37C2" w:rsidP="0060624F">
      <w:pPr>
        <w:pStyle w:val="ListParagraph"/>
        <w:ind w:left="1080"/>
        <w:rPr>
          <w:b/>
        </w:rPr>
      </w:pPr>
    </w:p>
    <w:p w:rsidR="009E37C2" w:rsidRDefault="009E37C2" w:rsidP="0060624F">
      <w:pPr>
        <w:pStyle w:val="ListParagraph"/>
        <w:ind w:left="1080"/>
        <w:rPr>
          <w:b/>
        </w:rPr>
      </w:pPr>
    </w:p>
    <w:p w:rsidR="009E37C2" w:rsidRDefault="009E37C2" w:rsidP="0060624F">
      <w:pPr>
        <w:pStyle w:val="ListParagraph"/>
        <w:ind w:left="1080"/>
        <w:rPr>
          <w:b/>
        </w:rPr>
      </w:pPr>
    </w:p>
    <w:p w:rsidR="009E37C2" w:rsidRDefault="009E37C2" w:rsidP="0060624F">
      <w:pPr>
        <w:pStyle w:val="ListParagraph"/>
        <w:ind w:left="1080"/>
        <w:rPr>
          <w:b/>
        </w:rPr>
      </w:pPr>
    </w:p>
    <w:p w:rsidR="009E37C2" w:rsidRDefault="009E37C2" w:rsidP="0060624F">
      <w:pPr>
        <w:pStyle w:val="ListParagraph"/>
        <w:ind w:left="1080"/>
        <w:rPr>
          <w:b/>
        </w:rPr>
      </w:pPr>
    </w:p>
    <w:p w:rsidR="009E37C2" w:rsidRDefault="009E37C2" w:rsidP="0060624F">
      <w:pPr>
        <w:pStyle w:val="ListParagraph"/>
        <w:ind w:left="1080"/>
        <w:rPr>
          <w:b/>
        </w:rPr>
      </w:pPr>
    </w:p>
    <w:p w:rsidR="009E37C2" w:rsidRDefault="009E37C2" w:rsidP="0060624F">
      <w:pPr>
        <w:pStyle w:val="ListParagraph"/>
        <w:ind w:left="1080"/>
        <w:rPr>
          <w:b/>
        </w:rPr>
      </w:pPr>
    </w:p>
    <w:p w:rsidR="009E37C2" w:rsidRDefault="009E37C2" w:rsidP="0060624F">
      <w:pPr>
        <w:pStyle w:val="ListParagraph"/>
        <w:ind w:left="1080"/>
        <w:rPr>
          <w:b/>
        </w:rPr>
      </w:pPr>
    </w:p>
    <w:p w:rsidR="009E37C2" w:rsidRDefault="009E37C2" w:rsidP="0060624F">
      <w:pPr>
        <w:pStyle w:val="ListParagraph"/>
        <w:ind w:left="1080"/>
        <w:rPr>
          <w:b/>
        </w:rPr>
      </w:pPr>
    </w:p>
    <w:p w:rsidR="009E37C2" w:rsidRPr="009E37C2" w:rsidRDefault="009E37C2" w:rsidP="009E37C2">
      <w:pPr>
        <w:rPr>
          <w:b/>
        </w:rPr>
        <w:sectPr w:rsidR="009E37C2" w:rsidRPr="009E37C2" w:rsidSect="000C6799">
          <w:pgSz w:w="12240" w:h="15840"/>
          <w:pgMar w:top="2268" w:right="1701" w:bottom="1701" w:left="2268" w:header="720" w:footer="720" w:gutter="0"/>
          <w:cols w:space="720"/>
          <w:docGrid w:linePitch="360"/>
        </w:sectPr>
      </w:pPr>
    </w:p>
    <w:p w:rsidR="009E37C2" w:rsidRDefault="0015463F" w:rsidP="0015463F">
      <w:pPr>
        <w:pStyle w:val="ListParagraph"/>
        <w:numPr>
          <w:ilvl w:val="0"/>
          <w:numId w:val="1"/>
        </w:numPr>
        <w:ind w:left="360"/>
        <w:rPr>
          <w:rFonts w:ascii="Times New Roman" w:hAnsi="Times New Roman" w:cs="Times New Roman"/>
          <w:b/>
          <w:sz w:val="24"/>
          <w:szCs w:val="24"/>
        </w:rPr>
      </w:pPr>
      <w:r w:rsidRPr="0015463F">
        <w:rPr>
          <w:rFonts w:ascii="Times New Roman" w:hAnsi="Times New Roman" w:cs="Times New Roman"/>
          <w:b/>
          <w:sz w:val="24"/>
          <w:szCs w:val="24"/>
        </w:rPr>
        <w:lastRenderedPageBreak/>
        <w:t>Struktur Organisasi</w:t>
      </w:r>
    </w:p>
    <w:p w:rsidR="002C5A15" w:rsidRDefault="0015463F" w:rsidP="002C5A15">
      <w:pPr>
        <w:pStyle w:val="ListParagraph"/>
        <w:ind w:left="360"/>
        <w:jc w:val="center"/>
        <w:rPr>
          <w:rFonts w:ascii="Times New Roman" w:hAnsi="Times New Roman" w:cs="Times New Roman"/>
          <w:b/>
          <w:sz w:val="24"/>
          <w:szCs w:val="24"/>
        </w:rPr>
      </w:pPr>
      <w:r>
        <w:rPr>
          <w:rFonts w:ascii="Times New Roman" w:hAnsi="Times New Roman" w:cs="Times New Roman"/>
          <w:b/>
          <w:sz w:val="24"/>
          <w:szCs w:val="24"/>
        </w:rPr>
        <w:t>Struktur Organisasi Umum</w:t>
      </w:r>
    </w:p>
    <w:p w:rsidR="002C5A15" w:rsidRDefault="002C5A15" w:rsidP="002C5A15">
      <w:pPr>
        <w:pStyle w:val="ListParagraph"/>
        <w:ind w:left="360"/>
        <w:jc w:val="center"/>
        <w:rPr>
          <w:rFonts w:ascii="Times New Roman" w:hAnsi="Times New Roman" w:cs="Times New Roman"/>
          <w:b/>
          <w:sz w:val="24"/>
          <w:szCs w:val="24"/>
        </w:rPr>
      </w:pPr>
    </w:p>
    <w:p w:rsidR="002C5A15" w:rsidRPr="002C5A15" w:rsidRDefault="002C5A15" w:rsidP="002C5A15">
      <w:pPr>
        <w:pStyle w:val="ListParagraph"/>
        <w:ind w:left="360"/>
        <w:jc w:val="center"/>
        <w:rPr>
          <w:b/>
        </w:rPr>
      </w:pPr>
      <w:r w:rsidRPr="002C5A15">
        <w:rPr>
          <w:b/>
          <w:noProof/>
          <w:lang w:val="id-ID" w:eastAsia="id-ID"/>
        </w:rPr>
        <w:drawing>
          <wp:inline distT="0" distB="0" distL="0" distR="0">
            <wp:extent cx="7277100" cy="3781425"/>
            <wp:effectExtent l="19050" t="0" r="0" b="0"/>
            <wp:docPr id="1" name="Picture 2" descr="C:\Users\FHELI\Downloads\StrukturOrganisasiInd_big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HELI\Downloads\StrukturOrganisasiInd_big_2.jpg"/>
                    <pic:cNvPicPr>
                      <a:picLocks noChangeAspect="1" noChangeArrowheads="1"/>
                    </pic:cNvPicPr>
                  </pic:nvPicPr>
                  <pic:blipFill>
                    <a:blip r:embed="rId6"/>
                    <a:srcRect/>
                    <a:stretch>
                      <a:fillRect/>
                    </a:stretch>
                  </pic:blipFill>
                  <pic:spPr bwMode="auto">
                    <a:xfrm>
                      <a:off x="0" y="0"/>
                      <a:ext cx="7277100" cy="3781425"/>
                    </a:xfrm>
                    <a:prstGeom prst="rect">
                      <a:avLst/>
                    </a:prstGeom>
                    <a:noFill/>
                    <a:ln w="9525">
                      <a:noFill/>
                      <a:miter lim="800000"/>
                      <a:headEnd/>
                      <a:tailEnd/>
                    </a:ln>
                  </pic:spPr>
                </pic:pic>
              </a:graphicData>
            </a:graphic>
          </wp:inline>
        </w:drawing>
      </w:r>
    </w:p>
    <w:p w:rsidR="002C5A15" w:rsidRDefault="002C5A15" w:rsidP="002C5A15">
      <w:pPr>
        <w:pStyle w:val="ListParagraph"/>
        <w:ind w:left="360"/>
        <w:jc w:val="center"/>
        <w:rPr>
          <w:b/>
        </w:rPr>
      </w:pPr>
    </w:p>
    <w:p w:rsidR="009E37C2" w:rsidRPr="002C5A15" w:rsidRDefault="002C5A15" w:rsidP="002C5A15">
      <w:pPr>
        <w:pStyle w:val="ListParagraph"/>
        <w:ind w:left="360"/>
        <w:rPr>
          <w:rFonts w:ascii="Times New Roman" w:hAnsi="Times New Roman" w:cs="Times New Roman"/>
          <w:b/>
          <w:sz w:val="24"/>
          <w:szCs w:val="24"/>
        </w:rPr>
        <w:sectPr w:rsidR="009E37C2" w:rsidRPr="002C5A15" w:rsidSect="009E37C2">
          <w:pgSz w:w="15840" w:h="12240" w:orient="landscape"/>
          <w:pgMar w:top="1699" w:right="1699" w:bottom="2275" w:left="2275" w:header="720" w:footer="720" w:gutter="0"/>
          <w:cols w:space="720"/>
          <w:docGrid w:linePitch="360"/>
        </w:sectPr>
      </w:pPr>
      <w:proofErr w:type="gramStart"/>
      <w:r w:rsidRPr="002C5A15">
        <w:rPr>
          <w:b/>
        </w:rPr>
        <w:t>S</w:t>
      </w:r>
      <w:r>
        <w:rPr>
          <w:b/>
        </w:rPr>
        <w:t>umber :</w:t>
      </w:r>
      <w:proofErr w:type="gramEnd"/>
      <w:r>
        <w:rPr>
          <w:b/>
        </w:rPr>
        <w:t xml:space="preserve"> Bursa Efek Indonesia</w:t>
      </w:r>
    </w:p>
    <w:p w:rsidR="0060624F" w:rsidRDefault="0060624F" w:rsidP="0060624F">
      <w:pPr>
        <w:pStyle w:val="ListParagraph"/>
        <w:ind w:left="1080"/>
        <w:rPr>
          <w:b/>
        </w:rPr>
      </w:pPr>
    </w:p>
    <w:p w:rsidR="00224233" w:rsidRDefault="00224233" w:rsidP="00224233">
      <w:pPr>
        <w:pStyle w:val="ListParagraph"/>
        <w:numPr>
          <w:ilvl w:val="0"/>
          <w:numId w:val="2"/>
        </w:numPr>
        <w:rPr>
          <w:b/>
        </w:rPr>
      </w:pPr>
      <w:r>
        <w:rPr>
          <w:b/>
        </w:rPr>
        <w:t xml:space="preserve">Struktur Organisasi Khusus </w:t>
      </w:r>
      <w:r w:rsidR="003E48CC">
        <w:rPr>
          <w:b/>
          <w:noProof/>
        </w:rPr>
        <w:t>(kantor Perwakilan)</w:t>
      </w:r>
    </w:p>
    <w:p w:rsidR="003E48CC" w:rsidRDefault="003E48CC" w:rsidP="003E48CC">
      <w:pPr>
        <w:pStyle w:val="ListParagraph"/>
        <w:ind w:left="1080"/>
        <w:rPr>
          <w:b/>
          <w:noProof/>
        </w:rPr>
      </w:pPr>
      <w:r>
        <w:rPr>
          <w:b/>
          <w:noProof/>
        </w:rPr>
        <w:t>Struktur organisasi</w:t>
      </w:r>
    </w:p>
    <w:p w:rsidR="002C5A15" w:rsidRDefault="002C5A15" w:rsidP="003E48CC">
      <w:pPr>
        <w:pStyle w:val="ListParagraph"/>
        <w:ind w:left="1080"/>
        <w:rPr>
          <w:b/>
          <w:noProof/>
        </w:rPr>
      </w:pPr>
    </w:p>
    <w:p w:rsidR="002C5A15" w:rsidRDefault="002C5A15" w:rsidP="003E48CC">
      <w:pPr>
        <w:pStyle w:val="ListParagraph"/>
        <w:ind w:left="1080"/>
        <w:rPr>
          <w:b/>
          <w:noProof/>
        </w:rPr>
      </w:pPr>
    </w:p>
    <w:p w:rsidR="002C5A15" w:rsidRDefault="002C5A15" w:rsidP="003E48CC">
      <w:pPr>
        <w:pStyle w:val="ListParagraph"/>
        <w:ind w:left="1080"/>
        <w:rPr>
          <w:b/>
          <w:noProof/>
        </w:rPr>
      </w:pPr>
    </w:p>
    <w:p w:rsidR="002C5A15" w:rsidRDefault="002C5A15" w:rsidP="003E48CC">
      <w:pPr>
        <w:pStyle w:val="ListParagraph"/>
        <w:ind w:left="1080"/>
        <w:rPr>
          <w:b/>
          <w:noProof/>
        </w:rPr>
      </w:pPr>
    </w:p>
    <w:p w:rsidR="002C5A15" w:rsidRDefault="002C5A15" w:rsidP="003E48CC">
      <w:pPr>
        <w:pStyle w:val="ListParagraph"/>
        <w:ind w:left="1080"/>
        <w:rPr>
          <w:b/>
          <w:noProof/>
        </w:rPr>
      </w:pPr>
    </w:p>
    <w:p w:rsidR="002C5A15" w:rsidRDefault="002C5A15" w:rsidP="003E48CC">
      <w:pPr>
        <w:pStyle w:val="ListParagraph"/>
        <w:ind w:left="1080"/>
        <w:rPr>
          <w:b/>
          <w:noProof/>
        </w:rPr>
      </w:pPr>
    </w:p>
    <w:p w:rsidR="002C5A15" w:rsidRDefault="002C5A15" w:rsidP="003E48CC">
      <w:pPr>
        <w:pStyle w:val="ListParagraph"/>
        <w:ind w:left="1080"/>
        <w:rPr>
          <w:b/>
          <w:noProof/>
        </w:rPr>
      </w:pPr>
    </w:p>
    <w:p w:rsidR="002C5A15" w:rsidRDefault="002C5A15" w:rsidP="003E48CC">
      <w:pPr>
        <w:pStyle w:val="ListParagraph"/>
        <w:ind w:left="1080"/>
        <w:rPr>
          <w:b/>
          <w:noProof/>
        </w:rPr>
      </w:pPr>
    </w:p>
    <w:p w:rsidR="002C5A15" w:rsidRDefault="002C5A15" w:rsidP="003E48CC">
      <w:pPr>
        <w:pStyle w:val="ListParagraph"/>
        <w:ind w:left="1080"/>
        <w:rPr>
          <w:b/>
          <w:noProof/>
        </w:rPr>
      </w:pPr>
    </w:p>
    <w:p w:rsidR="002C5A15" w:rsidRDefault="002C5A15" w:rsidP="003E48CC">
      <w:pPr>
        <w:pStyle w:val="ListParagraph"/>
        <w:ind w:left="1080"/>
        <w:rPr>
          <w:b/>
          <w:noProof/>
        </w:rPr>
      </w:pPr>
    </w:p>
    <w:p w:rsidR="002C5A15" w:rsidRDefault="002C5A15" w:rsidP="003E48CC">
      <w:pPr>
        <w:pStyle w:val="ListParagraph"/>
        <w:ind w:left="1080"/>
        <w:rPr>
          <w:b/>
          <w:noProof/>
        </w:rPr>
      </w:pPr>
    </w:p>
    <w:p w:rsidR="002C5A15" w:rsidRDefault="002C5A15" w:rsidP="003E48CC">
      <w:pPr>
        <w:pStyle w:val="ListParagraph"/>
        <w:ind w:left="1080"/>
        <w:rPr>
          <w:b/>
          <w:noProof/>
        </w:rPr>
      </w:pPr>
    </w:p>
    <w:p w:rsidR="002C5A15" w:rsidRDefault="002C5A15" w:rsidP="003E48CC">
      <w:pPr>
        <w:pStyle w:val="ListParagraph"/>
        <w:ind w:left="1080"/>
        <w:rPr>
          <w:b/>
          <w:noProof/>
        </w:rPr>
      </w:pPr>
    </w:p>
    <w:p w:rsidR="002C5A15" w:rsidRDefault="002C5A15" w:rsidP="003E48CC">
      <w:pPr>
        <w:pStyle w:val="ListParagraph"/>
        <w:ind w:left="1080"/>
        <w:rPr>
          <w:b/>
          <w:noProof/>
        </w:rPr>
      </w:pPr>
    </w:p>
    <w:p w:rsidR="002C5A15" w:rsidRDefault="002C5A15" w:rsidP="003E48CC">
      <w:pPr>
        <w:pStyle w:val="ListParagraph"/>
        <w:ind w:left="1080"/>
        <w:rPr>
          <w:b/>
          <w:noProof/>
        </w:rPr>
      </w:pPr>
    </w:p>
    <w:p w:rsidR="002C5A15" w:rsidRDefault="002C5A15" w:rsidP="003E48CC">
      <w:pPr>
        <w:pStyle w:val="ListParagraph"/>
        <w:ind w:left="1080"/>
        <w:rPr>
          <w:b/>
          <w:noProof/>
        </w:rPr>
      </w:pPr>
    </w:p>
    <w:p w:rsidR="002C5A15" w:rsidRDefault="002C5A15" w:rsidP="003E48CC">
      <w:pPr>
        <w:pStyle w:val="ListParagraph"/>
        <w:ind w:left="1080"/>
        <w:rPr>
          <w:b/>
          <w:noProof/>
        </w:rPr>
      </w:pPr>
    </w:p>
    <w:p w:rsidR="002C5A15" w:rsidRDefault="002C5A15" w:rsidP="003E48CC">
      <w:pPr>
        <w:pStyle w:val="ListParagraph"/>
        <w:ind w:left="1080"/>
        <w:rPr>
          <w:b/>
          <w:noProof/>
        </w:rPr>
      </w:pPr>
    </w:p>
    <w:p w:rsidR="002C5A15" w:rsidRDefault="002C5A15" w:rsidP="003E48CC">
      <w:pPr>
        <w:pStyle w:val="ListParagraph"/>
        <w:ind w:left="1080"/>
        <w:rPr>
          <w:b/>
          <w:noProof/>
        </w:rPr>
      </w:pPr>
    </w:p>
    <w:p w:rsidR="002C5A15" w:rsidRDefault="002C5A15" w:rsidP="003E48CC">
      <w:pPr>
        <w:pStyle w:val="ListParagraph"/>
        <w:ind w:left="1080"/>
        <w:rPr>
          <w:b/>
          <w:noProof/>
        </w:rPr>
      </w:pPr>
    </w:p>
    <w:p w:rsidR="002C5A15" w:rsidRDefault="002C5A15" w:rsidP="003E48CC">
      <w:pPr>
        <w:pStyle w:val="ListParagraph"/>
        <w:ind w:left="1080"/>
        <w:rPr>
          <w:b/>
          <w:noProof/>
        </w:rPr>
      </w:pPr>
    </w:p>
    <w:p w:rsidR="002C5A15" w:rsidRDefault="002C5A15" w:rsidP="003E48CC">
      <w:pPr>
        <w:pStyle w:val="ListParagraph"/>
        <w:ind w:left="1080"/>
        <w:rPr>
          <w:b/>
          <w:noProof/>
        </w:rPr>
      </w:pPr>
    </w:p>
    <w:p w:rsidR="002C5A15" w:rsidRDefault="002C5A15" w:rsidP="003E48CC">
      <w:pPr>
        <w:pStyle w:val="ListParagraph"/>
        <w:ind w:left="1080"/>
        <w:rPr>
          <w:b/>
          <w:noProof/>
        </w:rPr>
      </w:pPr>
    </w:p>
    <w:p w:rsidR="002C5A15" w:rsidRDefault="002C5A15" w:rsidP="003E48CC">
      <w:pPr>
        <w:pStyle w:val="ListParagraph"/>
        <w:ind w:left="1080"/>
        <w:rPr>
          <w:b/>
          <w:noProof/>
        </w:rPr>
      </w:pPr>
    </w:p>
    <w:p w:rsidR="002C5A15" w:rsidRDefault="002C5A15" w:rsidP="003E48CC">
      <w:pPr>
        <w:pStyle w:val="ListParagraph"/>
        <w:ind w:left="1080"/>
        <w:rPr>
          <w:b/>
          <w:noProof/>
        </w:rPr>
      </w:pPr>
    </w:p>
    <w:p w:rsidR="002C5A15" w:rsidRDefault="002C5A15" w:rsidP="003E48CC">
      <w:pPr>
        <w:pStyle w:val="ListParagraph"/>
        <w:ind w:left="1080"/>
        <w:rPr>
          <w:b/>
          <w:noProof/>
        </w:rPr>
      </w:pPr>
    </w:p>
    <w:p w:rsidR="002C5A15" w:rsidRDefault="002C5A15" w:rsidP="003E48CC">
      <w:pPr>
        <w:pStyle w:val="ListParagraph"/>
        <w:ind w:left="1080"/>
        <w:rPr>
          <w:b/>
          <w:noProof/>
        </w:rPr>
      </w:pPr>
    </w:p>
    <w:p w:rsidR="002C5A15" w:rsidRDefault="002C5A15" w:rsidP="003E48CC">
      <w:pPr>
        <w:pStyle w:val="ListParagraph"/>
        <w:ind w:left="1080"/>
        <w:rPr>
          <w:b/>
          <w:noProof/>
        </w:rPr>
      </w:pPr>
    </w:p>
    <w:p w:rsidR="002C5A15" w:rsidRDefault="002C5A15" w:rsidP="003E48CC">
      <w:pPr>
        <w:pStyle w:val="ListParagraph"/>
        <w:ind w:left="1080"/>
        <w:rPr>
          <w:b/>
          <w:noProof/>
        </w:rPr>
      </w:pPr>
    </w:p>
    <w:p w:rsidR="002C5A15" w:rsidRDefault="002C5A15" w:rsidP="003E48CC">
      <w:pPr>
        <w:pStyle w:val="ListParagraph"/>
        <w:ind w:left="1080"/>
        <w:rPr>
          <w:b/>
          <w:noProof/>
        </w:rPr>
      </w:pPr>
    </w:p>
    <w:p w:rsidR="002C5A15" w:rsidRDefault="002C5A15" w:rsidP="003E48CC">
      <w:pPr>
        <w:pStyle w:val="ListParagraph"/>
        <w:ind w:left="1080"/>
        <w:rPr>
          <w:b/>
          <w:noProof/>
        </w:rPr>
      </w:pPr>
    </w:p>
    <w:p w:rsidR="002C5A15" w:rsidRDefault="002C5A15" w:rsidP="003E48CC">
      <w:pPr>
        <w:pStyle w:val="ListParagraph"/>
        <w:ind w:left="1080"/>
        <w:rPr>
          <w:b/>
          <w:noProof/>
        </w:rPr>
      </w:pPr>
    </w:p>
    <w:p w:rsidR="002C5A15" w:rsidRDefault="002C5A15" w:rsidP="003E48CC">
      <w:pPr>
        <w:pStyle w:val="ListParagraph"/>
        <w:ind w:left="1080"/>
        <w:rPr>
          <w:b/>
          <w:noProof/>
        </w:rPr>
      </w:pPr>
    </w:p>
    <w:p w:rsidR="002C5A15" w:rsidRDefault="002C5A15" w:rsidP="003E48CC">
      <w:pPr>
        <w:pStyle w:val="ListParagraph"/>
        <w:ind w:left="1080"/>
        <w:rPr>
          <w:b/>
          <w:noProof/>
        </w:rPr>
      </w:pPr>
    </w:p>
    <w:p w:rsidR="002C5A15" w:rsidRDefault="002C5A15" w:rsidP="003E48CC">
      <w:pPr>
        <w:pStyle w:val="ListParagraph"/>
        <w:ind w:left="1080"/>
        <w:rPr>
          <w:b/>
          <w:noProof/>
        </w:rPr>
      </w:pPr>
    </w:p>
    <w:p w:rsidR="002C5A15" w:rsidRPr="00B75714" w:rsidRDefault="002C5A15" w:rsidP="002C5A15">
      <w:pPr>
        <w:spacing w:after="0" w:line="240" w:lineRule="auto"/>
        <w:jc w:val="center"/>
        <w:rPr>
          <w:rFonts w:ascii="Times New Roman" w:hAnsi="Times New Roman" w:cs="Times New Roman"/>
          <w:b/>
          <w:sz w:val="28"/>
          <w:szCs w:val="28"/>
        </w:rPr>
      </w:pPr>
      <w:r w:rsidRPr="00B75714">
        <w:rPr>
          <w:rFonts w:ascii="Times New Roman" w:hAnsi="Times New Roman" w:cs="Times New Roman"/>
          <w:b/>
          <w:sz w:val="28"/>
          <w:szCs w:val="28"/>
        </w:rPr>
        <w:lastRenderedPageBreak/>
        <w:t>BAB V</w:t>
      </w:r>
    </w:p>
    <w:p w:rsidR="002C5A15" w:rsidRDefault="003A58AC" w:rsidP="002C5A15">
      <w:pPr>
        <w:spacing w:before="240" w:after="0" w:line="240" w:lineRule="auto"/>
        <w:jc w:val="center"/>
        <w:rPr>
          <w:rFonts w:ascii="Times New Roman" w:hAnsi="Times New Roman" w:cs="Times New Roman"/>
          <w:b/>
          <w:sz w:val="24"/>
          <w:szCs w:val="24"/>
        </w:rPr>
      </w:pPr>
      <w:r>
        <w:rPr>
          <w:rFonts w:ascii="Times New Roman" w:hAnsi="Times New Roman" w:cs="Times New Roman"/>
          <w:b/>
          <w:sz w:val="24"/>
          <w:szCs w:val="24"/>
        </w:rPr>
        <w:t>HASIL PENELITIAN</w:t>
      </w:r>
      <w:r w:rsidR="00313CE2">
        <w:rPr>
          <w:rFonts w:ascii="Times New Roman" w:hAnsi="Times New Roman" w:cs="Times New Roman"/>
          <w:b/>
          <w:sz w:val="24"/>
          <w:szCs w:val="24"/>
        </w:rPr>
        <w:t xml:space="preserve"> DAN </w:t>
      </w:r>
      <w:r w:rsidR="002C5A15" w:rsidRPr="00541AAB">
        <w:rPr>
          <w:rFonts w:ascii="Times New Roman" w:hAnsi="Times New Roman" w:cs="Times New Roman"/>
          <w:b/>
          <w:sz w:val="24"/>
          <w:szCs w:val="24"/>
        </w:rPr>
        <w:t>PEMBAHASAN</w:t>
      </w:r>
    </w:p>
    <w:p w:rsidR="002C5A15" w:rsidRDefault="002C5A15" w:rsidP="002C5A15">
      <w:pPr>
        <w:spacing w:before="240" w:after="0" w:line="240" w:lineRule="auto"/>
        <w:rPr>
          <w:rFonts w:ascii="Times New Roman" w:hAnsi="Times New Roman" w:cs="Times New Roman"/>
          <w:b/>
          <w:sz w:val="24"/>
          <w:szCs w:val="24"/>
        </w:rPr>
      </w:pPr>
    </w:p>
    <w:p w:rsidR="003A58AC" w:rsidRPr="00130910" w:rsidRDefault="00313CE2" w:rsidP="003A58AC">
      <w:pPr>
        <w:pStyle w:val="ListParagraph"/>
        <w:numPr>
          <w:ilvl w:val="0"/>
          <w:numId w:val="6"/>
        </w:numPr>
        <w:ind w:left="360"/>
        <w:rPr>
          <w:rFonts w:ascii="Times New Roman" w:hAnsi="Times New Roman" w:cs="Times New Roman"/>
          <w:b/>
          <w:i/>
          <w:sz w:val="24"/>
          <w:szCs w:val="24"/>
        </w:rPr>
      </w:pPr>
      <w:r w:rsidRPr="00130910">
        <w:rPr>
          <w:rFonts w:ascii="Times New Roman" w:hAnsi="Times New Roman" w:cs="Times New Roman"/>
          <w:b/>
          <w:sz w:val="24"/>
          <w:szCs w:val="24"/>
        </w:rPr>
        <w:t xml:space="preserve">Pengaruh </w:t>
      </w:r>
      <w:r w:rsidR="009728E1" w:rsidRPr="00130910">
        <w:rPr>
          <w:rFonts w:ascii="Times New Roman" w:hAnsi="Times New Roman" w:cs="Times New Roman"/>
          <w:b/>
          <w:sz w:val="24"/>
          <w:szCs w:val="24"/>
        </w:rPr>
        <w:t xml:space="preserve"> </w:t>
      </w:r>
      <w:r w:rsidR="009728E1" w:rsidRPr="00130910">
        <w:rPr>
          <w:rFonts w:ascii="Times New Roman" w:hAnsi="Times New Roman" w:cs="Times New Roman"/>
          <w:b/>
          <w:i/>
          <w:sz w:val="24"/>
          <w:szCs w:val="24"/>
        </w:rPr>
        <w:t xml:space="preserve">Return on Asset </w:t>
      </w:r>
      <w:r w:rsidRPr="00130910">
        <w:rPr>
          <w:rFonts w:ascii="Times New Roman" w:hAnsi="Times New Roman" w:cs="Times New Roman"/>
          <w:b/>
          <w:sz w:val="24"/>
          <w:szCs w:val="24"/>
        </w:rPr>
        <w:t>terhadap</w:t>
      </w:r>
      <w:r w:rsidR="009728E1" w:rsidRPr="00130910">
        <w:rPr>
          <w:rFonts w:ascii="Times New Roman" w:hAnsi="Times New Roman" w:cs="Times New Roman"/>
          <w:b/>
          <w:i/>
          <w:sz w:val="24"/>
          <w:szCs w:val="24"/>
        </w:rPr>
        <w:t xml:space="preserve"> Real Estated</w:t>
      </w:r>
    </w:p>
    <w:p w:rsidR="003A58AC" w:rsidRPr="003A58AC" w:rsidRDefault="003A58AC" w:rsidP="00130910">
      <w:pPr>
        <w:spacing w:line="480" w:lineRule="auto"/>
        <w:ind w:left="360" w:firstLine="1080"/>
        <w:jc w:val="both"/>
        <w:rPr>
          <w:rFonts w:ascii="Times New Roman" w:hAnsi="Times New Roman" w:cs="Times New Roman"/>
          <w:sz w:val="24"/>
          <w:szCs w:val="24"/>
        </w:rPr>
      </w:pPr>
      <w:r w:rsidRPr="003A58AC">
        <w:rPr>
          <w:rFonts w:ascii="Times New Roman" w:hAnsi="Times New Roman" w:cs="Times New Roman"/>
          <w:sz w:val="24"/>
          <w:szCs w:val="24"/>
        </w:rPr>
        <w:t>Populasi dalam penelitian ini adalah perusahaan real estate yang terdaftar di bursa efek Indonesia periode 2012 – 2014. Perusahaan real estate memiliki jumlah saham beredar terbanyak, tingkat</w:t>
      </w:r>
      <w:r w:rsidR="00C6455E">
        <w:rPr>
          <w:rFonts w:ascii="Times New Roman" w:hAnsi="Times New Roman" w:cs="Times New Roman"/>
          <w:sz w:val="24"/>
          <w:szCs w:val="24"/>
        </w:rPr>
        <w:t xml:space="preserve"> </w:t>
      </w:r>
      <w:r w:rsidRPr="003A58AC">
        <w:rPr>
          <w:rFonts w:ascii="Times New Roman" w:hAnsi="Times New Roman" w:cs="Times New Roman"/>
          <w:sz w:val="24"/>
          <w:szCs w:val="24"/>
        </w:rPr>
        <w:t xml:space="preserve">perdagangan real estate yang tinggi dan memiliki perubahan harga dinamis, sehingga merupakan perusahaan yang paling diminati bagi para penggusaha. Bedasarkan data yang diperolh dari bursa efek Indonesia </w:t>
      </w:r>
      <w:r w:rsidR="00130910">
        <w:rPr>
          <w:rFonts w:ascii="Times New Roman" w:hAnsi="Times New Roman" w:cs="Times New Roman"/>
          <w:sz w:val="24"/>
          <w:szCs w:val="24"/>
        </w:rPr>
        <w:t xml:space="preserve">diketahui bahwa perusahaan real estate yang konsisten terdaftar di </w:t>
      </w:r>
      <w:r w:rsidR="00C6455E">
        <w:rPr>
          <w:rFonts w:ascii="Times New Roman" w:hAnsi="Times New Roman" w:cs="Times New Roman"/>
          <w:sz w:val="24"/>
          <w:szCs w:val="24"/>
        </w:rPr>
        <w:t xml:space="preserve">BEI </w:t>
      </w:r>
      <w:r w:rsidR="00130910">
        <w:rPr>
          <w:rFonts w:ascii="Times New Roman" w:hAnsi="Times New Roman" w:cs="Times New Roman"/>
          <w:sz w:val="24"/>
          <w:szCs w:val="24"/>
        </w:rPr>
        <w:t>selama tahun 2012 – 2014 peruahaan.</w:t>
      </w:r>
    </w:p>
    <w:p w:rsidR="003A58AC" w:rsidRDefault="003A58AC" w:rsidP="003A58AC">
      <w:pPr>
        <w:pStyle w:val="ListParagraph"/>
        <w:ind w:left="360"/>
        <w:rPr>
          <w:b/>
          <w:i/>
        </w:rPr>
      </w:pPr>
    </w:p>
    <w:p w:rsidR="003A58AC" w:rsidRDefault="003A58AC" w:rsidP="003A58AC">
      <w:pPr>
        <w:spacing w:after="0" w:line="240" w:lineRule="exact"/>
        <w:ind w:left="1248"/>
        <w:jc w:val="both"/>
      </w:pPr>
    </w:p>
    <w:p w:rsidR="003A58AC" w:rsidRDefault="003A58AC" w:rsidP="003A58AC">
      <w:pPr>
        <w:spacing w:after="0" w:line="240" w:lineRule="exact"/>
        <w:ind w:left="1248"/>
        <w:jc w:val="both"/>
      </w:pPr>
    </w:p>
    <w:p w:rsidR="003A58AC" w:rsidRDefault="003A58AC" w:rsidP="003A58AC">
      <w:pPr>
        <w:spacing w:after="0" w:line="312" w:lineRule="exact"/>
        <w:ind w:left="1248"/>
        <w:jc w:val="both"/>
      </w:pPr>
      <w:r>
        <w:rPr>
          <w:rFonts w:ascii="Times New Roman" w:hAnsi="Times New Roman" w:cs="Times New Roman"/>
          <w:noProof/>
          <w:color w:val="000000"/>
          <w:sz w:val="24"/>
        </w:rPr>
        <w:t>perusahaan</w:t>
      </w:r>
      <w:r>
        <w:rPr>
          <w:rFonts w:ascii="Calibri" w:hAnsi="Calibri" w:cs="Calibri"/>
          <w:noProof/>
          <w:color w:val="000000"/>
          <w:spacing w:val="4"/>
          <w:sz w:val="24"/>
        </w:rPr>
        <w:t> </w:t>
      </w:r>
      <w:r>
        <w:rPr>
          <w:rFonts w:ascii="Times New Roman" w:hAnsi="Times New Roman" w:cs="Times New Roman"/>
          <w:noProof/>
          <w:color w:val="000000"/>
          <w:spacing w:val="-1"/>
          <w:sz w:val="24"/>
        </w:rPr>
        <w:t>tersebut</w:t>
      </w:r>
      <w:r>
        <w:rPr>
          <w:rFonts w:ascii="Calibri" w:hAnsi="Calibri" w:cs="Calibri"/>
          <w:noProof/>
          <w:color w:val="000000"/>
          <w:spacing w:val="6"/>
          <w:sz w:val="24"/>
        </w:rPr>
        <w:t> </w:t>
      </w:r>
      <w:r>
        <w:rPr>
          <w:rFonts w:ascii="Times New Roman" w:hAnsi="Times New Roman" w:cs="Times New Roman"/>
          <w:noProof/>
          <w:color w:val="000000"/>
          <w:spacing w:val="-1"/>
          <w:sz w:val="24"/>
        </w:rPr>
        <w:t>diambil</w:t>
      </w:r>
      <w:r>
        <w:rPr>
          <w:rFonts w:ascii="Calibri" w:hAnsi="Calibri" w:cs="Calibri"/>
          <w:noProof/>
          <w:color w:val="000000"/>
          <w:spacing w:val="5"/>
          <w:sz w:val="24"/>
        </w:rPr>
        <w:t> </w:t>
      </w:r>
      <w:r>
        <w:rPr>
          <w:rFonts w:ascii="Times New Roman" w:hAnsi="Times New Roman" w:cs="Times New Roman"/>
          <w:noProof/>
          <w:color w:val="000000"/>
          <w:spacing w:val="-1"/>
          <w:sz w:val="24"/>
        </w:rPr>
        <w:t>sampel</w:t>
      </w:r>
      <w:r>
        <w:rPr>
          <w:rFonts w:ascii="Calibri" w:hAnsi="Calibri" w:cs="Calibri"/>
          <w:noProof/>
          <w:color w:val="000000"/>
          <w:spacing w:val="5"/>
          <w:sz w:val="24"/>
        </w:rPr>
        <w:t> </w:t>
      </w:r>
      <w:r>
        <w:rPr>
          <w:rFonts w:ascii="Times New Roman" w:hAnsi="Times New Roman" w:cs="Times New Roman"/>
          <w:noProof/>
          <w:color w:val="000000"/>
          <w:spacing w:val="-1"/>
          <w:sz w:val="24"/>
        </w:rPr>
        <w:t>sebanyak</w:t>
      </w:r>
      <w:r>
        <w:rPr>
          <w:rFonts w:ascii="Calibri" w:hAnsi="Calibri" w:cs="Calibri"/>
          <w:noProof/>
          <w:color w:val="000000"/>
          <w:spacing w:val="4"/>
          <w:sz w:val="24"/>
        </w:rPr>
        <w:t> </w:t>
      </w:r>
      <w:r>
        <w:rPr>
          <w:rFonts w:ascii="Times New Roman" w:hAnsi="Times New Roman" w:cs="Times New Roman"/>
          <w:noProof/>
          <w:color w:val="000000"/>
          <w:spacing w:val="-1"/>
          <w:sz w:val="24"/>
        </w:rPr>
        <w:t>15</w:t>
      </w:r>
      <w:r>
        <w:rPr>
          <w:rFonts w:ascii="Calibri" w:hAnsi="Calibri" w:cs="Calibri"/>
          <w:noProof/>
          <w:color w:val="000000"/>
          <w:spacing w:val="5"/>
          <w:sz w:val="24"/>
        </w:rPr>
        <w:t> </w:t>
      </w:r>
      <w:r>
        <w:rPr>
          <w:rFonts w:ascii="Times New Roman" w:hAnsi="Times New Roman" w:cs="Times New Roman"/>
          <w:noProof/>
          <w:color w:val="000000"/>
          <w:sz w:val="24"/>
        </w:rPr>
        <w:t>perusahaan</w:t>
      </w:r>
      <w:r>
        <w:rPr>
          <w:rFonts w:ascii="Calibri" w:hAnsi="Calibri" w:cs="Calibri"/>
          <w:noProof/>
          <w:color w:val="000000"/>
          <w:spacing w:val="4"/>
          <w:sz w:val="24"/>
        </w:rPr>
        <w:t> </w:t>
      </w:r>
      <w:r>
        <w:rPr>
          <w:rFonts w:ascii="Times New Roman" w:hAnsi="Times New Roman" w:cs="Times New Roman"/>
          <w:noProof/>
          <w:color w:val="000000"/>
          <w:sz w:val="24"/>
        </w:rPr>
        <w:t>manufaktur.</w:t>
      </w:r>
    </w:p>
    <w:p w:rsidR="003A58AC" w:rsidRDefault="003A58AC" w:rsidP="003A58AC">
      <w:pPr>
        <w:spacing w:after="0" w:line="240" w:lineRule="exact"/>
        <w:ind w:left="1248"/>
        <w:jc w:val="both"/>
      </w:pPr>
    </w:p>
    <w:p w:rsidR="003A58AC" w:rsidRDefault="003A58AC" w:rsidP="003A58AC">
      <w:pPr>
        <w:spacing w:after="0" w:line="240" w:lineRule="exact"/>
        <w:ind w:left="1248"/>
        <w:jc w:val="both"/>
      </w:pPr>
    </w:p>
    <w:p w:rsidR="003A58AC" w:rsidRDefault="003A58AC" w:rsidP="003A58AC">
      <w:pPr>
        <w:spacing w:after="0" w:line="240" w:lineRule="exact"/>
        <w:ind w:left="1248"/>
        <w:jc w:val="both"/>
      </w:pPr>
    </w:p>
    <w:p w:rsidR="003D14D8" w:rsidRDefault="003D14D8" w:rsidP="003A58AC">
      <w:pPr>
        <w:pStyle w:val="ListParagraph"/>
        <w:ind w:left="1080"/>
        <w:jc w:val="both"/>
        <w:rPr>
          <w:b/>
        </w:rPr>
      </w:pPr>
    </w:p>
    <w:p w:rsidR="002C5A15" w:rsidRDefault="002C5A15" w:rsidP="003A58AC">
      <w:pPr>
        <w:pStyle w:val="ListParagraph"/>
        <w:ind w:left="1080"/>
        <w:jc w:val="both"/>
        <w:rPr>
          <w:b/>
        </w:rPr>
      </w:pPr>
    </w:p>
    <w:p w:rsidR="004D7C41" w:rsidRPr="00C6455E" w:rsidRDefault="004D7C41" w:rsidP="009F0FBD">
      <w:pPr>
        <w:pStyle w:val="ListParagraph"/>
        <w:numPr>
          <w:ilvl w:val="0"/>
          <w:numId w:val="8"/>
        </w:numPr>
        <w:spacing w:after="0" w:line="300" w:lineRule="exact"/>
        <w:ind w:left="360"/>
        <w:rPr>
          <w:b/>
        </w:rPr>
      </w:pPr>
      <w:r w:rsidRPr="00C6455E">
        <w:rPr>
          <w:rFonts w:ascii="Times New Roman" w:hAnsi="Times New Roman" w:cs="Times New Roman"/>
          <w:b/>
          <w:noProof/>
          <w:color w:val="000000"/>
          <w:spacing w:val="-1"/>
          <w:sz w:val="24"/>
        </w:rPr>
        <w:t>Pengaruh</w:t>
      </w:r>
      <w:r w:rsidRPr="00C6455E">
        <w:rPr>
          <w:rFonts w:ascii="Calibri" w:hAnsi="Calibri" w:cs="Calibri"/>
          <w:b/>
          <w:i/>
          <w:noProof/>
          <w:color w:val="000000"/>
          <w:spacing w:val="4"/>
          <w:sz w:val="24"/>
        </w:rPr>
        <w:t> </w:t>
      </w:r>
      <w:r w:rsidRPr="00C6455E">
        <w:rPr>
          <w:rFonts w:ascii="Times New Roman" w:hAnsi="Times New Roman" w:cs="Times New Roman"/>
          <w:b/>
          <w:i/>
          <w:noProof/>
          <w:color w:val="000000"/>
          <w:spacing w:val="-1"/>
          <w:sz w:val="24"/>
        </w:rPr>
        <w:t>Return</w:t>
      </w:r>
      <w:r w:rsidRPr="00C6455E">
        <w:rPr>
          <w:rFonts w:ascii="Calibri" w:hAnsi="Calibri" w:cs="Calibri"/>
          <w:b/>
          <w:i/>
          <w:noProof/>
          <w:color w:val="000000"/>
          <w:spacing w:val="4"/>
          <w:sz w:val="24"/>
        </w:rPr>
        <w:t> </w:t>
      </w:r>
      <w:r w:rsidRPr="00C6455E">
        <w:rPr>
          <w:rFonts w:ascii="Times New Roman" w:hAnsi="Times New Roman" w:cs="Times New Roman"/>
          <w:b/>
          <w:i/>
          <w:noProof/>
          <w:color w:val="000000"/>
          <w:sz w:val="24"/>
        </w:rPr>
        <w:t>on</w:t>
      </w:r>
      <w:r w:rsidRPr="00C6455E">
        <w:rPr>
          <w:rFonts w:ascii="Calibri" w:hAnsi="Calibri" w:cs="Calibri"/>
          <w:b/>
          <w:i/>
          <w:noProof/>
          <w:color w:val="000000"/>
          <w:spacing w:val="6"/>
          <w:sz w:val="24"/>
        </w:rPr>
        <w:t> </w:t>
      </w:r>
      <w:r w:rsidRPr="00C6455E">
        <w:rPr>
          <w:rFonts w:ascii="Times New Roman" w:hAnsi="Times New Roman" w:cs="Times New Roman"/>
          <w:b/>
          <w:i/>
          <w:noProof/>
          <w:color w:val="000000"/>
          <w:sz w:val="24"/>
        </w:rPr>
        <w:t>Asset</w:t>
      </w:r>
      <w:r w:rsidRPr="00C6455E">
        <w:rPr>
          <w:rFonts w:ascii="Calibri" w:hAnsi="Calibri" w:cs="Calibri"/>
          <w:b/>
          <w:noProof/>
          <w:color w:val="000000"/>
          <w:spacing w:val="5"/>
          <w:sz w:val="24"/>
        </w:rPr>
        <w:t> </w:t>
      </w:r>
      <w:r w:rsidRPr="00C6455E">
        <w:rPr>
          <w:rFonts w:ascii="Times New Roman" w:hAnsi="Times New Roman" w:cs="Times New Roman"/>
          <w:b/>
          <w:noProof/>
          <w:color w:val="000000"/>
          <w:sz w:val="24"/>
        </w:rPr>
        <w:t>(ROA)</w:t>
      </w:r>
      <w:r w:rsidRPr="00C6455E">
        <w:rPr>
          <w:rFonts w:ascii="Calibri" w:hAnsi="Calibri" w:cs="Calibri"/>
          <w:b/>
          <w:noProof/>
          <w:color w:val="000000"/>
          <w:spacing w:val="4"/>
          <w:sz w:val="24"/>
        </w:rPr>
        <w:t> </w:t>
      </w:r>
      <w:r w:rsidRPr="00C6455E">
        <w:rPr>
          <w:rFonts w:ascii="Times New Roman" w:hAnsi="Times New Roman" w:cs="Times New Roman"/>
          <w:b/>
          <w:noProof/>
          <w:color w:val="000000"/>
          <w:spacing w:val="-1"/>
          <w:sz w:val="24"/>
        </w:rPr>
        <w:t>terhadap</w:t>
      </w:r>
      <w:r w:rsidRPr="00C6455E">
        <w:rPr>
          <w:rFonts w:ascii="Calibri" w:hAnsi="Calibri" w:cs="Calibri"/>
          <w:b/>
          <w:noProof/>
          <w:color w:val="000000"/>
          <w:spacing w:val="4"/>
          <w:sz w:val="24"/>
        </w:rPr>
        <w:t> </w:t>
      </w:r>
      <w:r w:rsidRPr="00C6455E">
        <w:rPr>
          <w:rFonts w:ascii="Times New Roman" w:hAnsi="Times New Roman" w:cs="Times New Roman"/>
          <w:b/>
          <w:noProof/>
          <w:color w:val="000000"/>
          <w:spacing w:val="-1"/>
          <w:sz w:val="24"/>
        </w:rPr>
        <w:t>Harga</w:t>
      </w:r>
      <w:r w:rsidRPr="00C6455E">
        <w:rPr>
          <w:rFonts w:ascii="Calibri" w:hAnsi="Calibri" w:cs="Calibri"/>
          <w:b/>
          <w:noProof/>
          <w:color w:val="000000"/>
          <w:spacing w:val="6"/>
          <w:sz w:val="24"/>
        </w:rPr>
        <w:t> </w:t>
      </w:r>
      <w:r w:rsidRPr="00C6455E">
        <w:rPr>
          <w:rFonts w:ascii="Times New Roman" w:hAnsi="Times New Roman" w:cs="Times New Roman"/>
          <w:b/>
          <w:noProof/>
          <w:color w:val="000000"/>
          <w:spacing w:val="-1"/>
          <w:sz w:val="24"/>
        </w:rPr>
        <w:t>Saham</w:t>
      </w:r>
    </w:p>
    <w:p w:rsidR="004D7C41" w:rsidRPr="009F0FBD" w:rsidRDefault="004D7C41" w:rsidP="004D7C41">
      <w:pPr>
        <w:spacing w:after="0" w:line="240" w:lineRule="exact"/>
        <w:ind w:left="1033" w:firstLine="360"/>
        <w:rPr>
          <w:rFonts w:ascii="Times New Roman" w:hAnsi="Times New Roman" w:cs="Times New Roman"/>
          <w:sz w:val="24"/>
          <w:szCs w:val="24"/>
        </w:rPr>
      </w:pPr>
    </w:p>
    <w:p w:rsidR="004D7C41" w:rsidRPr="009F0FBD" w:rsidRDefault="00C6455E" w:rsidP="00C6455E">
      <w:pPr>
        <w:spacing w:line="480" w:lineRule="auto"/>
        <w:ind w:left="360" w:firstLine="720"/>
        <w:jc w:val="both"/>
        <w:rPr>
          <w:rFonts w:ascii="Times New Roman" w:hAnsi="Times New Roman" w:cs="Times New Roman"/>
          <w:sz w:val="24"/>
          <w:szCs w:val="24"/>
        </w:rPr>
      </w:pPr>
      <w:r>
        <w:rPr>
          <w:rFonts w:ascii="Times New Roman" w:hAnsi="Times New Roman" w:cs="Times New Roman"/>
          <w:noProof/>
          <w:sz w:val="24"/>
          <w:szCs w:val="24"/>
        </w:rPr>
        <w:t xml:space="preserve">Berdasarkan hasil uji signifikansi parsial diatas, dapat diketahui bahwa </w:t>
      </w:r>
      <w:r>
        <w:rPr>
          <w:rFonts w:ascii="Times New Roman" w:hAnsi="Times New Roman" w:cs="Times New Roman"/>
          <w:sz w:val="24"/>
          <w:szCs w:val="24"/>
        </w:rPr>
        <w:t>f</w:t>
      </w:r>
      <w:r w:rsidR="009F0FBD">
        <w:rPr>
          <w:rFonts w:ascii="Times New Roman" w:hAnsi="Times New Roman" w:cs="Times New Roman"/>
          <w:sz w:val="24"/>
          <w:szCs w:val="24"/>
        </w:rPr>
        <w:t xml:space="preserve">ariable </w:t>
      </w:r>
      <w:r w:rsidRPr="00C6455E">
        <w:rPr>
          <w:rFonts w:ascii="Times New Roman" w:hAnsi="Times New Roman" w:cs="Times New Roman"/>
          <w:i/>
          <w:sz w:val="24"/>
          <w:szCs w:val="24"/>
        </w:rPr>
        <w:t>Return On Asset</w:t>
      </w:r>
      <w:r>
        <w:rPr>
          <w:rFonts w:ascii="Times New Roman" w:hAnsi="Times New Roman" w:cs="Times New Roman"/>
          <w:sz w:val="24"/>
          <w:szCs w:val="24"/>
        </w:rPr>
        <w:t xml:space="preserve"> </w:t>
      </w:r>
      <w:r w:rsidR="009F0FBD">
        <w:rPr>
          <w:rFonts w:ascii="Times New Roman" w:hAnsi="Times New Roman" w:cs="Times New Roman"/>
          <w:sz w:val="24"/>
          <w:szCs w:val="24"/>
        </w:rPr>
        <w:t>memiliki pengaruh yang signifikan terhaap harga saham dilihat dari angka yang didapatkan dari table diatas adalah 0.000, lebih kecil dari 0.05. Hasil</w:t>
      </w:r>
      <w:r>
        <w:rPr>
          <w:rFonts w:ascii="Times New Roman" w:hAnsi="Times New Roman" w:cs="Times New Roman"/>
          <w:sz w:val="24"/>
          <w:szCs w:val="24"/>
        </w:rPr>
        <w:t xml:space="preserve"> tersebut mendukung hasil penelitian yang mengungkapkan bahwa return on asset berpengaruh terhadap harga saham.</w:t>
      </w:r>
    </w:p>
    <w:p w:rsidR="002C5A15" w:rsidRPr="009F0FBD" w:rsidRDefault="004D7C41" w:rsidP="00C6455E">
      <w:pPr>
        <w:spacing w:line="480" w:lineRule="auto"/>
        <w:ind w:left="360" w:firstLine="720"/>
        <w:jc w:val="both"/>
        <w:rPr>
          <w:rFonts w:ascii="Times New Roman" w:hAnsi="Times New Roman" w:cs="Times New Roman"/>
          <w:noProof/>
          <w:sz w:val="24"/>
          <w:szCs w:val="24"/>
        </w:rPr>
      </w:pPr>
      <w:r w:rsidRPr="009F0FBD">
        <w:rPr>
          <w:rFonts w:ascii="Times New Roman" w:hAnsi="Times New Roman" w:cs="Times New Roman"/>
          <w:sz w:val="24"/>
          <w:szCs w:val="24"/>
        </w:rPr>
        <w:lastRenderedPageBreak/>
        <w:t>Pada umumnya semakin tinggi roa, maka semakin tinggi pula tingkat profitabiltas perusahaan. Hal ini juga merupakan pengertian umum dimana jika perusahaan mengalami</w:t>
      </w:r>
      <w:r w:rsidR="009F0FBD" w:rsidRPr="009F0FBD">
        <w:rPr>
          <w:rFonts w:ascii="Times New Roman" w:hAnsi="Times New Roman" w:cs="Times New Roman"/>
          <w:sz w:val="24"/>
          <w:szCs w:val="24"/>
        </w:rPr>
        <w:t xml:space="preserve"> keuntungan, maka harga sahamnya </w:t>
      </w:r>
      <w:proofErr w:type="gramStart"/>
      <w:r w:rsidR="009F0FBD" w:rsidRPr="009F0FBD">
        <w:rPr>
          <w:rFonts w:ascii="Times New Roman" w:hAnsi="Times New Roman" w:cs="Times New Roman"/>
          <w:sz w:val="24"/>
          <w:szCs w:val="24"/>
        </w:rPr>
        <w:t>akan</w:t>
      </w:r>
      <w:proofErr w:type="gramEnd"/>
      <w:r w:rsidR="009F0FBD" w:rsidRPr="009F0FBD">
        <w:rPr>
          <w:rFonts w:ascii="Times New Roman" w:hAnsi="Times New Roman" w:cs="Times New Roman"/>
          <w:sz w:val="24"/>
          <w:szCs w:val="24"/>
        </w:rPr>
        <w:t xml:space="preserve"> meningkat.</w:t>
      </w:r>
      <w:r w:rsidRPr="009F0FBD">
        <w:rPr>
          <w:rFonts w:ascii="Times New Roman" w:hAnsi="Times New Roman" w:cs="Times New Roman"/>
          <w:sz w:val="24"/>
          <w:szCs w:val="24"/>
        </w:rPr>
        <w:t xml:space="preserve"> </w:t>
      </w:r>
      <w:r w:rsidR="009F0FBD" w:rsidRPr="009F0FBD">
        <w:rPr>
          <w:rFonts w:ascii="Times New Roman" w:hAnsi="Times New Roman" w:cs="Times New Roman"/>
          <w:noProof/>
          <w:sz w:val="24"/>
          <w:szCs w:val="24"/>
        </w:rPr>
        <w:t xml:space="preserve"> Akan tetapi berdasarkan hasil penelitian ini bertentangan dengan hasil penelitian yang menyatakan bahwa return on asset tidak berpengaruh signifikan terhadap harga saham pada perusahaan real estate.</w:t>
      </w:r>
    </w:p>
    <w:p w:rsidR="004D7C41" w:rsidRPr="009F0FBD" w:rsidRDefault="004D7C41" w:rsidP="004D7C41">
      <w:pPr>
        <w:pStyle w:val="ListParagraph"/>
        <w:ind w:left="1080"/>
        <w:jc w:val="distribute"/>
        <w:rPr>
          <w:rFonts w:ascii="Times New Roman" w:hAnsi="Times New Roman" w:cs="Times New Roman"/>
          <w:noProof/>
          <w:sz w:val="24"/>
          <w:szCs w:val="24"/>
        </w:rPr>
      </w:pPr>
    </w:p>
    <w:p w:rsidR="002C5A15" w:rsidRPr="009F0FBD" w:rsidRDefault="002C5A15" w:rsidP="004D7C41">
      <w:pPr>
        <w:pStyle w:val="ListParagraph"/>
        <w:ind w:left="1080"/>
        <w:jc w:val="distribute"/>
        <w:rPr>
          <w:rFonts w:ascii="Times New Roman" w:hAnsi="Times New Roman" w:cs="Times New Roman"/>
          <w:sz w:val="24"/>
          <w:szCs w:val="24"/>
        </w:rPr>
      </w:pPr>
    </w:p>
    <w:p w:rsidR="002C5A15" w:rsidRPr="009F0FBD" w:rsidRDefault="002C5A15" w:rsidP="003E48CC">
      <w:pPr>
        <w:pStyle w:val="ListParagraph"/>
        <w:ind w:left="1080"/>
        <w:rPr>
          <w:rFonts w:ascii="Times New Roman" w:hAnsi="Times New Roman" w:cs="Times New Roman"/>
          <w:sz w:val="24"/>
          <w:szCs w:val="24"/>
        </w:rPr>
      </w:pPr>
    </w:p>
    <w:p w:rsidR="002C5A15" w:rsidRPr="009F0FBD" w:rsidRDefault="002C5A15" w:rsidP="003E48CC">
      <w:pPr>
        <w:pStyle w:val="ListParagraph"/>
        <w:ind w:left="1080"/>
        <w:rPr>
          <w:rFonts w:ascii="Times New Roman" w:hAnsi="Times New Roman" w:cs="Times New Roman"/>
          <w:sz w:val="24"/>
          <w:szCs w:val="24"/>
        </w:rPr>
      </w:pPr>
    </w:p>
    <w:p w:rsidR="002C5A15" w:rsidRPr="009F0FBD" w:rsidRDefault="002C5A15" w:rsidP="003E48CC">
      <w:pPr>
        <w:pStyle w:val="ListParagraph"/>
        <w:ind w:left="1080"/>
        <w:rPr>
          <w:rFonts w:ascii="Times New Roman" w:hAnsi="Times New Roman" w:cs="Times New Roman"/>
          <w:sz w:val="24"/>
          <w:szCs w:val="24"/>
        </w:rPr>
      </w:pPr>
    </w:p>
    <w:p w:rsidR="002C5A15" w:rsidRDefault="002C5A15" w:rsidP="003E48CC">
      <w:pPr>
        <w:pStyle w:val="ListParagraph"/>
        <w:ind w:left="1080"/>
        <w:rPr>
          <w:b/>
        </w:rPr>
      </w:pPr>
    </w:p>
    <w:p w:rsidR="002C5A15" w:rsidRDefault="002C5A15" w:rsidP="003E48CC">
      <w:pPr>
        <w:pStyle w:val="ListParagraph"/>
        <w:ind w:left="1080"/>
        <w:rPr>
          <w:b/>
        </w:rPr>
      </w:pPr>
    </w:p>
    <w:p w:rsidR="002C5A15" w:rsidRDefault="002C5A15" w:rsidP="003E48CC">
      <w:pPr>
        <w:pStyle w:val="ListParagraph"/>
        <w:ind w:left="1080"/>
        <w:rPr>
          <w:b/>
        </w:rPr>
      </w:pPr>
    </w:p>
    <w:p w:rsidR="00DD1F23" w:rsidRPr="00DD1F23" w:rsidRDefault="00DD1F23" w:rsidP="00DD1F23">
      <w:pPr>
        <w:pStyle w:val="ListParagraph"/>
        <w:numPr>
          <w:ilvl w:val="0"/>
          <w:numId w:val="9"/>
        </w:numPr>
        <w:autoSpaceDE w:val="0"/>
        <w:autoSpaceDN w:val="0"/>
        <w:adjustRightInd w:val="0"/>
        <w:spacing w:after="0" w:line="480" w:lineRule="auto"/>
        <w:ind w:left="360"/>
        <w:jc w:val="both"/>
        <w:rPr>
          <w:rFonts w:ascii="Times New Roman" w:hAnsi="Times New Roman" w:cs="Times New Roman"/>
          <w:b/>
          <w:bCs/>
          <w:sz w:val="24"/>
          <w:szCs w:val="24"/>
        </w:rPr>
      </w:pPr>
      <w:r w:rsidRPr="00DD1F23">
        <w:rPr>
          <w:rFonts w:ascii="Times New Roman" w:hAnsi="Times New Roman" w:cs="Times New Roman"/>
          <w:b/>
          <w:bCs/>
          <w:sz w:val="24"/>
          <w:szCs w:val="24"/>
        </w:rPr>
        <w:t>Deskripsi Objek Penelitian</w:t>
      </w:r>
    </w:p>
    <w:p w:rsidR="00DD1F23" w:rsidRDefault="00DD1F23" w:rsidP="00DD1F23">
      <w:pPr>
        <w:autoSpaceDE w:val="0"/>
        <w:autoSpaceDN w:val="0"/>
        <w:adjustRightInd w:val="0"/>
        <w:spacing w:after="0" w:line="480" w:lineRule="auto"/>
        <w:ind w:left="360" w:firstLine="720"/>
        <w:jc w:val="both"/>
        <w:rPr>
          <w:rFonts w:ascii="Times New Roman" w:hAnsi="Times New Roman" w:cs="Times New Roman"/>
          <w:sz w:val="24"/>
          <w:szCs w:val="24"/>
        </w:rPr>
      </w:pPr>
      <w:r>
        <w:rPr>
          <w:rFonts w:ascii="Times New Roman" w:hAnsi="Times New Roman" w:cs="Times New Roman"/>
          <w:sz w:val="24"/>
          <w:szCs w:val="24"/>
        </w:rPr>
        <w:t xml:space="preserve">Sampel dalam penelitian adalah industri Real Estate and Property yang terdaftar di Bursa Efek Indonesia periode 2011 – 2013 yang sudah memenuhi kriteria untuk dilakukannya penelitian. Jumlah sampel yang digunakan dalam penelitian ini berjumlah 50 perusahaan. Namun perusahaan yang memenuhi kriteria adalah sebanyak 47 perusahaan yang terdaftar di Bursa Efek Indonesia tahun 2011 – 2013. Data yang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digunakan dalam penelitian ini adalah variabel independen yang antara lain CR, DER dan ROA. Sedangkan dari variabel dependen dibutuhkan perubahan harga saham penutupan pada masing-masing perusahaan.</w:t>
      </w:r>
    </w:p>
    <w:p w:rsidR="00DD1F23" w:rsidRDefault="00DD1F23" w:rsidP="00DD1F23">
      <w:pPr>
        <w:autoSpaceDE w:val="0"/>
        <w:autoSpaceDN w:val="0"/>
        <w:adjustRightInd w:val="0"/>
        <w:spacing w:after="0" w:line="480" w:lineRule="auto"/>
        <w:jc w:val="both"/>
        <w:rPr>
          <w:rFonts w:ascii="Times New Roman" w:hAnsi="Times New Roman" w:cs="Times New Roman"/>
          <w:sz w:val="24"/>
          <w:szCs w:val="24"/>
        </w:rPr>
      </w:pPr>
    </w:p>
    <w:p w:rsidR="00DD1F23" w:rsidRDefault="00DD1F23" w:rsidP="00DD1F23">
      <w:pPr>
        <w:autoSpaceDE w:val="0"/>
        <w:autoSpaceDN w:val="0"/>
        <w:adjustRightInd w:val="0"/>
        <w:spacing w:after="0" w:line="480" w:lineRule="auto"/>
        <w:jc w:val="both"/>
        <w:rPr>
          <w:rFonts w:ascii="Times New Roman" w:hAnsi="Times New Roman" w:cs="Times New Roman"/>
          <w:sz w:val="24"/>
          <w:szCs w:val="24"/>
        </w:rPr>
      </w:pPr>
    </w:p>
    <w:p w:rsidR="00DD1F23" w:rsidRPr="001B64E4" w:rsidRDefault="00DD1F23" w:rsidP="001B64E4">
      <w:pPr>
        <w:pStyle w:val="ListParagraph"/>
        <w:numPr>
          <w:ilvl w:val="0"/>
          <w:numId w:val="9"/>
        </w:numPr>
        <w:autoSpaceDE w:val="0"/>
        <w:autoSpaceDN w:val="0"/>
        <w:adjustRightInd w:val="0"/>
        <w:spacing w:after="0" w:line="480" w:lineRule="auto"/>
        <w:ind w:left="360"/>
        <w:jc w:val="both"/>
        <w:rPr>
          <w:rFonts w:ascii="Times New Roman" w:hAnsi="Times New Roman" w:cs="Times New Roman"/>
          <w:b/>
          <w:bCs/>
          <w:sz w:val="24"/>
          <w:szCs w:val="24"/>
        </w:rPr>
      </w:pPr>
      <w:r w:rsidRPr="001B64E4">
        <w:rPr>
          <w:rFonts w:ascii="Times New Roman" w:hAnsi="Times New Roman" w:cs="Times New Roman"/>
          <w:b/>
          <w:bCs/>
          <w:sz w:val="24"/>
          <w:szCs w:val="24"/>
        </w:rPr>
        <w:t>Statistik Deskripsi</w:t>
      </w:r>
    </w:p>
    <w:p w:rsidR="00DD1F23" w:rsidRDefault="00DD1F23" w:rsidP="00DD1F23">
      <w:pPr>
        <w:autoSpaceDE w:val="0"/>
        <w:autoSpaceDN w:val="0"/>
        <w:adjustRightInd w:val="0"/>
        <w:spacing w:after="0" w:line="480" w:lineRule="auto"/>
        <w:ind w:left="360" w:firstLine="720"/>
        <w:jc w:val="both"/>
        <w:rPr>
          <w:rFonts w:ascii="Times New Roman" w:hAnsi="Times New Roman" w:cs="Times New Roman"/>
          <w:sz w:val="24"/>
          <w:szCs w:val="24"/>
        </w:rPr>
      </w:pPr>
      <w:r>
        <w:rPr>
          <w:rFonts w:ascii="Times New Roman" w:hAnsi="Times New Roman" w:cs="Times New Roman"/>
          <w:sz w:val="24"/>
          <w:szCs w:val="24"/>
        </w:rPr>
        <w:t xml:space="preserve">Tujuan dari statistik deskriptif ini untuk mengetahui sejauh mana karakter dari sampel yang digunakan dalam penelitian. Berdasarkan hasil analisis deskriptif statistik, karakteristik sampel yang digunakan di dalam penelitian ini meliputi jumlah sampel (N), rata-rata sampel (mean), nilai maksimum, nilai minimum, serta standar deviasi, untuk masing-masing variabel </w:t>
      </w:r>
      <w:r>
        <w:rPr>
          <w:rFonts w:ascii="Times New Roman" w:hAnsi="Times New Roman" w:cs="Times New Roman"/>
          <w:i/>
          <w:iCs/>
          <w:sz w:val="24"/>
          <w:szCs w:val="24"/>
        </w:rPr>
        <w:t xml:space="preserve">Current Ratio </w:t>
      </w:r>
      <w:r>
        <w:rPr>
          <w:rFonts w:ascii="Times New Roman" w:hAnsi="Times New Roman" w:cs="Times New Roman"/>
          <w:sz w:val="24"/>
          <w:szCs w:val="24"/>
        </w:rPr>
        <w:t xml:space="preserve">(CR), </w:t>
      </w:r>
      <w:r>
        <w:rPr>
          <w:rFonts w:ascii="Times New Roman" w:hAnsi="Times New Roman" w:cs="Times New Roman"/>
          <w:i/>
          <w:iCs/>
          <w:sz w:val="24"/>
          <w:szCs w:val="24"/>
        </w:rPr>
        <w:t xml:space="preserve">Debt to Equity Ratio </w:t>
      </w:r>
      <w:r>
        <w:rPr>
          <w:rFonts w:ascii="Times New Roman" w:hAnsi="Times New Roman" w:cs="Times New Roman"/>
          <w:sz w:val="24"/>
          <w:szCs w:val="24"/>
        </w:rPr>
        <w:t xml:space="preserve">(DER), </w:t>
      </w:r>
      <w:r>
        <w:rPr>
          <w:rFonts w:ascii="Times New Roman" w:hAnsi="Times New Roman" w:cs="Times New Roman"/>
          <w:i/>
          <w:iCs/>
          <w:sz w:val="24"/>
          <w:szCs w:val="24"/>
        </w:rPr>
        <w:t>Return On Asset</w:t>
      </w:r>
      <w:r>
        <w:rPr>
          <w:rFonts w:ascii="Times New Roman" w:hAnsi="Times New Roman" w:cs="Times New Roman"/>
          <w:sz w:val="24"/>
          <w:szCs w:val="24"/>
        </w:rPr>
        <w:t xml:space="preserve"> </w:t>
      </w:r>
      <w:r w:rsidRPr="00966245">
        <w:rPr>
          <w:rFonts w:ascii="Times New Roman" w:hAnsi="Times New Roman" w:cs="Times New Roman"/>
          <w:sz w:val="24"/>
          <w:szCs w:val="24"/>
        </w:rPr>
        <w:t>(ROA) dan Harga Saham yang terangkum dalam tabel berikut:</w:t>
      </w:r>
    </w:p>
    <w:p w:rsidR="001B64E4" w:rsidRDefault="001B64E4" w:rsidP="00F04E0B">
      <w:pPr>
        <w:autoSpaceDE w:val="0"/>
        <w:autoSpaceDN w:val="0"/>
        <w:adjustRightInd w:val="0"/>
        <w:spacing w:after="0" w:line="480" w:lineRule="auto"/>
        <w:ind w:left="360" w:firstLine="720"/>
        <w:jc w:val="center"/>
        <w:rPr>
          <w:rFonts w:ascii="Times New Roman" w:hAnsi="Times New Roman" w:cs="Times New Roman"/>
          <w:sz w:val="24"/>
          <w:szCs w:val="24"/>
        </w:rPr>
      </w:pPr>
      <w:proofErr w:type="gramStart"/>
      <w:r>
        <w:rPr>
          <w:rFonts w:ascii="Times New Roman" w:hAnsi="Times New Roman" w:cs="Times New Roman"/>
          <w:sz w:val="24"/>
          <w:szCs w:val="24"/>
        </w:rPr>
        <w:t>Tabel :</w:t>
      </w:r>
      <w:proofErr w:type="gramEnd"/>
    </w:p>
    <w:p w:rsidR="001B64E4" w:rsidRPr="00966245" w:rsidRDefault="001B64E4" w:rsidP="00F04E0B">
      <w:pPr>
        <w:autoSpaceDE w:val="0"/>
        <w:autoSpaceDN w:val="0"/>
        <w:adjustRightInd w:val="0"/>
        <w:spacing w:after="0" w:line="480" w:lineRule="auto"/>
        <w:ind w:left="360" w:firstLine="720"/>
        <w:jc w:val="center"/>
        <w:rPr>
          <w:rFonts w:ascii="Times New Roman" w:hAnsi="Times New Roman" w:cs="Times New Roman"/>
          <w:sz w:val="24"/>
          <w:szCs w:val="24"/>
        </w:rPr>
      </w:pPr>
      <w:r>
        <w:rPr>
          <w:rFonts w:ascii="Times New Roman" w:hAnsi="Times New Roman" w:cs="Times New Roman"/>
          <w:sz w:val="24"/>
          <w:szCs w:val="24"/>
        </w:rPr>
        <w:t>Hasil Uji Statistik Deskriptif</w:t>
      </w:r>
    </w:p>
    <w:tbl>
      <w:tblPr>
        <w:tblStyle w:val="TableGrid"/>
        <w:tblW w:w="0" w:type="auto"/>
        <w:tblInd w:w="468" w:type="dxa"/>
        <w:tblLook w:val="04A0" w:firstRow="1" w:lastRow="0" w:firstColumn="1" w:lastColumn="0" w:noHBand="0" w:noVBand="1"/>
      </w:tblPr>
      <w:tblGrid>
        <w:gridCol w:w="1234"/>
        <w:gridCol w:w="1234"/>
        <w:gridCol w:w="1234"/>
        <w:gridCol w:w="1250"/>
        <w:gridCol w:w="1235"/>
        <w:gridCol w:w="1246"/>
      </w:tblGrid>
      <w:tr w:rsidR="00F04E0B" w:rsidTr="00F04E0B">
        <w:tc>
          <w:tcPr>
            <w:tcW w:w="2468" w:type="dxa"/>
            <w:gridSpan w:val="2"/>
            <w:vAlign w:val="center"/>
          </w:tcPr>
          <w:p w:rsidR="00F04E0B" w:rsidRDefault="00F04E0B" w:rsidP="00F04E0B">
            <w:pPr>
              <w:pStyle w:val="ListParagraph"/>
              <w:ind w:left="0"/>
              <w:jc w:val="center"/>
              <w:rPr>
                <w:b/>
              </w:rPr>
            </w:pPr>
          </w:p>
        </w:tc>
        <w:tc>
          <w:tcPr>
            <w:tcW w:w="1234" w:type="dxa"/>
            <w:vAlign w:val="center"/>
          </w:tcPr>
          <w:p w:rsidR="00F04E0B" w:rsidRPr="00F04E0B" w:rsidRDefault="00F04E0B" w:rsidP="00F04E0B">
            <w:pPr>
              <w:pStyle w:val="ListParagraph"/>
              <w:ind w:left="0"/>
              <w:jc w:val="center"/>
              <w:rPr>
                <w:b/>
                <w:lang w:val="id-ID"/>
              </w:rPr>
            </w:pPr>
            <w:r>
              <w:rPr>
                <w:b/>
                <w:lang w:val="id-ID"/>
              </w:rPr>
              <w:t>MINIMUM</w:t>
            </w:r>
          </w:p>
        </w:tc>
        <w:tc>
          <w:tcPr>
            <w:tcW w:w="1250" w:type="dxa"/>
            <w:vAlign w:val="center"/>
          </w:tcPr>
          <w:p w:rsidR="00F04E0B" w:rsidRPr="00F04E0B" w:rsidRDefault="00F04E0B" w:rsidP="00F04E0B">
            <w:pPr>
              <w:pStyle w:val="ListParagraph"/>
              <w:ind w:left="0"/>
              <w:jc w:val="center"/>
              <w:rPr>
                <w:b/>
                <w:lang w:val="id-ID"/>
              </w:rPr>
            </w:pPr>
            <w:r>
              <w:rPr>
                <w:b/>
                <w:lang w:val="id-ID"/>
              </w:rPr>
              <w:t>MAXIMUM</w:t>
            </w:r>
          </w:p>
        </w:tc>
        <w:tc>
          <w:tcPr>
            <w:tcW w:w="1235" w:type="dxa"/>
            <w:vAlign w:val="center"/>
          </w:tcPr>
          <w:p w:rsidR="00F04E0B" w:rsidRPr="00F04E0B" w:rsidRDefault="00F04E0B" w:rsidP="00F04E0B">
            <w:pPr>
              <w:pStyle w:val="ListParagraph"/>
              <w:ind w:left="0"/>
              <w:jc w:val="center"/>
              <w:rPr>
                <w:b/>
                <w:lang w:val="id-ID"/>
              </w:rPr>
            </w:pPr>
            <w:r>
              <w:rPr>
                <w:b/>
                <w:lang w:val="id-ID"/>
              </w:rPr>
              <w:t>MEAN</w:t>
            </w:r>
          </w:p>
        </w:tc>
        <w:tc>
          <w:tcPr>
            <w:tcW w:w="1246" w:type="dxa"/>
            <w:vAlign w:val="center"/>
          </w:tcPr>
          <w:p w:rsidR="00F04E0B" w:rsidRPr="00F04E0B" w:rsidRDefault="00F04E0B" w:rsidP="00F04E0B">
            <w:pPr>
              <w:pStyle w:val="ListParagraph"/>
              <w:ind w:left="0"/>
              <w:jc w:val="center"/>
              <w:rPr>
                <w:b/>
                <w:lang w:val="id-ID"/>
              </w:rPr>
            </w:pPr>
            <w:r>
              <w:rPr>
                <w:b/>
                <w:lang w:val="id-ID"/>
              </w:rPr>
              <w:t>STANDAR DEVIATION</w:t>
            </w:r>
          </w:p>
        </w:tc>
      </w:tr>
      <w:tr w:rsidR="001B64E4" w:rsidTr="00F04E0B">
        <w:tc>
          <w:tcPr>
            <w:tcW w:w="1234" w:type="dxa"/>
          </w:tcPr>
          <w:p w:rsidR="001B64E4" w:rsidRDefault="001B64E4" w:rsidP="00DD1F23">
            <w:pPr>
              <w:pStyle w:val="ListParagraph"/>
              <w:spacing w:line="480" w:lineRule="auto"/>
              <w:ind w:left="0"/>
              <w:rPr>
                <w:b/>
              </w:rPr>
            </w:pPr>
          </w:p>
        </w:tc>
        <w:tc>
          <w:tcPr>
            <w:tcW w:w="1234" w:type="dxa"/>
          </w:tcPr>
          <w:p w:rsidR="001B64E4" w:rsidRDefault="001B64E4" w:rsidP="00DD1F23">
            <w:pPr>
              <w:pStyle w:val="ListParagraph"/>
              <w:spacing w:line="480" w:lineRule="auto"/>
              <w:ind w:left="0"/>
              <w:rPr>
                <w:b/>
              </w:rPr>
            </w:pPr>
          </w:p>
        </w:tc>
        <w:tc>
          <w:tcPr>
            <w:tcW w:w="1234" w:type="dxa"/>
          </w:tcPr>
          <w:p w:rsidR="001B64E4" w:rsidRDefault="001B64E4" w:rsidP="00DD1F23">
            <w:pPr>
              <w:pStyle w:val="ListParagraph"/>
              <w:spacing w:line="480" w:lineRule="auto"/>
              <w:ind w:left="0"/>
              <w:rPr>
                <w:b/>
              </w:rPr>
            </w:pPr>
          </w:p>
        </w:tc>
        <w:tc>
          <w:tcPr>
            <w:tcW w:w="1250" w:type="dxa"/>
          </w:tcPr>
          <w:p w:rsidR="001B64E4" w:rsidRDefault="001B64E4" w:rsidP="00DD1F23">
            <w:pPr>
              <w:pStyle w:val="ListParagraph"/>
              <w:spacing w:line="480" w:lineRule="auto"/>
              <w:ind w:left="0"/>
              <w:rPr>
                <w:b/>
              </w:rPr>
            </w:pPr>
          </w:p>
        </w:tc>
        <w:tc>
          <w:tcPr>
            <w:tcW w:w="1235" w:type="dxa"/>
          </w:tcPr>
          <w:p w:rsidR="001B64E4" w:rsidRDefault="001B64E4" w:rsidP="00DD1F23">
            <w:pPr>
              <w:pStyle w:val="ListParagraph"/>
              <w:spacing w:line="480" w:lineRule="auto"/>
              <w:ind w:left="0"/>
              <w:rPr>
                <w:b/>
              </w:rPr>
            </w:pPr>
          </w:p>
        </w:tc>
        <w:tc>
          <w:tcPr>
            <w:tcW w:w="1246" w:type="dxa"/>
          </w:tcPr>
          <w:p w:rsidR="001B64E4" w:rsidRDefault="001B64E4" w:rsidP="00DD1F23">
            <w:pPr>
              <w:pStyle w:val="ListParagraph"/>
              <w:spacing w:line="480" w:lineRule="auto"/>
              <w:ind w:left="0"/>
              <w:rPr>
                <w:b/>
              </w:rPr>
            </w:pPr>
          </w:p>
        </w:tc>
      </w:tr>
      <w:tr w:rsidR="001B64E4" w:rsidTr="00F04E0B">
        <w:tc>
          <w:tcPr>
            <w:tcW w:w="1234" w:type="dxa"/>
          </w:tcPr>
          <w:p w:rsidR="001B64E4" w:rsidRDefault="001B64E4" w:rsidP="00DD1F23">
            <w:pPr>
              <w:pStyle w:val="ListParagraph"/>
              <w:spacing w:line="480" w:lineRule="auto"/>
              <w:ind w:left="0"/>
              <w:rPr>
                <w:b/>
              </w:rPr>
            </w:pPr>
          </w:p>
        </w:tc>
        <w:tc>
          <w:tcPr>
            <w:tcW w:w="1234" w:type="dxa"/>
          </w:tcPr>
          <w:p w:rsidR="001B64E4" w:rsidRDefault="001B64E4" w:rsidP="00DD1F23">
            <w:pPr>
              <w:pStyle w:val="ListParagraph"/>
              <w:spacing w:line="480" w:lineRule="auto"/>
              <w:ind w:left="0"/>
              <w:rPr>
                <w:b/>
              </w:rPr>
            </w:pPr>
          </w:p>
        </w:tc>
        <w:tc>
          <w:tcPr>
            <w:tcW w:w="1234" w:type="dxa"/>
          </w:tcPr>
          <w:p w:rsidR="001B64E4" w:rsidRDefault="001B64E4" w:rsidP="00DD1F23">
            <w:pPr>
              <w:pStyle w:val="ListParagraph"/>
              <w:spacing w:line="480" w:lineRule="auto"/>
              <w:ind w:left="0"/>
              <w:rPr>
                <w:b/>
              </w:rPr>
            </w:pPr>
          </w:p>
        </w:tc>
        <w:tc>
          <w:tcPr>
            <w:tcW w:w="1250" w:type="dxa"/>
          </w:tcPr>
          <w:p w:rsidR="001B64E4" w:rsidRDefault="001B64E4" w:rsidP="00DD1F23">
            <w:pPr>
              <w:pStyle w:val="ListParagraph"/>
              <w:spacing w:line="480" w:lineRule="auto"/>
              <w:ind w:left="0"/>
              <w:rPr>
                <w:b/>
              </w:rPr>
            </w:pPr>
          </w:p>
        </w:tc>
        <w:tc>
          <w:tcPr>
            <w:tcW w:w="1235" w:type="dxa"/>
          </w:tcPr>
          <w:p w:rsidR="001B64E4" w:rsidRDefault="001B64E4" w:rsidP="00DD1F23">
            <w:pPr>
              <w:pStyle w:val="ListParagraph"/>
              <w:spacing w:line="480" w:lineRule="auto"/>
              <w:ind w:left="0"/>
              <w:rPr>
                <w:b/>
              </w:rPr>
            </w:pPr>
          </w:p>
        </w:tc>
        <w:tc>
          <w:tcPr>
            <w:tcW w:w="1246" w:type="dxa"/>
          </w:tcPr>
          <w:p w:rsidR="001B64E4" w:rsidRDefault="001B64E4" w:rsidP="00DD1F23">
            <w:pPr>
              <w:pStyle w:val="ListParagraph"/>
              <w:spacing w:line="480" w:lineRule="auto"/>
              <w:ind w:left="0"/>
              <w:rPr>
                <w:b/>
              </w:rPr>
            </w:pPr>
          </w:p>
        </w:tc>
      </w:tr>
      <w:tr w:rsidR="001B64E4" w:rsidTr="00F04E0B">
        <w:tc>
          <w:tcPr>
            <w:tcW w:w="1234" w:type="dxa"/>
          </w:tcPr>
          <w:p w:rsidR="001B64E4" w:rsidRDefault="001B64E4" w:rsidP="00DD1F23">
            <w:pPr>
              <w:pStyle w:val="ListParagraph"/>
              <w:spacing w:line="480" w:lineRule="auto"/>
              <w:ind w:left="0"/>
              <w:rPr>
                <w:b/>
              </w:rPr>
            </w:pPr>
          </w:p>
        </w:tc>
        <w:tc>
          <w:tcPr>
            <w:tcW w:w="1234" w:type="dxa"/>
          </w:tcPr>
          <w:p w:rsidR="001B64E4" w:rsidRDefault="001B64E4" w:rsidP="00DD1F23">
            <w:pPr>
              <w:pStyle w:val="ListParagraph"/>
              <w:spacing w:line="480" w:lineRule="auto"/>
              <w:ind w:left="0"/>
              <w:rPr>
                <w:b/>
              </w:rPr>
            </w:pPr>
          </w:p>
        </w:tc>
        <w:tc>
          <w:tcPr>
            <w:tcW w:w="1234" w:type="dxa"/>
          </w:tcPr>
          <w:p w:rsidR="001B64E4" w:rsidRDefault="001B64E4" w:rsidP="00DD1F23">
            <w:pPr>
              <w:pStyle w:val="ListParagraph"/>
              <w:spacing w:line="480" w:lineRule="auto"/>
              <w:ind w:left="0"/>
              <w:rPr>
                <w:b/>
              </w:rPr>
            </w:pPr>
          </w:p>
        </w:tc>
        <w:tc>
          <w:tcPr>
            <w:tcW w:w="1250" w:type="dxa"/>
          </w:tcPr>
          <w:p w:rsidR="001B64E4" w:rsidRDefault="001B64E4" w:rsidP="00DD1F23">
            <w:pPr>
              <w:pStyle w:val="ListParagraph"/>
              <w:spacing w:line="480" w:lineRule="auto"/>
              <w:ind w:left="0"/>
              <w:rPr>
                <w:b/>
              </w:rPr>
            </w:pPr>
          </w:p>
        </w:tc>
        <w:tc>
          <w:tcPr>
            <w:tcW w:w="1235" w:type="dxa"/>
          </w:tcPr>
          <w:p w:rsidR="001B64E4" w:rsidRDefault="001B64E4" w:rsidP="00DD1F23">
            <w:pPr>
              <w:pStyle w:val="ListParagraph"/>
              <w:spacing w:line="480" w:lineRule="auto"/>
              <w:ind w:left="0"/>
              <w:rPr>
                <w:b/>
              </w:rPr>
            </w:pPr>
          </w:p>
        </w:tc>
        <w:tc>
          <w:tcPr>
            <w:tcW w:w="1246" w:type="dxa"/>
          </w:tcPr>
          <w:p w:rsidR="001B64E4" w:rsidRDefault="001B64E4" w:rsidP="00DD1F23">
            <w:pPr>
              <w:pStyle w:val="ListParagraph"/>
              <w:spacing w:line="480" w:lineRule="auto"/>
              <w:ind w:left="0"/>
              <w:rPr>
                <w:b/>
              </w:rPr>
            </w:pPr>
          </w:p>
        </w:tc>
      </w:tr>
    </w:tbl>
    <w:p w:rsidR="002C5A15" w:rsidRDefault="002C5A15" w:rsidP="00DD1F23">
      <w:pPr>
        <w:pStyle w:val="ListParagraph"/>
        <w:spacing w:line="480" w:lineRule="auto"/>
        <w:ind w:left="1080"/>
        <w:rPr>
          <w:b/>
        </w:rPr>
      </w:pPr>
    </w:p>
    <w:p w:rsidR="001B64E4" w:rsidRDefault="001B64E4" w:rsidP="001B64E4">
      <w:pPr>
        <w:autoSpaceDE w:val="0"/>
        <w:autoSpaceDN w:val="0"/>
        <w:adjustRightInd w:val="0"/>
        <w:spacing w:after="0" w:line="480" w:lineRule="auto"/>
        <w:ind w:left="360" w:firstLine="720"/>
        <w:jc w:val="both"/>
        <w:rPr>
          <w:rFonts w:ascii="Times New Roman" w:hAnsi="Times New Roman" w:cs="Times New Roman"/>
          <w:sz w:val="24"/>
          <w:szCs w:val="24"/>
        </w:rPr>
      </w:pPr>
      <w:r>
        <w:rPr>
          <w:rFonts w:ascii="Times New Roman" w:hAnsi="Times New Roman" w:cs="Times New Roman"/>
          <w:sz w:val="24"/>
          <w:szCs w:val="24"/>
        </w:rPr>
        <w:t xml:space="preserve">Dari tabel di atas menunjukkan bahwa jumlah pengamatan pada industri Real Estate and Property yang terdaftar di Bursa Efek Indonesia periode 2011-2013 dalam penelitian ini sebanyak 141data. Nilai </w:t>
      </w:r>
      <w:r>
        <w:rPr>
          <w:rFonts w:ascii="Times New Roman" w:hAnsi="Times New Roman" w:cs="Times New Roman"/>
          <w:i/>
          <w:iCs/>
          <w:sz w:val="24"/>
          <w:szCs w:val="24"/>
        </w:rPr>
        <w:t>Current</w:t>
      </w:r>
      <w:r>
        <w:rPr>
          <w:rFonts w:ascii="Times New Roman" w:hAnsi="Times New Roman" w:cs="Times New Roman"/>
          <w:sz w:val="24"/>
          <w:szCs w:val="24"/>
        </w:rPr>
        <w:t xml:space="preserve"> </w:t>
      </w:r>
      <w:r>
        <w:rPr>
          <w:rFonts w:ascii="Times New Roman" w:hAnsi="Times New Roman" w:cs="Times New Roman"/>
          <w:i/>
          <w:iCs/>
          <w:sz w:val="24"/>
          <w:szCs w:val="24"/>
        </w:rPr>
        <w:t xml:space="preserve">Ratio </w:t>
      </w:r>
      <w:r>
        <w:rPr>
          <w:rFonts w:ascii="Times New Roman" w:hAnsi="Times New Roman" w:cs="Times New Roman"/>
          <w:sz w:val="24"/>
          <w:szCs w:val="24"/>
        </w:rPr>
        <w:t>(CR) terendah (minimum) adalah 0</w:t>
      </w:r>
      <w:proofErr w:type="gramStart"/>
      <w:r>
        <w:rPr>
          <w:rFonts w:ascii="Times New Roman" w:hAnsi="Times New Roman" w:cs="Times New Roman"/>
          <w:sz w:val="24"/>
          <w:szCs w:val="24"/>
        </w:rPr>
        <w:t>,20</w:t>
      </w:r>
      <w:proofErr w:type="gramEnd"/>
      <w:r>
        <w:rPr>
          <w:rFonts w:ascii="Times New Roman" w:hAnsi="Times New Roman" w:cs="Times New Roman"/>
          <w:sz w:val="24"/>
          <w:szCs w:val="24"/>
        </w:rPr>
        <w:t xml:space="preserve"> dan yang tertinggi (maximum) adalah 69,00. Selain itu </w:t>
      </w:r>
      <w:r>
        <w:rPr>
          <w:rFonts w:ascii="Times New Roman" w:hAnsi="Times New Roman" w:cs="Times New Roman"/>
          <w:sz w:val="24"/>
          <w:szCs w:val="24"/>
        </w:rPr>
        <w:lastRenderedPageBreak/>
        <w:t xml:space="preserve">nilai </w:t>
      </w:r>
      <w:r>
        <w:rPr>
          <w:rFonts w:ascii="Times New Roman" w:hAnsi="Times New Roman" w:cs="Times New Roman"/>
          <w:i/>
          <w:iCs/>
          <w:sz w:val="24"/>
          <w:szCs w:val="24"/>
        </w:rPr>
        <w:t xml:space="preserve">Current Ratio </w:t>
      </w:r>
      <w:r>
        <w:rPr>
          <w:rFonts w:ascii="Times New Roman" w:hAnsi="Times New Roman" w:cs="Times New Roman"/>
          <w:sz w:val="24"/>
          <w:szCs w:val="24"/>
        </w:rPr>
        <w:t>(CR) menunjukkan nilai rata-rata sebesar 3</w:t>
      </w:r>
      <w:proofErr w:type="gramStart"/>
      <w:r>
        <w:rPr>
          <w:rFonts w:ascii="Times New Roman" w:hAnsi="Times New Roman" w:cs="Times New Roman"/>
          <w:sz w:val="24"/>
          <w:szCs w:val="24"/>
        </w:rPr>
        <w:t>,9503</w:t>
      </w:r>
      <w:proofErr w:type="gramEnd"/>
      <w:r>
        <w:rPr>
          <w:rFonts w:ascii="Times New Roman" w:hAnsi="Times New Roman" w:cs="Times New Roman"/>
          <w:sz w:val="24"/>
          <w:szCs w:val="24"/>
        </w:rPr>
        <w:t xml:space="preserve"> dengan nilai standar deviasi sebesar 10,14737. </w:t>
      </w:r>
    </w:p>
    <w:p w:rsidR="001B64E4" w:rsidRDefault="001B64E4" w:rsidP="001B64E4">
      <w:pPr>
        <w:autoSpaceDE w:val="0"/>
        <w:autoSpaceDN w:val="0"/>
        <w:adjustRightInd w:val="0"/>
        <w:spacing w:after="0" w:line="480" w:lineRule="auto"/>
        <w:ind w:left="360" w:firstLine="720"/>
        <w:jc w:val="both"/>
        <w:rPr>
          <w:rFonts w:ascii="Times New Roman" w:hAnsi="Times New Roman" w:cs="Times New Roman"/>
          <w:sz w:val="24"/>
          <w:szCs w:val="24"/>
        </w:rPr>
      </w:pPr>
      <w:r>
        <w:rPr>
          <w:rFonts w:ascii="Times New Roman" w:hAnsi="Times New Roman" w:cs="Times New Roman"/>
          <w:sz w:val="24"/>
          <w:szCs w:val="24"/>
        </w:rPr>
        <w:t xml:space="preserve">Pada variabel </w:t>
      </w:r>
      <w:r>
        <w:rPr>
          <w:rFonts w:ascii="Times New Roman" w:hAnsi="Times New Roman" w:cs="Times New Roman"/>
          <w:i/>
          <w:iCs/>
          <w:sz w:val="24"/>
          <w:szCs w:val="24"/>
        </w:rPr>
        <w:t xml:space="preserve">Debt to Equity Ratio </w:t>
      </w:r>
      <w:r>
        <w:rPr>
          <w:rFonts w:ascii="Times New Roman" w:hAnsi="Times New Roman" w:cs="Times New Roman"/>
          <w:sz w:val="24"/>
          <w:szCs w:val="24"/>
        </w:rPr>
        <w:t>(DER) memiliki nilai minimum sebesar 0</w:t>
      </w:r>
      <w:proofErr w:type="gramStart"/>
      <w:r>
        <w:rPr>
          <w:rFonts w:ascii="Times New Roman" w:hAnsi="Times New Roman" w:cs="Times New Roman"/>
          <w:sz w:val="24"/>
          <w:szCs w:val="24"/>
        </w:rPr>
        <w:t>,02</w:t>
      </w:r>
      <w:proofErr w:type="gramEnd"/>
      <w:r>
        <w:rPr>
          <w:rFonts w:ascii="Times New Roman" w:hAnsi="Times New Roman" w:cs="Times New Roman"/>
          <w:sz w:val="24"/>
          <w:szCs w:val="24"/>
        </w:rPr>
        <w:t xml:space="preserve"> dan nilai maximum 90,00. Pada tabel menunjukkan bahwanilai rata-rata </w:t>
      </w:r>
      <w:r>
        <w:rPr>
          <w:rFonts w:ascii="Times New Roman" w:hAnsi="Times New Roman" w:cs="Times New Roman"/>
          <w:i/>
          <w:iCs/>
          <w:sz w:val="24"/>
          <w:szCs w:val="24"/>
        </w:rPr>
        <w:t xml:space="preserve">Debt to Equity Ratio </w:t>
      </w:r>
      <w:r>
        <w:rPr>
          <w:rFonts w:ascii="Times New Roman" w:hAnsi="Times New Roman" w:cs="Times New Roman"/>
          <w:sz w:val="24"/>
          <w:szCs w:val="24"/>
        </w:rPr>
        <w:t>(DER) sebesar 2</w:t>
      </w:r>
      <w:proofErr w:type="gramStart"/>
      <w:r>
        <w:rPr>
          <w:rFonts w:ascii="Times New Roman" w:hAnsi="Times New Roman" w:cs="Times New Roman"/>
          <w:sz w:val="24"/>
          <w:szCs w:val="24"/>
        </w:rPr>
        <w:t>,0424</w:t>
      </w:r>
      <w:proofErr w:type="gramEnd"/>
      <w:r>
        <w:rPr>
          <w:rFonts w:ascii="Times New Roman" w:hAnsi="Times New Roman" w:cs="Times New Roman"/>
          <w:sz w:val="24"/>
          <w:szCs w:val="24"/>
        </w:rPr>
        <w:t xml:space="preserve"> dengan standardeviasi sebesar 9,82844. </w:t>
      </w:r>
    </w:p>
    <w:p w:rsidR="001B64E4" w:rsidRPr="00506BD7" w:rsidRDefault="001B64E4" w:rsidP="001B64E4">
      <w:pPr>
        <w:autoSpaceDE w:val="0"/>
        <w:autoSpaceDN w:val="0"/>
        <w:adjustRightInd w:val="0"/>
        <w:spacing w:after="0" w:line="480" w:lineRule="auto"/>
        <w:ind w:left="360" w:firstLine="720"/>
        <w:jc w:val="both"/>
        <w:rPr>
          <w:rFonts w:ascii="Times New Roman" w:hAnsi="Times New Roman" w:cs="Times New Roman"/>
          <w:sz w:val="24"/>
          <w:szCs w:val="24"/>
          <w:lang w:val="id-ID"/>
        </w:rPr>
      </w:pPr>
      <w:r>
        <w:rPr>
          <w:rFonts w:ascii="Times New Roman" w:hAnsi="Times New Roman" w:cs="Times New Roman"/>
          <w:sz w:val="24"/>
          <w:szCs w:val="24"/>
        </w:rPr>
        <w:t xml:space="preserve">Variabel </w:t>
      </w:r>
      <w:r>
        <w:rPr>
          <w:rFonts w:ascii="Times New Roman" w:hAnsi="Times New Roman" w:cs="Times New Roman"/>
          <w:i/>
          <w:iCs/>
          <w:sz w:val="24"/>
          <w:szCs w:val="24"/>
        </w:rPr>
        <w:t xml:space="preserve">Return On Asset </w:t>
      </w:r>
      <w:r>
        <w:rPr>
          <w:rFonts w:ascii="Times New Roman" w:hAnsi="Times New Roman" w:cs="Times New Roman"/>
          <w:sz w:val="24"/>
          <w:szCs w:val="24"/>
        </w:rPr>
        <w:t>(ROA) memiliki nilai terkecil (minimum) sebesar 0</w:t>
      </w:r>
      <w:proofErr w:type="gramStart"/>
      <w:r>
        <w:rPr>
          <w:rFonts w:ascii="Times New Roman" w:hAnsi="Times New Roman" w:cs="Times New Roman"/>
          <w:sz w:val="24"/>
          <w:szCs w:val="24"/>
        </w:rPr>
        <w:t>,02</w:t>
      </w:r>
      <w:proofErr w:type="gramEnd"/>
      <w:r>
        <w:rPr>
          <w:rFonts w:ascii="Times New Roman" w:hAnsi="Times New Roman" w:cs="Times New Roman"/>
          <w:sz w:val="24"/>
          <w:szCs w:val="24"/>
        </w:rPr>
        <w:t xml:space="preserve"> dan nilai terbesar (maximum) adalah 50,00. Sedangkan nilai rata-rata (mean) dari </w:t>
      </w:r>
      <w:r>
        <w:rPr>
          <w:rFonts w:ascii="Times New Roman" w:hAnsi="Times New Roman" w:cs="Times New Roman"/>
          <w:i/>
          <w:iCs/>
          <w:sz w:val="24"/>
          <w:szCs w:val="24"/>
        </w:rPr>
        <w:t xml:space="preserve">Return On Asset </w:t>
      </w:r>
      <w:r>
        <w:rPr>
          <w:rFonts w:ascii="Times New Roman" w:hAnsi="Times New Roman" w:cs="Times New Roman"/>
          <w:sz w:val="24"/>
          <w:szCs w:val="24"/>
        </w:rPr>
        <w:t xml:space="preserve">(ROA) adalah </w:t>
      </w:r>
      <w:r w:rsidRPr="001B64E4">
        <w:rPr>
          <w:rFonts w:ascii="Times New Roman" w:hAnsi="Times New Roman" w:cs="Times New Roman"/>
          <w:sz w:val="24"/>
          <w:szCs w:val="24"/>
        </w:rPr>
        <w:t>6</w:t>
      </w:r>
      <w:proofErr w:type="gramStart"/>
      <w:r w:rsidRPr="001B64E4">
        <w:rPr>
          <w:rFonts w:ascii="Times New Roman" w:hAnsi="Times New Roman" w:cs="Times New Roman"/>
          <w:sz w:val="24"/>
          <w:szCs w:val="24"/>
        </w:rPr>
        <w:t>,7972</w:t>
      </w:r>
      <w:proofErr w:type="gramEnd"/>
      <w:r w:rsidRPr="001B64E4">
        <w:rPr>
          <w:rFonts w:ascii="Times New Roman" w:hAnsi="Times New Roman" w:cs="Times New Roman"/>
          <w:sz w:val="24"/>
          <w:szCs w:val="24"/>
        </w:rPr>
        <w:t xml:space="preserve"> dengan nilai standar deviasi sebesar 6,46474.</w:t>
      </w:r>
      <w:r>
        <w:rPr>
          <w:rFonts w:ascii="Times New Roman" w:hAnsi="Times New Roman" w:cs="Times New Roman"/>
          <w:sz w:val="24"/>
          <w:szCs w:val="24"/>
        </w:rPr>
        <w:t xml:space="preserve"> </w:t>
      </w:r>
      <w:r w:rsidR="00506BD7">
        <w:rPr>
          <w:rFonts w:ascii="Times New Roman" w:hAnsi="Times New Roman" w:cs="Times New Roman"/>
          <w:sz w:val="24"/>
          <w:szCs w:val="24"/>
          <w:lang w:val="id-ID"/>
        </w:rPr>
        <w:t xml:space="preserve"> </w:t>
      </w:r>
    </w:p>
    <w:p w:rsidR="001B64E4" w:rsidRDefault="001B64E4" w:rsidP="001B64E4">
      <w:pPr>
        <w:autoSpaceDE w:val="0"/>
        <w:autoSpaceDN w:val="0"/>
        <w:adjustRightInd w:val="0"/>
        <w:spacing w:after="0" w:line="480" w:lineRule="auto"/>
        <w:ind w:left="360" w:firstLine="720"/>
        <w:jc w:val="both"/>
        <w:rPr>
          <w:rFonts w:ascii="Times New Roman" w:hAnsi="Times New Roman" w:cs="Times New Roman"/>
          <w:sz w:val="24"/>
          <w:szCs w:val="24"/>
        </w:rPr>
      </w:pPr>
      <w:r>
        <w:rPr>
          <w:rFonts w:ascii="Times New Roman" w:hAnsi="Times New Roman" w:cs="Times New Roman"/>
          <w:sz w:val="24"/>
          <w:szCs w:val="24"/>
        </w:rPr>
        <w:t>Nilai harga saham terendah (minimum) adalah sebesar 50 dan harga saham tertinggi (maximum) 9500. Dan diketahui bahwa harga saham secara rata-rata (mean) sebesar 787</w:t>
      </w:r>
      <w:proofErr w:type="gramStart"/>
      <w:r>
        <w:rPr>
          <w:rFonts w:ascii="Times New Roman" w:hAnsi="Times New Roman" w:cs="Times New Roman"/>
          <w:sz w:val="24"/>
          <w:szCs w:val="24"/>
        </w:rPr>
        <w:t>,05</w:t>
      </w:r>
      <w:proofErr w:type="gramEnd"/>
      <w:r>
        <w:rPr>
          <w:rFonts w:ascii="Times New Roman" w:hAnsi="Times New Roman" w:cs="Times New Roman"/>
          <w:sz w:val="24"/>
          <w:szCs w:val="24"/>
        </w:rPr>
        <w:t xml:space="preserve"> dengan standar deviasi sebesar 1293,050.</w:t>
      </w:r>
    </w:p>
    <w:p w:rsidR="001B64E4" w:rsidRPr="001B64E4" w:rsidRDefault="001B64E4" w:rsidP="001B64E4">
      <w:pPr>
        <w:pStyle w:val="ListParagraph"/>
        <w:numPr>
          <w:ilvl w:val="0"/>
          <w:numId w:val="9"/>
        </w:numPr>
        <w:autoSpaceDE w:val="0"/>
        <w:autoSpaceDN w:val="0"/>
        <w:adjustRightInd w:val="0"/>
        <w:spacing w:after="0" w:line="480" w:lineRule="auto"/>
        <w:ind w:left="360"/>
        <w:jc w:val="both"/>
        <w:rPr>
          <w:rFonts w:ascii="Times New Roman" w:hAnsi="Times New Roman" w:cs="Times New Roman"/>
          <w:b/>
          <w:bCs/>
          <w:sz w:val="24"/>
          <w:szCs w:val="24"/>
        </w:rPr>
      </w:pPr>
      <w:r w:rsidRPr="001B64E4">
        <w:rPr>
          <w:rFonts w:ascii="Times New Roman" w:hAnsi="Times New Roman" w:cs="Times New Roman"/>
          <w:b/>
          <w:bCs/>
          <w:sz w:val="24"/>
          <w:szCs w:val="24"/>
        </w:rPr>
        <w:t>Analisis Data</w:t>
      </w:r>
    </w:p>
    <w:p w:rsidR="001B64E4" w:rsidRPr="001B64E4" w:rsidRDefault="001B64E4" w:rsidP="001B64E4">
      <w:pPr>
        <w:pStyle w:val="ListParagraph"/>
        <w:numPr>
          <w:ilvl w:val="0"/>
          <w:numId w:val="12"/>
        </w:numPr>
        <w:autoSpaceDE w:val="0"/>
        <w:autoSpaceDN w:val="0"/>
        <w:adjustRightInd w:val="0"/>
        <w:spacing w:after="0" w:line="480" w:lineRule="auto"/>
        <w:jc w:val="both"/>
        <w:rPr>
          <w:rFonts w:ascii="Times New Roman" w:hAnsi="Times New Roman" w:cs="Times New Roman"/>
          <w:b/>
          <w:bCs/>
          <w:sz w:val="24"/>
          <w:szCs w:val="24"/>
        </w:rPr>
      </w:pPr>
      <w:r w:rsidRPr="001B64E4">
        <w:rPr>
          <w:rFonts w:ascii="Times New Roman" w:hAnsi="Times New Roman" w:cs="Times New Roman"/>
          <w:b/>
          <w:bCs/>
          <w:sz w:val="24"/>
          <w:szCs w:val="24"/>
        </w:rPr>
        <w:t>Hasil Uji Asumsi Klasik</w:t>
      </w:r>
    </w:p>
    <w:p w:rsidR="001B64E4" w:rsidRPr="001B64E4" w:rsidRDefault="001B64E4" w:rsidP="001B64E4">
      <w:pPr>
        <w:pStyle w:val="ListParagraph"/>
        <w:numPr>
          <w:ilvl w:val="0"/>
          <w:numId w:val="11"/>
        </w:numPr>
        <w:autoSpaceDE w:val="0"/>
        <w:autoSpaceDN w:val="0"/>
        <w:adjustRightInd w:val="0"/>
        <w:spacing w:after="0" w:line="480" w:lineRule="auto"/>
        <w:ind w:left="1080"/>
        <w:jc w:val="both"/>
        <w:rPr>
          <w:rFonts w:ascii="Times New Roman" w:hAnsi="Times New Roman" w:cs="Times New Roman"/>
          <w:b/>
          <w:bCs/>
          <w:sz w:val="24"/>
          <w:szCs w:val="24"/>
        </w:rPr>
      </w:pPr>
      <w:r w:rsidRPr="001B64E4">
        <w:rPr>
          <w:rFonts w:ascii="Times New Roman" w:hAnsi="Times New Roman" w:cs="Times New Roman"/>
          <w:b/>
          <w:bCs/>
          <w:sz w:val="24"/>
          <w:szCs w:val="24"/>
        </w:rPr>
        <w:t>Uji Normalitas</w:t>
      </w:r>
    </w:p>
    <w:p w:rsidR="001B64E4" w:rsidRDefault="001B64E4" w:rsidP="001B64E4">
      <w:pPr>
        <w:autoSpaceDE w:val="0"/>
        <w:autoSpaceDN w:val="0"/>
        <w:adjustRightInd w:val="0"/>
        <w:spacing w:after="0" w:line="480" w:lineRule="auto"/>
        <w:ind w:left="1080" w:firstLine="720"/>
        <w:jc w:val="both"/>
        <w:rPr>
          <w:rFonts w:ascii="Times New Roman" w:hAnsi="Times New Roman" w:cs="Times New Roman"/>
          <w:sz w:val="24"/>
          <w:szCs w:val="24"/>
        </w:rPr>
      </w:pPr>
      <w:r>
        <w:rPr>
          <w:rFonts w:ascii="Times New Roman" w:hAnsi="Times New Roman" w:cs="Times New Roman"/>
          <w:sz w:val="24"/>
          <w:szCs w:val="24"/>
        </w:rPr>
        <w:t xml:space="preserve">Uji normalitas bertujuan untuk menguji apakah dalam suatu model regresi variabel dependen dan variabel independen mempunyai distribusi normal atau tidak. Model regresi yang baik adalah yang memiliki distribusi data normal atau mendekati normal. Distribusi normal yang membentuk garis lurus diagonal dan ploting data residual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dibandingkan dengan garis diagonal. Dan apabila distribusi data residual </w:t>
      </w:r>
      <w:r>
        <w:rPr>
          <w:rFonts w:ascii="Times New Roman" w:hAnsi="Times New Roman" w:cs="Times New Roman"/>
          <w:sz w:val="24"/>
          <w:szCs w:val="24"/>
        </w:rPr>
        <w:lastRenderedPageBreak/>
        <w:t xml:space="preserve">normal, garis yang menggambarkan data yang sebenarnya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mengikuti garis diagonal tersebut (Ghozali, 2011). Pengambilan suatu keputusan pada uji normalitas adalah dengan melihat titik penyebaran data pada garis diagonal dari grafik. Hasil uji normalitas dapat dilihat dari </w:t>
      </w:r>
      <w:proofErr w:type="gramStart"/>
      <w:r>
        <w:rPr>
          <w:rFonts w:ascii="Times New Roman" w:hAnsi="Times New Roman" w:cs="Times New Roman"/>
          <w:sz w:val="24"/>
          <w:szCs w:val="24"/>
        </w:rPr>
        <w:t>Pooling</w:t>
      </w:r>
      <w:proofErr w:type="gramEnd"/>
      <w:r>
        <w:rPr>
          <w:rFonts w:ascii="Times New Roman" w:hAnsi="Times New Roman" w:cs="Times New Roman"/>
          <w:sz w:val="24"/>
          <w:szCs w:val="24"/>
        </w:rPr>
        <w:t xml:space="preserve"> data penelitian sebagai berikut:</w:t>
      </w:r>
    </w:p>
    <w:p w:rsidR="001B64E4" w:rsidRDefault="001B64E4" w:rsidP="001B64E4">
      <w:pPr>
        <w:autoSpaceDE w:val="0"/>
        <w:autoSpaceDN w:val="0"/>
        <w:adjustRightInd w:val="0"/>
        <w:spacing w:after="0" w:line="480" w:lineRule="auto"/>
        <w:ind w:left="1080" w:firstLine="720"/>
        <w:jc w:val="both"/>
        <w:rPr>
          <w:rFonts w:ascii="Times New Roman" w:hAnsi="Times New Roman" w:cs="Times New Roman"/>
          <w:sz w:val="24"/>
          <w:szCs w:val="24"/>
        </w:rPr>
      </w:pPr>
      <w:r>
        <w:rPr>
          <w:rFonts w:ascii="Times New Roman" w:hAnsi="Times New Roman" w:cs="Times New Roman"/>
          <w:sz w:val="24"/>
          <w:szCs w:val="24"/>
        </w:rPr>
        <w:t xml:space="preserve">Gambar: </w:t>
      </w:r>
    </w:p>
    <w:p w:rsidR="001B64E4" w:rsidRDefault="008E7771" w:rsidP="001B64E4">
      <w:pPr>
        <w:autoSpaceDE w:val="0"/>
        <w:autoSpaceDN w:val="0"/>
        <w:adjustRightInd w:val="0"/>
        <w:spacing w:after="0" w:line="480" w:lineRule="auto"/>
        <w:ind w:left="1080" w:firstLine="720"/>
        <w:jc w:val="both"/>
        <w:rPr>
          <w:rFonts w:ascii="Times New Roman" w:hAnsi="Times New Roman" w:cs="Times New Roman"/>
          <w:sz w:val="24"/>
          <w:szCs w:val="24"/>
        </w:rPr>
      </w:pPr>
      <w:r>
        <w:rPr>
          <w:rFonts w:ascii="Times New Roman" w:hAnsi="Times New Roman" w:cs="Times New Roman"/>
          <w:noProof/>
          <w:sz w:val="24"/>
          <w:szCs w:val="24"/>
          <w:lang w:eastAsia="ja-JP"/>
        </w:rPr>
        <w:pict>
          <v:rect id="_x0000_s1026" style="position:absolute;left:0;text-align:left;margin-left:214.35pt;margin-top:24pt;width:1in;height:1in;z-index:251658240"/>
        </w:pict>
      </w:r>
    </w:p>
    <w:p w:rsidR="001B64E4" w:rsidRDefault="001B64E4" w:rsidP="001B64E4">
      <w:pPr>
        <w:autoSpaceDE w:val="0"/>
        <w:autoSpaceDN w:val="0"/>
        <w:adjustRightInd w:val="0"/>
        <w:spacing w:after="0" w:line="480" w:lineRule="auto"/>
        <w:ind w:left="1080" w:firstLine="720"/>
        <w:jc w:val="both"/>
        <w:rPr>
          <w:rFonts w:ascii="Times New Roman" w:hAnsi="Times New Roman" w:cs="Times New Roman"/>
          <w:sz w:val="24"/>
          <w:szCs w:val="24"/>
        </w:rPr>
      </w:pPr>
    </w:p>
    <w:p w:rsidR="001B64E4" w:rsidRDefault="001B64E4" w:rsidP="001B64E4">
      <w:pPr>
        <w:autoSpaceDE w:val="0"/>
        <w:autoSpaceDN w:val="0"/>
        <w:adjustRightInd w:val="0"/>
        <w:spacing w:after="0" w:line="480" w:lineRule="auto"/>
        <w:ind w:left="1080" w:firstLine="720"/>
        <w:jc w:val="both"/>
        <w:rPr>
          <w:rFonts w:ascii="Times New Roman" w:hAnsi="Times New Roman" w:cs="Times New Roman"/>
          <w:sz w:val="24"/>
          <w:szCs w:val="24"/>
        </w:rPr>
      </w:pPr>
    </w:p>
    <w:p w:rsidR="001B64E4" w:rsidRDefault="001B64E4" w:rsidP="001B64E4">
      <w:pPr>
        <w:autoSpaceDE w:val="0"/>
        <w:autoSpaceDN w:val="0"/>
        <w:adjustRightInd w:val="0"/>
        <w:spacing w:after="0" w:line="480" w:lineRule="auto"/>
        <w:ind w:left="1080" w:firstLine="720"/>
        <w:jc w:val="both"/>
        <w:rPr>
          <w:rFonts w:ascii="Times New Roman" w:hAnsi="Times New Roman" w:cs="Times New Roman"/>
          <w:sz w:val="24"/>
          <w:szCs w:val="24"/>
        </w:rPr>
      </w:pPr>
    </w:p>
    <w:p w:rsidR="002C5A15" w:rsidRPr="001B64E4" w:rsidRDefault="001B64E4" w:rsidP="001B64E4">
      <w:pPr>
        <w:autoSpaceDE w:val="0"/>
        <w:autoSpaceDN w:val="0"/>
        <w:adjustRightInd w:val="0"/>
        <w:spacing w:after="0" w:line="480" w:lineRule="auto"/>
        <w:ind w:left="1080" w:firstLine="720"/>
        <w:jc w:val="both"/>
        <w:rPr>
          <w:rFonts w:ascii="Times New Roman" w:hAnsi="Times New Roman" w:cs="Times New Roman"/>
          <w:sz w:val="24"/>
          <w:szCs w:val="24"/>
        </w:rPr>
      </w:pPr>
      <w:r>
        <w:rPr>
          <w:rFonts w:ascii="Times New Roman" w:hAnsi="Times New Roman" w:cs="Times New Roman"/>
          <w:sz w:val="24"/>
          <w:szCs w:val="24"/>
        </w:rPr>
        <w:t xml:space="preserve">Pada gambar di atas menunjukkan data terdistribusi secara tidak normal karena distribusi data residualnya terlihat menjauhi garis normalnya. Model regresi tersebut tidak memenuhi asumsi normalis. Sehingga variabel dependen dan independen yang digunakan untuk </w:t>
      </w:r>
      <w:r w:rsidRPr="001B64E4">
        <w:rPr>
          <w:rFonts w:ascii="Times New Roman" w:hAnsi="Times New Roman" w:cs="Times New Roman"/>
          <w:sz w:val="24"/>
          <w:szCs w:val="24"/>
        </w:rPr>
        <w:t>penelitian tidak terdistribusi secara normal.</w:t>
      </w:r>
    </w:p>
    <w:p w:rsidR="001B64E4" w:rsidRPr="001B64E4" w:rsidRDefault="001B64E4" w:rsidP="001B64E4">
      <w:pPr>
        <w:pStyle w:val="ListParagraph"/>
        <w:numPr>
          <w:ilvl w:val="0"/>
          <w:numId w:val="11"/>
        </w:numPr>
        <w:autoSpaceDE w:val="0"/>
        <w:autoSpaceDN w:val="0"/>
        <w:adjustRightInd w:val="0"/>
        <w:spacing w:after="0" w:line="480" w:lineRule="auto"/>
        <w:ind w:left="1080"/>
        <w:jc w:val="both"/>
        <w:rPr>
          <w:rFonts w:ascii="Times New Roman" w:hAnsi="Times New Roman" w:cs="Times New Roman"/>
          <w:b/>
          <w:bCs/>
          <w:sz w:val="24"/>
          <w:szCs w:val="24"/>
        </w:rPr>
      </w:pPr>
      <w:r w:rsidRPr="001B64E4">
        <w:rPr>
          <w:rFonts w:ascii="Times New Roman" w:hAnsi="Times New Roman" w:cs="Times New Roman"/>
          <w:b/>
          <w:bCs/>
          <w:sz w:val="24"/>
          <w:szCs w:val="24"/>
        </w:rPr>
        <w:t>Uji Multikolonieritas</w:t>
      </w:r>
    </w:p>
    <w:p w:rsidR="002C5A15" w:rsidRPr="001B64E4" w:rsidRDefault="001B64E4" w:rsidP="001B64E4">
      <w:pPr>
        <w:autoSpaceDE w:val="0"/>
        <w:autoSpaceDN w:val="0"/>
        <w:adjustRightInd w:val="0"/>
        <w:spacing w:after="0" w:line="480" w:lineRule="auto"/>
        <w:ind w:left="1080" w:firstLine="720"/>
        <w:jc w:val="both"/>
        <w:rPr>
          <w:rFonts w:ascii="Times New Roman" w:hAnsi="Times New Roman" w:cs="Times New Roman"/>
          <w:sz w:val="24"/>
          <w:szCs w:val="24"/>
        </w:rPr>
      </w:pPr>
      <w:r>
        <w:rPr>
          <w:rFonts w:ascii="Times New Roman" w:hAnsi="Times New Roman" w:cs="Times New Roman"/>
          <w:sz w:val="24"/>
          <w:szCs w:val="24"/>
        </w:rPr>
        <w:t xml:space="preserve">Uji Multikolonieritas adalah kemampuan dependen variabel untuk memprediksi variabel independen, yang tidak hanya dilihat dari korelasi variabel independen terhadap variabel dependen tetapi juga korelasi antara kedua variabel tersebut. Ada dua ukuran dalam mendeteksi ada tidaknya multikoliniearitas dalam model regresi, yaitu dengan melihat </w:t>
      </w:r>
      <w:r w:rsidRPr="001B64E4">
        <w:rPr>
          <w:rFonts w:ascii="Times New Roman" w:hAnsi="Times New Roman" w:cs="Times New Roman"/>
          <w:sz w:val="24"/>
          <w:szCs w:val="24"/>
        </w:rPr>
        <w:t xml:space="preserve">nilai </w:t>
      </w:r>
      <w:r w:rsidRPr="001B64E4">
        <w:rPr>
          <w:rFonts w:ascii="Times New Roman" w:hAnsi="Times New Roman" w:cs="Times New Roman"/>
          <w:i/>
          <w:iCs/>
          <w:sz w:val="24"/>
          <w:szCs w:val="24"/>
        </w:rPr>
        <w:t xml:space="preserve">Tolerance </w:t>
      </w:r>
      <w:r w:rsidRPr="001B64E4">
        <w:rPr>
          <w:rFonts w:ascii="Times New Roman" w:hAnsi="Times New Roman" w:cs="Times New Roman"/>
          <w:sz w:val="24"/>
          <w:szCs w:val="24"/>
        </w:rPr>
        <w:t xml:space="preserve">dan nilai </w:t>
      </w:r>
      <w:r w:rsidRPr="001B64E4">
        <w:rPr>
          <w:rFonts w:ascii="Times New Roman" w:hAnsi="Times New Roman" w:cs="Times New Roman"/>
          <w:i/>
          <w:iCs/>
          <w:sz w:val="24"/>
          <w:szCs w:val="24"/>
        </w:rPr>
        <w:t xml:space="preserve">Variance Inflation Factor </w:t>
      </w:r>
      <w:r w:rsidRPr="001B64E4">
        <w:rPr>
          <w:rFonts w:ascii="Times New Roman" w:hAnsi="Times New Roman" w:cs="Times New Roman"/>
          <w:sz w:val="24"/>
          <w:szCs w:val="24"/>
        </w:rPr>
        <w:t>(VIF). Uji</w:t>
      </w:r>
    </w:p>
    <w:p w:rsidR="002C5A15" w:rsidRPr="00C8256F" w:rsidRDefault="00C8256F" w:rsidP="00C8256F">
      <w:pPr>
        <w:spacing w:line="480" w:lineRule="auto"/>
        <w:jc w:val="center"/>
        <w:rPr>
          <w:b/>
        </w:rPr>
      </w:pPr>
      <w:proofErr w:type="gramStart"/>
      <w:r w:rsidRPr="00C8256F">
        <w:rPr>
          <w:b/>
        </w:rPr>
        <w:lastRenderedPageBreak/>
        <w:t>Tabel :</w:t>
      </w:r>
      <w:proofErr w:type="gramEnd"/>
    </w:p>
    <w:p w:rsidR="00C8256F" w:rsidRPr="00C8256F" w:rsidRDefault="00C8256F" w:rsidP="00C8256F">
      <w:pPr>
        <w:spacing w:line="480" w:lineRule="auto"/>
        <w:jc w:val="center"/>
        <w:rPr>
          <w:rFonts w:ascii="Times New Roman" w:hAnsi="Times New Roman" w:cs="Times New Roman"/>
          <w:b/>
          <w:bCs/>
          <w:sz w:val="24"/>
          <w:szCs w:val="24"/>
        </w:rPr>
      </w:pPr>
      <w:r w:rsidRPr="00C8256F">
        <w:rPr>
          <w:b/>
        </w:rPr>
        <w:t xml:space="preserve">Hasil Uji </w:t>
      </w:r>
      <w:r w:rsidRPr="00C8256F">
        <w:rPr>
          <w:rFonts w:ascii="Times New Roman" w:hAnsi="Times New Roman" w:cs="Times New Roman"/>
          <w:b/>
          <w:bCs/>
          <w:sz w:val="24"/>
          <w:szCs w:val="24"/>
        </w:rPr>
        <w:t>Multikolonieritas</w:t>
      </w:r>
    </w:p>
    <w:tbl>
      <w:tblPr>
        <w:tblStyle w:val="TableGrid"/>
        <w:tblW w:w="0" w:type="auto"/>
        <w:tblInd w:w="1080" w:type="dxa"/>
        <w:tblLook w:val="04A0" w:firstRow="1" w:lastRow="0" w:firstColumn="1" w:lastColumn="0" w:noHBand="0" w:noVBand="1"/>
      </w:tblPr>
      <w:tblGrid>
        <w:gridCol w:w="925"/>
        <w:gridCol w:w="926"/>
        <w:gridCol w:w="926"/>
        <w:gridCol w:w="926"/>
        <w:gridCol w:w="926"/>
        <w:gridCol w:w="926"/>
        <w:gridCol w:w="926"/>
        <w:gridCol w:w="827"/>
      </w:tblGrid>
      <w:tr w:rsidR="00C8256F" w:rsidTr="00C8256F">
        <w:tc>
          <w:tcPr>
            <w:tcW w:w="925" w:type="dxa"/>
          </w:tcPr>
          <w:p w:rsidR="00C8256F" w:rsidRDefault="00C8256F" w:rsidP="001B64E4">
            <w:pPr>
              <w:pStyle w:val="ListParagraph"/>
              <w:spacing w:line="480" w:lineRule="auto"/>
              <w:ind w:left="0"/>
              <w:jc w:val="both"/>
              <w:rPr>
                <w:b/>
              </w:rPr>
            </w:pPr>
          </w:p>
        </w:tc>
        <w:tc>
          <w:tcPr>
            <w:tcW w:w="926" w:type="dxa"/>
          </w:tcPr>
          <w:p w:rsidR="00C8256F" w:rsidRDefault="00C8256F" w:rsidP="001B64E4">
            <w:pPr>
              <w:pStyle w:val="ListParagraph"/>
              <w:spacing w:line="480" w:lineRule="auto"/>
              <w:ind w:left="0"/>
              <w:jc w:val="both"/>
              <w:rPr>
                <w:b/>
              </w:rPr>
            </w:pPr>
          </w:p>
        </w:tc>
        <w:tc>
          <w:tcPr>
            <w:tcW w:w="926" w:type="dxa"/>
          </w:tcPr>
          <w:p w:rsidR="00C8256F" w:rsidRDefault="00C8256F" w:rsidP="001B64E4">
            <w:pPr>
              <w:pStyle w:val="ListParagraph"/>
              <w:spacing w:line="480" w:lineRule="auto"/>
              <w:ind w:left="0"/>
              <w:jc w:val="both"/>
              <w:rPr>
                <w:b/>
              </w:rPr>
            </w:pPr>
          </w:p>
        </w:tc>
        <w:tc>
          <w:tcPr>
            <w:tcW w:w="926" w:type="dxa"/>
          </w:tcPr>
          <w:p w:rsidR="00C8256F" w:rsidRDefault="00C8256F" w:rsidP="001B64E4">
            <w:pPr>
              <w:pStyle w:val="ListParagraph"/>
              <w:spacing w:line="480" w:lineRule="auto"/>
              <w:ind w:left="0"/>
              <w:jc w:val="both"/>
              <w:rPr>
                <w:b/>
              </w:rPr>
            </w:pPr>
          </w:p>
        </w:tc>
        <w:tc>
          <w:tcPr>
            <w:tcW w:w="926" w:type="dxa"/>
          </w:tcPr>
          <w:p w:rsidR="00C8256F" w:rsidRDefault="00C8256F" w:rsidP="001B64E4">
            <w:pPr>
              <w:pStyle w:val="ListParagraph"/>
              <w:spacing w:line="480" w:lineRule="auto"/>
              <w:ind w:left="0"/>
              <w:jc w:val="both"/>
              <w:rPr>
                <w:b/>
              </w:rPr>
            </w:pPr>
          </w:p>
        </w:tc>
        <w:tc>
          <w:tcPr>
            <w:tcW w:w="926" w:type="dxa"/>
          </w:tcPr>
          <w:p w:rsidR="00C8256F" w:rsidRDefault="00C8256F" w:rsidP="001B64E4">
            <w:pPr>
              <w:pStyle w:val="ListParagraph"/>
              <w:spacing w:line="480" w:lineRule="auto"/>
              <w:ind w:left="0"/>
              <w:jc w:val="both"/>
              <w:rPr>
                <w:b/>
              </w:rPr>
            </w:pPr>
          </w:p>
        </w:tc>
        <w:tc>
          <w:tcPr>
            <w:tcW w:w="926" w:type="dxa"/>
          </w:tcPr>
          <w:p w:rsidR="00C8256F" w:rsidRDefault="00C8256F" w:rsidP="001B64E4">
            <w:pPr>
              <w:pStyle w:val="ListParagraph"/>
              <w:spacing w:line="480" w:lineRule="auto"/>
              <w:ind w:left="0"/>
              <w:jc w:val="both"/>
              <w:rPr>
                <w:b/>
              </w:rPr>
            </w:pPr>
          </w:p>
        </w:tc>
        <w:tc>
          <w:tcPr>
            <w:tcW w:w="827" w:type="dxa"/>
          </w:tcPr>
          <w:p w:rsidR="00C8256F" w:rsidRDefault="00C8256F" w:rsidP="001B64E4">
            <w:pPr>
              <w:pStyle w:val="ListParagraph"/>
              <w:spacing w:line="480" w:lineRule="auto"/>
              <w:ind w:left="0"/>
              <w:jc w:val="both"/>
              <w:rPr>
                <w:b/>
              </w:rPr>
            </w:pPr>
          </w:p>
        </w:tc>
      </w:tr>
      <w:tr w:rsidR="00C8256F" w:rsidTr="00C8256F">
        <w:tc>
          <w:tcPr>
            <w:tcW w:w="925" w:type="dxa"/>
          </w:tcPr>
          <w:p w:rsidR="00C8256F" w:rsidRDefault="00C8256F" w:rsidP="001B64E4">
            <w:pPr>
              <w:pStyle w:val="ListParagraph"/>
              <w:spacing w:line="480" w:lineRule="auto"/>
              <w:ind w:left="0"/>
              <w:jc w:val="both"/>
              <w:rPr>
                <w:b/>
              </w:rPr>
            </w:pPr>
          </w:p>
        </w:tc>
        <w:tc>
          <w:tcPr>
            <w:tcW w:w="926" w:type="dxa"/>
          </w:tcPr>
          <w:p w:rsidR="00C8256F" w:rsidRDefault="00C8256F" w:rsidP="001B64E4">
            <w:pPr>
              <w:pStyle w:val="ListParagraph"/>
              <w:spacing w:line="480" w:lineRule="auto"/>
              <w:ind w:left="0"/>
              <w:jc w:val="both"/>
              <w:rPr>
                <w:b/>
              </w:rPr>
            </w:pPr>
          </w:p>
        </w:tc>
        <w:tc>
          <w:tcPr>
            <w:tcW w:w="926" w:type="dxa"/>
          </w:tcPr>
          <w:p w:rsidR="00C8256F" w:rsidRDefault="00C8256F" w:rsidP="001B64E4">
            <w:pPr>
              <w:pStyle w:val="ListParagraph"/>
              <w:spacing w:line="480" w:lineRule="auto"/>
              <w:ind w:left="0"/>
              <w:jc w:val="both"/>
              <w:rPr>
                <w:b/>
              </w:rPr>
            </w:pPr>
          </w:p>
        </w:tc>
        <w:tc>
          <w:tcPr>
            <w:tcW w:w="926" w:type="dxa"/>
          </w:tcPr>
          <w:p w:rsidR="00C8256F" w:rsidRDefault="00C8256F" w:rsidP="001B64E4">
            <w:pPr>
              <w:pStyle w:val="ListParagraph"/>
              <w:spacing w:line="480" w:lineRule="auto"/>
              <w:ind w:left="0"/>
              <w:jc w:val="both"/>
              <w:rPr>
                <w:b/>
              </w:rPr>
            </w:pPr>
          </w:p>
        </w:tc>
        <w:tc>
          <w:tcPr>
            <w:tcW w:w="926" w:type="dxa"/>
          </w:tcPr>
          <w:p w:rsidR="00C8256F" w:rsidRDefault="00C8256F" w:rsidP="001B64E4">
            <w:pPr>
              <w:pStyle w:val="ListParagraph"/>
              <w:spacing w:line="480" w:lineRule="auto"/>
              <w:ind w:left="0"/>
              <w:jc w:val="both"/>
              <w:rPr>
                <w:b/>
              </w:rPr>
            </w:pPr>
          </w:p>
        </w:tc>
        <w:tc>
          <w:tcPr>
            <w:tcW w:w="926" w:type="dxa"/>
          </w:tcPr>
          <w:p w:rsidR="00C8256F" w:rsidRDefault="00C8256F" w:rsidP="001B64E4">
            <w:pPr>
              <w:pStyle w:val="ListParagraph"/>
              <w:spacing w:line="480" w:lineRule="auto"/>
              <w:ind w:left="0"/>
              <w:jc w:val="both"/>
              <w:rPr>
                <w:b/>
              </w:rPr>
            </w:pPr>
          </w:p>
        </w:tc>
        <w:tc>
          <w:tcPr>
            <w:tcW w:w="926" w:type="dxa"/>
          </w:tcPr>
          <w:p w:rsidR="00C8256F" w:rsidRDefault="00C8256F" w:rsidP="001B64E4">
            <w:pPr>
              <w:pStyle w:val="ListParagraph"/>
              <w:spacing w:line="480" w:lineRule="auto"/>
              <w:ind w:left="0"/>
              <w:jc w:val="both"/>
              <w:rPr>
                <w:b/>
              </w:rPr>
            </w:pPr>
          </w:p>
        </w:tc>
        <w:tc>
          <w:tcPr>
            <w:tcW w:w="827" w:type="dxa"/>
          </w:tcPr>
          <w:p w:rsidR="00C8256F" w:rsidRDefault="00C8256F" w:rsidP="001B64E4">
            <w:pPr>
              <w:pStyle w:val="ListParagraph"/>
              <w:spacing w:line="480" w:lineRule="auto"/>
              <w:ind w:left="0"/>
              <w:jc w:val="both"/>
              <w:rPr>
                <w:b/>
              </w:rPr>
            </w:pPr>
          </w:p>
        </w:tc>
      </w:tr>
      <w:tr w:rsidR="00C8256F" w:rsidTr="00C8256F">
        <w:tc>
          <w:tcPr>
            <w:tcW w:w="925" w:type="dxa"/>
          </w:tcPr>
          <w:p w:rsidR="00C8256F" w:rsidRDefault="00C8256F" w:rsidP="001B64E4">
            <w:pPr>
              <w:pStyle w:val="ListParagraph"/>
              <w:spacing w:line="480" w:lineRule="auto"/>
              <w:ind w:left="0"/>
              <w:jc w:val="both"/>
              <w:rPr>
                <w:b/>
              </w:rPr>
            </w:pPr>
          </w:p>
        </w:tc>
        <w:tc>
          <w:tcPr>
            <w:tcW w:w="926" w:type="dxa"/>
          </w:tcPr>
          <w:p w:rsidR="00C8256F" w:rsidRDefault="00C8256F" w:rsidP="001B64E4">
            <w:pPr>
              <w:pStyle w:val="ListParagraph"/>
              <w:spacing w:line="480" w:lineRule="auto"/>
              <w:ind w:left="0"/>
              <w:jc w:val="both"/>
              <w:rPr>
                <w:b/>
              </w:rPr>
            </w:pPr>
          </w:p>
        </w:tc>
        <w:tc>
          <w:tcPr>
            <w:tcW w:w="926" w:type="dxa"/>
          </w:tcPr>
          <w:p w:rsidR="00C8256F" w:rsidRDefault="00C8256F" w:rsidP="001B64E4">
            <w:pPr>
              <w:pStyle w:val="ListParagraph"/>
              <w:spacing w:line="480" w:lineRule="auto"/>
              <w:ind w:left="0"/>
              <w:jc w:val="both"/>
              <w:rPr>
                <w:b/>
              </w:rPr>
            </w:pPr>
          </w:p>
        </w:tc>
        <w:tc>
          <w:tcPr>
            <w:tcW w:w="926" w:type="dxa"/>
          </w:tcPr>
          <w:p w:rsidR="00C8256F" w:rsidRDefault="00C8256F" w:rsidP="001B64E4">
            <w:pPr>
              <w:pStyle w:val="ListParagraph"/>
              <w:spacing w:line="480" w:lineRule="auto"/>
              <w:ind w:left="0"/>
              <w:jc w:val="both"/>
              <w:rPr>
                <w:b/>
              </w:rPr>
            </w:pPr>
          </w:p>
        </w:tc>
        <w:tc>
          <w:tcPr>
            <w:tcW w:w="926" w:type="dxa"/>
          </w:tcPr>
          <w:p w:rsidR="00C8256F" w:rsidRDefault="00C8256F" w:rsidP="001B64E4">
            <w:pPr>
              <w:pStyle w:val="ListParagraph"/>
              <w:spacing w:line="480" w:lineRule="auto"/>
              <w:ind w:left="0"/>
              <w:jc w:val="both"/>
              <w:rPr>
                <w:b/>
              </w:rPr>
            </w:pPr>
          </w:p>
        </w:tc>
        <w:tc>
          <w:tcPr>
            <w:tcW w:w="926" w:type="dxa"/>
          </w:tcPr>
          <w:p w:rsidR="00C8256F" w:rsidRDefault="00C8256F" w:rsidP="001B64E4">
            <w:pPr>
              <w:pStyle w:val="ListParagraph"/>
              <w:spacing w:line="480" w:lineRule="auto"/>
              <w:ind w:left="0"/>
              <w:jc w:val="both"/>
              <w:rPr>
                <w:b/>
              </w:rPr>
            </w:pPr>
          </w:p>
        </w:tc>
        <w:tc>
          <w:tcPr>
            <w:tcW w:w="926" w:type="dxa"/>
          </w:tcPr>
          <w:p w:rsidR="00C8256F" w:rsidRDefault="00C8256F" w:rsidP="001B64E4">
            <w:pPr>
              <w:pStyle w:val="ListParagraph"/>
              <w:spacing w:line="480" w:lineRule="auto"/>
              <w:ind w:left="0"/>
              <w:jc w:val="both"/>
              <w:rPr>
                <w:b/>
              </w:rPr>
            </w:pPr>
          </w:p>
        </w:tc>
        <w:tc>
          <w:tcPr>
            <w:tcW w:w="827" w:type="dxa"/>
          </w:tcPr>
          <w:p w:rsidR="00C8256F" w:rsidRDefault="00C8256F" w:rsidP="001B64E4">
            <w:pPr>
              <w:pStyle w:val="ListParagraph"/>
              <w:spacing w:line="480" w:lineRule="auto"/>
              <w:ind w:left="0"/>
              <w:jc w:val="both"/>
              <w:rPr>
                <w:b/>
              </w:rPr>
            </w:pPr>
          </w:p>
        </w:tc>
      </w:tr>
      <w:tr w:rsidR="00C8256F" w:rsidTr="00C8256F">
        <w:tc>
          <w:tcPr>
            <w:tcW w:w="925" w:type="dxa"/>
          </w:tcPr>
          <w:p w:rsidR="00C8256F" w:rsidRDefault="00C8256F" w:rsidP="001B64E4">
            <w:pPr>
              <w:pStyle w:val="ListParagraph"/>
              <w:spacing w:line="480" w:lineRule="auto"/>
              <w:ind w:left="0"/>
              <w:jc w:val="both"/>
              <w:rPr>
                <w:b/>
              </w:rPr>
            </w:pPr>
          </w:p>
        </w:tc>
        <w:tc>
          <w:tcPr>
            <w:tcW w:w="926" w:type="dxa"/>
          </w:tcPr>
          <w:p w:rsidR="00C8256F" w:rsidRDefault="00C8256F" w:rsidP="001B64E4">
            <w:pPr>
              <w:pStyle w:val="ListParagraph"/>
              <w:spacing w:line="480" w:lineRule="auto"/>
              <w:ind w:left="0"/>
              <w:jc w:val="both"/>
              <w:rPr>
                <w:b/>
              </w:rPr>
            </w:pPr>
          </w:p>
        </w:tc>
        <w:tc>
          <w:tcPr>
            <w:tcW w:w="926" w:type="dxa"/>
          </w:tcPr>
          <w:p w:rsidR="00C8256F" w:rsidRDefault="00C8256F" w:rsidP="001B64E4">
            <w:pPr>
              <w:pStyle w:val="ListParagraph"/>
              <w:spacing w:line="480" w:lineRule="auto"/>
              <w:ind w:left="0"/>
              <w:jc w:val="both"/>
              <w:rPr>
                <w:b/>
              </w:rPr>
            </w:pPr>
          </w:p>
        </w:tc>
        <w:tc>
          <w:tcPr>
            <w:tcW w:w="926" w:type="dxa"/>
          </w:tcPr>
          <w:p w:rsidR="00C8256F" w:rsidRDefault="00C8256F" w:rsidP="001B64E4">
            <w:pPr>
              <w:pStyle w:val="ListParagraph"/>
              <w:spacing w:line="480" w:lineRule="auto"/>
              <w:ind w:left="0"/>
              <w:jc w:val="both"/>
              <w:rPr>
                <w:b/>
              </w:rPr>
            </w:pPr>
          </w:p>
        </w:tc>
        <w:tc>
          <w:tcPr>
            <w:tcW w:w="926" w:type="dxa"/>
          </w:tcPr>
          <w:p w:rsidR="00C8256F" w:rsidRDefault="00C8256F" w:rsidP="001B64E4">
            <w:pPr>
              <w:pStyle w:val="ListParagraph"/>
              <w:spacing w:line="480" w:lineRule="auto"/>
              <w:ind w:left="0"/>
              <w:jc w:val="both"/>
              <w:rPr>
                <w:b/>
              </w:rPr>
            </w:pPr>
          </w:p>
        </w:tc>
        <w:tc>
          <w:tcPr>
            <w:tcW w:w="926" w:type="dxa"/>
          </w:tcPr>
          <w:p w:rsidR="00C8256F" w:rsidRDefault="00C8256F" w:rsidP="001B64E4">
            <w:pPr>
              <w:pStyle w:val="ListParagraph"/>
              <w:spacing w:line="480" w:lineRule="auto"/>
              <w:ind w:left="0"/>
              <w:jc w:val="both"/>
              <w:rPr>
                <w:b/>
              </w:rPr>
            </w:pPr>
          </w:p>
        </w:tc>
        <w:tc>
          <w:tcPr>
            <w:tcW w:w="926" w:type="dxa"/>
          </w:tcPr>
          <w:p w:rsidR="00C8256F" w:rsidRDefault="00C8256F" w:rsidP="001B64E4">
            <w:pPr>
              <w:pStyle w:val="ListParagraph"/>
              <w:spacing w:line="480" w:lineRule="auto"/>
              <w:ind w:left="0"/>
              <w:jc w:val="both"/>
              <w:rPr>
                <w:b/>
              </w:rPr>
            </w:pPr>
          </w:p>
        </w:tc>
        <w:tc>
          <w:tcPr>
            <w:tcW w:w="827" w:type="dxa"/>
          </w:tcPr>
          <w:p w:rsidR="00C8256F" w:rsidRDefault="00C8256F" w:rsidP="001B64E4">
            <w:pPr>
              <w:pStyle w:val="ListParagraph"/>
              <w:spacing w:line="480" w:lineRule="auto"/>
              <w:ind w:left="0"/>
              <w:jc w:val="both"/>
              <w:rPr>
                <w:b/>
              </w:rPr>
            </w:pPr>
          </w:p>
        </w:tc>
      </w:tr>
      <w:tr w:rsidR="00C8256F" w:rsidTr="00C8256F">
        <w:tc>
          <w:tcPr>
            <w:tcW w:w="925" w:type="dxa"/>
          </w:tcPr>
          <w:p w:rsidR="00C8256F" w:rsidRDefault="00C8256F" w:rsidP="001B64E4">
            <w:pPr>
              <w:pStyle w:val="ListParagraph"/>
              <w:spacing w:line="480" w:lineRule="auto"/>
              <w:ind w:left="0"/>
              <w:jc w:val="both"/>
              <w:rPr>
                <w:b/>
              </w:rPr>
            </w:pPr>
          </w:p>
        </w:tc>
        <w:tc>
          <w:tcPr>
            <w:tcW w:w="926" w:type="dxa"/>
          </w:tcPr>
          <w:p w:rsidR="00C8256F" w:rsidRDefault="00C8256F" w:rsidP="001B64E4">
            <w:pPr>
              <w:pStyle w:val="ListParagraph"/>
              <w:spacing w:line="480" w:lineRule="auto"/>
              <w:ind w:left="0"/>
              <w:jc w:val="both"/>
              <w:rPr>
                <w:b/>
              </w:rPr>
            </w:pPr>
          </w:p>
        </w:tc>
        <w:tc>
          <w:tcPr>
            <w:tcW w:w="926" w:type="dxa"/>
          </w:tcPr>
          <w:p w:rsidR="00C8256F" w:rsidRDefault="00C8256F" w:rsidP="001B64E4">
            <w:pPr>
              <w:pStyle w:val="ListParagraph"/>
              <w:spacing w:line="480" w:lineRule="auto"/>
              <w:ind w:left="0"/>
              <w:jc w:val="both"/>
              <w:rPr>
                <w:b/>
              </w:rPr>
            </w:pPr>
          </w:p>
        </w:tc>
        <w:tc>
          <w:tcPr>
            <w:tcW w:w="926" w:type="dxa"/>
          </w:tcPr>
          <w:p w:rsidR="00C8256F" w:rsidRDefault="00C8256F" w:rsidP="001B64E4">
            <w:pPr>
              <w:pStyle w:val="ListParagraph"/>
              <w:spacing w:line="480" w:lineRule="auto"/>
              <w:ind w:left="0"/>
              <w:jc w:val="both"/>
              <w:rPr>
                <w:b/>
              </w:rPr>
            </w:pPr>
          </w:p>
        </w:tc>
        <w:tc>
          <w:tcPr>
            <w:tcW w:w="926" w:type="dxa"/>
          </w:tcPr>
          <w:p w:rsidR="00C8256F" w:rsidRDefault="00C8256F" w:rsidP="001B64E4">
            <w:pPr>
              <w:pStyle w:val="ListParagraph"/>
              <w:spacing w:line="480" w:lineRule="auto"/>
              <w:ind w:left="0"/>
              <w:jc w:val="both"/>
              <w:rPr>
                <w:b/>
              </w:rPr>
            </w:pPr>
          </w:p>
        </w:tc>
        <w:tc>
          <w:tcPr>
            <w:tcW w:w="926" w:type="dxa"/>
          </w:tcPr>
          <w:p w:rsidR="00C8256F" w:rsidRDefault="00C8256F" w:rsidP="001B64E4">
            <w:pPr>
              <w:pStyle w:val="ListParagraph"/>
              <w:spacing w:line="480" w:lineRule="auto"/>
              <w:ind w:left="0"/>
              <w:jc w:val="both"/>
              <w:rPr>
                <w:b/>
              </w:rPr>
            </w:pPr>
          </w:p>
        </w:tc>
        <w:tc>
          <w:tcPr>
            <w:tcW w:w="926" w:type="dxa"/>
          </w:tcPr>
          <w:p w:rsidR="00C8256F" w:rsidRDefault="00C8256F" w:rsidP="001B64E4">
            <w:pPr>
              <w:pStyle w:val="ListParagraph"/>
              <w:spacing w:line="480" w:lineRule="auto"/>
              <w:ind w:left="0"/>
              <w:jc w:val="both"/>
              <w:rPr>
                <w:b/>
              </w:rPr>
            </w:pPr>
          </w:p>
        </w:tc>
        <w:tc>
          <w:tcPr>
            <w:tcW w:w="827" w:type="dxa"/>
          </w:tcPr>
          <w:p w:rsidR="00C8256F" w:rsidRDefault="00C8256F" w:rsidP="001B64E4">
            <w:pPr>
              <w:pStyle w:val="ListParagraph"/>
              <w:spacing w:line="480" w:lineRule="auto"/>
              <w:ind w:left="0"/>
              <w:jc w:val="both"/>
              <w:rPr>
                <w:b/>
              </w:rPr>
            </w:pPr>
          </w:p>
        </w:tc>
      </w:tr>
      <w:tr w:rsidR="00C8256F" w:rsidTr="00C8256F">
        <w:tc>
          <w:tcPr>
            <w:tcW w:w="925" w:type="dxa"/>
          </w:tcPr>
          <w:p w:rsidR="00C8256F" w:rsidRDefault="00C8256F" w:rsidP="001B64E4">
            <w:pPr>
              <w:pStyle w:val="ListParagraph"/>
              <w:spacing w:line="480" w:lineRule="auto"/>
              <w:ind w:left="0"/>
              <w:jc w:val="both"/>
              <w:rPr>
                <w:b/>
              </w:rPr>
            </w:pPr>
          </w:p>
        </w:tc>
        <w:tc>
          <w:tcPr>
            <w:tcW w:w="926" w:type="dxa"/>
          </w:tcPr>
          <w:p w:rsidR="00C8256F" w:rsidRDefault="00C8256F" w:rsidP="001B64E4">
            <w:pPr>
              <w:pStyle w:val="ListParagraph"/>
              <w:spacing w:line="480" w:lineRule="auto"/>
              <w:ind w:left="0"/>
              <w:jc w:val="both"/>
              <w:rPr>
                <w:b/>
              </w:rPr>
            </w:pPr>
          </w:p>
        </w:tc>
        <w:tc>
          <w:tcPr>
            <w:tcW w:w="926" w:type="dxa"/>
          </w:tcPr>
          <w:p w:rsidR="00C8256F" w:rsidRDefault="00C8256F" w:rsidP="001B64E4">
            <w:pPr>
              <w:pStyle w:val="ListParagraph"/>
              <w:spacing w:line="480" w:lineRule="auto"/>
              <w:ind w:left="0"/>
              <w:jc w:val="both"/>
              <w:rPr>
                <w:b/>
              </w:rPr>
            </w:pPr>
          </w:p>
        </w:tc>
        <w:tc>
          <w:tcPr>
            <w:tcW w:w="926" w:type="dxa"/>
          </w:tcPr>
          <w:p w:rsidR="00C8256F" w:rsidRDefault="00C8256F" w:rsidP="001B64E4">
            <w:pPr>
              <w:pStyle w:val="ListParagraph"/>
              <w:spacing w:line="480" w:lineRule="auto"/>
              <w:ind w:left="0"/>
              <w:jc w:val="both"/>
              <w:rPr>
                <w:b/>
              </w:rPr>
            </w:pPr>
          </w:p>
        </w:tc>
        <w:tc>
          <w:tcPr>
            <w:tcW w:w="926" w:type="dxa"/>
          </w:tcPr>
          <w:p w:rsidR="00C8256F" w:rsidRDefault="00C8256F" w:rsidP="001B64E4">
            <w:pPr>
              <w:pStyle w:val="ListParagraph"/>
              <w:spacing w:line="480" w:lineRule="auto"/>
              <w:ind w:left="0"/>
              <w:jc w:val="both"/>
              <w:rPr>
                <w:b/>
              </w:rPr>
            </w:pPr>
          </w:p>
        </w:tc>
        <w:tc>
          <w:tcPr>
            <w:tcW w:w="926" w:type="dxa"/>
          </w:tcPr>
          <w:p w:rsidR="00C8256F" w:rsidRDefault="00C8256F" w:rsidP="001B64E4">
            <w:pPr>
              <w:pStyle w:val="ListParagraph"/>
              <w:spacing w:line="480" w:lineRule="auto"/>
              <w:ind w:left="0"/>
              <w:jc w:val="both"/>
              <w:rPr>
                <w:b/>
              </w:rPr>
            </w:pPr>
          </w:p>
        </w:tc>
        <w:tc>
          <w:tcPr>
            <w:tcW w:w="926" w:type="dxa"/>
          </w:tcPr>
          <w:p w:rsidR="00C8256F" w:rsidRDefault="00C8256F" w:rsidP="001B64E4">
            <w:pPr>
              <w:pStyle w:val="ListParagraph"/>
              <w:spacing w:line="480" w:lineRule="auto"/>
              <w:ind w:left="0"/>
              <w:jc w:val="both"/>
              <w:rPr>
                <w:b/>
              </w:rPr>
            </w:pPr>
          </w:p>
        </w:tc>
        <w:tc>
          <w:tcPr>
            <w:tcW w:w="827" w:type="dxa"/>
          </w:tcPr>
          <w:p w:rsidR="00C8256F" w:rsidRDefault="00C8256F" w:rsidP="001B64E4">
            <w:pPr>
              <w:pStyle w:val="ListParagraph"/>
              <w:spacing w:line="480" w:lineRule="auto"/>
              <w:ind w:left="0"/>
              <w:jc w:val="both"/>
              <w:rPr>
                <w:b/>
              </w:rPr>
            </w:pPr>
          </w:p>
        </w:tc>
      </w:tr>
    </w:tbl>
    <w:p w:rsidR="00C8256F" w:rsidRDefault="00C8256F" w:rsidP="001B64E4">
      <w:pPr>
        <w:pStyle w:val="ListParagraph"/>
        <w:spacing w:line="480" w:lineRule="auto"/>
        <w:ind w:left="1080"/>
        <w:jc w:val="both"/>
        <w:rPr>
          <w:b/>
        </w:rPr>
      </w:pPr>
    </w:p>
    <w:p w:rsidR="002C5A15" w:rsidRDefault="002C5A15" w:rsidP="001B64E4">
      <w:pPr>
        <w:pStyle w:val="ListParagraph"/>
        <w:spacing w:line="480" w:lineRule="auto"/>
        <w:ind w:left="1080"/>
        <w:jc w:val="both"/>
        <w:rPr>
          <w:b/>
        </w:rPr>
      </w:pPr>
    </w:p>
    <w:p w:rsidR="002C5A15" w:rsidRDefault="002C5A15" w:rsidP="003E48CC">
      <w:pPr>
        <w:pStyle w:val="ListParagraph"/>
        <w:ind w:left="1080"/>
        <w:rPr>
          <w:b/>
        </w:rPr>
      </w:pPr>
    </w:p>
    <w:p w:rsidR="00C8256F" w:rsidRDefault="00C8256F" w:rsidP="00C8256F">
      <w:pPr>
        <w:autoSpaceDE w:val="0"/>
        <w:autoSpaceDN w:val="0"/>
        <w:adjustRightInd w:val="0"/>
        <w:spacing w:after="0" w:line="480" w:lineRule="auto"/>
        <w:ind w:left="1080" w:firstLine="720"/>
        <w:jc w:val="both"/>
        <w:rPr>
          <w:rFonts w:ascii="Times New Roman" w:hAnsi="Times New Roman" w:cs="Times New Roman"/>
          <w:sz w:val="24"/>
          <w:szCs w:val="24"/>
        </w:rPr>
      </w:pPr>
      <w:r>
        <w:rPr>
          <w:rFonts w:ascii="Times New Roman" w:hAnsi="Times New Roman" w:cs="Times New Roman"/>
          <w:sz w:val="24"/>
          <w:szCs w:val="24"/>
        </w:rPr>
        <w:t>Hasil pengujian multikolonieritas menunjukkan bahwa ada variable bebas yang memiliki nilai tolerance lebih dari 0</w:t>
      </w:r>
      <w:proofErr w:type="gramStart"/>
      <w:r>
        <w:rPr>
          <w:rFonts w:ascii="Times New Roman" w:hAnsi="Times New Roman" w:cs="Times New Roman"/>
          <w:sz w:val="24"/>
          <w:szCs w:val="24"/>
        </w:rPr>
        <w:t>,10</w:t>
      </w:r>
      <w:proofErr w:type="gramEnd"/>
      <w:r>
        <w:rPr>
          <w:rFonts w:ascii="Times New Roman" w:hAnsi="Times New Roman" w:cs="Times New Roman"/>
          <w:sz w:val="24"/>
          <w:szCs w:val="24"/>
        </w:rPr>
        <w:t>. Hasil perhitungan VIF juga menunjukan bahwa tidak ada satu variabel bebas yang memiliki nilai VIF kurang dari 10. Oleh karena itu dapat disimpulkan bahwa tidak ada multikolonieritas antara variabel dalam model regresi.</w:t>
      </w:r>
    </w:p>
    <w:p w:rsidR="00C8256F" w:rsidRPr="00C8256F" w:rsidRDefault="00C8256F" w:rsidP="00C8256F">
      <w:pPr>
        <w:pStyle w:val="ListParagraph"/>
        <w:numPr>
          <w:ilvl w:val="0"/>
          <w:numId w:val="11"/>
        </w:numPr>
        <w:autoSpaceDE w:val="0"/>
        <w:autoSpaceDN w:val="0"/>
        <w:adjustRightInd w:val="0"/>
        <w:spacing w:after="0" w:line="480" w:lineRule="auto"/>
        <w:ind w:left="1080"/>
        <w:jc w:val="both"/>
        <w:rPr>
          <w:rFonts w:ascii="Times New Roman" w:hAnsi="Times New Roman" w:cs="Times New Roman"/>
          <w:b/>
          <w:bCs/>
          <w:sz w:val="24"/>
          <w:szCs w:val="24"/>
        </w:rPr>
      </w:pPr>
      <w:r w:rsidRPr="00C8256F">
        <w:rPr>
          <w:rFonts w:ascii="Times New Roman" w:hAnsi="Times New Roman" w:cs="Times New Roman"/>
          <w:b/>
          <w:bCs/>
          <w:sz w:val="24"/>
          <w:szCs w:val="24"/>
        </w:rPr>
        <w:t>Uji Heteroskedastisitas</w:t>
      </w:r>
    </w:p>
    <w:p w:rsidR="002C5A15" w:rsidRPr="00C8256F" w:rsidRDefault="00C8256F" w:rsidP="00C8256F">
      <w:pPr>
        <w:autoSpaceDE w:val="0"/>
        <w:autoSpaceDN w:val="0"/>
        <w:adjustRightInd w:val="0"/>
        <w:spacing w:after="0" w:line="480" w:lineRule="auto"/>
        <w:ind w:left="1080" w:firstLine="720"/>
        <w:jc w:val="both"/>
        <w:rPr>
          <w:rFonts w:ascii="Times New Roman" w:hAnsi="Times New Roman" w:cs="Times New Roman"/>
          <w:sz w:val="24"/>
          <w:szCs w:val="24"/>
        </w:rPr>
      </w:pPr>
      <w:r>
        <w:rPr>
          <w:rFonts w:ascii="Times New Roman" w:hAnsi="Times New Roman" w:cs="Times New Roman"/>
          <w:sz w:val="24"/>
          <w:szCs w:val="24"/>
        </w:rPr>
        <w:t xml:space="preserve">Uji heteroskedasitas bertujuan untuk menguji apakah dalam suatu </w:t>
      </w:r>
      <w:r w:rsidRPr="00C8256F">
        <w:rPr>
          <w:rFonts w:ascii="Times New Roman" w:hAnsi="Times New Roman" w:cs="Times New Roman"/>
          <w:sz w:val="24"/>
          <w:szCs w:val="24"/>
        </w:rPr>
        <w:t xml:space="preserve">model regresi terjadi ketidaksamaan </w:t>
      </w:r>
      <w:r w:rsidRPr="00C8256F">
        <w:rPr>
          <w:rFonts w:ascii="Times New Roman" w:hAnsi="Times New Roman" w:cs="Times New Roman"/>
          <w:i/>
          <w:iCs/>
          <w:sz w:val="24"/>
          <w:szCs w:val="24"/>
        </w:rPr>
        <w:t xml:space="preserve">variance </w:t>
      </w:r>
      <w:r w:rsidRPr="00C8256F">
        <w:rPr>
          <w:rFonts w:ascii="Times New Roman" w:hAnsi="Times New Roman" w:cs="Times New Roman"/>
          <w:sz w:val="24"/>
          <w:szCs w:val="24"/>
        </w:rPr>
        <w:t>dari residual satu</w:t>
      </w:r>
      <w:r>
        <w:rPr>
          <w:rFonts w:ascii="Times New Roman" w:hAnsi="Times New Roman" w:cs="Times New Roman"/>
          <w:sz w:val="24"/>
          <w:szCs w:val="24"/>
        </w:rPr>
        <w:t xml:space="preserve"> pengamatan ke pengamatan lain. Uji ini menggunakan uji Glejser yang </w:t>
      </w:r>
      <w:r>
        <w:rPr>
          <w:rFonts w:ascii="Times New Roman" w:hAnsi="Times New Roman" w:cs="Times New Roman"/>
          <w:sz w:val="24"/>
          <w:szCs w:val="24"/>
        </w:rPr>
        <w:lastRenderedPageBreak/>
        <w:t>apabila variabel independen signifikan mempengaruhi variable dependen dengan nilai di bawah 0</w:t>
      </w:r>
      <w:proofErr w:type="gramStart"/>
      <w:r>
        <w:rPr>
          <w:rFonts w:ascii="Times New Roman" w:hAnsi="Times New Roman" w:cs="Times New Roman"/>
          <w:sz w:val="24"/>
          <w:szCs w:val="24"/>
        </w:rPr>
        <w:t>,05</w:t>
      </w:r>
      <w:proofErr w:type="gramEnd"/>
      <w:r>
        <w:rPr>
          <w:rFonts w:ascii="Times New Roman" w:hAnsi="Times New Roman" w:cs="Times New Roman"/>
          <w:sz w:val="24"/>
          <w:szCs w:val="24"/>
        </w:rPr>
        <w:t xml:space="preserve"> atau 5%. Dan apabila probabilita signifikannya di atas 0</w:t>
      </w:r>
      <w:proofErr w:type="gramStart"/>
      <w:r>
        <w:rPr>
          <w:rFonts w:ascii="Times New Roman" w:hAnsi="Times New Roman" w:cs="Times New Roman"/>
          <w:sz w:val="24"/>
          <w:szCs w:val="24"/>
        </w:rPr>
        <w:t>,05</w:t>
      </w:r>
      <w:proofErr w:type="gramEnd"/>
      <w:r>
        <w:rPr>
          <w:rFonts w:ascii="Times New Roman" w:hAnsi="Times New Roman" w:cs="Times New Roman"/>
          <w:sz w:val="24"/>
          <w:szCs w:val="24"/>
        </w:rPr>
        <w:t xml:space="preserve"> atau 5%, maka dalam model regresi tidak terdapat heteroskedastisitas. Hasil uji heteroskedastisitas sebagai </w:t>
      </w:r>
      <w:r w:rsidRPr="00C8256F">
        <w:rPr>
          <w:rFonts w:ascii="Times New Roman" w:hAnsi="Times New Roman" w:cs="Times New Roman"/>
          <w:sz w:val="24"/>
          <w:szCs w:val="24"/>
        </w:rPr>
        <w:t>berikut:</w:t>
      </w:r>
    </w:p>
    <w:p w:rsidR="002C5A15" w:rsidRDefault="002C5A15" w:rsidP="00C8256F">
      <w:pPr>
        <w:pStyle w:val="ListParagraph"/>
        <w:spacing w:line="480" w:lineRule="auto"/>
        <w:ind w:left="1080"/>
        <w:jc w:val="both"/>
        <w:rPr>
          <w:b/>
        </w:rPr>
      </w:pPr>
    </w:p>
    <w:p w:rsidR="004D7C41" w:rsidRDefault="003339E9" w:rsidP="00C8256F">
      <w:pPr>
        <w:spacing w:after="0" w:line="480" w:lineRule="auto"/>
        <w:ind w:left="1396" w:firstLine="361"/>
        <w:jc w:val="both"/>
      </w:pPr>
      <w:proofErr w:type="gramStart"/>
      <w:r>
        <w:t>Table :</w:t>
      </w:r>
      <w:proofErr w:type="gramEnd"/>
    </w:p>
    <w:p w:rsidR="003339E9" w:rsidRPr="00C8256F" w:rsidRDefault="003339E9" w:rsidP="003339E9">
      <w:pPr>
        <w:pStyle w:val="ListParagraph"/>
        <w:autoSpaceDE w:val="0"/>
        <w:autoSpaceDN w:val="0"/>
        <w:adjustRightInd w:val="0"/>
        <w:spacing w:after="0" w:line="480" w:lineRule="auto"/>
        <w:ind w:left="1080"/>
        <w:jc w:val="both"/>
        <w:rPr>
          <w:rFonts w:ascii="Times New Roman" w:hAnsi="Times New Roman" w:cs="Times New Roman"/>
          <w:b/>
          <w:bCs/>
          <w:sz w:val="24"/>
          <w:szCs w:val="24"/>
        </w:rPr>
      </w:pPr>
      <w:r w:rsidRPr="00C8256F">
        <w:rPr>
          <w:rFonts w:ascii="Times New Roman" w:hAnsi="Times New Roman" w:cs="Times New Roman"/>
          <w:b/>
          <w:bCs/>
          <w:sz w:val="24"/>
          <w:szCs w:val="24"/>
        </w:rPr>
        <w:t>Uji Heteroskedastisitas</w:t>
      </w:r>
    </w:p>
    <w:tbl>
      <w:tblPr>
        <w:tblStyle w:val="TableGrid"/>
        <w:tblW w:w="0" w:type="auto"/>
        <w:tblInd w:w="1188" w:type="dxa"/>
        <w:tblLook w:val="04A0" w:firstRow="1" w:lastRow="0" w:firstColumn="1" w:lastColumn="0" w:noHBand="0" w:noVBand="1"/>
      </w:tblPr>
      <w:tblGrid>
        <w:gridCol w:w="1013"/>
        <w:gridCol w:w="1013"/>
        <w:gridCol w:w="1013"/>
        <w:gridCol w:w="1013"/>
        <w:gridCol w:w="1013"/>
        <w:gridCol w:w="1013"/>
        <w:gridCol w:w="1013"/>
      </w:tblGrid>
      <w:tr w:rsidR="003339E9" w:rsidTr="003339E9">
        <w:tc>
          <w:tcPr>
            <w:tcW w:w="1013" w:type="dxa"/>
          </w:tcPr>
          <w:p w:rsidR="003339E9" w:rsidRDefault="003339E9" w:rsidP="00C8256F">
            <w:pPr>
              <w:spacing w:line="480" w:lineRule="auto"/>
              <w:jc w:val="both"/>
            </w:pPr>
          </w:p>
        </w:tc>
        <w:tc>
          <w:tcPr>
            <w:tcW w:w="1013" w:type="dxa"/>
          </w:tcPr>
          <w:p w:rsidR="003339E9" w:rsidRDefault="003339E9" w:rsidP="00C8256F">
            <w:pPr>
              <w:spacing w:line="480" w:lineRule="auto"/>
              <w:jc w:val="both"/>
            </w:pPr>
          </w:p>
        </w:tc>
        <w:tc>
          <w:tcPr>
            <w:tcW w:w="1013" w:type="dxa"/>
          </w:tcPr>
          <w:p w:rsidR="003339E9" w:rsidRDefault="003339E9" w:rsidP="00C8256F">
            <w:pPr>
              <w:spacing w:line="480" w:lineRule="auto"/>
              <w:jc w:val="both"/>
            </w:pPr>
          </w:p>
        </w:tc>
        <w:tc>
          <w:tcPr>
            <w:tcW w:w="1013" w:type="dxa"/>
          </w:tcPr>
          <w:p w:rsidR="003339E9" w:rsidRDefault="003339E9" w:rsidP="00C8256F">
            <w:pPr>
              <w:spacing w:line="480" w:lineRule="auto"/>
              <w:jc w:val="both"/>
            </w:pPr>
          </w:p>
        </w:tc>
        <w:tc>
          <w:tcPr>
            <w:tcW w:w="1013" w:type="dxa"/>
          </w:tcPr>
          <w:p w:rsidR="003339E9" w:rsidRDefault="003339E9" w:rsidP="00C8256F">
            <w:pPr>
              <w:spacing w:line="480" w:lineRule="auto"/>
              <w:jc w:val="both"/>
            </w:pPr>
          </w:p>
        </w:tc>
        <w:tc>
          <w:tcPr>
            <w:tcW w:w="1013" w:type="dxa"/>
          </w:tcPr>
          <w:p w:rsidR="003339E9" w:rsidRDefault="003339E9" w:rsidP="00C8256F">
            <w:pPr>
              <w:spacing w:line="480" w:lineRule="auto"/>
              <w:jc w:val="both"/>
            </w:pPr>
          </w:p>
        </w:tc>
        <w:tc>
          <w:tcPr>
            <w:tcW w:w="1013" w:type="dxa"/>
          </w:tcPr>
          <w:p w:rsidR="003339E9" w:rsidRDefault="003339E9" w:rsidP="00C8256F">
            <w:pPr>
              <w:spacing w:line="480" w:lineRule="auto"/>
              <w:jc w:val="both"/>
            </w:pPr>
          </w:p>
        </w:tc>
      </w:tr>
      <w:tr w:rsidR="003339E9" w:rsidTr="003339E9">
        <w:tc>
          <w:tcPr>
            <w:tcW w:w="1013" w:type="dxa"/>
          </w:tcPr>
          <w:p w:rsidR="003339E9" w:rsidRDefault="003339E9" w:rsidP="00C8256F">
            <w:pPr>
              <w:spacing w:line="480" w:lineRule="auto"/>
              <w:jc w:val="both"/>
            </w:pPr>
          </w:p>
        </w:tc>
        <w:tc>
          <w:tcPr>
            <w:tcW w:w="1013" w:type="dxa"/>
          </w:tcPr>
          <w:p w:rsidR="003339E9" w:rsidRDefault="003339E9" w:rsidP="00C8256F">
            <w:pPr>
              <w:spacing w:line="480" w:lineRule="auto"/>
              <w:jc w:val="both"/>
            </w:pPr>
          </w:p>
        </w:tc>
        <w:tc>
          <w:tcPr>
            <w:tcW w:w="1013" w:type="dxa"/>
          </w:tcPr>
          <w:p w:rsidR="003339E9" w:rsidRDefault="003339E9" w:rsidP="00C8256F">
            <w:pPr>
              <w:spacing w:line="480" w:lineRule="auto"/>
              <w:jc w:val="both"/>
            </w:pPr>
          </w:p>
        </w:tc>
        <w:tc>
          <w:tcPr>
            <w:tcW w:w="1013" w:type="dxa"/>
          </w:tcPr>
          <w:p w:rsidR="003339E9" w:rsidRDefault="003339E9" w:rsidP="00C8256F">
            <w:pPr>
              <w:spacing w:line="480" w:lineRule="auto"/>
              <w:jc w:val="both"/>
            </w:pPr>
          </w:p>
        </w:tc>
        <w:tc>
          <w:tcPr>
            <w:tcW w:w="1013" w:type="dxa"/>
          </w:tcPr>
          <w:p w:rsidR="003339E9" w:rsidRDefault="003339E9" w:rsidP="00C8256F">
            <w:pPr>
              <w:spacing w:line="480" w:lineRule="auto"/>
              <w:jc w:val="both"/>
            </w:pPr>
          </w:p>
        </w:tc>
        <w:tc>
          <w:tcPr>
            <w:tcW w:w="1013" w:type="dxa"/>
          </w:tcPr>
          <w:p w:rsidR="003339E9" w:rsidRDefault="003339E9" w:rsidP="00C8256F">
            <w:pPr>
              <w:spacing w:line="480" w:lineRule="auto"/>
              <w:jc w:val="both"/>
            </w:pPr>
          </w:p>
        </w:tc>
        <w:tc>
          <w:tcPr>
            <w:tcW w:w="1013" w:type="dxa"/>
          </w:tcPr>
          <w:p w:rsidR="003339E9" w:rsidRDefault="003339E9" w:rsidP="00C8256F">
            <w:pPr>
              <w:spacing w:line="480" w:lineRule="auto"/>
              <w:jc w:val="both"/>
            </w:pPr>
          </w:p>
        </w:tc>
      </w:tr>
      <w:tr w:rsidR="003339E9" w:rsidTr="003339E9">
        <w:tc>
          <w:tcPr>
            <w:tcW w:w="1013" w:type="dxa"/>
          </w:tcPr>
          <w:p w:rsidR="003339E9" w:rsidRDefault="003339E9" w:rsidP="00C8256F">
            <w:pPr>
              <w:spacing w:line="480" w:lineRule="auto"/>
              <w:jc w:val="both"/>
            </w:pPr>
          </w:p>
        </w:tc>
        <w:tc>
          <w:tcPr>
            <w:tcW w:w="1013" w:type="dxa"/>
          </w:tcPr>
          <w:p w:rsidR="003339E9" w:rsidRDefault="003339E9" w:rsidP="00C8256F">
            <w:pPr>
              <w:spacing w:line="480" w:lineRule="auto"/>
              <w:jc w:val="both"/>
            </w:pPr>
          </w:p>
        </w:tc>
        <w:tc>
          <w:tcPr>
            <w:tcW w:w="1013" w:type="dxa"/>
          </w:tcPr>
          <w:p w:rsidR="003339E9" w:rsidRDefault="003339E9" w:rsidP="00C8256F">
            <w:pPr>
              <w:spacing w:line="480" w:lineRule="auto"/>
              <w:jc w:val="both"/>
            </w:pPr>
          </w:p>
        </w:tc>
        <w:tc>
          <w:tcPr>
            <w:tcW w:w="1013" w:type="dxa"/>
          </w:tcPr>
          <w:p w:rsidR="003339E9" w:rsidRDefault="003339E9" w:rsidP="00C8256F">
            <w:pPr>
              <w:spacing w:line="480" w:lineRule="auto"/>
              <w:jc w:val="both"/>
            </w:pPr>
          </w:p>
        </w:tc>
        <w:tc>
          <w:tcPr>
            <w:tcW w:w="1013" w:type="dxa"/>
          </w:tcPr>
          <w:p w:rsidR="003339E9" w:rsidRDefault="003339E9" w:rsidP="00C8256F">
            <w:pPr>
              <w:spacing w:line="480" w:lineRule="auto"/>
              <w:jc w:val="both"/>
            </w:pPr>
          </w:p>
        </w:tc>
        <w:tc>
          <w:tcPr>
            <w:tcW w:w="1013" w:type="dxa"/>
          </w:tcPr>
          <w:p w:rsidR="003339E9" w:rsidRDefault="003339E9" w:rsidP="00C8256F">
            <w:pPr>
              <w:spacing w:line="480" w:lineRule="auto"/>
              <w:jc w:val="both"/>
            </w:pPr>
          </w:p>
        </w:tc>
        <w:tc>
          <w:tcPr>
            <w:tcW w:w="1013" w:type="dxa"/>
          </w:tcPr>
          <w:p w:rsidR="003339E9" w:rsidRDefault="003339E9" w:rsidP="00C8256F">
            <w:pPr>
              <w:spacing w:line="480" w:lineRule="auto"/>
              <w:jc w:val="both"/>
            </w:pPr>
          </w:p>
        </w:tc>
      </w:tr>
      <w:tr w:rsidR="003339E9" w:rsidTr="003339E9">
        <w:tc>
          <w:tcPr>
            <w:tcW w:w="1013" w:type="dxa"/>
          </w:tcPr>
          <w:p w:rsidR="003339E9" w:rsidRDefault="003339E9" w:rsidP="00C8256F">
            <w:pPr>
              <w:spacing w:line="480" w:lineRule="auto"/>
              <w:jc w:val="both"/>
            </w:pPr>
          </w:p>
        </w:tc>
        <w:tc>
          <w:tcPr>
            <w:tcW w:w="1013" w:type="dxa"/>
          </w:tcPr>
          <w:p w:rsidR="003339E9" w:rsidRDefault="003339E9" w:rsidP="00C8256F">
            <w:pPr>
              <w:spacing w:line="480" w:lineRule="auto"/>
              <w:jc w:val="both"/>
            </w:pPr>
          </w:p>
        </w:tc>
        <w:tc>
          <w:tcPr>
            <w:tcW w:w="1013" w:type="dxa"/>
          </w:tcPr>
          <w:p w:rsidR="003339E9" w:rsidRDefault="003339E9" w:rsidP="00C8256F">
            <w:pPr>
              <w:spacing w:line="480" w:lineRule="auto"/>
              <w:jc w:val="both"/>
            </w:pPr>
          </w:p>
        </w:tc>
        <w:tc>
          <w:tcPr>
            <w:tcW w:w="1013" w:type="dxa"/>
          </w:tcPr>
          <w:p w:rsidR="003339E9" w:rsidRDefault="003339E9" w:rsidP="00C8256F">
            <w:pPr>
              <w:spacing w:line="480" w:lineRule="auto"/>
              <w:jc w:val="both"/>
            </w:pPr>
          </w:p>
        </w:tc>
        <w:tc>
          <w:tcPr>
            <w:tcW w:w="1013" w:type="dxa"/>
          </w:tcPr>
          <w:p w:rsidR="003339E9" w:rsidRDefault="003339E9" w:rsidP="00C8256F">
            <w:pPr>
              <w:spacing w:line="480" w:lineRule="auto"/>
              <w:jc w:val="both"/>
            </w:pPr>
          </w:p>
        </w:tc>
        <w:tc>
          <w:tcPr>
            <w:tcW w:w="1013" w:type="dxa"/>
          </w:tcPr>
          <w:p w:rsidR="003339E9" w:rsidRDefault="003339E9" w:rsidP="00C8256F">
            <w:pPr>
              <w:spacing w:line="480" w:lineRule="auto"/>
              <w:jc w:val="both"/>
            </w:pPr>
          </w:p>
        </w:tc>
        <w:tc>
          <w:tcPr>
            <w:tcW w:w="1013" w:type="dxa"/>
          </w:tcPr>
          <w:p w:rsidR="003339E9" w:rsidRDefault="003339E9" w:rsidP="00C8256F">
            <w:pPr>
              <w:spacing w:line="480" w:lineRule="auto"/>
              <w:jc w:val="both"/>
            </w:pPr>
          </w:p>
        </w:tc>
      </w:tr>
      <w:tr w:rsidR="003339E9" w:rsidTr="003339E9">
        <w:tc>
          <w:tcPr>
            <w:tcW w:w="1013" w:type="dxa"/>
          </w:tcPr>
          <w:p w:rsidR="003339E9" w:rsidRDefault="003339E9" w:rsidP="00C8256F">
            <w:pPr>
              <w:spacing w:line="480" w:lineRule="auto"/>
              <w:jc w:val="both"/>
            </w:pPr>
          </w:p>
        </w:tc>
        <w:tc>
          <w:tcPr>
            <w:tcW w:w="1013" w:type="dxa"/>
          </w:tcPr>
          <w:p w:rsidR="003339E9" w:rsidRDefault="003339E9" w:rsidP="00C8256F">
            <w:pPr>
              <w:spacing w:line="480" w:lineRule="auto"/>
              <w:jc w:val="both"/>
            </w:pPr>
          </w:p>
        </w:tc>
        <w:tc>
          <w:tcPr>
            <w:tcW w:w="1013" w:type="dxa"/>
          </w:tcPr>
          <w:p w:rsidR="003339E9" w:rsidRDefault="003339E9" w:rsidP="00C8256F">
            <w:pPr>
              <w:spacing w:line="480" w:lineRule="auto"/>
              <w:jc w:val="both"/>
            </w:pPr>
          </w:p>
        </w:tc>
        <w:tc>
          <w:tcPr>
            <w:tcW w:w="1013" w:type="dxa"/>
          </w:tcPr>
          <w:p w:rsidR="003339E9" w:rsidRDefault="003339E9" w:rsidP="00C8256F">
            <w:pPr>
              <w:spacing w:line="480" w:lineRule="auto"/>
              <w:jc w:val="both"/>
            </w:pPr>
          </w:p>
        </w:tc>
        <w:tc>
          <w:tcPr>
            <w:tcW w:w="1013" w:type="dxa"/>
          </w:tcPr>
          <w:p w:rsidR="003339E9" w:rsidRDefault="003339E9" w:rsidP="00C8256F">
            <w:pPr>
              <w:spacing w:line="480" w:lineRule="auto"/>
              <w:jc w:val="both"/>
            </w:pPr>
          </w:p>
        </w:tc>
        <w:tc>
          <w:tcPr>
            <w:tcW w:w="1013" w:type="dxa"/>
          </w:tcPr>
          <w:p w:rsidR="003339E9" w:rsidRDefault="003339E9" w:rsidP="00C8256F">
            <w:pPr>
              <w:spacing w:line="480" w:lineRule="auto"/>
              <w:jc w:val="both"/>
            </w:pPr>
          </w:p>
        </w:tc>
        <w:tc>
          <w:tcPr>
            <w:tcW w:w="1013" w:type="dxa"/>
          </w:tcPr>
          <w:p w:rsidR="003339E9" w:rsidRDefault="003339E9" w:rsidP="00C8256F">
            <w:pPr>
              <w:spacing w:line="480" w:lineRule="auto"/>
              <w:jc w:val="both"/>
            </w:pPr>
          </w:p>
        </w:tc>
      </w:tr>
    </w:tbl>
    <w:p w:rsidR="003339E9" w:rsidRDefault="003339E9" w:rsidP="00C8256F">
      <w:pPr>
        <w:spacing w:after="0" w:line="480" w:lineRule="auto"/>
        <w:ind w:left="1396" w:firstLine="361"/>
        <w:jc w:val="both"/>
      </w:pPr>
    </w:p>
    <w:p w:rsidR="003339E9" w:rsidRDefault="003339E9" w:rsidP="003339E9">
      <w:pPr>
        <w:autoSpaceDE w:val="0"/>
        <w:autoSpaceDN w:val="0"/>
        <w:adjustRightInd w:val="0"/>
        <w:spacing w:after="0" w:line="480" w:lineRule="auto"/>
        <w:ind w:left="1080" w:firstLine="720"/>
        <w:jc w:val="both"/>
        <w:rPr>
          <w:rFonts w:ascii="Times New Roman" w:hAnsi="Times New Roman" w:cs="Times New Roman"/>
          <w:sz w:val="24"/>
          <w:szCs w:val="24"/>
        </w:rPr>
      </w:pPr>
      <w:r>
        <w:rPr>
          <w:rFonts w:ascii="Times New Roman" w:hAnsi="Times New Roman" w:cs="Times New Roman"/>
          <w:sz w:val="24"/>
          <w:szCs w:val="24"/>
        </w:rPr>
        <w:t xml:space="preserve">Dari hasil uji </w:t>
      </w:r>
      <w:r>
        <w:rPr>
          <w:rFonts w:ascii="Times New Roman" w:hAnsi="Times New Roman" w:cs="Times New Roman"/>
          <w:i/>
          <w:iCs/>
          <w:sz w:val="24"/>
          <w:szCs w:val="24"/>
        </w:rPr>
        <w:t xml:space="preserve">Glejser </w:t>
      </w:r>
      <w:r>
        <w:rPr>
          <w:rFonts w:ascii="Times New Roman" w:hAnsi="Times New Roman" w:cs="Times New Roman"/>
          <w:sz w:val="24"/>
          <w:szCs w:val="24"/>
        </w:rPr>
        <w:t>pada tabel diatas dapat di lihat bahwa semua variabel independen yang terdiri dari CR. DER. Dan ROA mempunyai nilai probabilitas signifikansi di bawah 0</w:t>
      </w:r>
      <w:proofErr w:type="gramStart"/>
      <w:r>
        <w:rPr>
          <w:rFonts w:ascii="Times New Roman" w:hAnsi="Times New Roman" w:cs="Times New Roman"/>
          <w:sz w:val="24"/>
          <w:szCs w:val="24"/>
        </w:rPr>
        <w:t>,05</w:t>
      </w:r>
      <w:proofErr w:type="gramEnd"/>
      <w:r>
        <w:rPr>
          <w:rFonts w:ascii="Times New Roman" w:hAnsi="Times New Roman" w:cs="Times New Roman"/>
          <w:sz w:val="24"/>
          <w:szCs w:val="24"/>
        </w:rPr>
        <w:t>, maka model regresi dalam penelitian tersebut terdapat heteroskedastisitas.</w:t>
      </w:r>
    </w:p>
    <w:p w:rsidR="003339E9" w:rsidRPr="003339E9" w:rsidRDefault="003339E9" w:rsidP="003339E9">
      <w:pPr>
        <w:pStyle w:val="ListParagraph"/>
        <w:numPr>
          <w:ilvl w:val="0"/>
          <w:numId w:val="11"/>
        </w:numPr>
        <w:autoSpaceDE w:val="0"/>
        <w:autoSpaceDN w:val="0"/>
        <w:adjustRightInd w:val="0"/>
        <w:spacing w:after="0" w:line="480" w:lineRule="auto"/>
        <w:ind w:left="1080"/>
        <w:jc w:val="both"/>
        <w:rPr>
          <w:rFonts w:ascii="Times New Roman" w:hAnsi="Times New Roman" w:cs="Times New Roman"/>
          <w:b/>
          <w:bCs/>
          <w:sz w:val="24"/>
          <w:szCs w:val="24"/>
        </w:rPr>
      </w:pPr>
      <w:r w:rsidRPr="003339E9">
        <w:rPr>
          <w:rFonts w:ascii="Times New Roman" w:hAnsi="Times New Roman" w:cs="Times New Roman"/>
          <w:b/>
          <w:bCs/>
          <w:sz w:val="24"/>
          <w:szCs w:val="24"/>
        </w:rPr>
        <w:t>Uji Autokorelasi</w:t>
      </w:r>
    </w:p>
    <w:p w:rsidR="003D14D8" w:rsidRDefault="003339E9" w:rsidP="003339E9">
      <w:pPr>
        <w:autoSpaceDE w:val="0"/>
        <w:autoSpaceDN w:val="0"/>
        <w:adjustRightInd w:val="0"/>
        <w:spacing w:after="0" w:line="480" w:lineRule="auto"/>
        <w:ind w:left="1080" w:firstLine="720"/>
        <w:jc w:val="both"/>
        <w:rPr>
          <w:rFonts w:ascii="Times New Roman" w:hAnsi="Times New Roman" w:cs="Times New Roman"/>
          <w:sz w:val="24"/>
          <w:szCs w:val="24"/>
        </w:rPr>
      </w:pPr>
      <w:r>
        <w:rPr>
          <w:rFonts w:ascii="Times New Roman" w:hAnsi="Times New Roman" w:cs="Times New Roman"/>
          <w:sz w:val="24"/>
          <w:szCs w:val="24"/>
        </w:rPr>
        <w:t xml:space="preserve">Uji Autokorelasi bertujuan untuk menguji apakah terjadi korelasi antara residual pada satu pengamatan dengan pengamatan lain pada model regresi. Model regresi yang baik adalah yang bebas autokorelasi. Metode </w:t>
      </w:r>
      <w:r>
        <w:rPr>
          <w:rFonts w:ascii="Times New Roman" w:hAnsi="Times New Roman" w:cs="Times New Roman"/>
          <w:sz w:val="24"/>
          <w:szCs w:val="24"/>
        </w:rPr>
        <w:lastRenderedPageBreak/>
        <w:t xml:space="preserve">pengujian menggunakan uji Durbin Watson (uji DW). Jika du &lt; DW &lt; 4-du, maka dalam model regresi tersebut tidak terdapat autokorelasi. Hasil dari uji Durbin Watson (uji DW) adalah sebagai </w:t>
      </w:r>
      <w:r w:rsidRPr="003339E9">
        <w:rPr>
          <w:rFonts w:ascii="Times New Roman" w:hAnsi="Times New Roman" w:cs="Times New Roman"/>
          <w:sz w:val="24"/>
          <w:szCs w:val="24"/>
        </w:rPr>
        <w:t>berikut:</w:t>
      </w:r>
    </w:p>
    <w:p w:rsidR="003339E9" w:rsidRDefault="003339E9" w:rsidP="003339E9">
      <w:pPr>
        <w:autoSpaceDE w:val="0"/>
        <w:autoSpaceDN w:val="0"/>
        <w:adjustRightInd w:val="0"/>
        <w:spacing w:after="0" w:line="480" w:lineRule="auto"/>
        <w:ind w:left="1080" w:firstLine="720"/>
        <w:jc w:val="both"/>
        <w:rPr>
          <w:rFonts w:ascii="Times New Roman" w:hAnsi="Times New Roman" w:cs="Times New Roman"/>
          <w:sz w:val="24"/>
          <w:szCs w:val="24"/>
        </w:rPr>
      </w:pPr>
      <w:proofErr w:type="gramStart"/>
      <w:r>
        <w:rPr>
          <w:rFonts w:ascii="Times New Roman" w:hAnsi="Times New Roman" w:cs="Times New Roman"/>
          <w:sz w:val="24"/>
          <w:szCs w:val="24"/>
        </w:rPr>
        <w:t>Tabel :</w:t>
      </w:r>
      <w:proofErr w:type="gramEnd"/>
    </w:p>
    <w:p w:rsidR="003339E9" w:rsidRPr="003339E9" w:rsidRDefault="003339E9" w:rsidP="003339E9">
      <w:pPr>
        <w:pStyle w:val="ListParagraph"/>
        <w:autoSpaceDE w:val="0"/>
        <w:autoSpaceDN w:val="0"/>
        <w:adjustRightInd w:val="0"/>
        <w:spacing w:after="0" w:line="480" w:lineRule="auto"/>
        <w:ind w:left="1080"/>
        <w:jc w:val="both"/>
        <w:rPr>
          <w:rFonts w:ascii="Times New Roman" w:hAnsi="Times New Roman" w:cs="Times New Roman"/>
          <w:b/>
          <w:bCs/>
          <w:sz w:val="24"/>
          <w:szCs w:val="24"/>
        </w:rPr>
      </w:pPr>
      <w:r w:rsidRPr="003339E9">
        <w:rPr>
          <w:rFonts w:ascii="Times New Roman" w:hAnsi="Times New Roman" w:cs="Times New Roman"/>
          <w:b/>
          <w:bCs/>
          <w:sz w:val="24"/>
          <w:szCs w:val="24"/>
        </w:rPr>
        <w:t>Uji Autokorelasi</w:t>
      </w:r>
    </w:p>
    <w:tbl>
      <w:tblPr>
        <w:tblStyle w:val="TableGrid"/>
        <w:tblW w:w="7110" w:type="dxa"/>
        <w:tblInd w:w="1188" w:type="dxa"/>
        <w:tblLook w:val="04A0" w:firstRow="1" w:lastRow="0" w:firstColumn="1" w:lastColumn="0" w:noHBand="0" w:noVBand="1"/>
      </w:tblPr>
      <w:tblGrid>
        <w:gridCol w:w="925"/>
        <w:gridCol w:w="926"/>
        <w:gridCol w:w="926"/>
        <w:gridCol w:w="926"/>
        <w:gridCol w:w="926"/>
        <w:gridCol w:w="926"/>
        <w:gridCol w:w="926"/>
        <w:gridCol w:w="629"/>
      </w:tblGrid>
      <w:tr w:rsidR="003339E9" w:rsidTr="003339E9">
        <w:tc>
          <w:tcPr>
            <w:tcW w:w="925" w:type="dxa"/>
          </w:tcPr>
          <w:p w:rsidR="003339E9" w:rsidRDefault="003339E9" w:rsidP="003339E9">
            <w:pPr>
              <w:autoSpaceDE w:val="0"/>
              <w:autoSpaceDN w:val="0"/>
              <w:adjustRightInd w:val="0"/>
              <w:spacing w:line="480" w:lineRule="auto"/>
              <w:jc w:val="both"/>
              <w:rPr>
                <w:rFonts w:ascii="Times New Roman" w:hAnsi="Times New Roman" w:cs="Times New Roman"/>
                <w:sz w:val="24"/>
                <w:szCs w:val="24"/>
              </w:rPr>
            </w:pPr>
          </w:p>
        </w:tc>
        <w:tc>
          <w:tcPr>
            <w:tcW w:w="926" w:type="dxa"/>
          </w:tcPr>
          <w:p w:rsidR="003339E9" w:rsidRDefault="003339E9" w:rsidP="003339E9">
            <w:pPr>
              <w:autoSpaceDE w:val="0"/>
              <w:autoSpaceDN w:val="0"/>
              <w:adjustRightInd w:val="0"/>
              <w:spacing w:line="480" w:lineRule="auto"/>
              <w:jc w:val="both"/>
              <w:rPr>
                <w:rFonts w:ascii="Times New Roman" w:hAnsi="Times New Roman" w:cs="Times New Roman"/>
                <w:sz w:val="24"/>
                <w:szCs w:val="24"/>
              </w:rPr>
            </w:pPr>
          </w:p>
        </w:tc>
        <w:tc>
          <w:tcPr>
            <w:tcW w:w="926" w:type="dxa"/>
          </w:tcPr>
          <w:p w:rsidR="003339E9" w:rsidRDefault="003339E9" w:rsidP="003339E9">
            <w:pPr>
              <w:autoSpaceDE w:val="0"/>
              <w:autoSpaceDN w:val="0"/>
              <w:adjustRightInd w:val="0"/>
              <w:spacing w:line="480" w:lineRule="auto"/>
              <w:jc w:val="both"/>
              <w:rPr>
                <w:rFonts w:ascii="Times New Roman" w:hAnsi="Times New Roman" w:cs="Times New Roman"/>
                <w:sz w:val="24"/>
                <w:szCs w:val="24"/>
              </w:rPr>
            </w:pPr>
          </w:p>
        </w:tc>
        <w:tc>
          <w:tcPr>
            <w:tcW w:w="926" w:type="dxa"/>
          </w:tcPr>
          <w:p w:rsidR="003339E9" w:rsidRDefault="003339E9" w:rsidP="003339E9">
            <w:pPr>
              <w:autoSpaceDE w:val="0"/>
              <w:autoSpaceDN w:val="0"/>
              <w:adjustRightInd w:val="0"/>
              <w:spacing w:line="480" w:lineRule="auto"/>
              <w:jc w:val="both"/>
              <w:rPr>
                <w:rFonts w:ascii="Times New Roman" w:hAnsi="Times New Roman" w:cs="Times New Roman"/>
                <w:sz w:val="24"/>
                <w:szCs w:val="24"/>
              </w:rPr>
            </w:pPr>
          </w:p>
        </w:tc>
        <w:tc>
          <w:tcPr>
            <w:tcW w:w="926" w:type="dxa"/>
          </w:tcPr>
          <w:p w:rsidR="003339E9" w:rsidRDefault="003339E9" w:rsidP="003339E9">
            <w:pPr>
              <w:autoSpaceDE w:val="0"/>
              <w:autoSpaceDN w:val="0"/>
              <w:adjustRightInd w:val="0"/>
              <w:spacing w:line="480" w:lineRule="auto"/>
              <w:jc w:val="both"/>
              <w:rPr>
                <w:rFonts w:ascii="Times New Roman" w:hAnsi="Times New Roman" w:cs="Times New Roman"/>
                <w:sz w:val="24"/>
                <w:szCs w:val="24"/>
              </w:rPr>
            </w:pPr>
          </w:p>
        </w:tc>
        <w:tc>
          <w:tcPr>
            <w:tcW w:w="926" w:type="dxa"/>
          </w:tcPr>
          <w:p w:rsidR="003339E9" w:rsidRDefault="003339E9" w:rsidP="003339E9">
            <w:pPr>
              <w:autoSpaceDE w:val="0"/>
              <w:autoSpaceDN w:val="0"/>
              <w:adjustRightInd w:val="0"/>
              <w:spacing w:line="480" w:lineRule="auto"/>
              <w:jc w:val="both"/>
              <w:rPr>
                <w:rFonts w:ascii="Times New Roman" w:hAnsi="Times New Roman" w:cs="Times New Roman"/>
                <w:sz w:val="24"/>
                <w:szCs w:val="24"/>
              </w:rPr>
            </w:pPr>
          </w:p>
        </w:tc>
        <w:tc>
          <w:tcPr>
            <w:tcW w:w="926" w:type="dxa"/>
          </w:tcPr>
          <w:p w:rsidR="003339E9" w:rsidRDefault="003339E9" w:rsidP="003339E9">
            <w:pPr>
              <w:autoSpaceDE w:val="0"/>
              <w:autoSpaceDN w:val="0"/>
              <w:adjustRightInd w:val="0"/>
              <w:spacing w:line="480" w:lineRule="auto"/>
              <w:jc w:val="both"/>
              <w:rPr>
                <w:rFonts w:ascii="Times New Roman" w:hAnsi="Times New Roman" w:cs="Times New Roman"/>
                <w:sz w:val="24"/>
                <w:szCs w:val="24"/>
              </w:rPr>
            </w:pPr>
          </w:p>
        </w:tc>
        <w:tc>
          <w:tcPr>
            <w:tcW w:w="629" w:type="dxa"/>
          </w:tcPr>
          <w:p w:rsidR="003339E9" w:rsidRDefault="003339E9" w:rsidP="003339E9">
            <w:pPr>
              <w:autoSpaceDE w:val="0"/>
              <w:autoSpaceDN w:val="0"/>
              <w:adjustRightInd w:val="0"/>
              <w:spacing w:line="480" w:lineRule="auto"/>
              <w:jc w:val="both"/>
              <w:rPr>
                <w:rFonts w:ascii="Times New Roman" w:hAnsi="Times New Roman" w:cs="Times New Roman"/>
                <w:sz w:val="24"/>
                <w:szCs w:val="24"/>
              </w:rPr>
            </w:pPr>
          </w:p>
        </w:tc>
      </w:tr>
      <w:tr w:rsidR="003339E9" w:rsidTr="003339E9">
        <w:tc>
          <w:tcPr>
            <w:tcW w:w="925" w:type="dxa"/>
          </w:tcPr>
          <w:p w:rsidR="003339E9" w:rsidRDefault="003339E9" w:rsidP="003339E9">
            <w:pPr>
              <w:autoSpaceDE w:val="0"/>
              <w:autoSpaceDN w:val="0"/>
              <w:adjustRightInd w:val="0"/>
              <w:spacing w:line="480" w:lineRule="auto"/>
              <w:jc w:val="both"/>
              <w:rPr>
                <w:rFonts w:ascii="Times New Roman" w:hAnsi="Times New Roman" w:cs="Times New Roman"/>
                <w:sz w:val="24"/>
                <w:szCs w:val="24"/>
              </w:rPr>
            </w:pPr>
          </w:p>
        </w:tc>
        <w:tc>
          <w:tcPr>
            <w:tcW w:w="926" w:type="dxa"/>
          </w:tcPr>
          <w:p w:rsidR="003339E9" w:rsidRDefault="003339E9" w:rsidP="003339E9">
            <w:pPr>
              <w:autoSpaceDE w:val="0"/>
              <w:autoSpaceDN w:val="0"/>
              <w:adjustRightInd w:val="0"/>
              <w:spacing w:line="480" w:lineRule="auto"/>
              <w:jc w:val="both"/>
              <w:rPr>
                <w:rFonts w:ascii="Times New Roman" w:hAnsi="Times New Roman" w:cs="Times New Roman"/>
                <w:sz w:val="24"/>
                <w:szCs w:val="24"/>
              </w:rPr>
            </w:pPr>
          </w:p>
        </w:tc>
        <w:tc>
          <w:tcPr>
            <w:tcW w:w="926" w:type="dxa"/>
          </w:tcPr>
          <w:p w:rsidR="003339E9" w:rsidRDefault="003339E9" w:rsidP="003339E9">
            <w:pPr>
              <w:autoSpaceDE w:val="0"/>
              <w:autoSpaceDN w:val="0"/>
              <w:adjustRightInd w:val="0"/>
              <w:spacing w:line="480" w:lineRule="auto"/>
              <w:jc w:val="both"/>
              <w:rPr>
                <w:rFonts w:ascii="Times New Roman" w:hAnsi="Times New Roman" w:cs="Times New Roman"/>
                <w:sz w:val="24"/>
                <w:szCs w:val="24"/>
              </w:rPr>
            </w:pPr>
          </w:p>
        </w:tc>
        <w:tc>
          <w:tcPr>
            <w:tcW w:w="926" w:type="dxa"/>
          </w:tcPr>
          <w:p w:rsidR="003339E9" w:rsidRDefault="003339E9" w:rsidP="003339E9">
            <w:pPr>
              <w:autoSpaceDE w:val="0"/>
              <w:autoSpaceDN w:val="0"/>
              <w:adjustRightInd w:val="0"/>
              <w:spacing w:line="480" w:lineRule="auto"/>
              <w:jc w:val="both"/>
              <w:rPr>
                <w:rFonts w:ascii="Times New Roman" w:hAnsi="Times New Roman" w:cs="Times New Roman"/>
                <w:sz w:val="24"/>
                <w:szCs w:val="24"/>
              </w:rPr>
            </w:pPr>
          </w:p>
        </w:tc>
        <w:tc>
          <w:tcPr>
            <w:tcW w:w="926" w:type="dxa"/>
          </w:tcPr>
          <w:p w:rsidR="003339E9" w:rsidRDefault="003339E9" w:rsidP="003339E9">
            <w:pPr>
              <w:autoSpaceDE w:val="0"/>
              <w:autoSpaceDN w:val="0"/>
              <w:adjustRightInd w:val="0"/>
              <w:spacing w:line="480" w:lineRule="auto"/>
              <w:jc w:val="both"/>
              <w:rPr>
                <w:rFonts w:ascii="Times New Roman" w:hAnsi="Times New Roman" w:cs="Times New Roman"/>
                <w:sz w:val="24"/>
                <w:szCs w:val="24"/>
              </w:rPr>
            </w:pPr>
          </w:p>
        </w:tc>
        <w:tc>
          <w:tcPr>
            <w:tcW w:w="926" w:type="dxa"/>
          </w:tcPr>
          <w:p w:rsidR="003339E9" w:rsidRDefault="003339E9" w:rsidP="003339E9">
            <w:pPr>
              <w:autoSpaceDE w:val="0"/>
              <w:autoSpaceDN w:val="0"/>
              <w:adjustRightInd w:val="0"/>
              <w:spacing w:line="480" w:lineRule="auto"/>
              <w:jc w:val="both"/>
              <w:rPr>
                <w:rFonts w:ascii="Times New Roman" w:hAnsi="Times New Roman" w:cs="Times New Roman"/>
                <w:sz w:val="24"/>
                <w:szCs w:val="24"/>
              </w:rPr>
            </w:pPr>
          </w:p>
        </w:tc>
        <w:tc>
          <w:tcPr>
            <w:tcW w:w="926" w:type="dxa"/>
          </w:tcPr>
          <w:p w:rsidR="003339E9" w:rsidRDefault="003339E9" w:rsidP="003339E9">
            <w:pPr>
              <w:autoSpaceDE w:val="0"/>
              <w:autoSpaceDN w:val="0"/>
              <w:adjustRightInd w:val="0"/>
              <w:spacing w:line="480" w:lineRule="auto"/>
              <w:jc w:val="both"/>
              <w:rPr>
                <w:rFonts w:ascii="Times New Roman" w:hAnsi="Times New Roman" w:cs="Times New Roman"/>
                <w:sz w:val="24"/>
                <w:szCs w:val="24"/>
              </w:rPr>
            </w:pPr>
          </w:p>
        </w:tc>
        <w:tc>
          <w:tcPr>
            <w:tcW w:w="629" w:type="dxa"/>
          </w:tcPr>
          <w:p w:rsidR="003339E9" w:rsidRDefault="003339E9" w:rsidP="003339E9">
            <w:pPr>
              <w:autoSpaceDE w:val="0"/>
              <w:autoSpaceDN w:val="0"/>
              <w:adjustRightInd w:val="0"/>
              <w:spacing w:line="480" w:lineRule="auto"/>
              <w:jc w:val="both"/>
              <w:rPr>
                <w:rFonts w:ascii="Times New Roman" w:hAnsi="Times New Roman" w:cs="Times New Roman"/>
                <w:sz w:val="24"/>
                <w:szCs w:val="24"/>
              </w:rPr>
            </w:pPr>
          </w:p>
        </w:tc>
      </w:tr>
      <w:tr w:rsidR="003339E9" w:rsidTr="003339E9">
        <w:tc>
          <w:tcPr>
            <w:tcW w:w="925" w:type="dxa"/>
          </w:tcPr>
          <w:p w:rsidR="003339E9" w:rsidRDefault="003339E9" w:rsidP="003339E9">
            <w:pPr>
              <w:autoSpaceDE w:val="0"/>
              <w:autoSpaceDN w:val="0"/>
              <w:adjustRightInd w:val="0"/>
              <w:spacing w:line="480" w:lineRule="auto"/>
              <w:jc w:val="both"/>
              <w:rPr>
                <w:rFonts w:ascii="Times New Roman" w:hAnsi="Times New Roman" w:cs="Times New Roman"/>
                <w:sz w:val="24"/>
                <w:szCs w:val="24"/>
              </w:rPr>
            </w:pPr>
          </w:p>
        </w:tc>
        <w:tc>
          <w:tcPr>
            <w:tcW w:w="926" w:type="dxa"/>
          </w:tcPr>
          <w:p w:rsidR="003339E9" w:rsidRDefault="003339E9" w:rsidP="003339E9">
            <w:pPr>
              <w:autoSpaceDE w:val="0"/>
              <w:autoSpaceDN w:val="0"/>
              <w:adjustRightInd w:val="0"/>
              <w:spacing w:line="480" w:lineRule="auto"/>
              <w:jc w:val="both"/>
              <w:rPr>
                <w:rFonts w:ascii="Times New Roman" w:hAnsi="Times New Roman" w:cs="Times New Roman"/>
                <w:sz w:val="24"/>
                <w:szCs w:val="24"/>
              </w:rPr>
            </w:pPr>
          </w:p>
        </w:tc>
        <w:tc>
          <w:tcPr>
            <w:tcW w:w="926" w:type="dxa"/>
          </w:tcPr>
          <w:p w:rsidR="003339E9" w:rsidRDefault="003339E9" w:rsidP="003339E9">
            <w:pPr>
              <w:autoSpaceDE w:val="0"/>
              <w:autoSpaceDN w:val="0"/>
              <w:adjustRightInd w:val="0"/>
              <w:spacing w:line="480" w:lineRule="auto"/>
              <w:jc w:val="both"/>
              <w:rPr>
                <w:rFonts w:ascii="Times New Roman" w:hAnsi="Times New Roman" w:cs="Times New Roman"/>
                <w:sz w:val="24"/>
                <w:szCs w:val="24"/>
              </w:rPr>
            </w:pPr>
          </w:p>
        </w:tc>
        <w:tc>
          <w:tcPr>
            <w:tcW w:w="926" w:type="dxa"/>
          </w:tcPr>
          <w:p w:rsidR="003339E9" w:rsidRDefault="003339E9" w:rsidP="003339E9">
            <w:pPr>
              <w:autoSpaceDE w:val="0"/>
              <w:autoSpaceDN w:val="0"/>
              <w:adjustRightInd w:val="0"/>
              <w:spacing w:line="480" w:lineRule="auto"/>
              <w:jc w:val="both"/>
              <w:rPr>
                <w:rFonts w:ascii="Times New Roman" w:hAnsi="Times New Roman" w:cs="Times New Roman"/>
                <w:sz w:val="24"/>
                <w:szCs w:val="24"/>
              </w:rPr>
            </w:pPr>
          </w:p>
        </w:tc>
        <w:tc>
          <w:tcPr>
            <w:tcW w:w="926" w:type="dxa"/>
          </w:tcPr>
          <w:p w:rsidR="003339E9" w:rsidRDefault="003339E9" w:rsidP="003339E9">
            <w:pPr>
              <w:autoSpaceDE w:val="0"/>
              <w:autoSpaceDN w:val="0"/>
              <w:adjustRightInd w:val="0"/>
              <w:spacing w:line="480" w:lineRule="auto"/>
              <w:jc w:val="both"/>
              <w:rPr>
                <w:rFonts w:ascii="Times New Roman" w:hAnsi="Times New Roman" w:cs="Times New Roman"/>
                <w:sz w:val="24"/>
                <w:szCs w:val="24"/>
              </w:rPr>
            </w:pPr>
          </w:p>
        </w:tc>
        <w:tc>
          <w:tcPr>
            <w:tcW w:w="926" w:type="dxa"/>
          </w:tcPr>
          <w:p w:rsidR="003339E9" w:rsidRDefault="003339E9" w:rsidP="003339E9">
            <w:pPr>
              <w:autoSpaceDE w:val="0"/>
              <w:autoSpaceDN w:val="0"/>
              <w:adjustRightInd w:val="0"/>
              <w:spacing w:line="480" w:lineRule="auto"/>
              <w:jc w:val="both"/>
              <w:rPr>
                <w:rFonts w:ascii="Times New Roman" w:hAnsi="Times New Roman" w:cs="Times New Roman"/>
                <w:sz w:val="24"/>
                <w:szCs w:val="24"/>
              </w:rPr>
            </w:pPr>
          </w:p>
        </w:tc>
        <w:tc>
          <w:tcPr>
            <w:tcW w:w="926" w:type="dxa"/>
          </w:tcPr>
          <w:p w:rsidR="003339E9" w:rsidRDefault="003339E9" w:rsidP="003339E9">
            <w:pPr>
              <w:autoSpaceDE w:val="0"/>
              <w:autoSpaceDN w:val="0"/>
              <w:adjustRightInd w:val="0"/>
              <w:spacing w:line="480" w:lineRule="auto"/>
              <w:jc w:val="both"/>
              <w:rPr>
                <w:rFonts w:ascii="Times New Roman" w:hAnsi="Times New Roman" w:cs="Times New Roman"/>
                <w:sz w:val="24"/>
                <w:szCs w:val="24"/>
              </w:rPr>
            </w:pPr>
          </w:p>
        </w:tc>
        <w:tc>
          <w:tcPr>
            <w:tcW w:w="629" w:type="dxa"/>
          </w:tcPr>
          <w:p w:rsidR="003339E9" w:rsidRDefault="003339E9" w:rsidP="003339E9">
            <w:pPr>
              <w:autoSpaceDE w:val="0"/>
              <w:autoSpaceDN w:val="0"/>
              <w:adjustRightInd w:val="0"/>
              <w:spacing w:line="480" w:lineRule="auto"/>
              <w:jc w:val="both"/>
              <w:rPr>
                <w:rFonts w:ascii="Times New Roman" w:hAnsi="Times New Roman" w:cs="Times New Roman"/>
                <w:sz w:val="24"/>
                <w:szCs w:val="24"/>
              </w:rPr>
            </w:pPr>
          </w:p>
        </w:tc>
      </w:tr>
      <w:tr w:rsidR="003339E9" w:rsidTr="003339E9">
        <w:tc>
          <w:tcPr>
            <w:tcW w:w="925" w:type="dxa"/>
          </w:tcPr>
          <w:p w:rsidR="003339E9" w:rsidRDefault="003339E9" w:rsidP="003339E9">
            <w:pPr>
              <w:autoSpaceDE w:val="0"/>
              <w:autoSpaceDN w:val="0"/>
              <w:adjustRightInd w:val="0"/>
              <w:spacing w:line="480" w:lineRule="auto"/>
              <w:jc w:val="both"/>
              <w:rPr>
                <w:rFonts w:ascii="Times New Roman" w:hAnsi="Times New Roman" w:cs="Times New Roman"/>
                <w:sz w:val="24"/>
                <w:szCs w:val="24"/>
              </w:rPr>
            </w:pPr>
          </w:p>
        </w:tc>
        <w:tc>
          <w:tcPr>
            <w:tcW w:w="926" w:type="dxa"/>
          </w:tcPr>
          <w:p w:rsidR="003339E9" w:rsidRDefault="003339E9" w:rsidP="003339E9">
            <w:pPr>
              <w:autoSpaceDE w:val="0"/>
              <w:autoSpaceDN w:val="0"/>
              <w:adjustRightInd w:val="0"/>
              <w:spacing w:line="480" w:lineRule="auto"/>
              <w:jc w:val="both"/>
              <w:rPr>
                <w:rFonts w:ascii="Times New Roman" w:hAnsi="Times New Roman" w:cs="Times New Roman"/>
                <w:sz w:val="24"/>
                <w:szCs w:val="24"/>
              </w:rPr>
            </w:pPr>
          </w:p>
        </w:tc>
        <w:tc>
          <w:tcPr>
            <w:tcW w:w="926" w:type="dxa"/>
          </w:tcPr>
          <w:p w:rsidR="003339E9" w:rsidRDefault="003339E9" w:rsidP="003339E9">
            <w:pPr>
              <w:autoSpaceDE w:val="0"/>
              <w:autoSpaceDN w:val="0"/>
              <w:adjustRightInd w:val="0"/>
              <w:spacing w:line="480" w:lineRule="auto"/>
              <w:jc w:val="both"/>
              <w:rPr>
                <w:rFonts w:ascii="Times New Roman" w:hAnsi="Times New Roman" w:cs="Times New Roman"/>
                <w:sz w:val="24"/>
                <w:szCs w:val="24"/>
              </w:rPr>
            </w:pPr>
          </w:p>
        </w:tc>
        <w:tc>
          <w:tcPr>
            <w:tcW w:w="926" w:type="dxa"/>
          </w:tcPr>
          <w:p w:rsidR="003339E9" w:rsidRDefault="003339E9" w:rsidP="003339E9">
            <w:pPr>
              <w:autoSpaceDE w:val="0"/>
              <w:autoSpaceDN w:val="0"/>
              <w:adjustRightInd w:val="0"/>
              <w:spacing w:line="480" w:lineRule="auto"/>
              <w:jc w:val="both"/>
              <w:rPr>
                <w:rFonts w:ascii="Times New Roman" w:hAnsi="Times New Roman" w:cs="Times New Roman"/>
                <w:sz w:val="24"/>
                <w:szCs w:val="24"/>
              </w:rPr>
            </w:pPr>
          </w:p>
        </w:tc>
        <w:tc>
          <w:tcPr>
            <w:tcW w:w="926" w:type="dxa"/>
          </w:tcPr>
          <w:p w:rsidR="003339E9" w:rsidRDefault="003339E9" w:rsidP="003339E9">
            <w:pPr>
              <w:autoSpaceDE w:val="0"/>
              <w:autoSpaceDN w:val="0"/>
              <w:adjustRightInd w:val="0"/>
              <w:spacing w:line="480" w:lineRule="auto"/>
              <w:jc w:val="both"/>
              <w:rPr>
                <w:rFonts w:ascii="Times New Roman" w:hAnsi="Times New Roman" w:cs="Times New Roman"/>
                <w:sz w:val="24"/>
                <w:szCs w:val="24"/>
              </w:rPr>
            </w:pPr>
          </w:p>
        </w:tc>
        <w:tc>
          <w:tcPr>
            <w:tcW w:w="926" w:type="dxa"/>
          </w:tcPr>
          <w:p w:rsidR="003339E9" w:rsidRDefault="003339E9" w:rsidP="003339E9">
            <w:pPr>
              <w:autoSpaceDE w:val="0"/>
              <w:autoSpaceDN w:val="0"/>
              <w:adjustRightInd w:val="0"/>
              <w:spacing w:line="480" w:lineRule="auto"/>
              <w:jc w:val="both"/>
              <w:rPr>
                <w:rFonts w:ascii="Times New Roman" w:hAnsi="Times New Roman" w:cs="Times New Roman"/>
                <w:sz w:val="24"/>
                <w:szCs w:val="24"/>
              </w:rPr>
            </w:pPr>
          </w:p>
        </w:tc>
        <w:tc>
          <w:tcPr>
            <w:tcW w:w="926" w:type="dxa"/>
          </w:tcPr>
          <w:p w:rsidR="003339E9" w:rsidRDefault="003339E9" w:rsidP="003339E9">
            <w:pPr>
              <w:autoSpaceDE w:val="0"/>
              <w:autoSpaceDN w:val="0"/>
              <w:adjustRightInd w:val="0"/>
              <w:spacing w:line="480" w:lineRule="auto"/>
              <w:jc w:val="both"/>
              <w:rPr>
                <w:rFonts w:ascii="Times New Roman" w:hAnsi="Times New Roman" w:cs="Times New Roman"/>
                <w:sz w:val="24"/>
                <w:szCs w:val="24"/>
              </w:rPr>
            </w:pPr>
          </w:p>
        </w:tc>
        <w:tc>
          <w:tcPr>
            <w:tcW w:w="629" w:type="dxa"/>
          </w:tcPr>
          <w:p w:rsidR="003339E9" w:rsidRDefault="003339E9" w:rsidP="003339E9">
            <w:pPr>
              <w:autoSpaceDE w:val="0"/>
              <w:autoSpaceDN w:val="0"/>
              <w:adjustRightInd w:val="0"/>
              <w:spacing w:line="480" w:lineRule="auto"/>
              <w:jc w:val="both"/>
              <w:rPr>
                <w:rFonts w:ascii="Times New Roman" w:hAnsi="Times New Roman" w:cs="Times New Roman"/>
                <w:sz w:val="24"/>
                <w:szCs w:val="24"/>
              </w:rPr>
            </w:pPr>
          </w:p>
        </w:tc>
      </w:tr>
      <w:tr w:rsidR="003339E9" w:rsidTr="003339E9">
        <w:tc>
          <w:tcPr>
            <w:tcW w:w="925" w:type="dxa"/>
          </w:tcPr>
          <w:p w:rsidR="003339E9" w:rsidRDefault="003339E9" w:rsidP="003339E9">
            <w:pPr>
              <w:autoSpaceDE w:val="0"/>
              <w:autoSpaceDN w:val="0"/>
              <w:adjustRightInd w:val="0"/>
              <w:spacing w:line="480" w:lineRule="auto"/>
              <w:jc w:val="both"/>
              <w:rPr>
                <w:rFonts w:ascii="Times New Roman" w:hAnsi="Times New Roman" w:cs="Times New Roman"/>
                <w:sz w:val="24"/>
                <w:szCs w:val="24"/>
              </w:rPr>
            </w:pPr>
          </w:p>
        </w:tc>
        <w:tc>
          <w:tcPr>
            <w:tcW w:w="926" w:type="dxa"/>
          </w:tcPr>
          <w:p w:rsidR="003339E9" w:rsidRDefault="003339E9" w:rsidP="003339E9">
            <w:pPr>
              <w:autoSpaceDE w:val="0"/>
              <w:autoSpaceDN w:val="0"/>
              <w:adjustRightInd w:val="0"/>
              <w:spacing w:line="480" w:lineRule="auto"/>
              <w:jc w:val="both"/>
              <w:rPr>
                <w:rFonts w:ascii="Times New Roman" w:hAnsi="Times New Roman" w:cs="Times New Roman"/>
                <w:sz w:val="24"/>
                <w:szCs w:val="24"/>
              </w:rPr>
            </w:pPr>
          </w:p>
        </w:tc>
        <w:tc>
          <w:tcPr>
            <w:tcW w:w="926" w:type="dxa"/>
          </w:tcPr>
          <w:p w:rsidR="003339E9" w:rsidRDefault="003339E9" w:rsidP="003339E9">
            <w:pPr>
              <w:autoSpaceDE w:val="0"/>
              <w:autoSpaceDN w:val="0"/>
              <w:adjustRightInd w:val="0"/>
              <w:spacing w:line="480" w:lineRule="auto"/>
              <w:jc w:val="both"/>
              <w:rPr>
                <w:rFonts w:ascii="Times New Roman" w:hAnsi="Times New Roman" w:cs="Times New Roman"/>
                <w:sz w:val="24"/>
                <w:szCs w:val="24"/>
              </w:rPr>
            </w:pPr>
          </w:p>
        </w:tc>
        <w:tc>
          <w:tcPr>
            <w:tcW w:w="926" w:type="dxa"/>
          </w:tcPr>
          <w:p w:rsidR="003339E9" w:rsidRDefault="003339E9" w:rsidP="003339E9">
            <w:pPr>
              <w:autoSpaceDE w:val="0"/>
              <w:autoSpaceDN w:val="0"/>
              <w:adjustRightInd w:val="0"/>
              <w:spacing w:line="480" w:lineRule="auto"/>
              <w:jc w:val="both"/>
              <w:rPr>
                <w:rFonts w:ascii="Times New Roman" w:hAnsi="Times New Roman" w:cs="Times New Roman"/>
                <w:sz w:val="24"/>
                <w:szCs w:val="24"/>
              </w:rPr>
            </w:pPr>
          </w:p>
        </w:tc>
        <w:tc>
          <w:tcPr>
            <w:tcW w:w="926" w:type="dxa"/>
          </w:tcPr>
          <w:p w:rsidR="003339E9" w:rsidRDefault="003339E9" w:rsidP="003339E9">
            <w:pPr>
              <w:autoSpaceDE w:val="0"/>
              <w:autoSpaceDN w:val="0"/>
              <w:adjustRightInd w:val="0"/>
              <w:spacing w:line="480" w:lineRule="auto"/>
              <w:jc w:val="both"/>
              <w:rPr>
                <w:rFonts w:ascii="Times New Roman" w:hAnsi="Times New Roman" w:cs="Times New Roman"/>
                <w:sz w:val="24"/>
                <w:szCs w:val="24"/>
              </w:rPr>
            </w:pPr>
          </w:p>
        </w:tc>
        <w:tc>
          <w:tcPr>
            <w:tcW w:w="926" w:type="dxa"/>
          </w:tcPr>
          <w:p w:rsidR="003339E9" w:rsidRDefault="003339E9" w:rsidP="003339E9">
            <w:pPr>
              <w:autoSpaceDE w:val="0"/>
              <w:autoSpaceDN w:val="0"/>
              <w:adjustRightInd w:val="0"/>
              <w:spacing w:line="480" w:lineRule="auto"/>
              <w:jc w:val="both"/>
              <w:rPr>
                <w:rFonts w:ascii="Times New Roman" w:hAnsi="Times New Roman" w:cs="Times New Roman"/>
                <w:sz w:val="24"/>
                <w:szCs w:val="24"/>
              </w:rPr>
            </w:pPr>
          </w:p>
        </w:tc>
        <w:tc>
          <w:tcPr>
            <w:tcW w:w="926" w:type="dxa"/>
          </w:tcPr>
          <w:p w:rsidR="003339E9" w:rsidRDefault="003339E9" w:rsidP="003339E9">
            <w:pPr>
              <w:autoSpaceDE w:val="0"/>
              <w:autoSpaceDN w:val="0"/>
              <w:adjustRightInd w:val="0"/>
              <w:spacing w:line="480" w:lineRule="auto"/>
              <w:jc w:val="both"/>
              <w:rPr>
                <w:rFonts w:ascii="Times New Roman" w:hAnsi="Times New Roman" w:cs="Times New Roman"/>
                <w:sz w:val="24"/>
                <w:szCs w:val="24"/>
              </w:rPr>
            </w:pPr>
          </w:p>
        </w:tc>
        <w:tc>
          <w:tcPr>
            <w:tcW w:w="629" w:type="dxa"/>
          </w:tcPr>
          <w:p w:rsidR="003339E9" w:rsidRDefault="003339E9" w:rsidP="003339E9">
            <w:pPr>
              <w:autoSpaceDE w:val="0"/>
              <w:autoSpaceDN w:val="0"/>
              <w:adjustRightInd w:val="0"/>
              <w:spacing w:line="480" w:lineRule="auto"/>
              <w:jc w:val="both"/>
              <w:rPr>
                <w:rFonts w:ascii="Times New Roman" w:hAnsi="Times New Roman" w:cs="Times New Roman"/>
                <w:sz w:val="24"/>
                <w:szCs w:val="24"/>
              </w:rPr>
            </w:pPr>
          </w:p>
        </w:tc>
      </w:tr>
      <w:tr w:rsidR="003339E9" w:rsidTr="003339E9">
        <w:tc>
          <w:tcPr>
            <w:tcW w:w="925" w:type="dxa"/>
          </w:tcPr>
          <w:p w:rsidR="003339E9" w:rsidRDefault="003339E9" w:rsidP="003339E9">
            <w:pPr>
              <w:autoSpaceDE w:val="0"/>
              <w:autoSpaceDN w:val="0"/>
              <w:adjustRightInd w:val="0"/>
              <w:spacing w:line="480" w:lineRule="auto"/>
              <w:jc w:val="both"/>
              <w:rPr>
                <w:rFonts w:ascii="Times New Roman" w:hAnsi="Times New Roman" w:cs="Times New Roman"/>
                <w:sz w:val="24"/>
                <w:szCs w:val="24"/>
              </w:rPr>
            </w:pPr>
          </w:p>
        </w:tc>
        <w:tc>
          <w:tcPr>
            <w:tcW w:w="926" w:type="dxa"/>
          </w:tcPr>
          <w:p w:rsidR="003339E9" w:rsidRDefault="003339E9" w:rsidP="003339E9">
            <w:pPr>
              <w:autoSpaceDE w:val="0"/>
              <w:autoSpaceDN w:val="0"/>
              <w:adjustRightInd w:val="0"/>
              <w:spacing w:line="480" w:lineRule="auto"/>
              <w:jc w:val="both"/>
              <w:rPr>
                <w:rFonts w:ascii="Times New Roman" w:hAnsi="Times New Roman" w:cs="Times New Roman"/>
                <w:sz w:val="24"/>
                <w:szCs w:val="24"/>
              </w:rPr>
            </w:pPr>
          </w:p>
        </w:tc>
        <w:tc>
          <w:tcPr>
            <w:tcW w:w="926" w:type="dxa"/>
          </w:tcPr>
          <w:p w:rsidR="003339E9" w:rsidRDefault="003339E9" w:rsidP="003339E9">
            <w:pPr>
              <w:autoSpaceDE w:val="0"/>
              <w:autoSpaceDN w:val="0"/>
              <w:adjustRightInd w:val="0"/>
              <w:spacing w:line="480" w:lineRule="auto"/>
              <w:jc w:val="both"/>
              <w:rPr>
                <w:rFonts w:ascii="Times New Roman" w:hAnsi="Times New Roman" w:cs="Times New Roman"/>
                <w:sz w:val="24"/>
                <w:szCs w:val="24"/>
              </w:rPr>
            </w:pPr>
          </w:p>
        </w:tc>
        <w:tc>
          <w:tcPr>
            <w:tcW w:w="926" w:type="dxa"/>
          </w:tcPr>
          <w:p w:rsidR="003339E9" w:rsidRDefault="003339E9" w:rsidP="003339E9">
            <w:pPr>
              <w:autoSpaceDE w:val="0"/>
              <w:autoSpaceDN w:val="0"/>
              <w:adjustRightInd w:val="0"/>
              <w:spacing w:line="480" w:lineRule="auto"/>
              <w:jc w:val="both"/>
              <w:rPr>
                <w:rFonts w:ascii="Times New Roman" w:hAnsi="Times New Roman" w:cs="Times New Roman"/>
                <w:sz w:val="24"/>
                <w:szCs w:val="24"/>
              </w:rPr>
            </w:pPr>
          </w:p>
        </w:tc>
        <w:tc>
          <w:tcPr>
            <w:tcW w:w="926" w:type="dxa"/>
          </w:tcPr>
          <w:p w:rsidR="003339E9" w:rsidRDefault="003339E9" w:rsidP="003339E9">
            <w:pPr>
              <w:autoSpaceDE w:val="0"/>
              <w:autoSpaceDN w:val="0"/>
              <w:adjustRightInd w:val="0"/>
              <w:spacing w:line="480" w:lineRule="auto"/>
              <w:jc w:val="both"/>
              <w:rPr>
                <w:rFonts w:ascii="Times New Roman" w:hAnsi="Times New Roman" w:cs="Times New Roman"/>
                <w:sz w:val="24"/>
                <w:szCs w:val="24"/>
              </w:rPr>
            </w:pPr>
          </w:p>
        </w:tc>
        <w:tc>
          <w:tcPr>
            <w:tcW w:w="926" w:type="dxa"/>
          </w:tcPr>
          <w:p w:rsidR="003339E9" w:rsidRDefault="003339E9" w:rsidP="003339E9">
            <w:pPr>
              <w:autoSpaceDE w:val="0"/>
              <w:autoSpaceDN w:val="0"/>
              <w:adjustRightInd w:val="0"/>
              <w:spacing w:line="480" w:lineRule="auto"/>
              <w:jc w:val="both"/>
              <w:rPr>
                <w:rFonts w:ascii="Times New Roman" w:hAnsi="Times New Roman" w:cs="Times New Roman"/>
                <w:sz w:val="24"/>
                <w:szCs w:val="24"/>
              </w:rPr>
            </w:pPr>
          </w:p>
        </w:tc>
        <w:tc>
          <w:tcPr>
            <w:tcW w:w="926" w:type="dxa"/>
          </w:tcPr>
          <w:p w:rsidR="003339E9" w:rsidRDefault="003339E9" w:rsidP="003339E9">
            <w:pPr>
              <w:autoSpaceDE w:val="0"/>
              <w:autoSpaceDN w:val="0"/>
              <w:adjustRightInd w:val="0"/>
              <w:spacing w:line="480" w:lineRule="auto"/>
              <w:jc w:val="both"/>
              <w:rPr>
                <w:rFonts w:ascii="Times New Roman" w:hAnsi="Times New Roman" w:cs="Times New Roman"/>
                <w:sz w:val="24"/>
                <w:szCs w:val="24"/>
              </w:rPr>
            </w:pPr>
          </w:p>
        </w:tc>
        <w:tc>
          <w:tcPr>
            <w:tcW w:w="629" w:type="dxa"/>
          </w:tcPr>
          <w:p w:rsidR="003339E9" w:rsidRDefault="003339E9" w:rsidP="003339E9">
            <w:pPr>
              <w:autoSpaceDE w:val="0"/>
              <w:autoSpaceDN w:val="0"/>
              <w:adjustRightInd w:val="0"/>
              <w:spacing w:line="480" w:lineRule="auto"/>
              <w:jc w:val="both"/>
              <w:rPr>
                <w:rFonts w:ascii="Times New Roman" w:hAnsi="Times New Roman" w:cs="Times New Roman"/>
                <w:sz w:val="24"/>
                <w:szCs w:val="24"/>
              </w:rPr>
            </w:pPr>
          </w:p>
        </w:tc>
      </w:tr>
    </w:tbl>
    <w:p w:rsidR="003339E9" w:rsidRDefault="003339E9" w:rsidP="003339E9">
      <w:pPr>
        <w:autoSpaceDE w:val="0"/>
        <w:autoSpaceDN w:val="0"/>
        <w:adjustRightInd w:val="0"/>
        <w:spacing w:after="0" w:line="480" w:lineRule="auto"/>
        <w:ind w:left="1080" w:firstLine="720"/>
        <w:jc w:val="both"/>
        <w:rPr>
          <w:rFonts w:ascii="Times New Roman" w:hAnsi="Times New Roman" w:cs="Times New Roman"/>
          <w:sz w:val="24"/>
          <w:szCs w:val="24"/>
        </w:rPr>
      </w:pPr>
    </w:p>
    <w:p w:rsidR="00DA3F75" w:rsidRDefault="00DA3F75" w:rsidP="00DA3F75">
      <w:pPr>
        <w:autoSpaceDE w:val="0"/>
        <w:autoSpaceDN w:val="0"/>
        <w:adjustRightInd w:val="0"/>
        <w:spacing w:after="0" w:line="480" w:lineRule="auto"/>
        <w:ind w:left="1080" w:firstLine="720"/>
        <w:jc w:val="both"/>
        <w:rPr>
          <w:rFonts w:ascii="Times New Roman" w:hAnsi="Times New Roman" w:cs="Times New Roman"/>
          <w:sz w:val="24"/>
          <w:szCs w:val="24"/>
        </w:rPr>
      </w:pPr>
      <w:r>
        <w:rPr>
          <w:rFonts w:ascii="Times New Roman" w:hAnsi="Times New Roman" w:cs="Times New Roman"/>
          <w:sz w:val="24"/>
          <w:szCs w:val="24"/>
        </w:rPr>
        <w:t xml:space="preserve">Dari hasil uji diatas terlihat bahwa nilai Durbin Watson sebesar 1,388. Nilai DW lebih rendah dari pada batas bawah atau </w:t>
      </w:r>
      <w:r>
        <w:rPr>
          <w:rFonts w:ascii="Times New Roman" w:hAnsi="Times New Roman" w:cs="Times New Roman"/>
          <w:i/>
          <w:iCs/>
          <w:sz w:val="24"/>
          <w:szCs w:val="24"/>
        </w:rPr>
        <w:t>lower bound</w:t>
      </w:r>
      <w:r>
        <w:rPr>
          <w:rFonts w:ascii="Times New Roman" w:hAnsi="Times New Roman" w:cs="Times New Roman"/>
          <w:sz w:val="24"/>
          <w:szCs w:val="24"/>
        </w:rPr>
        <w:t xml:space="preserve"> (dl) maka 1</w:t>
      </w:r>
      <w:proofErr w:type="gramStart"/>
      <w:r>
        <w:rPr>
          <w:rFonts w:ascii="Times New Roman" w:hAnsi="Times New Roman" w:cs="Times New Roman"/>
          <w:sz w:val="24"/>
          <w:szCs w:val="24"/>
        </w:rPr>
        <w:t>,6817</w:t>
      </w:r>
      <w:proofErr w:type="gramEnd"/>
      <w:r>
        <w:rPr>
          <w:rFonts w:ascii="Times New Roman" w:hAnsi="Times New Roman" w:cs="Times New Roman"/>
          <w:sz w:val="24"/>
          <w:szCs w:val="24"/>
        </w:rPr>
        <w:t xml:space="preserve"> &gt; 1,388 . Sehingga dapat disimpulkan model regresi menunjukkan ada autokorelasi positif.</w:t>
      </w:r>
    </w:p>
    <w:p w:rsidR="00DA3F75" w:rsidRPr="00DA3F75" w:rsidRDefault="00DA3F75" w:rsidP="00DA3F75">
      <w:pPr>
        <w:pStyle w:val="ListParagraph"/>
        <w:numPr>
          <w:ilvl w:val="0"/>
          <w:numId w:val="12"/>
        </w:numPr>
        <w:autoSpaceDE w:val="0"/>
        <w:autoSpaceDN w:val="0"/>
        <w:adjustRightInd w:val="0"/>
        <w:spacing w:after="0" w:line="480" w:lineRule="auto"/>
        <w:jc w:val="both"/>
        <w:rPr>
          <w:rFonts w:ascii="Times New Roman" w:hAnsi="Times New Roman" w:cs="Times New Roman"/>
          <w:b/>
          <w:bCs/>
          <w:sz w:val="24"/>
          <w:szCs w:val="24"/>
        </w:rPr>
      </w:pPr>
      <w:r w:rsidRPr="00DA3F75">
        <w:rPr>
          <w:rFonts w:ascii="Times New Roman" w:hAnsi="Times New Roman" w:cs="Times New Roman"/>
          <w:b/>
          <w:bCs/>
          <w:sz w:val="24"/>
          <w:szCs w:val="24"/>
        </w:rPr>
        <w:t>Hasil Analisis Regresi Berganda</w:t>
      </w:r>
    </w:p>
    <w:p w:rsidR="00DA3F75" w:rsidRDefault="00DA3F75" w:rsidP="00DA3F75">
      <w:pPr>
        <w:autoSpaceDE w:val="0"/>
        <w:autoSpaceDN w:val="0"/>
        <w:adjustRightInd w:val="0"/>
        <w:spacing w:after="0"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Penggunaan analisis data yang dilakukan dalam penelitian ini adalah analisis regresi berganda. Analisis regresi berganda adalah teknik statistik melalui koefisien parameter untuk mengetahui besarnya pengaruh variabel independen terhadap variabel dependen. Analisis regresi berganda ini </w:t>
      </w:r>
      <w:r>
        <w:rPr>
          <w:rFonts w:ascii="Times New Roman" w:hAnsi="Times New Roman" w:cs="Times New Roman"/>
          <w:sz w:val="24"/>
          <w:szCs w:val="24"/>
        </w:rPr>
        <w:lastRenderedPageBreak/>
        <w:t>menggunakan variabel independen CR (X1), DER (X2), ROA (X3) dan variabel dependen ini adalah harga saham (Y). Rumus regresi linear berganda dan hasil dari perhitungan regresi linear berganda adalah sebagai berikut:</w:t>
      </w:r>
    </w:p>
    <w:p w:rsidR="003339E9" w:rsidRDefault="00DA3F75" w:rsidP="00DA3F75">
      <w:pPr>
        <w:autoSpaceDE w:val="0"/>
        <w:autoSpaceDN w:val="0"/>
        <w:adjustRightInd w:val="0"/>
        <w:spacing w:after="0" w:line="480" w:lineRule="auto"/>
        <w:ind w:left="1080" w:firstLine="720"/>
        <w:jc w:val="both"/>
        <w:rPr>
          <w:rFonts w:ascii="Times New Roman" w:hAnsi="Times New Roman" w:cs="Times New Roman"/>
          <w:b/>
          <w:bCs/>
          <w:sz w:val="24"/>
          <w:szCs w:val="24"/>
        </w:rPr>
      </w:pPr>
      <w:r>
        <w:rPr>
          <w:rFonts w:ascii="Times New Roman" w:hAnsi="Times New Roman" w:cs="Times New Roman"/>
          <w:b/>
          <w:bCs/>
          <w:sz w:val="24"/>
          <w:szCs w:val="24"/>
        </w:rPr>
        <w:t>Y =</w:t>
      </w:r>
      <w:r w:rsidRPr="00DA3F75">
        <w:rPr>
          <w:rFonts w:ascii="Times New Roman" w:hAnsi="Times New Roman" w:cs="Times New Roman"/>
          <w:b/>
          <w:bCs/>
          <w:sz w:val="24"/>
          <w:szCs w:val="24"/>
        </w:rPr>
        <w:t xml:space="preserve"> CR</w:t>
      </w:r>
      <w:r>
        <w:rPr>
          <w:rFonts w:ascii="Times New Roman" w:hAnsi="Times New Roman" w:cs="Times New Roman"/>
          <w:b/>
          <w:bCs/>
          <w:sz w:val="24"/>
          <w:szCs w:val="24"/>
        </w:rPr>
        <w:t xml:space="preserve"> + DER +ROA + e</w:t>
      </w:r>
    </w:p>
    <w:p w:rsidR="009E0A90" w:rsidRDefault="009E0A90" w:rsidP="00DA3F75">
      <w:pPr>
        <w:autoSpaceDE w:val="0"/>
        <w:autoSpaceDN w:val="0"/>
        <w:adjustRightInd w:val="0"/>
        <w:spacing w:after="0" w:line="480" w:lineRule="auto"/>
        <w:ind w:left="1080" w:firstLine="720"/>
        <w:jc w:val="both"/>
        <w:rPr>
          <w:rFonts w:ascii="Times New Roman" w:hAnsi="Times New Roman" w:cs="Times New Roman"/>
          <w:b/>
          <w:bCs/>
          <w:sz w:val="24"/>
          <w:szCs w:val="24"/>
        </w:rPr>
      </w:pPr>
    </w:p>
    <w:p w:rsidR="009E0A90" w:rsidRDefault="009E0A90" w:rsidP="009E0A90">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Tabel :</w:t>
      </w:r>
      <w:proofErr w:type="gramEnd"/>
    </w:p>
    <w:p w:rsidR="009E0A90" w:rsidRDefault="009E0A90" w:rsidP="009E0A90">
      <w:pPr>
        <w:autoSpaceDE w:val="0"/>
        <w:autoSpaceDN w:val="0"/>
        <w:adjustRightInd w:val="0"/>
        <w:spacing w:after="0" w:line="480" w:lineRule="auto"/>
        <w:ind w:left="1080" w:firstLine="720"/>
        <w:jc w:val="both"/>
        <w:rPr>
          <w:rFonts w:ascii="Times New Roman" w:hAnsi="Times New Roman" w:cs="Times New Roman"/>
          <w:sz w:val="24"/>
          <w:szCs w:val="24"/>
        </w:rPr>
      </w:pPr>
      <w:r>
        <w:rPr>
          <w:rFonts w:ascii="Times New Roman" w:hAnsi="Times New Roman" w:cs="Times New Roman"/>
          <w:sz w:val="24"/>
          <w:szCs w:val="24"/>
        </w:rPr>
        <w:t>Hasil Analisis Regresi Berganda</w:t>
      </w:r>
    </w:p>
    <w:tbl>
      <w:tblPr>
        <w:tblStyle w:val="TableGrid"/>
        <w:tblW w:w="0" w:type="auto"/>
        <w:tblInd w:w="1080" w:type="dxa"/>
        <w:tblLook w:val="04A0" w:firstRow="1" w:lastRow="0" w:firstColumn="1" w:lastColumn="0" w:noHBand="0" w:noVBand="1"/>
      </w:tblPr>
      <w:tblGrid>
        <w:gridCol w:w="925"/>
        <w:gridCol w:w="926"/>
        <w:gridCol w:w="926"/>
        <w:gridCol w:w="926"/>
        <w:gridCol w:w="926"/>
        <w:gridCol w:w="926"/>
        <w:gridCol w:w="926"/>
        <w:gridCol w:w="926"/>
      </w:tblGrid>
      <w:tr w:rsidR="009E0A90" w:rsidTr="009E0A90">
        <w:tc>
          <w:tcPr>
            <w:tcW w:w="1060" w:type="dxa"/>
          </w:tcPr>
          <w:p w:rsidR="009E0A90" w:rsidRDefault="009E0A90" w:rsidP="00DA3F75">
            <w:pPr>
              <w:autoSpaceDE w:val="0"/>
              <w:autoSpaceDN w:val="0"/>
              <w:adjustRightInd w:val="0"/>
              <w:spacing w:line="480" w:lineRule="auto"/>
              <w:jc w:val="both"/>
              <w:rPr>
                <w:rFonts w:ascii="Times New Roman" w:hAnsi="Times New Roman" w:cs="Times New Roman"/>
                <w:sz w:val="24"/>
                <w:szCs w:val="24"/>
              </w:rPr>
            </w:pPr>
          </w:p>
        </w:tc>
        <w:tc>
          <w:tcPr>
            <w:tcW w:w="1061" w:type="dxa"/>
          </w:tcPr>
          <w:p w:rsidR="009E0A90" w:rsidRDefault="009E0A90" w:rsidP="00DA3F75">
            <w:pPr>
              <w:autoSpaceDE w:val="0"/>
              <w:autoSpaceDN w:val="0"/>
              <w:adjustRightInd w:val="0"/>
              <w:spacing w:line="480" w:lineRule="auto"/>
              <w:jc w:val="both"/>
              <w:rPr>
                <w:rFonts w:ascii="Times New Roman" w:hAnsi="Times New Roman" w:cs="Times New Roman"/>
                <w:sz w:val="24"/>
                <w:szCs w:val="24"/>
              </w:rPr>
            </w:pPr>
          </w:p>
        </w:tc>
        <w:tc>
          <w:tcPr>
            <w:tcW w:w="1061" w:type="dxa"/>
          </w:tcPr>
          <w:p w:rsidR="009E0A90" w:rsidRDefault="009E0A90" w:rsidP="00DA3F75">
            <w:pPr>
              <w:autoSpaceDE w:val="0"/>
              <w:autoSpaceDN w:val="0"/>
              <w:adjustRightInd w:val="0"/>
              <w:spacing w:line="480" w:lineRule="auto"/>
              <w:jc w:val="both"/>
              <w:rPr>
                <w:rFonts w:ascii="Times New Roman" w:hAnsi="Times New Roman" w:cs="Times New Roman"/>
                <w:sz w:val="24"/>
                <w:szCs w:val="24"/>
              </w:rPr>
            </w:pPr>
          </w:p>
        </w:tc>
        <w:tc>
          <w:tcPr>
            <w:tcW w:w="1061" w:type="dxa"/>
          </w:tcPr>
          <w:p w:rsidR="009E0A90" w:rsidRDefault="009E0A90" w:rsidP="00DA3F75">
            <w:pPr>
              <w:autoSpaceDE w:val="0"/>
              <w:autoSpaceDN w:val="0"/>
              <w:adjustRightInd w:val="0"/>
              <w:spacing w:line="480" w:lineRule="auto"/>
              <w:jc w:val="both"/>
              <w:rPr>
                <w:rFonts w:ascii="Times New Roman" w:hAnsi="Times New Roman" w:cs="Times New Roman"/>
                <w:sz w:val="24"/>
                <w:szCs w:val="24"/>
              </w:rPr>
            </w:pPr>
          </w:p>
        </w:tc>
        <w:tc>
          <w:tcPr>
            <w:tcW w:w="1061" w:type="dxa"/>
          </w:tcPr>
          <w:p w:rsidR="009E0A90" w:rsidRDefault="009E0A90" w:rsidP="00DA3F75">
            <w:pPr>
              <w:autoSpaceDE w:val="0"/>
              <w:autoSpaceDN w:val="0"/>
              <w:adjustRightInd w:val="0"/>
              <w:spacing w:line="480" w:lineRule="auto"/>
              <w:jc w:val="both"/>
              <w:rPr>
                <w:rFonts w:ascii="Times New Roman" w:hAnsi="Times New Roman" w:cs="Times New Roman"/>
                <w:sz w:val="24"/>
                <w:szCs w:val="24"/>
              </w:rPr>
            </w:pPr>
          </w:p>
        </w:tc>
        <w:tc>
          <w:tcPr>
            <w:tcW w:w="1061" w:type="dxa"/>
          </w:tcPr>
          <w:p w:rsidR="009E0A90" w:rsidRDefault="009E0A90" w:rsidP="00DA3F75">
            <w:pPr>
              <w:autoSpaceDE w:val="0"/>
              <w:autoSpaceDN w:val="0"/>
              <w:adjustRightInd w:val="0"/>
              <w:spacing w:line="480" w:lineRule="auto"/>
              <w:jc w:val="both"/>
              <w:rPr>
                <w:rFonts w:ascii="Times New Roman" w:hAnsi="Times New Roman" w:cs="Times New Roman"/>
                <w:sz w:val="24"/>
                <w:szCs w:val="24"/>
              </w:rPr>
            </w:pPr>
          </w:p>
        </w:tc>
        <w:tc>
          <w:tcPr>
            <w:tcW w:w="1061" w:type="dxa"/>
          </w:tcPr>
          <w:p w:rsidR="009E0A90" w:rsidRDefault="009E0A90" w:rsidP="00DA3F75">
            <w:pPr>
              <w:autoSpaceDE w:val="0"/>
              <w:autoSpaceDN w:val="0"/>
              <w:adjustRightInd w:val="0"/>
              <w:spacing w:line="480" w:lineRule="auto"/>
              <w:jc w:val="both"/>
              <w:rPr>
                <w:rFonts w:ascii="Times New Roman" w:hAnsi="Times New Roman" w:cs="Times New Roman"/>
                <w:sz w:val="24"/>
                <w:szCs w:val="24"/>
              </w:rPr>
            </w:pPr>
          </w:p>
        </w:tc>
        <w:tc>
          <w:tcPr>
            <w:tcW w:w="1061" w:type="dxa"/>
          </w:tcPr>
          <w:p w:rsidR="009E0A90" w:rsidRDefault="009E0A90" w:rsidP="00DA3F75">
            <w:pPr>
              <w:autoSpaceDE w:val="0"/>
              <w:autoSpaceDN w:val="0"/>
              <w:adjustRightInd w:val="0"/>
              <w:spacing w:line="480" w:lineRule="auto"/>
              <w:jc w:val="both"/>
              <w:rPr>
                <w:rFonts w:ascii="Times New Roman" w:hAnsi="Times New Roman" w:cs="Times New Roman"/>
                <w:sz w:val="24"/>
                <w:szCs w:val="24"/>
              </w:rPr>
            </w:pPr>
          </w:p>
        </w:tc>
      </w:tr>
      <w:tr w:rsidR="009E0A90" w:rsidTr="009E0A90">
        <w:tc>
          <w:tcPr>
            <w:tcW w:w="1060" w:type="dxa"/>
          </w:tcPr>
          <w:p w:rsidR="009E0A90" w:rsidRDefault="009E0A90" w:rsidP="00DA3F75">
            <w:pPr>
              <w:autoSpaceDE w:val="0"/>
              <w:autoSpaceDN w:val="0"/>
              <w:adjustRightInd w:val="0"/>
              <w:spacing w:line="480" w:lineRule="auto"/>
              <w:jc w:val="both"/>
              <w:rPr>
                <w:rFonts w:ascii="Times New Roman" w:hAnsi="Times New Roman" w:cs="Times New Roman"/>
                <w:sz w:val="24"/>
                <w:szCs w:val="24"/>
              </w:rPr>
            </w:pPr>
          </w:p>
        </w:tc>
        <w:tc>
          <w:tcPr>
            <w:tcW w:w="1061" w:type="dxa"/>
          </w:tcPr>
          <w:p w:rsidR="009E0A90" w:rsidRDefault="009E0A90" w:rsidP="00DA3F75">
            <w:pPr>
              <w:autoSpaceDE w:val="0"/>
              <w:autoSpaceDN w:val="0"/>
              <w:adjustRightInd w:val="0"/>
              <w:spacing w:line="480" w:lineRule="auto"/>
              <w:jc w:val="both"/>
              <w:rPr>
                <w:rFonts w:ascii="Times New Roman" w:hAnsi="Times New Roman" w:cs="Times New Roman"/>
                <w:sz w:val="24"/>
                <w:szCs w:val="24"/>
              </w:rPr>
            </w:pPr>
          </w:p>
        </w:tc>
        <w:tc>
          <w:tcPr>
            <w:tcW w:w="1061" w:type="dxa"/>
          </w:tcPr>
          <w:p w:rsidR="009E0A90" w:rsidRDefault="009E0A90" w:rsidP="00DA3F75">
            <w:pPr>
              <w:autoSpaceDE w:val="0"/>
              <w:autoSpaceDN w:val="0"/>
              <w:adjustRightInd w:val="0"/>
              <w:spacing w:line="480" w:lineRule="auto"/>
              <w:jc w:val="both"/>
              <w:rPr>
                <w:rFonts w:ascii="Times New Roman" w:hAnsi="Times New Roman" w:cs="Times New Roman"/>
                <w:sz w:val="24"/>
                <w:szCs w:val="24"/>
              </w:rPr>
            </w:pPr>
          </w:p>
        </w:tc>
        <w:tc>
          <w:tcPr>
            <w:tcW w:w="1061" w:type="dxa"/>
          </w:tcPr>
          <w:p w:rsidR="009E0A90" w:rsidRDefault="009E0A90" w:rsidP="00DA3F75">
            <w:pPr>
              <w:autoSpaceDE w:val="0"/>
              <w:autoSpaceDN w:val="0"/>
              <w:adjustRightInd w:val="0"/>
              <w:spacing w:line="480" w:lineRule="auto"/>
              <w:jc w:val="both"/>
              <w:rPr>
                <w:rFonts w:ascii="Times New Roman" w:hAnsi="Times New Roman" w:cs="Times New Roman"/>
                <w:sz w:val="24"/>
                <w:szCs w:val="24"/>
              </w:rPr>
            </w:pPr>
          </w:p>
        </w:tc>
        <w:tc>
          <w:tcPr>
            <w:tcW w:w="1061" w:type="dxa"/>
          </w:tcPr>
          <w:p w:rsidR="009E0A90" w:rsidRDefault="009E0A90" w:rsidP="00DA3F75">
            <w:pPr>
              <w:autoSpaceDE w:val="0"/>
              <w:autoSpaceDN w:val="0"/>
              <w:adjustRightInd w:val="0"/>
              <w:spacing w:line="480" w:lineRule="auto"/>
              <w:jc w:val="both"/>
              <w:rPr>
                <w:rFonts w:ascii="Times New Roman" w:hAnsi="Times New Roman" w:cs="Times New Roman"/>
                <w:sz w:val="24"/>
                <w:szCs w:val="24"/>
              </w:rPr>
            </w:pPr>
          </w:p>
        </w:tc>
        <w:tc>
          <w:tcPr>
            <w:tcW w:w="1061" w:type="dxa"/>
          </w:tcPr>
          <w:p w:rsidR="009E0A90" w:rsidRDefault="009E0A90" w:rsidP="00DA3F75">
            <w:pPr>
              <w:autoSpaceDE w:val="0"/>
              <w:autoSpaceDN w:val="0"/>
              <w:adjustRightInd w:val="0"/>
              <w:spacing w:line="480" w:lineRule="auto"/>
              <w:jc w:val="both"/>
              <w:rPr>
                <w:rFonts w:ascii="Times New Roman" w:hAnsi="Times New Roman" w:cs="Times New Roman"/>
                <w:sz w:val="24"/>
                <w:szCs w:val="24"/>
              </w:rPr>
            </w:pPr>
          </w:p>
        </w:tc>
        <w:tc>
          <w:tcPr>
            <w:tcW w:w="1061" w:type="dxa"/>
          </w:tcPr>
          <w:p w:rsidR="009E0A90" w:rsidRDefault="009E0A90" w:rsidP="00DA3F75">
            <w:pPr>
              <w:autoSpaceDE w:val="0"/>
              <w:autoSpaceDN w:val="0"/>
              <w:adjustRightInd w:val="0"/>
              <w:spacing w:line="480" w:lineRule="auto"/>
              <w:jc w:val="both"/>
              <w:rPr>
                <w:rFonts w:ascii="Times New Roman" w:hAnsi="Times New Roman" w:cs="Times New Roman"/>
                <w:sz w:val="24"/>
                <w:szCs w:val="24"/>
              </w:rPr>
            </w:pPr>
          </w:p>
        </w:tc>
        <w:tc>
          <w:tcPr>
            <w:tcW w:w="1061" w:type="dxa"/>
          </w:tcPr>
          <w:p w:rsidR="009E0A90" w:rsidRDefault="009E0A90" w:rsidP="00DA3F75">
            <w:pPr>
              <w:autoSpaceDE w:val="0"/>
              <w:autoSpaceDN w:val="0"/>
              <w:adjustRightInd w:val="0"/>
              <w:spacing w:line="480" w:lineRule="auto"/>
              <w:jc w:val="both"/>
              <w:rPr>
                <w:rFonts w:ascii="Times New Roman" w:hAnsi="Times New Roman" w:cs="Times New Roman"/>
                <w:sz w:val="24"/>
                <w:szCs w:val="24"/>
              </w:rPr>
            </w:pPr>
          </w:p>
        </w:tc>
      </w:tr>
      <w:tr w:rsidR="009E0A90" w:rsidTr="009E0A90">
        <w:tc>
          <w:tcPr>
            <w:tcW w:w="1060" w:type="dxa"/>
          </w:tcPr>
          <w:p w:rsidR="009E0A90" w:rsidRDefault="009E0A90" w:rsidP="00DA3F75">
            <w:pPr>
              <w:autoSpaceDE w:val="0"/>
              <w:autoSpaceDN w:val="0"/>
              <w:adjustRightInd w:val="0"/>
              <w:spacing w:line="480" w:lineRule="auto"/>
              <w:jc w:val="both"/>
              <w:rPr>
                <w:rFonts w:ascii="Times New Roman" w:hAnsi="Times New Roman" w:cs="Times New Roman"/>
                <w:sz w:val="24"/>
                <w:szCs w:val="24"/>
              </w:rPr>
            </w:pPr>
          </w:p>
        </w:tc>
        <w:tc>
          <w:tcPr>
            <w:tcW w:w="1061" w:type="dxa"/>
          </w:tcPr>
          <w:p w:rsidR="009E0A90" w:rsidRDefault="009E0A90" w:rsidP="00DA3F75">
            <w:pPr>
              <w:autoSpaceDE w:val="0"/>
              <w:autoSpaceDN w:val="0"/>
              <w:adjustRightInd w:val="0"/>
              <w:spacing w:line="480" w:lineRule="auto"/>
              <w:jc w:val="both"/>
              <w:rPr>
                <w:rFonts w:ascii="Times New Roman" w:hAnsi="Times New Roman" w:cs="Times New Roman"/>
                <w:sz w:val="24"/>
                <w:szCs w:val="24"/>
              </w:rPr>
            </w:pPr>
          </w:p>
        </w:tc>
        <w:tc>
          <w:tcPr>
            <w:tcW w:w="1061" w:type="dxa"/>
          </w:tcPr>
          <w:p w:rsidR="009E0A90" w:rsidRDefault="009E0A90" w:rsidP="00DA3F75">
            <w:pPr>
              <w:autoSpaceDE w:val="0"/>
              <w:autoSpaceDN w:val="0"/>
              <w:adjustRightInd w:val="0"/>
              <w:spacing w:line="480" w:lineRule="auto"/>
              <w:jc w:val="both"/>
              <w:rPr>
                <w:rFonts w:ascii="Times New Roman" w:hAnsi="Times New Roman" w:cs="Times New Roman"/>
                <w:sz w:val="24"/>
                <w:szCs w:val="24"/>
              </w:rPr>
            </w:pPr>
          </w:p>
        </w:tc>
        <w:tc>
          <w:tcPr>
            <w:tcW w:w="1061" w:type="dxa"/>
          </w:tcPr>
          <w:p w:rsidR="009E0A90" w:rsidRDefault="009E0A90" w:rsidP="00DA3F75">
            <w:pPr>
              <w:autoSpaceDE w:val="0"/>
              <w:autoSpaceDN w:val="0"/>
              <w:adjustRightInd w:val="0"/>
              <w:spacing w:line="480" w:lineRule="auto"/>
              <w:jc w:val="both"/>
              <w:rPr>
                <w:rFonts w:ascii="Times New Roman" w:hAnsi="Times New Roman" w:cs="Times New Roman"/>
                <w:sz w:val="24"/>
                <w:szCs w:val="24"/>
              </w:rPr>
            </w:pPr>
          </w:p>
        </w:tc>
        <w:tc>
          <w:tcPr>
            <w:tcW w:w="1061" w:type="dxa"/>
          </w:tcPr>
          <w:p w:rsidR="009E0A90" w:rsidRDefault="009E0A90" w:rsidP="00DA3F75">
            <w:pPr>
              <w:autoSpaceDE w:val="0"/>
              <w:autoSpaceDN w:val="0"/>
              <w:adjustRightInd w:val="0"/>
              <w:spacing w:line="480" w:lineRule="auto"/>
              <w:jc w:val="both"/>
              <w:rPr>
                <w:rFonts w:ascii="Times New Roman" w:hAnsi="Times New Roman" w:cs="Times New Roman"/>
                <w:sz w:val="24"/>
                <w:szCs w:val="24"/>
              </w:rPr>
            </w:pPr>
          </w:p>
        </w:tc>
        <w:tc>
          <w:tcPr>
            <w:tcW w:w="1061" w:type="dxa"/>
          </w:tcPr>
          <w:p w:rsidR="009E0A90" w:rsidRDefault="009E0A90" w:rsidP="00DA3F75">
            <w:pPr>
              <w:autoSpaceDE w:val="0"/>
              <w:autoSpaceDN w:val="0"/>
              <w:adjustRightInd w:val="0"/>
              <w:spacing w:line="480" w:lineRule="auto"/>
              <w:jc w:val="both"/>
              <w:rPr>
                <w:rFonts w:ascii="Times New Roman" w:hAnsi="Times New Roman" w:cs="Times New Roman"/>
                <w:sz w:val="24"/>
                <w:szCs w:val="24"/>
              </w:rPr>
            </w:pPr>
          </w:p>
        </w:tc>
        <w:tc>
          <w:tcPr>
            <w:tcW w:w="1061" w:type="dxa"/>
          </w:tcPr>
          <w:p w:rsidR="009E0A90" w:rsidRDefault="009E0A90" w:rsidP="00DA3F75">
            <w:pPr>
              <w:autoSpaceDE w:val="0"/>
              <w:autoSpaceDN w:val="0"/>
              <w:adjustRightInd w:val="0"/>
              <w:spacing w:line="480" w:lineRule="auto"/>
              <w:jc w:val="both"/>
              <w:rPr>
                <w:rFonts w:ascii="Times New Roman" w:hAnsi="Times New Roman" w:cs="Times New Roman"/>
                <w:sz w:val="24"/>
                <w:szCs w:val="24"/>
              </w:rPr>
            </w:pPr>
          </w:p>
        </w:tc>
        <w:tc>
          <w:tcPr>
            <w:tcW w:w="1061" w:type="dxa"/>
          </w:tcPr>
          <w:p w:rsidR="009E0A90" w:rsidRDefault="009E0A90" w:rsidP="00DA3F75">
            <w:pPr>
              <w:autoSpaceDE w:val="0"/>
              <w:autoSpaceDN w:val="0"/>
              <w:adjustRightInd w:val="0"/>
              <w:spacing w:line="480" w:lineRule="auto"/>
              <w:jc w:val="both"/>
              <w:rPr>
                <w:rFonts w:ascii="Times New Roman" w:hAnsi="Times New Roman" w:cs="Times New Roman"/>
                <w:sz w:val="24"/>
                <w:szCs w:val="24"/>
              </w:rPr>
            </w:pPr>
          </w:p>
        </w:tc>
      </w:tr>
      <w:tr w:rsidR="009E0A90" w:rsidTr="009E0A90">
        <w:tc>
          <w:tcPr>
            <w:tcW w:w="1060" w:type="dxa"/>
          </w:tcPr>
          <w:p w:rsidR="009E0A90" w:rsidRDefault="009E0A90" w:rsidP="00DA3F75">
            <w:pPr>
              <w:autoSpaceDE w:val="0"/>
              <w:autoSpaceDN w:val="0"/>
              <w:adjustRightInd w:val="0"/>
              <w:spacing w:line="480" w:lineRule="auto"/>
              <w:jc w:val="both"/>
              <w:rPr>
                <w:rFonts w:ascii="Times New Roman" w:hAnsi="Times New Roman" w:cs="Times New Roman"/>
                <w:sz w:val="24"/>
                <w:szCs w:val="24"/>
              </w:rPr>
            </w:pPr>
          </w:p>
        </w:tc>
        <w:tc>
          <w:tcPr>
            <w:tcW w:w="1061" w:type="dxa"/>
          </w:tcPr>
          <w:p w:rsidR="009E0A90" w:rsidRDefault="009E0A90" w:rsidP="00DA3F75">
            <w:pPr>
              <w:autoSpaceDE w:val="0"/>
              <w:autoSpaceDN w:val="0"/>
              <w:adjustRightInd w:val="0"/>
              <w:spacing w:line="480" w:lineRule="auto"/>
              <w:jc w:val="both"/>
              <w:rPr>
                <w:rFonts w:ascii="Times New Roman" w:hAnsi="Times New Roman" w:cs="Times New Roman"/>
                <w:sz w:val="24"/>
                <w:szCs w:val="24"/>
              </w:rPr>
            </w:pPr>
          </w:p>
        </w:tc>
        <w:tc>
          <w:tcPr>
            <w:tcW w:w="1061" w:type="dxa"/>
          </w:tcPr>
          <w:p w:rsidR="009E0A90" w:rsidRDefault="009E0A90" w:rsidP="00DA3F75">
            <w:pPr>
              <w:autoSpaceDE w:val="0"/>
              <w:autoSpaceDN w:val="0"/>
              <w:adjustRightInd w:val="0"/>
              <w:spacing w:line="480" w:lineRule="auto"/>
              <w:jc w:val="both"/>
              <w:rPr>
                <w:rFonts w:ascii="Times New Roman" w:hAnsi="Times New Roman" w:cs="Times New Roman"/>
                <w:sz w:val="24"/>
                <w:szCs w:val="24"/>
              </w:rPr>
            </w:pPr>
          </w:p>
        </w:tc>
        <w:tc>
          <w:tcPr>
            <w:tcW w:w="1061" w:type="dxa"/>
          </w:tcPr>
          <w:p w:rsidR="009E0A90" w:rsidRDefault="009E0A90" w:rsidP="00DA3F75">
            <w:pPr>
              <w:autoSpaceDE w:val="0"/>
              <w:autoSpaceDN w:val="0"/>
              <w:adjustRightInd w:val="0"/>
              <w:spacing w:line="480" w:lineRule="auto"/>
              <w:jc w:val="both"/>
              <w:rPr>
                <w:rFonts w:ascii="Times New Roman" w:hAnsi="Times New Roman" w:cs="Times New Roman"/>
                <w:sz w:val="24"/>
                <w:szCs w:val="24"/>
              </w:rPr>
            </w:pPr>
          </w:p>
        </w:tc>
        <w:tc>
          <w:tcPr>
            <w:tcW w:w="1061" w:type="dxa"/>
          </w:tcPr>
          <w:p w:rsidR="009E0A90" w:rsidRDefault="009E0A90" w:rsidP="00DA3F75">
            <w:pPr>
              <w:autoSpaceDE w:val="0"/>
              <w:autoSpaceDN w:val="0"/>
              <w:adjustRightInd w:val="0"/>
              <w:spacing w:line="480" w:lineRule="auto"/>
              <w:jc w:val="both"/>
              <w:rPr>
                <w:rFonts w:ascii="Times New Roman" w:hAnsi="Times New Roman" w:cs="Times New Roman"/>
                <w:sz w:val="24"/>
                <w:szCs w:val="24"/>
              </w:rPr>
            </w:pPr>
          </w:p>
        </w:tc>
        <w:tc>
          <w:tcPr>
            <w:tcW w:w="1061" w:type="dxa"/>
          </w:tcPr>
          <w:p w:rsidR="009E0A90" w:rsidRDefault="009E0A90" w:rsidP="00DA3F75">
            <w:pPr>
              <w:autoSpaceDE w:val="0"/>
              <w:autoSpaceDN w:val="0"/>
              <w:adjustRightInd w:val="0"/>
              <w:spacing w:line="480" w:lineRule="auto"/>
              <w:jc w:val="both"/>
              <w:rPr>
                <w:rFonts w:ascii="Times New Roman" w:hAnsi="Times New Roman" w:cs="Times New Roman"/>
                <w:sz w:val="24"/>
                <w:szCs w:val="24"/>
              </w:rPr>
            </w:pPr>
          </w:p>
        </w:tc>
        <w:tc>
          <w:tcPr>
            <w:tcW w:w="1061" w:type="dxa"/>
          </w:tcPr>
          <w:p w:rsidR="009E0A90" w:rsidRDefault="009E0A90" w:rsidP="00DA3F75">
            <w:pPr>
              <w:autoSpaceDE w:val="0"/>
              <w:autoSpaceDN w:val="0"/>
              <w:adjustRightInd w:val="0"/>
              <w:spacing w:line="480" w:lineRule="auto"/>
              <w:jc w:val="both"/>
              <w:rPr>
                <w:rFonts w:ascii="Times New Roman" w:hAnsi="Times New Roman" w:cs="Times New Roman"/>
                <w:sz w:val="24"/>
                <w:szCs w:val="24"/>
              </w:rPr>
            </w:pPr>
          </w:p>
        </w:tc>
        <w:tc>
          <w:tcPr>
            <w:tcW w:w="1061" w:type="dxa"/>
          </w:tcPr>
          <w:p w:rsidR="009E0A90" w:rsidRDefault="009E0A90" w:rsidP="00DA3F75">
            <w:pPr>
              <w:autoSpaceDE w:val="0"/>
              <w:autoSpaceDN w:val="0"/>
              <w:adjustRightInd w:val="0"/>
              <w:spacing w:line="480" w:lineRule="auto"/>
              <w:jc w:val="both"/>
              <w:rPr>
                <w:rFonts w:ascii="Times New Roman" w:hAnsi="Times New Roman" w:cs="Times New Roman"/>
                <w:sz w:val="24"/>
                <w:szCs w:val="24"/>
              </w:rPr>
            </w:pPr>
          </w:p>
        </w:tc>
      </w:tr>
    </w:tbl>
    <w:p w:rsidR="003339E9" w:rsidRDefault="003339E9" w:rsidP="00DA3F75">
      <w:pPr>
        <w:autoSpaceDE w:val="0"/>
        <w:autoSpaceDN w:val="0"/>
        <w:adjustRightInd w:val="0"/>
        <w:spacing w:after="0" w:line="480" w:lineRule="auto"/>
        <w:ind w:left="1080" w:firstLine="720"/>
        <w:jc w:val="both"/>
        <w:rPr>
          <w:rFonts w:ascii="Times New Roman" w:hAnsi="Times New Roman" w:cs="Times New Roman"/>
          <w:sz w:val="24"/>
          <w:szCs w:val="24"/>
        </w:rPr>
      </w:pPr>
    </w:p>
    <w:p w:rsidR="009E0A90" w:rsidRDefault="009E0A90" w:rsidP="009E0A90">
      <w:pPr>
        <w:autoSpaceDE w:val="0"/>
        <w:autoSpaceDN w:val="0"/>
        <w:adjustRightInd w:val="0"/>
        <w:spacing w:after="0" w:line="480" w:lineRule="auto"/>
        <w:ind w:left="720"/>
        <w:jc w:val="both"/>
        <w:rPr>
          <w:rFonts w:ascii="Times New Roman" w:hAnsi="Times New Roman" w:cs="Times New Roman"/>
          <w:sz w:val="24"/>
          <w:szCs w:val="24"/>
        </w:rPr>
      </w:pPr>
      <w:r>
        <w:rPr>
          <w:rFonts w:ascii="Times New Roman" w:hAnsi="Times New Roman" w:cs="Times New Roman"/>
          <w:sz w:val="24"/>
          <w:szCs w:val="24"/>
        </w:rPr>
        <w:t>Berdasarkan hasil di atas persamaan regresinya adalah:</w:t>
      </w:r>
    </w:p>
    <w:p w:rsidR="009E0A90" w:rsidRDefault="009E0A90" w:rsidP="009E0A90">
      <w:pPr>
        <w:autoSpaceDE w:val="0"/>
        <w:autoSpaceDN w:val="0"/>
        <w:adjustRightInd w:val="0"/>
        <w:spacing w:after="0" w:line="480" w:lineRule="auto"/>
        <w:ind w:left="720"/>
        <w:jc w:val="both"/>
        <w:rPr>
          <w:rFonts w:ascii="Times New Roman" w:hAnsi="Times New Roman" w:cs="Times New Roman"/>
          <w:b/>
          <w:bCs/>
          <w:sz w:val="24"/>
          <w:szCs w:val="24"/>
        </w:rPr>
      </w:pPr>
      <w:r>
        <w:rPr>
          <w:rFonts w:ascii="Times New Roman" w:hAnsi="Times New Roman" w:cs="Times New Roman"/>
          <w:b/>
          <w:bCs/>
          <w:sz w:val="24"/>
          <w:szCs w:val="24"/>
        </w:rPr>
        <w:t>Y = 363,816 + 39,037X1 – 22,736X2 + 46,411X3</w:t>
      </w:r>
    </w:p>
    <w:p w:rsidR="009E0A90" w:rsidRDefault="009E0A90" w:rsidP="009E0A90">
      <w:pPr>
        <w:autoSpaceDE w:val="0"/>
        <w:autoSpaceDN w:val="0"/>
        <w:adjustRightInd w:val="0"/>
        <w:spacing w:after="0" w:line="480" w:lineRule="auto"/>
        <w:ind w:left="720"/>
        <w:jc w:val="both"/>
        <w:rPr>
          <w:rFonts w:ascii="Times New Roman" w:hAnsi="Times New Roman" w:cs="Times New Roman"/>
          <w:sz w:val="24"/>
          <w:szCs w:val="24"/>
        </w:rPr>
      </w:pPr>
      <w:r>
        <w:rPr>
          <w:rFonts w:ascii="Times New Roman" w:hAnsi="Times New Roman" w:cs="Times New Roman"/>
          <w:sz w:val="24"/>
          <w:szCs w:val="24"/>
        </w:rPr>
        <w:t>Keteranagan:</w:t>
      </w:r>
    </w:p>
    <w:p w:rsidR="009E0A90" w:rsidRDefault="009E0A90" w:rsidP="009E0A90">
      <w:pPr>
        <w:autoSpaceDE w:val="0"/>
        <w:autoSpaceDN w:val="0"/>
        <w:adjustRightInd w:val="0"/>
        <w:spacing w:after="0" w:line="480" w:lineRule="auto"/>
        <w:ind w:left="720"/>
        <w:jc w:val="both"/>
        <w:rPr>
          <w:rFonts w:ascii="Times New Roman" w:hAnsi="Times New Roman" w:cs="Times New Roman"/>
          <w:sz w:val="24"/>
          <w:szCs w:val="24"/>
        </w:rPr>
      </w:pPr>
      <w:proofErr w:type="gramStart"/>
      <w:r>
        <w:rPr>
          <w:rFonts w:ascii="Times New Roman" w:hAnsi="Times New Roman" w:cs="Times New Roman"/>
          <w:sz w:val="24"/>
          <w:szCs w:val="24"/>
        </w:rPr>
        <w:t>Y :</w:t>
      </w:r>
      <w:proofErr w:type="gramEnd"/>
      <w:r>
        <w:rPr>
          <w:rFonts w:ascii="Times New Roman" w:hAnsi="Times New Roman" w:cs="Times New Roman"/>
          <w:sz w:val="24"/>
          <w:szCs w:val="24"/>
        </w:rPr>
        <w:t xml:space="preserve"> Harga Saham</w:t>
      </w:r>
    </w:p>
    <w:p w:rsidR="009E0A90" w:rsidRDefault="009E0A90" w:rsidP="009E0A90">
      <w:pPr>
        <w:autoSpaceDE w:val="0"/>
        <w:autoSpaceDN w:val="0"/>
        <w:adjustRightInd w:val="0"/>
        <w:spacing w:after="0" w:line="480" w:lineRule="auto"/>
        <w:ind w:left="720"/>
        <w:jc w:val="both"/>
        <w:rPr>
          <w:rFonts w:ascii="Times New Roman" w:hAnsi="Times New Roman" w:cs="Times New Roman"/>
          <w:sz w:val="24"/>
          <w:szCs w:val="24"/>
        </w:rPr>
      </w:pPr>
      <w:proofErr w:type="gramStart"/>
      <w:r>
        <w:rPr>
          <w:rFonts w:ascii="Times New Roman" w:hAnsi="Times New Roman" w:cs="Times New Roman"/>
          <w:sz w:val="24"/>
          <w:szCs w:val="24"/>
        </w:rPr>
        <w:t>X1 :</w:t>
      </w:r>
      <w:proofErr w:type="gramEnd"/>
      <w:r>
        <w:rPr>
          <w:rFonts w:ascii="Times New Roman" w:hAnsi="Times New Roman" w:cs="Times New Roman"/>
          <w:sz w:val="24"/>
          <w:szCs w:val="24"/>
        </w:rPr>
        <w:t xml:space="preserve"> CR</w:t>
      </w:r>
    </w:p>
    <w:p w:rsidR="009E0A90" w:rsidRDefault="009E0A90" w:rsidP="009E0A90">
      <w:pPr>
        <w:autoSpaceDE w:val="0"/>
        <w:autoSpaceDN w:val="0"/>
        <w:adjustRightInd w:val="0"/>
        <w:spacing w:after="0" w:line="480" w:lineRule="auto"/>
        <w:ind w:left="720"/>
        <w:jc w:val="both"/>
        <w:rPr>
          <w:rFonts w:ascii="Times New Roman" w:hAnsi="Times New Roman" w:cs="Times New Roman"/>
          <w:sz w:val="24"/>
          <w:szCs w:val="24"/>
        </w:rPr>
      </w:pPr>
      <w:proofErr w:type="gramStart"/>
      <w:r>
        <w:rPr>
          <w:rFonts w:ascii="Times New Roman" w:hAnsi="Times New Roman" w:cs="Times New Roman"/>
          <w:sz w:val="24"/>
          <w:szCs w:val="24"/>
        </w:rPr>
        <w:t>X2 :</w:t>
      </w:r>
      <w:proofErr w:type="gramEnd"/>
      <w:r>
        <w:rPr>
          <w:rFonts w:ascii="Times New Roman" w:hAnsi="Times New Roman" w:cs="Times New Roman"/>
          <w:sz w:val="24"/>
          <w:szCs w:val="24"/>
        </w:rPr>
        <w:t xml:space="preserve"> DER</w:t>
      </w:r>
    </w:p>
    <w:p w:rsidR="009E0A90" w:rsidRDefault="009E0A90" w:rsidP="009E0A90">
      <w:pPr>
        <w:autoSpaceDE w:val="0"/>
        <w:autoSpaceDN w:val="0"/>
        <w:adjustRightInd w:val="0"/>
        <w:spacing w:after="0" w:line="480" w:lineRule="auto"/>
        <w:ind w:left="720"/>
        <w:jc w:val="both"/>
        <w:rPr>
          <w:rFonts w:ascii="Times New Roman" w:hAnsi="Times New Roman" w:cs="Times New Roman"/>
          <w:sz w:val="24"/>
          <w:szCs w:val="24"/>
        </w:rPr>
      </w:pPr>
      <w:proofErr w:type="gramStart"/>
      <w:r>
        <w:rPr>
          <w:rFonts w:ascii="Times New Roman" w:hAnsi="Times New Roman" w:cs="Times New Roman"/>
          <w:sz w:val="24"/>
          <w:szCs w:val="24"/>
        </w:rPr>
        <w:t>X3 :</w:t>
      </w:r>
      <w:proofErr w:type="gramEnd"/>
      <w:r>
        <w:rPr>
          <w:rFonts w:ascii="Times New Roman" w:hAnsi="Times New Roman" w:cs="Times New Roman"/>
          <w:sz w:val="24"/>
          <w:szCs w:val="24"/>
        </w:rPr>
        <w:t xml:space="preserve"> ROA</w:t>
      </w:r>
    </w:p>
    <w:p w:rsidR="003339E9" w:rsidRDefault="009E0A90" w:rsidP="009E0A90">
      <w:pPr>
        <w:autoSpaceDE w:val="0"/>
        <w:autoSpaceDN w:val="0"/>
        <w:adjustRightInd w:val="0"/>
        <w:spacing w:after="0" w:line="480" w:lineRule="auto"/>
        <w:ind w:left="720"/>
        <w:jc w:val="both"/>
        <w:rPr>
          <w:rFonts w:ascii="Times New Roman" w:hAnsi="Times New Roman" w:cs="Times New Roman"/>
          <w:sz w:val="24"/>
          <w:szCs w:val="24"/>
        </w:rPr>
      </w:pPr>
      <w:r>
        <w:rPr>
          <w:rFonts w:ascii="Times New Roman" w:hAnsi="Times New Roman" w:cs="Times New Roman"/>
          <w:sz w:val="24"/>
          <w:szCs w:val="24"/>
        </w:rPr>
        <w:t>Dari persamaan tersebut diatas dapat dijelaskan bahwa:</w:t>
      </w:r>
    </w:p>
    <w:p w:rsidR="00941860" w:rsidRPr="00941860" w:rsidRDefault="00941860" w:rsidP="00941860">
      <w:pPr>
        <w:pStyle w:val="ListParagraph"/>
        <w:numPr>
          <w:ilvl w:val="0"/>
          <w:numId w:val="13"/>
        </w:numPr>
        <w:autoSpaceDE w:val="0"/>
        <w:autoSpaceDN w:val="0"/>
        <w:adjustRightInd w:val="0"/>
        <w:spacing w:after="0" w:line="480" w:lineRule="auto"/>
        <w:ind w:left="1080"/>
        <w:jc w:val="both"/>
        <w:rPr>
          <w:rFonts w:ascii="Times New Roman" w:hAnsi="Times New Roman" w:cs="Times New Roman"/>
          <w:sz w:val="24"/>
          <w:szCs w:val="24"/>
        </w:rPr>
      </w:pPr>
      <w:r w:rsidRPr="00941860">
        <w:rPr>
          <w:rFonts w:ascii="Times New Roman" w:hAnsi="Times New Roman" w:cs="Times New Roman"/>
          <w:sz w:val="24"/>
          <w:szCs w:val="24"/>
        </w:rPr>
        <w:lastRenderedPageBreak/>
        <w:t>Dalam persamaan koefisien regresi diatas, konstanta adalah sebesar</w:t>
      </w:r>
      <w:r>
        <w:rPr>
          <w:rFonts w:ascii="Times New Roman" w:hAnsi="Times New Roman" w:cs="Times New Roman"/>
          <w:sz w:val="24"/>
          <w:szCs w:val="24"/>
        </w:rPr>
        <w:t xml:space="preserve"> </w:t>
      </w:r>
      <w:r w:rsidRPr="00941860">
        <w:rPr>
          <w:rFonts w:ascii="Times New Roman" w:hAnsi="Times New Roman" w:cs="Times New Roman"/>
          <w:sz w:val="24"/>
          <w:szCs w:val="24"/>
        </w:rPr>
        <w:t>363,816 hal ini berarti jika tidak ada perubahan variabel CR, DER dan</w:t>
      </w:r>
      <w:r>
        <w:rPr>
          <w:rFonts w:ascii="Times New Roman" w:hAnsi="Times New Roman" w:cs="Times New Roman"/>
          <w:sz w:val="24"/>
          <w:szCs w:val="24"/>
        </w:rPr>
        <w:t xml:space="preserve"> </w:t>
      </w:r>
      <w:r w:rsidRPr="00941860">
        <w:rPr>
          <w:rFonts w:ascii="Times New Roman" w:hAnsi="Times New Roman" w:cs="Times New Roman"/>
          <w:sz w:val="24"/>
          <w:szCs w:val="24"/>
        </w:rPr>
        <w:t>ROA tetap sebesar 36,816.</w:t>
      </w:r>
    </w:p>
    <w:p w:rsidR="00941860" w:rsidRDefault="00941860" w:rsidP="00941860">
      <w:pPr>
        <w:pStyle w:val="ListParagraph"/>
        <w:numPr>
          <w:ilvl w:val="0"/>
          <w:numId w:val="13"/>
        </w:numPr>
        <w:autoSpaceDE w:val="0"/>
        <w:autoSpaceDN w:val="0"/>
        <w:adjustRightInd w:val="0"/>
        <w:spacing w:after="0" w:line="480" w:lineRule="auto"/>
        <w:ind w:left="1080"/>
        <w:jc w:val="both"/>
        <w:rPr>
          <w:rFonts w:ascii="Times New Roman" w:hAnsi="Times New Roman" w:cs="Times New Roman"/>
          <w:sz w:val="24"/>
          <w:szCs w:val="24"/>
        </w:rPr>
      </w:pPr>
      <w:r w:rsidRPr="00941860">
        <w:rPr>
          <w:rFonts w:ascii="Times New Roman" w:hAnsi="Times New Roman" w:cs="Times New Roman"/>
          <w:sz w:val="24"/>
          <w:szCs w:val="24"/>
        </w:rPr>
        <w:t>Nilai koefisien regresi CR diperoleh sebesar 39,037, hal ini berarti</w:t>
      </w:r>
      <w:r>
        <w:rPr>
          <w:rFonts w:ascii="Times New Roman" w:hAnsi="Times New Roman" w:cs="Times New Roman"/>
          <w:sz w:val="24"/>
          <w:szCs w:val="24"/>
        </w:rPr>
        <w:t xml:space="preserve"> </w:t>
      </w:r>
      <w:r w:rsidRPr="00941860">
        <w:rPr>
          <w:rFonts w:ascii="Times New Roman" w:hAnsi="Times New Roman" w:cs="Times New Roman"/>
          <w:sz w:val="24"/>
          <w:szCs w:val="24"/>
        </w:rPr>
        <w:t>apabila CR naik 1% maka akan mengalami peningkatkan ataupun</w:t>
      </w:r>
      <w:r>
        <w:rPr>
          <w:rFonts w:ascii="Times New Roman" w:hAnsi="Times New Roman" w:cs="Times New Roman"/>
          <w:sz w:val="24"/>
          <w:szCs w:val="24"/>
        </w:rPr>
        <w:t xml:space="preserve"> </w:t>
      </w:r>
      <w:r w:rsidRPr="00941860">
        <w:rPr>
          <w:rFonts w:ascii="Times New Roman" w:hAnsi="Times New Roman" w:cs="Times New Roman"/>
          <w:sz w:val="24"/>
          <w:szCs w:val="24"/>
        </w:rPr>
        <w:t>penurunan sebesar 39,037 satuan</w:t>
      </w:r>
    </w:p>
    <w:p w:rsidR="00941860" w:rsidRDefault="00941860" w:rsidP="00941860">
      <w:pPr>
        <w:pStyle w:val="ListParagraph"/>
        <w:numPr>
          <w:ilvl w:val="0"/>
          <w:numId w:val="13"/>
        </w:numPr>
        <w:autoSpaceDE w:val="0"/>
        <w:autoSpaceDN w:val="0"/>
        <w:adjustRightInd w:val="0"/>
        <w:spacing w:after="0" w:line="480" w:lineRule="auto"/>
        <w:ind w:left="1080"/>
        <w:jc w:val="both"/>
        <w:rPr>
          <w:rFonts w:ascii="Times New Roman" w:hAnsi="Times New Roman" w:cs="Times New Roman"/>
          <w:sz w:val="24"/>
          <w:szCs w:val="24"/>
        </w:rPr>
      </w:pPr>
      <w:r w:rsidRPr="00941860">
        <w:rPr>
          <w:rFonts w:ascii="Times New Roman" w:hAnsi="Times New Roman" w:cs="Times New Roman"/>
          <w:sz w:val="24"/>
          <w:szCs w:val="24"/>
        </w:rPr>
        <w:t>Nilai koefisien regresi variabel DER diperoleh sebesar –22,736, hal ini</w:t>
      </w:r>
      <w:r>
        <w:rPr>
          <w:rFonts w:ascii="Times New Roman" w:hAnsi="Times New Roman" w:cs="Times New Roman"/>
          <w:sz w:val="24"/>
          <w:szCs w:val="24"/>
        </w:rPr>
        <w:t xml:space="preserve"> </w:t>
      </w:r>
      <w:r w:rsidRPr="00941860">
        <w:rPr>
          <w:rFonts w:ascii="Times New Roman" w:hAnsi="Times New Roman" w:cs="Times New Roman"/>
          <w:sz w:val="24"/>
          <w:szCs w:val="24"/>
        </w:rPr>
        <w:t>berarti setiap terjadi kenaikan ataupun penurunan pada DER sebesar 1%</w:t>
      </w:r>
      <w:r>
        <w:rPr>
          <w:rFonts w:ascii="Times New Roman" w:hAnsi="Times New Roman" w:cs="Times New Roman"/>
          <w:sz w:val="24"/>
          <w:szCs w:val="24"/>
        </w:rPr>
        <w:t xml:space="preserve"> </w:t>
      </w:r>
      <w:r w:rsidRPr="00941860">
        <w:rPr>
          <w:rFonts w:ascii="Times New Roman" w:hAnsi="Times New Roman" w:cs="Times New Roman"/>
          <w:sz w:val="24"/>
          <w:szCs w:val="24"/>
        </w:rPr>
        <w:t>maka akan menyebabkan penurunan mapun kenaikan pada harga saham</w:t>
      </w:r>
      <w:r>
        <w:rPr>
          <w:rFonts w:ascii="Times New Roman" w:hAnsi="Times New Roman" w:cs="Times New Roman"/>
          <w:sz w:val="24"/>
          <w:szCs w:val="24"/>
        </w:rPr>
        <w:t xml:space="preserve"> </w:t>
      </w:r>
      <w:r w:rsidRPr="00941860">
        <w:rPr>
          <w:rFonts w:ascii="Times New Roman" w:hAnsi="Times New Roman" w:cs="Times New Roman"/>
          <w:sz w:val="24"/>
          <w:szCs w:val="24"/>
        </w:rPr>
        <w:t>sebesar 22,736 satuan.</w:t>
      </w:r>
    </w:p>
    <w:p w:rsidR="003339E9" w:rsidRPr="00941860" w:rsidRDefault="00941860" w:rsidP="00941860">
      <w:pPr>
        <w:pStyle w:val="ListParagraph"/>
        <w:numPr>
          <w:ilvl w:val="0"/>
          <w:numId w:val="13"/>
        </w:numPr>
        <w:autoSpaceDE w:val="0"/>
        <w:autoSpaceDN w:val="0"/>
        <w:adjustRightInd w:val="0"/>
        <w:spacing w:after="0" w:line="480" w:lineRule="auto"/>
        <w:ind w:left="1080"/>
        <w:jc w:val="both"/>
        <w:rPr>
          <w:rFonts w:ascii="Times New Roman" w:hAnsi="Times New Roman" w:cs="Times New Roman"/>
          <w:sz w:val="24"/>
          <w:szCs w:val="24"/>
        </w:rPr>
      </w:pPr>
      <w:r w:rsidRPr="00941860">
        <w:rPr>
          <w:rFonts w:ascii="Times New Roman" w:hAnsi="Times New Roman" w:cs="Times New Roman"/>
          <w:sz w:val="24"/>
          <w:szCs w:val="24"/>
        </w:rPr>
        <w:t>Nilai koefisien regresi variabel profitabilitas (ROA) diperoleh sebesar</w:t>
      </w:r>
      <w:r>
        <w:rPr>
          <w:rFonts w:ascii="Times New Roman" w:hAnsi="Times New Roman" w:cs="Times New Roman"/>
          <w:sz w:val="24"/>
          <w:szCs w:val="24"/>
        </w:rPr>
        <w:t xml:space="preserve"> </w:t>
      </w:r>
      <w:r w:rsidRPr="00941860">
        <w:rPr>
          <w:rFonts w:ascii="Times New Roman" w:hAnsi="Times New Roman" w:cs="Times New Roman"/>
          <w:sz w:val="24"/>
          <w:szCs w:val="24"/>
        </w:rPr>
        <w:t>46,411 hal ini berarti apabila ROA mengalami kenaikan mapun</w:t>
      </w:r>
      <w:r>
        <w:rPr>
          <w:rFonts w:ascii="Times New Roman" w:hAnsi="Times New Roman" w:cs="Times New Roman"/>
          <w:sz w:val="24"/>
          <w:szCs w:val="24"/>
        </w:rPr>
        <w:t xml:space="preserve"> </w:t>
      </w:r>
      <w:r w:rsidRPr="00941860">
        <w:rPr>
          <w:rFonts w:ascii="Times New Roman" w:hAnsi="Times New Roman" w:cs="Times New Roman"/>
          <w:sz w:val="24"/>
          <w:szCs w:val="24"/>
        </w:rPr>
        <w:t>penurunan sebsar 1% maka akan menaikan ataupun menurunkan harga</w:t>
      </w:r>
      <w:r>
        <w:rPr>
          <w:rFonts w:ascii="Times New Roman" w:hAnsi="Times New Roman" w:cs="Times New Roman"/>
          <w:sz w:val="24"/>
          <w:szCs w:val="24"/>
        </w:rPr>
        <w:t xml:space="preserve"> </w:t>
      </w:r>
      <w:r w:rsidRPr="00941860">
        <w:rPr>
          <w:rFonts w:ascii="Times New Roman" w:hAnsi="Times New Roman" w:cs="Times New Roman"/>
          <w:sz w:val="24"/>
          <w:szCs w:val="24"/>
        </w:rPr>
        <w:t>saham sebesar 46,411 satuan.</w:t>
      </w:r>
    </w:p>
    <w:p w:rsidR="004B6878" w:rsidRPr="004B6878" w:rsidRDefault="004B6878" w:rsidP="004B6878">
      <w:pPr>
        <w:pStyle w:val="ListParagraph"/>
        <w:numPr>
          <w:ilvl w:val="0"/>
          <w:numId w:val="12"/>
        </w:numPr>
        <w:autoSpaceDE w:val="0"/>
        <w:autoSpaceDN w:val="0"/>
        <w:adjustRightInd w:val="0"/>
        <w:spacing w:after="0" w:line="480" w:lineRule="auto"/>
        <w:jc w:val="both"/>
        <w:rPr>
          <w:rFonts w:ascii="Times New Roman" w:hAnsi="Times New Roman" w:cs="Times New Roman"/>
          <w:b/>
          <w:bCs/>
          <w:sz w:val="24"/>
          <w:szCs w:val="24"/>
        </w:rPr>
      </w:pPr>
      <w:r w:rsidRPr="004B6878">
        <w:rPr>
          <w:rFonts w:ascii="Times New Roman" w:hAnsi="Times New Roman" w:cs="Times New Roman"/>
          <w:b/>
          <w:bCs/>
          <w:sz w:val="24"/>
          <w:szCs w:val="24"/>
        </w:rPr>
        <w:t>Hasil Uji Signifikansi Parameter Individual (Uji Statistik t)</w:t>
      </w:r>
    </w:p>
    <w:p w:rsidR="003339E9" w:rsidRDefault="004B6878" w:rsidP="004B6878">
      <w:pPr>
        <w:pStyle w:val="ListParagraph"/>
        <w:autoSpaceDE w:val="0"/>
        <w:autoSpaceDN w:val="0"/>
        <w:adjustRightInd w:val="0"/>
        <w:spacing w:after="0" w:line="480" w:lineRule="auto"/>
        <w:ind w:firstLine="720"/>
        <w:jc w:val="both"/>
        <w:rPr>
          <w:rFonts w:ascii="Times New Roman" w:hAnsi="Times New Roman" w:cs="Times New Roman"/>
          <w:sz w:val="24"/>
          <w:szCs w:val="24"/>
        </w:rPr>
      </w:pPr>
      <w:r w:rsidRPr="004B6878">
        <w:rPr>
          <w:rFonts w:ascii="Times New Roman" w:hAnsi="Times New Roman" w:cs="Times New Roman"/>
          <w:sz w:val="24"/>
          <w:szCs w:val="24"/>
        </w:rPr>
        <w:t>Uji t digunakan untuk menguji signifikansi pengaruh faktor makro</w:t>
      </w:r>
      <w:r>
        <w:rPr>
          <w:rFonts w:ascii="Times New Roman" w:hAnsi="Times New Roman" w:cs="Times New Roman"/>
          <w:sz w:val="24"/>
          <w:szCs w:val="24"/>
        </w:rPr>
        <w:t xml:space="preserve"> </w:t>
      </w:r>
      <w:r w:rsidRPr="004B6878">
        <w:rPr>
          <w:rFonts w:ascii="Times New Roman" w:hAnsi="Times New Roman" w:cs="Times New Roman"/>
          <w:sz w:val="24"/>
          <w:szCs w:val="24"/>
        </w:rPr>
        <w:t>ekonomi serta CR, DER dan ROA terhadap harga saham. Cara yang</w:t>
      </w:r>
      <w:r>
        <w:rPr>
          <w:rFonts w:ascii="Times New Roman" w:hAnsi="Times New Roman" w:cs="Times New Roman"/>
          <w:sz w:val="24"/>
          <w:szCs w:val="24"/>
        </w:rPr>
        <w:t xml:space="preserve"> </w:t>
      </w:r>
      <w:r w:rsidRPr="004B6878">
        <w:rPr>
          <w:rFonts w:ascii="Times New Roman" w:hAnsi="Times New Roman" w:cs="Times New Roman"/>
          <w:sz w:val="24"/>
          <w:szCs w:val="24"/>
        </w:rPr>
        <w:t>digunakan yaitu dengam melihat nilai signifikansi dari masing-masing</w:t>
      </w:r>
      <w:r>
        <w:rPr>
          <w:rFonts w:ascii="Times New Roman" w:hAnsi="Times New Roman" w:cs="Times New Roman"/>
          <w:sz w:val="24"/>
          <w:szCs w:val="24"/>
        </w:rPr>
        <w:t xml:space="preserve"> </w:t>
      </w:r>
      <w:r w:rsidRPr="004B6878">
        <w:rPr>
          <w:rFonts w:ascii="Times New Roman" w:hAnsi="Times New Roman" w:cs="Times New Roman"/>
          <w:sz w:val="24"/>
          <w:szCs w:val="24"/>
        </w:rPr>
        <w:t>variabel independen dengan tingkat signifikansi 0</w:t>
      </w:r>
      <w:proofErr w:type="gramStart"/>
      <w:r w:rsidRPr="004B6878">
        <w:rPr>
          <w:rFonts w:ascii="Times New Roman" w:hAnsi="Times New Roman" w:cs="Times New Roman"/>
          <w:sz w:val="24"/>
          <w:szCs w:val="24"/>
        </w:rPr>
        <w:t>,05</w:t>
      </w:r>
      <w:proofErr w:type="gramEnd"/>
      <w:r w:rsidRPr="004B6878">
        <w:rPr>
          <w:rFonts w:ascii="Times New Roman" w:hAnsi="Times New Roman" w:cs="Times New Roman"/>
          <w:sz w:val="24"/>
          <w:szCs w:val="24"/>
        </w:rPr>
        <w:t xml:space="preserve"> atau 5%. Apabila</w:t>
      </w:r>
      <w:r>
        <w:rPr>
          <w:rFonts w:ascii="Times New Roman" w:hAnsi="Times New Roman" w:cs="Times New Roman"/>
          <w:sz w:val="24"/>
          <w:szCs w:val="24"/>
        </w:rPr>
        <w:t xml:space="preserve"> </w:t>
      </w:r>
      <w:r w:rsidRPr="004B6878">
        <w:rPr>
          <w:rFonts w:ascii="Times New Roman" w:hAnsi="Times New Roman" w:cs="Times New Roman"/>
          <w:sz w:val="24"/>
          <w:szCs w:val="24"/>
        </w:rPr>
        <w:t>nilai signifikansi t &gt; 0</w:t>
      </w:r>
      <w:proofErr w:type="gramStart"/>
      <w:r w:rsidRPr="004B6878">
        <w:rPr>
          <w:rFonts w:ascii="Times New Roman" w:hAnsi="Times New Roman" w:cs="Times New Roman"/>
          <w:sz w:val="24"/>
          <w:szCs w:val="24"/>
        </w:rPr>
        <w:t>,05</w:t>
      </w:r>
      <w:proofErr w:type="gramEnd"/>
      <w:r w:rsidRPr="004B6878">
        <w:rPr>
          <w:rFonts w:ascii="Times New Roman" w:hAnsi="Times New Roman" w:cs="Times New Roman"/>
          <w:sz w:val="24"/>
          <w:szCs w:val="24"/>
        </w:rPr>
        <w:t>, maka H</w:t>
      </w:r>
      <w:r w:rsidRPr="004B6878">
        <w:rPr>
          <w:rFonts w:ascii="Times New Roman" w:hAnsi="Times New Roman" w:cs="Times New Roman"/>
          <w:sz w:val="16"/>
          <w:szCs w:val="16"/>
        </w:rPr>
        <w:t xml:space="preserve">0 </w:t>
      </w:r>
      <w:r w:rsidRPr="004B6878">
        <w:rPr>
          <w:rFonts w:ascii="Times New Roman" w:hAnsi="Times New Roman" w:cs="Times New Roman"/>
          <w:sz w:val="24"/>
          <w:szCs w:val="24"/>
        </w:rPr>
        <w:t>diterima dan tidak terdapat pengaruh</w:t>
      </w:r>
      <w:r>
        <w:rPr>
          <w:rFonts w:ascii="Times New Roman" w:hAnsi="Times New Roman" w:cs="Times New Roman"/>
          <w:sz w:val="24"/>
          <w:szCs w:val="24"/>
        </w:rPr>
        <w:t xml:space="preserve"> </w:t>
      </w:r>
      <w:r w:rsidRPr="004B6878">
        <w:rPr>
          <w:rFonts w:ascii="Times New Roman" w:hAnsi="Times New Roman" w:cs="Times New Roman"/>
          <w:sz w:val="24"/>
          <w:szCs w:val="24"/>
        </w:rPr>
        <w:t>signifikansi antara variabel independen terhadap variabel dependen.</w:t>
      </w:r>
      <w:r>
        <w:rPr>
          <w:rFonts w:ascii="Times New Roman" w:hAnsi="Times New Roman" w:cs="Times New Roman"/>
          <w:sz w:val="24"/>
          <w:szCs w:val="24"/>
        </w:rPr>
        <w:t xml:space="preserve"> </w:t>
      </w:r>
      <w:r w:rsidRPr="004B6878">
        <w:rPr>
          <w:rFonts w:ascii="Times New Roman" w:hAnsi="Times New Roman" w:cs="Times New Roman"/>
          <w:sz w:val="24"/>
          <w:szCs w:val="24"/>
        </w:rPr>
        <w:t>Sedangkan apabila nilai dari sinifikansi t &lt; 0</w:t>
      </w:r>
      <w:proofErr w:type="gramStart"/>
      <w:r w:rsidRPr="004B6878">
        <w:rPr>
          <w:rFonts w:ascii="Times New Roman" w:hAnsi="Times New Roman" w:cs="Times New Roman"/>
          <w:sz w:val="24"/>
          <w:szCs w:val="24"/>
        </w:rPr>
        <w:t>,05</w:t>
      </w:r>
      <w:proofErr w:type="gramEnd"/>
      <w:r w:rsidRPr="004B6878">
        <w:rPr>
          <w:rFonts w:ascii="Times New Roman" w:hAnsi="Times New Roman" w:cs="Times New Roman"/>
          <w:sz w:val="24"/>
          <w:szCs w:val="24"/>
        </w:rPr>
        <w:t>, maka H</w:t>
      </w:r>
      <w:r w:rsidRPr="004B6878">
        <w:rPr>
          <w:rFonts w:ascii="Times New Roman" w:hAnsi="Times New Roman" w:cs="Times New Roman"/>
          <w:sz w:val="16"/>
          <w:szCs w:val="16"/>
        </w:rPr>
        <w:t>0</w:t>
      </w:r>
      <w:r w:rsidRPr="004B6878">
        <w:rPr>
          <w:rFonts w:ascii="Times New Roman" w:hAnsi="Times New Roman" w:cs="Times New Roman"/>
          <w:sz w:val="24"/>
          <w:szCs w:val="24"/>
        </w:rPr>
        <w:t>ditolak, dan</w:t>
      </w:r>
      <w:r>
        <w:rPr>
          <w:rFonts w:ascii="Times New Roman" w:hAnsi="Times New Roman" w:cs="Times New Roman"/>
          <w:sz w:val="24"/>
          <w:szCs w:val="24"/>
        </w:rPr>
        <w:t xml:space="preserve"> </w:t>
      </w:r>
      <w:r w:rsidRPr="004B6878">
        <w:rPr>
          <w:rFonts w:ascii="Times New Roman" w:hAnsi="Times New Roman" w:cs="Times New Roman"/>
          <w:sz w:val="24"/>
          <w:szCs w:val="24"/>
        </w:rPr>
        <w:lastRenderedPageBreak/>
        <w:t xml:space="preserve">menjelaskan bahwa terdapat pengaruh yang signifikansi dari </w:t>
      </w:r>
      <w:r>
        <w:rPr>
          <w:rFonts w:ascii="Times New Roman" w:hAnsi="Times New Roman" w:cs="Times New Roman"/>
          <w:sz w:val="24"/>
          <w:szCs w:val="24"/>
        </w:rPr>
        <w:t>variable  independen terhadap variabel dependen. Hasil uji statistik t ditunjukkan pada tabel sebagai berikut:</w:t>
      </w:r>
    </w:p>
    <w:p w:rsidR="004B6878" w:rsidRPr="006E6A25" w:rsidRDefault="004B6878" w:rsidP="006E6A25">
      <w:pPr>
        <w:autoSpaceDE w:val="0"/>
        <w:autoSpaceDN w:val="0"/>
        <w:adjustRightInd w:val="0"/>
        <w:spacing w:after="0" w:line="240" w:lineRule="auto"/>
        <w:jc w:val="center"/>
        <w:rPr>
          <w:rFonts w:ascii="Times New Roman" w:hAnsi="Times New Roman" w:cs="Times New Roman"/>
          <w:b/>
          <w:sz w:val="24"/>
          <w:szCs w:val="24"/>
        </w:rPr>
      </w:pPr>
      <w:r w:rsidRPr="006E6A25">
        <w:rPr>
          <w:rFonts w:ascii="Times New Roman" w:hAnsi="Times New Roman" w:cs="Times New Roman"/>
          <w:b/>
          <w:sz w:val="24"/>
          <w:szCs w:val="24"/>
        </w:rPr>
        <w:t>Tabel 4.7</w:t>
      </w:r>
    </w:p>
    <w:p w:rsidR="004B6878" w:rsidRPr="006E6A25" w:rsidRDefault="004B6878" w:rsidP="006E6A25">
      <w:pPr>
        <w:autoSpaceDE w:val="0"/>
        <w:autoSpaceDN w:val="0"/>
        <w:adjustRightInd w:val="0"/>
        <w:spacing w:after="0" w:line="480" w:lineRule="auto"/>
        <w:jc w:val="center"/>
        <w:rPr>
          <w:rFonts w:ascii="Times New Roman" w:hAnsi="Times New Roman" w:cs="Times New Roman"/>
          <w:b/>
          <w:sz w:val="24"/>
          <w:szCs w:val="24"/>
        </w:rPr>
      </w:pPr>
      <w:r w:rsidRPr="006E6A25">
        <w:rPr>
          <w:rFonts w:ascii="Times New Roman" w:hAnsi="Times New Roman" w:cs="Times New Roman"/>
          <w:b/>
          <w:sz w:val="24"/>
          <w:szCs w:val="24"/>
        </w:rPr>
        <w:t>Hasil Uji Statistik t</w:t>
      </w:r>
    </w:p>
    <w:tbl>
      <w:tblPr>
        <w:tblStyle w:val="TableGrid"/>
        <w:tblW w:w="0" w:type="auto"/>
        <w:tblInd w:w="720" w:type="dxa"/>
        <w:tblLook w:val="04A0" w:firstRow="1" w:lastRow="0" w:firstColumn="1" w:lastColumn="0" w:noHBand="0" w:noVBand="1"/>
      </w:tblPr>
      <w:tblGrid>
        <w:gridCol w:w="970"/>
        <w:gridCol w:w="971"/>
        <w:gridCol w:w="971"/>
        <w:gridCol w:w="971"/>
        <w:gridCol w:w="971"/>
        <w:gridCol w:w="971"/>
        <w:gridCol w:w="971"/>
        <w:gridCol w:w="971"/>
      </w:tblGrid>
      <w:tr w:rsidR="00FA03D8" w:rsidTr="00FA03D8">
        <w:tc>
          <w:tcPr>
            <w:tcW w:w="1060" w:type="dxa"/>
          </w:tcPr>
          <w:p w:rsidR="00FA03D8" w:rsidRDefault="00FA03D8" w:rsidP="004B6878">
            <w:pPr>
              <w:pStyle w:val="ListParagraph"/>
              <w:autoSpaceDE w:val="0"/>
              <w:autoSpaceDN w:val="0"/>
              <w:adjustRightInd w:val="0"/>
              <w:spacing w:line="480" w:lineRule="auto"/>
              <w:ind w:left="0"/>
              <w:jc w:val="both"/>
              <w:rPr>
                <w:rFonts w:ascii="Times New Roman" w:hAnsi="Times New Roman" w:cs="Times New Roman"/>
                <w:sz w:val="24"/>
                <w:szCs w:val="24"/>
              </w:rPr>
            </w:pPr>
          </w:p>
        </w:tc>
        <w:tc>
          <w:tcPr>
            <w:tcW w:w="1061" w:type="dxa"/>
          </w:tcPr>
          <w:p w:rsidR="00FA03D8" w:rsidRDefault="00FA03D8" w:rsidP="004B6878">
            <w:pPr>
              <w:pStyle w:val="ListParagraph"/>
              <w:autoSpaceDE w:val="0"/>
              <w:autoSpaceDN w:val="0"/>
              <w:adjustRightInd w:val="0"/>
              <w:spacing w:line="480" w:lineRule="auto"/>
              <w:ind w:left="0"/>
              <w:jc w:val="both"/>
              <w:rPr>
                <w:rFonts w:ascii="Times New Roman" w:hAnsi="Times New Roman" w:cs="Times New Roman"/>
                <w:sz w:val="24"/>
                <w:szCs w:val="24"/>
              </w:rPr>
            </w:pPr>
          </w:p>
        </w:tc>
        <w:tc>
          <w:tcPr>
            <w:tcW w:w="1061" w:type="dxa"/>
          </w:tcPr>
          <w:p w:rsidR="00FA03D8" w:rsidRDefault="00FA03D8" w:rsidP="004B6878">
            <w:pPr>
              <w:pStyle w:val="ListParagraph"/>
              <w:autoSpaceDE w:val="0"/>
              <w:autoSpaceDN w:val="0"/>
              <w:adjustRightInd w:val="0"/>
              <w:spacing w:line="480" w:lineRule="auto"/>
              <w:ind w:left="0"/>
              <w:jc w:val="both"/>
              <w:rPr>
                <w:rFonts w:ascii="Times New Roman" w:hAnsi="Times New Roman" w:cs="Times New Roman"/>
                <w:sz w:val="24"/>
                <w:szCs w:val="24"/>
              </w:rPr>
            </w:pPr>
          </w:p>
        </w:tc>
        <w:tc>
          <w:tcPr>
            <w:tcW w:w="1061" w:type="dxa"/>
          </w:tcPr>
          <w:p w:rsidR="00FA03D8" w:rsidRDefault="00FA03D8" w:rsidP="004B6878">
            <w:pPr>
              <w:pStyle w:val="ListParagraph"/>
              <w:autoSpaceDE w:val="0"/>
              <w:autoSpaceDN w:val="0"/>
              <w:adjustRightInd w:val="0"/>
              <w:spacing w:line="480" w:lineRule="auto"/>
              <w:ind w:left="0"/>
              <w:jc w:val="both"/>
              <w:rPr>
                <w:rFonts w:ascii="Times New Roman" w:hAnsi="Times New Roman" w:cs="Times New Roman"/>
                <w:sz w:val="24"/>
                <w:szCs w:val="24"/>
              </w:rPr>
            </w:pPr>
          </w:p>
        </w:tc>
        <w:tc>
          <w:tcPr>
            <w:tcW w:w="1061" w:type="dxa"/>
          </w:tcPr>
          <w:p w:rsidR="00FA03D8" w:rsidRDefault="00FA03D8" w:rsidP="004B6878">
            <w:pPr>
              <w:pStyle w:val="ListParagraph"/>
              <w:autoSpaceDE w:val="0"/>
              <w:autoSpaceDN w:val="0"/>
              <w:adjustRightInd w:val="0"/>
              <w:spacing w:line="480" w:lineRule="auto"/>
              <w:ind w:left="0"/>
              <w:jc w:val="both"/>
              <w:rPr>
                <w:rFonts w:ascii="Times New Roman" w:hAnsi="Times New Roman" w:cs="Times New Roman"/>
                <w:sz w:val="24"/>
                <w:szCs w:val="24"/>
              </w:rPr>
            </w:pPr>
          </w:p>
        </w:tc>
        <w:tc>
          <w:tcPr>
            <w:tcW w:w="1061" w:type="dxa"/>
          </w:tcPr>
          <w:p w:rsidR="00FA03D8" w:rsidRDefault="00FA03D8" w:rsidP="004B6878">
            <w:pPr>
              <w:pStyle w:val="ListParagraph"/>
              <w:autoSpaceDE w:val="0"/>
              <w:autoSpaceDN w:val="0"/>
              <w:adjustRightInd w:val="0"/>
              <w:spacing w:line="480" w:lineRule="auto"/>
              <w:ind w:left="0"/>
              <w:jc w:val="both"/>
              <w:rPr>
                <w:rFonts w:ascii="Times New Roman" w:hAnsi="Times New Roman" w:cs="Times New Roman"/>
                <w:sz w:val="24"/>
                <w:szCs w:val="24"/>
              </w:rPr>
            </w:pPr>
          </w:p>
        </w:tc>
        <w:tc>
          <w:tcPr>
            <w:tcW w:w="1061" w:type="dxa"/>
          </w:tcPr>
          <w:p w:rsidR="00FA03D8" w:rsidRDefault="00FA03D8" w:rsidP="004B6878">
            <w:pPr>
              <w:pStyle w:val="ListParagraph"/>
              <w:autoSpaceDE w:val="0"/>
              <w:autoSpaceDN w:val="0"/>
              <w:adjustRightInd w:val="0"/>
              <w:spacing w:line="480" w:lineRule="auto"/>
              <w:ind w:left="0"/>
              <w:jc w:val="both"/>
              <w:rPr>
                <w:rFonts w:ascii="Times New Roman" w:hAnsi="Times New Roman" w:cs="Times New Roman"/>
                <w:sz w:val="24"/>
                <w:szCs w:val="24"/>
              </w:rPr>
            </w:pPr>
          </w:p>
        </w:tc>
        <w:tc>
          <w:tcPr>
            <w:tcW w:w="1061" w:type="dxa"/>
          </w:tcPr>
          <w:p w:rsidR="00FA03D8" w:rsidRDefault="00FA03D8" w:rsidP="004B6878">
            <w:pPr>
              <w:pStyle w:val="ListParagraph"/>
              <w:autoSpaceDE w:val="0"/>
              <w:autoSpaceDN w:val="0"/>
              <w:adjustRightInd w:val="0"/>
              <w:spacing w:line="480" w:lineRule="auto"/>
              <w:ind w:left="0"/>
              <w:jc w:val="both"/>
              <w:rPr>
                <w:rFonts w:ascii="Times New Roman" w:hAnsi="Times New Roman" w:cs="Times New Roman"/>
                <w:sz w:val="24"/>
                <w:szCs w:val="24"/>
              </w:rPr>
            </w:pPr>
          </w:p>
        </w:tc>
      </w:tr>
      <w:tr w:rsidR="00FA03D8" w:rsidTr="00FA03D8">
        <w:tc>
          <w:tcPr>
            <w:tcW w:w="1060" w:type="dxa"/>
          </w:tcPr>
          <w:p w:rsidR="00FA03D8" w:rsidRDefault="00FA03D8" w:rsidP="004B6878">
            <w:pPr>
              <w:pStyle w:val="ListParagraph"/>
              <w:autoSpaceDE w:val="0"/>
              <w:autoSpaceDN w:val="0"/>
              <w:adjustRightInd w:val="0"/>
              <w:spacing w:line="480" w:lineRule="auto"/>
              <w:ind w:left="0"/>
              <w:jc w:val="both"/>
              <w:rPr>
                <w:rFonts w:ascii="Times New Roman" w:hAnsi="Times New Roman" w:cs="Times New Roman"/>
                <w:sz w:val="24"/>
                <w:szCs w:val="24"/>
              </w:rPr>
            </w:pPr>
          </w:p>
        </w:tc>
        <w:tc>
          <w:tcPr>
            <w:tcW w:w="1061" w:type="dxa"/>
          </w:tcPr>
          <w:p w:rsidR="00FA03D8" w:rsidRDefault="00FA03D8" w:rsidP="004B6878">
            <w:pPr>
              <w:pStyle w:val="ListParagraph"/>
              <w:autoSpaceDE w:val="0"/>
              <w:autoSpaceDN w:val="0"/>
              <w:adjustRightInd w:val="0"/>
              <w:spacing w:line="480" w:lineRule="auto"/>
              <w:ind w:left="0"/>
              <w:jc w:val="both"/>
              <w:rPr>
                <w:rFonts w:ascii="Times New Roman" w:hAnsi="Times New Roman" w:cs="Times New Roman"/>
                <w:sz w:val="24"/>
                <w:szCs w:val="24"/>
              </w:rPr>
            </w:pPr>
          </w:p>
        </w:tc>
        <w:tc>
          <w:tcPr>
            <w:tcW w:w="1061" w:type="dxa"/>
          </w:tcPr>
          <w:p w:rsidR="00FA03D8" w:rsidRDefault="00FA03D8" w:rsidP="004B6878">
            <w:pPr>
              <w:pStyle w:val="ListParagraph"/>
              <w:autoSpaceDE w:val="0"/>
              <w:autoSpaceDN w:val="0"/>
              <w:adjustRightInd w:val="0"/>
              <w:spacing w:line="480" w:lineRule="auto"/>
              <w:ind w:left="0"/>
              <w:jc w:val="both"/>
              <w:rPr>
                <w:rFonts w:ascii="Times New Roman" w:hAnsi="Times New Roman" w:cs="Times New Roman"/>
                <w:sz w:val="24"/>
                <w:szCs w:val="24"/>
              </w:rPr>
            </w:pPr>
          </w:p>
        </w:tc>
        <w:tc>
          <w:tcPr>
            <w:tcW w:w="1061" w:type="dxa"/>
          </w:tcPr>
          <w:p w:rsidR="00FA03D8" w:rsidRDefault="00FA03D8" w:rsidP="004B6878">
            <w:pPr>
              <w:pStyle w:val="ListParagraph"/>
              <w:autoSpaceDE w:val="0"/>
              <w:autoSpaceDN w:val="0"/>
              <w:adjustRightInd w:val="0"/>
              <w:spacing w:line="480" w:lineRule="auto"/>
              <w:ind w:left="0"/>
              <w:jc w:val="both"/>
              <w:rPr>
                <w:rFonts w:ascii="Times New Roman" w:hAnsi="Times New Roman" w:cs="Times New Roman"/>
                <w:sz w:val="24"/>
                <w:szCs w:val="24"/>
              </w:rPr>
            </w:pPr>
          </w:p>
        </w:tc>
        <w:tc>
          <w:tcPr>
            <w:tcW w:w="1061" w:type="dxa"/>
          </w:tcPr>
          <w:p w:rsidR="00FA03D8" w:rsidRDefault="00FA03D8" w:rsidP="004B6878">
            <w:pPr>
              <w:pStyle w:val="ListParagraph"/>
              <w:autoSpaceDE w:val="0"/>
              <w:autoSpaceDN w:val="0"/>
              <w:adjustRightInd w:val="0"/>
              <w:spacing w:line="480" w:lineRule="auto"/>
              <w:ind w:left="0"/>
              <w:jc w:val="both"/>
              <w:rPr>
                <w:rFonts w:ascii="Times New Roman" w:hAnsi="Times New Roman" w:cs="Times New Roman"/>
                <w:sz w:val="24"/>
                <w:szCs w:val="24"/>
              </w:rPr>
            </w:pPr>
          </w:p>
        </w:tc>
        <w:tc>
          <w:tcPr>
            <w:tcW w:w="1061" w:type="dxa"/>
          </w:tcPr>
          <w:p w:rsidR="00FA03D8" w:rsidRDefault="00FA03D8" w:rsidP="004B6878">
            <w:pPr>
              <w:pStyle w:val="ListParagraph"/>
              <w:autoSpaceDE w:val="0"/>
              <w:autoSpaceDN w:val="0"/>
              <w:adjustRightInd w:val="0"/>
              <w:spacing w:line="480" w:lineRule="auto"/>
              <w:ind w:left="0"/>
              <w:jc w:val="both"/>
              <w:rPr>
                <w:rFonts w:ascii="Times New Roman" w:hAnsi="Times New Roman" w:cs="Times New Roman"/>
                <w:sz w:val="24"/>
                <w:szCs w:val="24"/>
              </w:rPr>
            </w:pPr>
          </w:p>
        </w:tc>
        <w:tc>
          <w:tcPr>
            <w:tcW w:w="1061" w:type="dxa"/>
          </w:tcPr>
          <w:p w:rsidR="00FA03D8" w:rsidRDefault="00FA03D8" w:rsidP="004B6878">
            <w:pPr>
              <w:pStyle w:val="ListParagraph"/>
              <w:autoSpaceDE w:val="0"/>
              <w:autoSpaceDN w:val="0"/>
              <w:adjustRightInd w:val="0"/>
              <w:spacing w:line="480" w:lineRule="auto"/>
              <w:ind w:left="0"/>
              <w:jc w:val="both"/>
              <w:rPr>
                <w:rFonts w:ascii="Times New Roman" w:hAnsi="Times New Roman" w:cs="Times New Roman"/>
                <w:sz w:val="24"/>
                <w:szCs w:val="24"/>
              </w:rPr>
            </w:pPr>
          </w:p>
        </w:tc>
        <w:tc>
          <w:tcPr>
            <w:tcW w:w="1061" w:type="dxa"/>
          </w:tcPr>
          <w:p w:rsidR="00FA03D8" w:rsidRDefault="00FA03D8" w:rsidP="004B6878">
            <w:pPr>
              <w:pStyle w:val="ListParagraph"/>
              <w:autoSpaceDE w:val="0"/>
              <w:autoSpaceDN w:val="0"/>
              <w:adjustRightInd w:val="0"/>
              <w:spacing w:line="480" w:lineRule="auto"/>
              <w:ind w:left="0"/>
              <w:jc w:val="both"/>
              <w:rPr>
                <w:rFonts w:ascii="Times New Roman" w:hAnsi="Times New Roman" w:cs="Times New Roman"/>
                <w:sz w:val="24"/>
                <w:szCs w:val="24"/>
              </w:rPr>
            </w:pPr>
          </w:p>
        </w:tc>
      </w:tr>
      <w:tr w:rsidR="00FA03D8" w:rsidTr="00FA03D8">
        <w:tc>
          <w:tcPr>
            <w:tcW w:w="1060" w:type="dxa"/>
          </w:tcPr>
          <w:p w:rsidR="00FA03D8" w:rsidRDefault="00FA03D8" w:rsidP="004B6878">
            <w:pPr>
              <w:pStyle w:val="ListParagraph"/>
              <w:autoSpaceDE w:val="0"/>
              <w:autoSpaceDN w:val="0"/>
              <w:adjustRightInd w:val="0"/>
              <w:spacing w:line="480" w:lineRule="auto"/>
              <w:ind w:left="0"/>
              <w:jc w:val="both"/>
              <w:rPr>
                <w:rFonts w:ascii="Times New Roman" w:hAnsi="Times New Roman" w:cs="Times New Roman"/>
                <w:sz w:val="24"/>
                <w:szCs w:val="24"/>
              </w:rPr>
            </w:pPr>
          </w:p>
        </w:tc>
        <w:tc>
          <w:tcPr>
            <w:tcW w:w="1061" w:type="dxa"/>
          </w:tcPr>
          <w:p w:rsidR="00FA03D8" w:rsidRDefault="00FA03D8" w:rsidP="004B6878">
            <w:pPr>
              <w:pStyle w:val="ListParagraph"/>
              <w:autoSpaceDE w:val="0"/>
              <w:autoSpaceDN w:val="0"/>
              <w:adjustRightInd w:val="0"/>
              <w:spacing w:line="480" w:lineRule="auto"/>
              <w:ind w:left="0"/>
              <w:jc w:val="both"/>
              <w:rPr>
                <w:rFonts w:ascii="Times New Roman" w:hAnsi="Times New Roman" w:cs="Times New Roman"/>
                <w:sz w:val="24"/>
                <w:szCs w:val="24"/>
              </w:rPr>
            </w:pPr>
          </w:p>
        </w:tc>
        <w:tc>
          <w:tcPr>
            <w:tcW w:w="1061" w:type="dxa"/>
          </w:tcPr>
          <w:p w:rsidR="00FA03D8" w:rsidRDefault="00FA03D8" w:rsidP="004B6878">
            <w:pPr>
              <w:pStyle w:val="ListParagraph"/>
              <w:autoSpaceDE w:val="0"/>
              <w:autoSpaceDN w:val="0"/>
              <w:adjustRightInd w:val="0"/>
              <w:spacing w:line="480" w:lineRule="auto"/>
              <w:ind w:left="0"/>
              <w:jc w:val="both"/>
              <w:rPr>
                <w:rFonts w:ascii="Times New Roman" w:hAnsi="Times New Roman" w:cs="Times New Roman"/>
                <w:sz w:val="24"/>
                <w:szCs w:val="24"/>
              </w:rPr>
            </w:pPr>
          </w:p>
        </w:tc>
        <w:tc>
          <w:tcPr>
            <w:tcW w:w="1061" w:type="dxa"/>
          </w:tcPr>
          <w:p w:rsidR="00FA03D8" w:rsidRDefault="00FA03D8" w:rsidP="004B6878">
            <w:pPr>
              <w:pStyle w:val="ListParagraph"/>
              <w:autoSpaceDE w:val="0"/>
              <w:autoSpaceDN w:val="0"/>
              <w:adjustRightInd w:val="0"/>
              <w:spacing w:line="480" w:lineRule="auto"/>
              <w:ind w:left="0"/>
              <w:jc w:val="both"/>
              <w:rPr>
                <w:rFonts w:ascii="Times New Roman" w:hAnsi="Times New Roman" w:cs="Times New Roman"/>
                <w:sz w:val="24"/>
                <w:szCs w:val="24"/>
              </w:rPr>
            </w:pPr>
          </w:p>
        </w:tc>
        <w:tc>
          <w:tcPr>
            <w:tcW w:w="1061" w:type="dxa"/>
          </w:tcPr>
          <w:p w:rsidR="00FA03D8" w:rsidRDefault="00FA03D8" w:rsidP="004B6878">
            <w:pPr>
              <w:pStyle w:val="ListParagraph"/>
              <w:autoSpaceDE w:val="0"/>
              <w:autoSpaceDN w:val="0"/>
              <w:adjustRightInd w:val="0"/>
              <w:spacing w:line="480" w:lineRule="auto"/>
              <w:ind w:left="0"/>
              <w:jc w:val="both"/>
              <w:rPr>
                <w:rFonts w:ascii="Times New Roman" w:hAnsi="Times New Roman" w:cs="Times New Roman"/>
                <w:sz w:val="24"/>
                <w:szCs w:val="24"/>
              </w:rPr>
            </w:pPr>
          </w:p>
        </w:tc>
        <w:tc>
          <w:tcPr>
            <w:tcW w:w="1061" w:type="dxa"/>
          </w:tcPr>
          <w:p w:rsidR="00FA03D8" w:rsidRDefault="00FA03D8" w:rsidP="004B6878">
            <w:pPr>
              <w:pStyle w:val="ListParagraph"/>
              <w:autoSpaceDE w:val="0"/>
              <w:autoSpaceDN w:val="0"/>
              <w:adjustRightInd w:val="0"/>
              <w:spacing w:line="480" w:lineRule="auto"/>
              <w:ind w:left="0"/>
              <w:jc w:val="both"/>
              <w:rPr>
                <w:rFonts w:ascii="Times New Roman" w:hAnsi="Times New Roman" w:cs="Times New Roman"/>
                <w:sz w:val="24"/>
                <w:szCs w:val="24"/>
              </w:rPr>
            </w:pPr>
          </w:p>
        </w:tc>
        <w:tc>
          <w:tcPr>
            <w:tcW w:w="1061" w:type="dxa"/>
          </w:tcPr>
          <w:p w:rsidR="00FA03D8" w:rsidRDefault="00FA03D8" w:rsidP="004B6878">
            <w:pPr>
              <w:pStyle w:val="ListParagraph"/>
              <w:autoSpaceDE w:val="0"/>
              <w:autoSpaceDN w:val="0"/>
              <w:adjustRightInd w:val="0"/>
              <w:spacing w:line="480" w:lineRule="auto"/>
              <w:ind w:left="0"/>
              <w:jc w:val="both"/>
              <w:rPr>
                <w:rFonts w:ascii="Times New Roman" w:hAnsi="Times New Roman" w:cs="Times New Roman"/>
                <w:sz w:val="24"/>
                <w:szCs w:val="24"/>
              </w:rPr>
            </w:pPr>
          </w:p>
        </w:tc>
        <w:tc>
          <w:tcPr>
            <w:tcW w:w="1061" w:type="dxa"/>
          </w:tcPr>
          <w:p w:rsidR="00FA03D8" w:rsidRDefault="00FA03D8" w:rsidP="004B6878">
            <w:pPr>
              <w:pStyle w:val="ListParagraph"/>
              <w:autoSpaceDE w:val="0"/>
              <w:autoSpaceDN w:val="0"/>
              <w:adjustRightInd w:val="0"/>
              <w:spacing w:line="480" w:lineRule="auto"/>
              <w:ind w:left="0"/>
              <w:jc w:val="both"/>
              <w:rPr>
                <w:rFonts w:ascii="Times New Roman" w:hAnsi="Times New Roman" w:cs="Times New Roman"/>
                <w:sz w:val="24"/>
                <w:szCs w:val="24"/>
              </w:rPr>
            </w:pPr>
          </w:p>
        </w:tc>
      </w:tr>
      <w:tr w:rsidR="00FA03D8" w:rsidTr="00FA03D8">
        <w:tc>
          <w:tcPr>
            <w:tcW w:w="1060" w:type="dxa"/>
          </w:tcPr>
          <w:p w:rsidR="00FA03D8" w:rsidRDefault="00FA03D8" w:rsidP="004B6878">
            <w:pPr>
              <w:pStyle w:val="ListParagraph"/>
              <w:autoSpaceDE w:val="0"/>
              <w:autoSpaceDN w:val="0"/>
              <w:adjustRightInd w:val="0"/>
              <w:spacing w:line="480" w:lineRule="auto"/>
              <w:ind w:left="0"/>
              <w:jc w:val="both"/>
              <w:rPr>
                <w:rFonts w:ascii="Times New Roman" w:hAnsi="Times New Roman" w:cs="Times New Roman"/>
                <w:sz w:val="24"/>
                <w:szCs w:val="24"/>
              </w:rPr>
            </w:pPr>
          </w:p>
        </w:tc>
        <w:tc>
          <w:tcPr>
            <w:tcW w:w="1061" w:type="dxa"/>
          </w:tcPr>
          <w:p w:rsidR="00FA03D8" w:rsidRDefault="00FA03D8" w:rsidP="004B6878">
            <w:pPr>
              <w:pStyle w:val="ListParagraph"/>
              <w:autoSpaceDE w:val="0"/>
              <w:autoSpaceDN w:val="0"/>
              <w:adjustRightInd w:val="0"/>
              <w:spacing w:line="480" w:lineRule="auto"/>
              <w:ind w:left="0"/>
              <w:jc w:val="both"/>
              <w:rPr>
                <w:rFonts w:ascii="Times New Roman" w:hAnsi="Times New Roman" w:cs="Times New Roman"/>
                <w:sz w:val="24"/>
                <w:szCs w:val="24"/>
              </w:rPr>
            </w:pPr>
          </w:p>
        </w:tc>
        <w:tc>
          <w:tcPr>
            <w:tcW w:w="1061" w:type="dxa"/>
          </w:tcPr>
          <w:p w:rsidR="00FA03D8" w:rsidRDefault="00FA03D8" w:rsidP="004B6878">
            <w:pPr>
              <w:pStyle w:val="ListParagraph"/>
              <w:autoSpaceDE w:val="0"/>
              <w:autoSpaceDN w:val="0"/>
              <w:adjustRightInd w:val="0"/>
              <w:spacing w:line="480" w:lineRule="auto"/>
              <w:ind w:left="0"/>
              <w:jc w:val="both"/>
              <w:rPr>
                <w:rFonts w:ascii="Times New Roman" w:hAnsi="Times New Roman" w:cs="Times New Roman"/>
                <w:sz w:val="24"/>
                <w:szCs w:val="24"/>
              </w:rPr>
            </w:pPr>
          </w:p>
        </w:tc>
        <w:tc>
          <w:tcPr>
            <w:tcW w:w="1061" w:type="dxa"/>
          </w:tcPr>
          <w:p w:rsidR="00FA03D8" w:rsidRDefault="00FA03D8" w:rsidP="004B6878">
            <w:pPr>
              <w:pStyle w:val="ListParagraph"/>
              <w:autoSpaceDE w:val="0"/>
              <w:autoSpaceDN w:val="0"/>
              <w:adjustRightInd w:val="0"/>
              <w:spacing w:line="480" w:lineRule="auto"/>
              <w:ind w:left="0"/>
              <w:jc w:val="both"/>
              <w:rPr>
                <w:rFonts w:ascii="Times New Roman" w:hAnsi="Times New Roman" w:cs="Times New Roman"/>
                <w:sz w:val="24"/>
                <w:szCs w:val="24"/>
              </w:rPr>
            </w:pPr>
          </w:p>
        </w:tc>
        <w:tc>
          <w:tcPr>
            <w:tcW w:w="1061" w:type="dxa"/>
          </w:tcPr>
          <w:p w:rsidR="00FA03D8" w:rsidRDefault="00FA03D8" w:rsidP="004B6878">
            <w:pPr>
              <w:pStyle w:val="ListParagraph"/>
              <w:autoSpaceDE w:val="0"/>
              <w:autoSpaceDN w:val="0"/>
              <w:adjustRightInd w:val="0"/>
              <w:spacing w:line="480" w:lineRule="auto"/>
              <w:ind w:left="0"/>
              <w:jc w:val="both"/>
              <w:rPr>
                <w:rFonts w:ascii="Times New Roman" w:hAnsi="Times New Roman" w:cs="Times New Roman"/>
                <w:sz w:val="24"/>
                <w:szCs w:val="24"/>
              </w:rPr>
            </w:pPr>
          </w:p>
        </w:tc>
        <w:tc>
          <w:tcPr>
            <w:tcW w:w="1061" w:type="dxa"/>
          </w:tcPr>
          <w:p w:rsidR="00FA03D8" w:rsidRDefault="00FA03D8" w:rsidP="004B6878">
            <w:pPr>
              <w:pStyle w:val="ListParagraph"/>
              <w:autoSpaceDE w:val="0"/>
              <w:autoSpaceDN w:val="0"/>
              <w:adjustRightInd w:val="0"/>
              <w:spacing w:line="480" w:lineRule="auto"/>
              <w:ind w:left="0"/>
              <w:jc w:val="both"/>
              <w:rPr>
                <w:rFonts w:ascii="Times New Roman" w:hAnsi="Times New Roman" w:cs="Times New Roman"/>
                <w:sz w:val="24"/>
                <w:szCs w:val="24"/>
              </w:rPr>
            </w:pPr>
          </w:p>
        </w:tc>
        <w:tc>
          <w:tcPr>
            <w:tcW w:w="1061" w:type="dxa"/>
          </w:tcPr>
          <w:p w:rsidR="00FA03D8" w:rsidRDefault="00FA03D8" w:rsidP="004B6878">
            <w:pPr>
              <w:pStyle w:val="ListParagraph"/>
              <w:autoSpaceDE w:val="0"/>
              <w:autoSpaceDN w:val="0"/>
              <w:adjustRightInd w:val="0"/>
              <w:spacing w:line="480" w:lineRule="auto"/>
              <w:ind w:left="0"/>
              <w:jc w:val="both"/>
              <w:rPr>
                <w:rFonts w:ascii="Times New Roman" w:hAnsi="Times New Roman" w:cs="Times New Roman"/>
                <w:sz w:val="24"/>
                <w:szCs w:val="24"/>
              </w:rPr>
            </w:pPr>
          </w:p>
        </w:tc>
        <w:tc>
          <w:tcPr>
            <w:tcW w:w="1061" w:type="dxa"/>
          </w:tcPr>
          <w:p w:rsidR="00FA03D8" w:rsidRDefault="00FA03D8" w:rsidP="004B6878">
            <w:pPr>
              <w:pStyle w:val="ListParagraph"/>
              <w:autoSpaceDE w:val="0"/>
              <w:autoSpaceDN w:val="0"/>
              <w:adjustRightInd w:val="0"/>
              <w:spacing w:line="480" w:lineRule="auto"/>
              <w:ind w:left="0"/>
              <w:jc w:val="both"/>
              <w:rPr>
                <w:rFonts w:ascii="Times New Roman" w:hAnsi="Times New Roman" w:cs="Times New Roman"/>
                <w:sz w:val="24"/>
                <w:szCs w:val="24"/>
              </w:rPr>
            </w:pPr>
          </w:p>
        </w:tc>
      </w:tr>
      <w:tr w:rsidR="00FA03D8" w:rsidTr="00FA03D8">
        <w:tc>
          <w:tcPr>
            <w:tcW w:w="1060" w:type="dxa"/>
          </w:tcPr>
          <w:p w:rsidR="00FA03D8" w:rsidRDefault="00FA03D8" w:rsidP="004B6878">
            <w:pPr>
              <w:pStyle w:val="ListParagraph"/>
              <w:autoSpaceDE w:val="0"/>
              <w:autoSpaceDN w:val="0"/>
              <w:adjustRightInd w:val="0"/>
              <w:spacing w:line="480" w:lineRule="auto"/>
              <w:ind w:left="0"/>
              <w:jc w:val="both"/>
              <w:rPr>
                <w:rFonts w:ascii="Times New Roman" w:hAnsi="Times New Roman" w:cs="Times New Roman"/>
                <w:sz w:val="24"/>
                <w:szCs w:val="24"/>
              </w:rPr>
            </w:pPr>
          </w:p>
        </w:tc>
        <w:tc>
          <w:tcPr>
            <w:tcW w:w="1061" w:type="dxa"/>
          </w:tcPr>
          <w:p w:rsidR="00FA03D8" w:rsidRDefault="00FA03D8" w:rsidP="004B6878">
            <w:pPr>
              <w:pStyle w:val="ListParagraph"/>
              <w:autoSpaceDE w:val="0"/>
              <w:autoSpaceDN w:val="0"/>
              <w:adjustRightInd w:val="0"/>
              <w:spacing w:line="480" w:lineRule="auto"/>
              <w:ind w:left="0"/>
              <w:jc w:val="both"/>
              <w:rPr>
                <w:rFonts w:ascii="Times New Roman" w:hAnsi="Times New Roman" w:cs="Times New Roman"/>
                <w:sz w:val="24"/>
                <w:szCs w:val="24"/>
              </w:rPr>
            </w:pPr>
          </w:p>
        </w:tc>
        <w:tc>
          <w:tcPr>
            <w:tcW w:w="1061" w:type="dxa"/>
          </w:tcPr>
          <w:p w:rsidR="00FA03D8" w:rsidRDefault="00FA03D8" w:rsidP="004B6878">
            <w:pPr>
              <w:pStyle w:val="ListParagraph"/>
              <w:autoSpaceDE w:val="0"/>
              <w:autoSpaceDN w:val="0"/>
              <w:adjustRightInd w:val="0"/>
              <w:spacing w:line="480" w:lineRule="auto"/>
              <w:ind w:left="0"/>
              <w:jc w:val="both"/>
              <w:rPr>
                <w:rFonts w:ascii="Times New Roman" w:hAnsi="Times New Roman" w:cs="Times New Roman"/>
                <w:sz w:val="24"/>
                <w:szCs w:val="24"/>
              </w:rPr>
            </w:pPr>
          </w:p>
        </w:tc>
        <w:tc>
          <w:tcPr>
            <w:tcW w:w="1061" w:type="dxa"/>
          </w:tcPr>
          <w:p w:rsidR="00FA03D8" w:rsidRDefault="00FA03D8" w:rsidP="004B6878">
            <w:pPr>
              <w:pStyle w:val="ListParagraph"/>
              <w:autoSpaceDE w:val="0"/>
              <w:autoSpaceDN w:val="0"/>
              <w:adjustRightInd w:val="0"/>
              <w:spacing w:line="480" w:lineRule="auto"/>
              <w:ind w:left="0"/>
              <w:jc w:val="both"/>
              <w:rPr>
                <w:rFonts w:ascii="Times New Roman" w:hAnsi="Times New Roman" w:cs="Times New Roman"/>
                <w:sz w:val="24"/>
                <w:szCs w:val="24"/>
              </w:rPr>
            </w:pPr>
          </w:p>
        </w:tc>
        <w:tc>
          <w:tcPr>
            <w:tcW w:w="1061" w:type="dxa"/>
          </w:tcPr>
          <w:p w:rsidR="00FA03D8" w:rsidRDefault="00FA03D8" w:rsidP="004B6878">
            <w:pPr>
              <w:pStyle w:val="ListParagraph"/>
              <w:autoSpaceDE w:val="0"/>
              <w:autoSpaceDN w:val="0"/>
              <w:adjustRightInd w:val="0"/>
              <w:spacing w:line="480" w:lineRule="auto"/>
              <w:ind w:left="0"/>
              <w:jc w:val="both"/>
              <w:rPr>
                <w:rFonts w:ascii="Times New Roman" w:hAnsi="Times New Roman" w:cs="Times New Roman"/>
                <w:sz w:val="24"/>
                <w:szCs w:val="24"/>
              </w:rPr>
            </w:pPr>
          </w:p>
        </w:tc>
        <w:tc>
          <w:tcPr>
            <w:tcW w:w="1061" w:type="dxa"/>
          </w:tcPr>
          <w:p w:rsidR="00FA03D8" w:rsidRDefault="00FA03D8" w:rsidP="004B6878">
            <w:pPr>
              <w:pStyle w:val="ListParagraph"/>
              <w:autoSpaceDE w:val="0"/>
              <w:autoSpaceDN w:val="0"/>
              <w:adjustRightInd w:val="0"/>
              <w:spacing w:line="480" w:lineRule="auto"/>
              <w:ind w:left="0"/>
              <w:jc w:val="both"/>
              <w:rPr>
                <w:rFonts w:ascii="Times New Roman" w:hAnsi="Times New Roman" w:cs="Times New Roman"/>
                <w:sz w:val="24"/>
                <w:szCs w:val="24"/>
              </w:rPr>
            </w:pPr>
          </w:p>
        </w:tc>
        <w:tc>
          <w:tcPr>
            <w:tcW w:w="1061" w:type="dxa"/>
          </w:tcPr>
          <w:p w:rsidR="00FA03D8" w:rsidRDefault="00FA03D8" w:rsidP="004B6878">
            <w:pPr>
              <w:pStyle w:val="ListParagraph"/>
              <w:autoSpaceDE w:val="0"/>
              <w:autoSpaceDN w:val="0"/>
              <w:adjustRightInd w:val="0"/>
              <w:spacing w:line="480" w:lineRule="auto"/>
              <w:ind w:left="0"/>
              <w:jc w:val="both"/>
              <w:rPr>
                <w:rFonts w:ascii="Times New Roman" w:hAnsi="Times New Roman" w:cs="Times New Roman"/>
                <w:sz w:val="24"/>
                <w:szCs w:val="24"/>
              </w:rPr>
            </w:pPr>
          </w:p>
        </w:tc>
        <w:tc>
          <w:tcPr>
            <w:tcW w:w="1061" w:type="dxa"/>
          </w:tcPr>
          <w:p w:rsidR="00FA03D8" w:rsidRDefault="00FA03D8" w:rsidP="004B6878">
            <w:pPr>
              <w:pStyle w:val="ListParagraph"/>
              <w:autoSpaceDE w:val="0"/>
              <w:autoSpaceDN w:val="0"/>
              <w:adjustRightInd w:val="0"/>
              <w:spacing w:line="480" w:lineRule="auto"/>
              <w:ind w:left="0"/>
              <w:jc w:val="both"/>
              <w:rPr>
                <w:rFonts w:ascii="Times New Roman" w:hAnsi="Times New Roman" w:cs="Times New Roman"/>
                <w:sz w:val="24"/>
                <w:szCs w:val="24"/>
              </w:rPr>
            </w:pPr>
          </w:p>
        </w:tc>
      </w:tr>
    </w:tbl>
    <w:p w:rsidR="00FA03D8" w:rsidRDefault="00FA03D8" w:rsidP="004B6878">
      <w:pPr>
        <w:pStyle w:val="ListParagraph"/>
        <w:autoSpaceDE w:val="0"/>
        <w:autoSpaceDN w:val="0"/>
        <w:adjustRightInd w:val="0"/>
        <w:spacing w:after="0" w:line="480" w:lineRule="auto"/>
        <w:ind w:firstLine="720"/>
        <w:jc w:val="both"/>
        <w:rPr>
          <w:rFonts w:ascii="Times New Roman" w:hAnsi="Times New Roman" w:cs="Times New Roman"/>
          <w:sz w:val="24"/>
          <w:szCs w:val="24"/>
        </w:rPr>
      </w:pPr>
    </w:p>
    <w:p w:rsidR="004B6878" w:rsidRDefault="004B6878" w:rsidP="004B6878">
      <w:pPr>
        <w:pStyle w:val="ListParagraph"/>
        <w:autoSpaceDE w:val="0"/>
        <w:autoSpaceDN w:val="0"/>
        <w:adjustRightInd w:val="0"/>
        <w:spacing w:after="0" w:line="480" w:lineRule="auto"/>
        <w:ind w:firstLine="720"/>
        <w:jc w:val="both"/>
        <w:rPr>
          <w:rFonts w:ascii="Times New Roman" w:hAnsi="Times New Roman" w:cs="Times New Roman"/>
          <w:sz w:val="24"/>
          <w:szCs w:val="24"/>
        </w:rPr>
      </w:pPr>
    </w:p>
    <w:p w:rsidR="00716479" w:rsidRDefault="00716479" w:rsidP="004B6878">
      <w:pPr>
        <w:pStyle w:val="ListParagraph"/>
        <w:autoSpaceDE w:val="0"/>
        <w:autoSpaceDN w:val="0"/>
        <w:adjustRightInd w:val="0"/>
        <w:spacing w:after="0" w:line="480" w:lineRule="auto"/>
        <w:ind w:firstLine="720"/>
        <w:jc w:val="both"/>
        <w:rPr>
          <w:rFonts w:ascii="Times New Roman" w:hAnsi="Times New Roman" w:cs="Times New Roman"/>
          <w:sz w:val="24"/>
          <w:szCs w:val="24"/>
        </w:rPr>
      </w:pPr>
    </w:p>
    <w:p w:rsidR="00716479" w:rsidRPr="00716479" w:rsidRDefault="00716479" w:rsidP="00716479">
      <w:pPr>
        <w:pStyle w:val="ListParagraph"/>
        <w:numPr>
          <w:ilvl w:val="0"/>
          <w:numId w:val="14"/>
        </w:numPr>
        <w:autoSpaceDE w:val="0"/>
        <w:autoSpaceDN w:val="0"/>
        <w:adjustRightInd w:val="0"/>
        <w:spacing w:after="0" w:line="480" w:lineRule="auto"/>
        <w:ind w:left="1080"/>
        <w:jc w:val="both"/>
        <w:rPr>
          <w:rFonts w:ascii="Times New Roman" w:hAnsi="Times New Roman" w:cs="Times New Roman"/>
          <w:b/>
          <w:bCs/>
          <w:sz w:val="24"/>
          <w:szCs w:val="24"/>
        </w:rPr>
      </w:pPr>
      <w:r w:rsidRPr="00716479">
        <w:rPr>
          <w:rFonts w:ascii="Times New Roman" w:hAnsi="Times New Roman" w:cs="Times New Roman"/>
          <w:b/>
          <w:bCs/>
          <w:sz w:val="24"/>
          <w:szCs w:val="24"/>
        </w:rPr>
        <w:t xml:space="preserve">Pengaruh </w:t>
      </w:r>
      <w:r w:rsidRPr="00716479">
        <w:rPr>
          <w:rFonts w:ascii="Times New Roman" w:hAnsi="Times New Roman" w:cs="Times New Roman"/>
          <w:b/>
          <w:bCs/>
          <w:i/>
          <w:iCs/>
          <w:sz w:val="24"/>
          <w:szCs w:val="24"/>
        </w:rPr>
        <w:t xml:space="preserve">Current Ratio </w:t>
      </w:r>
      <w:r w:rsidRPr="00716479">
        <w:rPr>
          <w:rFonts w:ascii="Times New Roman" w:hAnsi="Times New Roman" w:cs="Times New Roman"/>
          <w:b/>
          <w:bCs/>
          <w:sz w:val="24"/>
          <w:szCs w:val="24"/>
        </w:rPr>
        <w:t>(CR) terhadap Harga Saham</w:t>
      </w:r>
    </w:p>
    <w:p w:rsidR="00716479" w:rsidRDefault="00716479" w:rsidP="00716479">
      <w:pPr>
        <w:autoSpaceDE w:val="0"/>
        <w:autoSpaceDN w:val="0"/>
        <w:adjustRightInd w:val="0"/>
        <w:spacing w:after="0" w:line="480" w:lineRule="auto"/>
        <w:ind w:left="1080" w:firstLine="720"/>
        <w:jc w:val="both"/>
        <w:rPr>
          <w:rFonts w:ascii="Times New Roman" w:hAnsi="Times New Roman" w:cs="Times New Roman"/>
          <w:sz w:val="24"/>
          <w:szCs w:val="24"/>
        </w:rPr>
      </w:pPr>
      <w:r w:rsidRPr="00716479">
        <w:rPr>
          <w:rFonts w:ascii="Times New Roman" w:hAnsi="Times New Roman" w:cs="Times New Roman"/>
          <w:sz w:val="24"/>
          <w:szCs w:val="24"/>
        </w:rPr>
        <w:t>Variabel CR diduga merupakan variabel yang mempengaruhi harga saham Nilai terhitung adalah 2,188 dengan nilai signifikansi 0,030. Nilai signifikansi 0,030 &lt; 0,05, maka dengan demikian thitung berada pada daerah H0 ditolak maka angka tersebut menunjukkan nilai signifikan yang artinya terdapat pengaruh yang signifikan untuk CR terhadap harga saham pada industri Real Estate and Property tahun 2011-2013.</w:t>
      </w:r>
    </w:p>
    <w:p w:rsidR="00716479" w:rsidRPr="00716479" w:rsidRDefault="00716479" w:rsidP="00716479">
      <w:pPr>
        <w:autoSpaceDE w:val="0"/>
        <w:autoSpaceDN w:val="0"/>
        <w:adjustRightInd w:val="0"/>
        <w:spacing w:after="0" w:line="480" w:lineRule="auto"/>
        <w:ind w:left="1080" w:firstLine="720"/>
        <w:jc w:val="both"/>
        <w:rPr>
          <w:rFonts w:ascii="Times New Roman" w:hAnsi="Times New Roman" w:cs="Times New Roman"/>
          <w:sz w:val="24"/>
          <w:szCs w:val="24"/>
        </w:rPr>
      </w:pPr>
      <w:r>
        <w:rPr>
          <w:rFonts w:ascii="Times New Roman" w:hAnsi="Times New Roman" w:cs="Times New Roman"/>
          <w:sz w:val="24"/>
          <w:szCs w:val="24"/>
        </w:rPr>
        <w:t xml:space="preserve">Dalam penelitian ini CR menunjukkan tersedianya jumlah kas untuk memenuhi kewajiban lancar, dimana jumlah kas itu berasal dari kas </w:t>
      </w:r>
      <w:r>
        <w:rPr>
          <w:rFonts w:ascii="Times New Roman" w:hAnsi="Times New Roman" w:cs="Times New Roman"/>
          <w:sz w:val="24"/>
          <w:szCs w:val="24"/>
        </w:rPr>
        <w:lastRenderedPageBreak/>
        <w:t xml:space="preserve">atau konversi menjadi kas dari aktiva lancar (Fraser, 2008). Hasil penelitian menunjukkan CR berpengaruh positif terhadap harga saham, hal ini kemungkinan terjadi karena investor mencari perusahaan yang memiliki modal dan likuiditas kuat karena investor ingin memastikan investasi mereka aman sehingga saham perusahaan yang memiliki likuiditas tinggi tersebut banyak dicari oleh investor yang menyebabkan tingginya tingkat harga saham perusahaan tersebut. Perusahaan dengan tingkat likuiditas yang tinggi kemungkinan besar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membagikan deviden, dan tentunya akan banyak dicari oleh investor sehingga harga saham akan mengikuti </w:t>
      </w:r>
      <w:r w:rsidRPr="00716479">
        <w:rPr>
          <w:rFonts w:ascii="Times New Roman" w:hAnsi="Times New Roman" w:cs="Times New Roman"/>
          <w:sz w:val="24"/>
          <w:szCs w:val="24"/>
        </w:rPr>
        <w:t>naik turunnya likuiditas suatu perusahaan.</w:t>
      </w:r>
    </w:p>
    <w:p w:rsidR="00716479" w:rsidRDefault="00716479" w:rsidP="004B6878">
      <w:pPr>
        <w:pStyle w:val="ListParagraph"/>
        <w:autoSpaceDE w:val="0"/>
        <w:autoSpaceDN w:val="0"/>
        <w:adjustRightInd w:val="0"/>
        <w:spacing w:after="0" w:line="480" w:lineRule="auto"/>
        <w:ind w:firstLine="720"/>
        <w:jc w:val="both"/>
        <w:rPr>
          <w:rFonts w:ascii="Times New Roman" w:hAnsi="Times New Roman" w:cs="Times New Roman"/>
          <w:sz w:val="24"/>
          <w:szCs w:val="24"/>
        </w:rPr>
      </w:pPr>
    </w:p>
    <w:p w:rsidR="006E6A25" w:rsidRPr="006E6A25" w:rsidRDefault="006E6A25" w:rsidP="006E6A25">
      <w:pPr>
        <w:pStyle w:val="ListParagraph"/>
        <w:numPr>
          <w:ilvl w:val="0"/>
          <w:numId w:val="14"/>
        </w:numPr>
        <w:autoSpaceDE w:val="0"/>
        <w:autoSpaceDN w:val="0"/>
        <w:adjustRightInd w:val="0"/>
        <w:spacing w:after="0" w:line="480" w:lineRule="auto"/>
        <w:ind w:left="1080"/>
        <w:jc w:val="both"/>
        <w:rPr>
          <w:rFonts w:ascii="Times New Roman" w:hAnsi="Times New Roman" w:cs="Times New Roman"/>
          <w:b/>
          <w:bCs/>
          <w:sz w:val="24"/>
          <w:szCs w:val="24"/>
        </w:rPr>
      </w:pPr>
      <w:r w:rsidRPr="006E6A25">
        <w:rPr>
          <w:rFonts w:ascii="Times New Roman" w:hAnsi="Times New Roman" w:cs="Times New Roman"/>
          <w:b/>
          <w:bCs/>
          <w:sz w:val="24"/>
          <w:szCs w:val="24"/>
        </w:rPr>
        <w:t xml:space="preserve">Pengaruh </w:t>
      </w:r>
      <w:r w:rsidRPr="006E6A25">
        <w:rPr>
          <w:rFonts w:ascii="Times New Roman" w:hAnsi="Times New Roman" w:cs="Times New Roman"/>
          <w:b/>
          <w:bCs/>
          <w:i/>
          <w:iCs/>
          <w:sz w:val="24"/>
          <w:szCs w:val="24"/>
        </w:rPr>
        <w:t xml:space="preserve">Debt to Equity Ratio </w:t>
      </w:r>
      <w:r w:rsidRPr="006E6A25">
        <w:rPr>
          <w:rFonts w:ascii="Times New Roman" w:hAnsi="Times New Roman" w:cs="Times New Roman"/>
          <w:b/>
          <w:bCs/>
          <w:sz w:val="24"/>
          <w:szCs w:val="24"/>
        </w:rPr>
        <w:t>(DER) terhadap Harga Saham</w:t>
      </w:r>
    </w:p>
    <w:p w:rsidR="006E6A25" w:rsidRDefault="006E6A25" w:rsidP="006E6A25">
      <w:pPr>
        <w:autoSpaceDE w:val="0"/>
        <w:autoSpaceDN w:val="0"/>
        <w:adjustRightInd w:val="0"/>
        <w:spacing w:after="0" w:line="480" w:lineRule="auto"/>
        <w:ind w:left="1080" w:firstLine="720"/>
        <w:jc w:val="both"/>
        <w:rPr>
          <w:rFonts w:ascii="Times New Roman" w:hAnsi="Times New Roman" w:cs="Times New Roman"/>
          <w:sz w:val="24"/>
          <w:szCs w:val="24"/>
        </w:rPr>
      </w:pPr>
      <w:r>
        <w:rPr>
          <w:rFonts w:ascii="Times New Roman" w:hAnsi="Times New Roman" w:cs="Times New Roman"/>
          <w:sz w:val="24"/>
          <w:szCs w:val="24"/>
        </w:rPr>
        <w:t>Variabel DER diduga merupakan variabel yang mempengaruhi harga saham. Nilai sig 0,216 diatas 0</w:t>
      </w:r>
      <w:proofErr w:type="gramStart"/>
      <w:r>
        <w:rPr>
          <w:rFonts w:ascii="Times New Roman" w:hAnsi="Times New Roman" w:cs="Times New Roman"/>
          <w:sz w:val="24"/>
          <w:szCs w:val="24"/>
        </w:rPr>
        <w:t>,05</w:t>
      </w:r>
      <w:proofErr w:type="gramEnd"/>
      <w:r>
        <w:rPr>
          <w:rFonts w:ascii="Times New Roman" w:hAnsi="Times New Roman" w:cs="Times New Roman"/>
          <w:sz w:val="24"/>
          <w:szCs w:val="24"/>
        </w:rPr>
        <w:t>. Hasil perhitungan pada regresi berganda diperoleh nilai t</w:t>
      </w:r>
      <w:r>
        <w:rPr>
          <w:rFonts w:ascii="Times New Roman" w:hAnsi="Times New Roman" w:cs="Times New Roman"/>
          <w:sz w:val="16"/>
          <w:szCs w:val="16"/>
        </w:rPr>
        <w:t xml:space="preserve">hitung </w:t>
      </w:r>
      <w:r>
        <w:rPr>
          <w:rFonts w:ascii="Times New Roman" w:hAnsi="Times New Roman" w:cs="Times New Roman"/>
          <w:sz w:val="24"/>
          <w:szCs w:val="24"/>
        </w:rPr>
        <w:t>negatif 1,243. Nilai signifikansi 0,216 &gt; 0,05, maka dengan demikian t</w:t>
      </w:r>
      <w:r>
        <w:rPr>
          <w:rFonts w:ascii="Times New Roman" w:hAnsi="Times New Roman" w:cs="Times New Roman"/>
          <w:sz w:val="16"/>
          <w:szCs w:val="16"/>
        </w:rPr>
        <w:t xml:space="preserve">hitung </w:t>
      </w:r>
      <w:r>
        <w:rPr>
          <w:rFonts w:ascii="Times New Roman" w:hAnsi="Times New Roman" w:cs="Times New Roman"/>
          <w:sz w:val="24"/>
          <w:szCs w:val="24"/>
        </w:rPr>
        <w:t>berada pada daerah H</w:t>
      </w:r>
      <w:r>
        <w:rPr>
          <w:rFonts w:ascii="Times New Roman" w:hAnsi="Times New Roman" w:cs="Times New Roman"/>
          <w:sz w:val="16"/>
          <w:szCs w:val="16"/>
        </w:rPr>
        <w:t>0</w:t>
      </w:r>
      <w:r>
        <w:rPr>
          <w:rFonts w:ascii="Times New Roman" w:hAnsi="Times New Roman" w:cs="Times New Roman"/>
          <w:sz w:val="24"/>
          <w:szCs w:val="24"/>
        </w:rPr>
        <w:t xml:space="preserve"> diterima dan H</w:t>
      </w:r>
      <w:r>
        <w:rPr>
          <w:rFonts w:ascii="Times New Roman" w:hAnsi="Times New Roman" w:cs="Times New Roman"/>
          <w:sz w:val="16"/>
          <w:szCs w:val="16"/>
        </w:rPr>
        <w:t xml:space="preserve">a </w:t>
      </w:r>
      <w:r>
        <w:rPr>
          <w:rFonts w:ascii="Times New Roman" w:hAnsi="Times New Roman" w:cs="Times New Roman"/>
          <w:sz w:val="24"/>
          <w:szCs w:val="24"/>
        </w:rPr>
        <w:t xml:space="preserve">ditolak maka angka tersebut menunjukkan nilai yang tidak signifikan yang artinya tidak adanya pengaruh DER terhadap harga saham pada industri Real Estate and Property di BEI tahun </w:t>
      </w:r>
      <w:r w:rsidRPr="006E6A25">
        <w:rPr>
          <w:rFonts w:ascii="Times New Roman" w:hAnsi="Times New Roman" w:cs="Times New Roman"/>
          <w:sz w:val="24"/>
          <w:szCs w:val="24"/>
        </w:rPr>
        <w:t>2011-2013.</w:t>
      </w:r>
    </w:p>
    <w:p w:rsidR="00716479" w:rsidRPr="006E6A25" w:rsidRDefault="006E6A25" w:rsidP="006E6A25">
      <w:pPr>
        <w:autoSpaceDE w:val="0"/>
        <w:autoSpaceDN w:val="0"/>
        <w:adjustRightInd w:val="0"/>
        <w:spacing w:after="0" w:line="480" w:lineRule="auto"/>
        <w:ind w:left="1080" w:firstLine="720"/>
        <w:jc w:val="both"/>
        <w:rPr>
          <w:rFonts w:ascii="Times New Roman" w:hAnsi="Times New Roman" w:cs="Times New Roman"/>
          <w:sz w:val="24"/>
          <w:szCs w:val="24"/>
        </w:rPr>
      </w:pPr>
      <w:r>
        <w:rPr>
          <w:rFonts w:ascii="Times New Roman" w:hAnsi="Times New Roman" w:cs="Times New Roman"/>
          <w:sz w:val="24"/>
          <w:szCs w:val="24"/>
        </w:rPr>
        <w:t xml:space="preserve">Debt to Equity Ratio (DER) memberikan informasi tentang kemampuan perusahaan dalam memenuhi kewajiban perusahaan baik hutang jangka pendek mapun jangka panjang, sehingga sebagian investor </w:t>
      </w:r>
      <w:r>
        <w:rPr>
          <w:rFonts w:ascii="Times New Roman" w:hAnsi="Times New Roman" w:cs="Times New Roman"/>
          <w:sz w:val="24"/>
          <w:szCs w:val="24"/>
        </w:rPr>
        <w:lastRenderedPageBreak/>
        <w:t xml:space="preserve">beranggapan bahwa perusahaan yang mempunyai DER yang tinggi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membebani keuangan perusahaan dan juga merugikan investor yang sudah menanamkan modalanya. Namun demikian nampaknya beberapa investor justru memandang bahwa perusahaan yang tumbuh pasti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memerlukan hutang sebagai dana tambahan untuk memenuhi pendanaan pada perusahaan yang tumbuh. Perusahan tersebut memerlukan banyak </w:t>
      </w:r>
      <w:proofErr w:type="gramStart"/>
      <w:r>
        <w:rPr>
          <w:rFonts w:ascii="Times New Roman" w:hAnsi="Times New Roman" w:cs="Times New Roman"/>
          <w:sz w:val="24"/>
          <w:szCs w:val="24"/>
        </w:rPr>
        <w:t>dana</w:t>
      </w:r>
      <w:proofErr w:type="gramEnd"/>
      <w:r>
        <w:rPr>
          <w:rFonts w:ascii="Times New Roman" w:hAnsi="Times New Roman" w:cs="Times New Roman"/>
          <w:sz w:val="24"/>
          <w:szCs w:val="24"/>
        </w:rPr>
        <w:t xml:space="preserve"> operasional yang tidak mungkin </w:t>
      </w:r>
      <w:r w:rsidRPr="006E6A25">
        <w:rPr>
          <w:rFonts w:ascii="Times New Roman" w:hAnsi="Times New Roman" w:cs="Times New Roman"/>
          <w:sz w:val="24"/>
          <w:szCs w:val="24"/>
        </w:rPr>
        <w:t>dapat dipenuhi hanya dari modal sendiri yang dimiliki perusahaan.</w:t>
      </w:r>
    </w:p>
    <w:p w:rsidR="006E6A25" w:rsidRPr="006E6A25" w:rsidRDefault="006E6A25" w:rsidP="006E6A25">
      <w:pPr>
        <w:pStyle w:val="ListParagraph"/>
        <w:numPr>
          <w:ilvl w:val="0"/>
          <w:numId w:val="14"/>
        </w:numPr>
        <w:autoSpaceDE w:val="0"/>
        <w:autoSpaceDN w:val="0"/>
        <w:adjustRightInd w:val="0"/>
        <w:spacing w:after="0" w:line="480" w:lineRule="auto"/>
        <w:ind w:left="1080"/>
        <w:jc w:val="both"/>
        <w:rPr>
          <w:rFonts w:ascii="Times New Roman" w:hAnsi="Times New Roman" w:cs="Times New Roman"/>
          <w:b/>
          <w:bCs/>
          <w:sz w:val="24"/>
          <w:szCs w:val="24"/>
        </w:rPr>
      </w:pPr>
      <w:r w:rsidRPr="006E6A25">
        <w:rPr>
          <w:rFonts w:ascii="Times New Roman" w:hAnsi="Times New Roman" w:cs="Times New Roman"/>
          <w:b/>
          <w:bCs/>
          <w:sz w:val="24"/>
          <w:szCs w:val="24"/>
        </w:rPr>
        <w:t xml:space="preserve">Pengaruh </w:t>
      </w:r>
      <w:r w:rsidRPr="006E6A25">
        <w:rPr>
          <w:rFonts w:ascii="Times New Roman" w:hAnsi="Times New Roman" w:cs="Times New Roman"/>
          <w:b/>
          <w:bCs/>
          <w:i/>
          <w:iCs/>
          <w:sz w:val="24"/>
          <w:szCs w:val="24"/>
        </w:rPr>
        <w:t xml:space="preserve">Return On Asset </w:t>
      </w:r>
      <w:r w:rsidRPr="006E6A25">
        <w:rPr>
          <w:rFonts w:ascii="Times New Roman" w:hAnsi="Times New Roman" w:cs="Times New Roman"/>
          <w:b/>
          <w:bCs/>
          <w:sz w:val="24"/>
          <w:szCs w:val="24"/>
        </w:rPr>
        <w:t>(ROA) terhadap Harga Saham</w:t>
      </w:r>
    </w:p>
    <w:p w:rsidR="006E6A25" w:rsidRDefault="006E6A25" w:rsidP="006E6A25">
      <w:pPr>
        <w:autoSpaceDE w:val="0"/>
        <w:autoSpaceDN w:val="0"/>
        <w:adjustRightInd w:val="0"/>
        <w:spacing w:after="0" w:line="480" w:lineRule="auto"/>
        <w:ind w:left="1080" w:firstLine="720"/>
        <w:jc w:val="both"/>
        <w:rPr>
          <w:rFonts w:ascii="Times New Roman" w:hAnsi="Times New Roman" w:cs="Times New Roman"/>
          <w:sz w:val="24"/>
          <w:szCs w:val="24"/>
        </w:rPr>
      </w:pPr>
      <w:r>
        <w:rPr>
          <w:rFonts w:ascii="Times New Roman" w:hAnsi="Times New Roman" w:cs="Times New Roman"/>
          <w:sz w:val="24"/>
          <w:szCs w:val="24"/>
        </w:rPr>
        <w:t>Berdasarkan hasil di atas bahwa variabel ROA diduga merupakan variabel yang mempengaruhi harga saham. Nilai t</w:t>
      </w:r>
      <w:r>
        <w:rPr>
          <w:rFonts w:ascii="Times New Roman" w:hAnsi="Times New Roman" w:cs="Times New Roman"/>
          <w:sz w:val="16"/>
          <w:szCs w:val="16"/>
        </w:rPr>
        <w:t xml:space="preserve">hitung </w:t>
      </w:r>
      <w:r>
        <w:rPr>
          <w:rFonts w:ascii="Times New Roman" w:hAnsi="Times New Roman" w:cs="Times New Roman"/>
          <w:sz w:val="24"/>
          <w:szCs w:val="24"/>
        </w:rPr>
        <w:t>adalah 2,789 dengan nilai signifikansi 0,006. Nilai signifikansi 0,006 &lt; 0,05, maka dengan demikian t</w:t>
      </w:r>
      <w:r>
        <w:rPr>
          <w:rFonts w:ascii="Times New Roman" w:hAnsi="Times New Roman" w:cs="Times New Roman"/>
          <w:sz w:val="16"/>
          <w:szCs w:val="16"/>
        </w:rPr>
        <w:t xml:space="preserve">hitung </w:t>
      </w:r>
      <w:r>
        <w:rPr>
          <w:rFonts w:ascii="Times New Roman" w:hAnsi="Times New Roman" w:cs="Times New Roman"/>
          <w:sz w:val="24"/>
          <w:szCs w:val="24"/>
        </w:rPr>
        <w:t>berada pada daerah H</w:t>
      </w:r>
      <w:r>
        <w:rPr>
          <w:rFonts w:ascii="Times New Roman" w:hAnsi="Times New Roman" w:cs="Times New Roman"/>
          <w:sz w:val="16"/>
          <w:szCs w:val="16"/>
        </w:rPr>
        <w:t xml:space="preserve">0 </w:t>
      </w:r>
      <w:r>
        <w:rPr>
          <w:rFonts w:ascii="Times New Roman" w:hAnsi="Times New Roman" w:cs="Times New Roman"/>
          <w:sz w:val="24"/>
          <w:szCs w:val="24"/>
        </w:rPr>
        <w:t xml:space="preserve">ditolak maka angka tersebut menunjukkan nilai signifikan yang artinya terdapat pengaruh yang signifikan untuk ROA terhadap harga saham pada industri Real Estate and Property tahun 2011-2013. </w:t>
      </w:r>
    </w:p>
    <w:p w:rsidR="00716479" w:rsidRPr="006E6A25" w:rsidRDefault="006E6A25" w:rsidP="006E6A25">
      <w:pPr>
        <w:autoSpaceDE w:val="0"/>
        <w:autoSpaceDN w:val="0"/>
        <w:adjustRightInd w:val="0"/>
        <w:spacing w:after="0" w:line="480" w:lineRule="auto"/>
        <w:ind w:left="1080" w:firstLine="720"/>
        <w:jc w:val="both"/>
        <w:rPr>
          <w:rFonts w:ascii="Times New Roman" w:hAnsi="Times New Roman" w:cs="Times New Roman"/>
          <w:sz w:val="24"/>
          <w:szCs w:val="24"/>
        </w:rPr>
      </w:pPr>
      <w:r>
        <w:rPr>
          <w:rFonts w:ascii="Times New Roman" w:hAnsi="Times New Roman" w:cs="Times New Roman"/>
          <w:sz w:val="24"/>
          <w:szCs w:val="24"/>
        </w:rPr>
        <w:t xml:space="preserve">ROA yang semakin meningkat menunjukkan kinerja perusahaan yang semakin baik dan para pemegang saham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memperoleh </w:t>
      </w:r>
      <w:r w:rsidRPr="006E6A25">
        <w:rPr>
          <w:rFonts w:ascii="Times New Roman" w:hAnsi="Times New Roman" w:cs="Times New Roman"/>
          <w:sz w:val="24"/>
          <w:szCs w:val="24"/>
        </w:rPr>
        <w:t>keuntungan. Dengan semakin meningkatnya dividen yang diterima</w:t>
      </w:r>
      <w:r>
        <w:rPr>
          <w:rFonts w:ascii="Times New Roman" w:hAnsi="Times New Roman" w:cs="Times New Roman"/>
          <w:sz w:val="24"/>
          <w:szCs w:val="24"/>
        </w:rPr>
        <w:t xml:space="preserve"> oleh para pemegang saham makan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menjadi daya tarik untuk para </w:t>
      </w:r>
      <w:r w:rsidRPr="006E6A25">
        <w:rPr>
          <w:rFonts w:ascii="Times New Roman" w:hAnsi="Times New Roman" w:cs="Times New Roman"/>
          <w:sz w:val="24"/>
          <w:szCs w:val="24"/>
        </w:rPr>
        <w:t>investor dalam menanamkan sahamnya dalam perusahaan tersebut.</w:t>
      </w:r>
    </w:p>
    <w:p w:rsidR="006E6A25" w:rsidRDefault="006E6A25" w:rsidP="006E6A25">
      <w:pPr>
        <w:pStyle w:val="ListParagraph"/>
        <w:autoSpaceDE w:val="0"/>
        <w:autoSpaceDN w:val="0"/>
        <w:adjustRightInd w:val="0"/>
        <w:spacing w:after="0" w:line="480" w:lineRule="auto"/>
        <w:ind w:firstLine="720"/>
        <w:jc w:val="both"/>
        <w:rPr>
          <w:rFonts w:ascii="Times New Roman" w:hAnsi="Times New Roman" w:cs="Times New Roman"/>
          <w:sz w:val="24"/>
          <w:szCs w:val="24"/>
        </w:rPr>
      </w:pPr>
    </w:p>
    <w:p w:rsidR="006E6A25" w:rsidRPr="006E6A25" w:rsidRDefault="006E6A25" w:rsidP="006E6A25">
      <w:pPr>
        <w:pStyle w:val="ListParagraph"/>
        <w:numPr>
          <w:ilvl w:val="0"/>
          <w:numId w:val="12"/>
        </w:numPr>
        <w:autoSpaceDE w:val="0"/>
        <w:autoSpaceDN w:val="0"/>
        <w:adjustRightInd w:val="0"/>
        <w:spacing w:after="0" w:line="480" w:lineRule="auto"/>
        <w:jc w:val="both"/>
        <w:rPr>
          <w:rFonts w:ascii="Times New Roman" w:hAnsi="Times New Roman" w:cs="Times New Roman"/>
          <w:b/>
          <w:bCs/>
          <w:sz w:val="24"/>
          <w:szCs w:val="24"/>
        </w:rPr>
      </w:pPr>
      <w:r w:rsidRPr="006E6A25">
        <w:rPr>
          <w:rFonts w:ascii="Times New Roman" w:hAnsi="Times New Roman" w:cs="Times New Roman"/>
          <w:b/>
          <w:bCs/>
          <w:sz w:val="24"/>
          <w:szCs w:val="24"/>
        </w:rPr>
        <w:lastRenderedPageBreak/>
        <w:t>Hasil Uji Signifikansi Simultan (Uji F)</w:t>
      </w:r>
    </w:p>
    <w:p w:rsidR="006E6A25" w:rsidRDefault="006E6A25" w:rsidP="006E6A25">
      <w:pPr>
        <w:autoSpaceDE w:val="0"/>
        <w:autoSpaceDN w:val="0"/>
        <w:adjustRightInd w:val="0"/>
        <w:spacing w:after="0"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Uji F digunakan untuk mengetahui apakah variabel dependen yang sudah dimasukkan dalam model regresi secara bersama-sama (simultan) berpengaruh secara signifikan terhadap variabel dependen. Cara yang digunakan adalah dengan uji ANOVA atau uji F dengan melihat probabilitas signifikansi uji tersebut pada tingkat signifikansi 5% atau 0</w:t>
      </w:r>
      <w:proofErr w:type="gramStart"/>
      <w:r>
        <w:rPr>
          <w:rFonts w:ascii="Times New Roman" w:hAnsi="Times New Roman" w:cs="Times New Roman"/>
          <w:sz w:val="24"/>
          <w:szCs w:val="24"/>
        </w:rPr>
        <w:t>,05</w:t>
      </w:r>
      <w:proofErr w:type="gramEnd"/>
      <w:r>
        <w:rPr>
          <w:rFonts w:ascii="Times New Roman" w:hAnsi="Times New Roman" w:cs="Times New Roman"/>
          <w:sz w:val="24"/>
          <w:szCs w:val="24"/>
        </w:rPr>
        <w:t xml:space="preserve">. Uji F bisa digunakan untuk memprediksi harga saham apabila signifikan dan sebaliknya jika tidak signifikan tidak dapat digunakan untuk memprediksi harga saham. Berikut adalah hasil uji ANOVA atau uji F </w:t>
      </w:r>
      <w:r w:rsidRPr="006E6A25">
        <w:rPr>
          <w:rFonts w:ascii="Times New Roman" w:hAnsi="Times New Roman" w:cs="Times New Roman"/>
          <w:sz w:val="24"/>
          <w:szCs w:val="24"/>
        </w:rPr>
        <w:t>yaitu sebagai berikut:</w:t>
      </w:r>
    </w:p>
    <w:p w:rsidR="006E6A25" w:rsidRDefault="006E6A25" w:rsidP="006E6A25">
      <w:pPr>
        <w:autoSpaceDE w:val="0"/>
        <w:autoSpaceDN w:val="0"/>
        <w:adjustRightInd w:val="0"/>
        <w:spacing w:after="0" w:line="480" w:lineRule="auto"/>
        <w:jc w:val="both"/>
        <w:rPr>
          <w:rFonts w:ascii="Times New Roman" w:hAnsi="Times New Roman" w:cs="Times New Roman"/>
          <w:sz w:val="24"/>
          <w:szCs w:val="24"/>
        </w:rPr>
      </w:pPr>
    </w:p>
    <w:p w:rsidR="006E6A25" w:rsidRPr="006E6A25" w:rsidRDefault="006E6A25" w:rsidP="006E6A25">
      <w:pPr>
        <w:autoSpaceDE w:val="0"/>
        <w:autoSpaceDN w:val="0"/>
        <w:adjustRightInd w:val="0"/>
        <w:spacing w:after="0" w:line="480" w:lineRule="auto"/>
        <w:jc w:val="center"/>
        <w:rPr>
          <w:rFonts w:ascii="Times New Roman" w:hAnsi="Times New Roman" w:cs="Times New Roman"/>
          <w:b/>
          <w:sz w:val="24"/>
          <w:szCs w:val="24"/>
        </w:rPr>
      </w:pPr>
      <w:r w:rsidRPr="006E6A25">
        <w:rPr>
          <w:rFonts w:ascii="Times New Roman" w:hAnsi="Times New Roman" w:cs="Times New Roman"/>
          <w:b/>
          <w:sz w:val="24"/>
          <w:szCs w:val="24"/>
        </w:rPr>
        <w:t>Tabel 4.8</w:t>
      </w:r>
    </w:p>
    <w:p w:rsidR="006E6A25" w:rsidRPr="006E6A25" w:rsidRDefault="006E6A25" w:rsidP="006E6A25">
      <w:pPr>
        <w:autoSpaceDE w:val="0"/>
        <w:autoSpaceDN w:val="0"/>
        <w:adjustRightInd w:val="0"/>
        <w:spacing w:after="0" w:line="480" w:lineRule="auto"/>
        <w:jc w:val="center"/>
        <w:rPr>
          <w:rFonts w:ascii="Times New Roman" w:hAnsi="Times New Roman" w:cs="Times New Roman"/>
          <w:b/>
          <w:sz w:val="24"/>
          <w:szCs w:val="24"/>
        </w:rPr>
      </w:pPr>
      <w:r w:rsidRPr="006E6A25">
        <w:rPr>
          <w:rFonts w:ascii="Times New Roman" w:hAnsi="Times New Roman" w:cs="Times New Roman"/>
          <w:b/>
          <w:sz w:val="24"/>
          <w:szCs w:val="24"/>
        </w:rPr>
        <w:t>Hsil Uji Signifikansi Simultan (Uji F)</w:t>
      </w:r>
    </w:p>
    <w:tbl>
      <w:tblPr>
        <w:tblStyle w:val="TableGrid"/>
        <w:tblW w:w="0" w:type="auto"/>
        <w:tblLook w:val="04A0" w:firstRow="1" w:lastRow="0" w:firstColumn="1" w:lastColumn="0" w:noHBand="0" w:noVBand="1"/>
      </w:tblPr>
      <w:tblGrid>
        <w:gridCol w:w="2121"/>
        <w:gridCol w:w="2122"/>
        <w:gridCol w:w="2122"/>
        <w:gridCol w:w="2122"/>
      </w:tblGrid>
      <w:tr w:rsidR="006E6A25" w:rsidTr="006E6A25">
        <w:tc>
          <w:tcPr>
            <w:tcW w:w="2121" w:type="dxa"/>
          </w:tcPr>
          <w:p w:rsidR="006E6A25" w:rsidRDefault="006E6A25" w:rsidP="006E6A25">
            <w:pPr>
              <w:autoSpaceDE w:val="0"/>
              <w:autoSpaceDN w:val="0"/>
              <w:adjustRightInd w:val="0"/>
              <w:spacing w:line="480" w:lineRule="auto"/>
              <w:jc w:val="center"/>
              <w:rPr>
                <w:rFonts w:ascii="Times New Roman" w:hAnsi="Times New Roman" w:cs="Times New Roman"/>
                <w:b/>
                <w:sz w:val="24"/>
                <w:szCs w:val="24"/>
              </w:rPr>
            </w:pPr>
          </w:p>
        </w:tc>
        <w:tc>
          <w:tcPr>
            <w:tcW w:w="2122" w:type="dxa"/>
          </w:tcPr>
          <w:p w:rsidR="006E6A25" w:rsidRDefault="006E6A25" w:rsidP="006E6A25">
            <w:pPr>
              <w:autoSpaceDE w:val="0"/>
              <w:autoSpaceDN w:val="0"/>
              <w:adjustRightInd w:val="0"/>
              <w:spacing w:line="480" w:lineRule="auto"/>
              <w:jc w:val="center"/>
              <w:rPr>
                <w:rFonts w:ascii="Times New Roman" w:hAnsi="Times New Roman" w:cs="Times New Roman"/>
                <w:b/>
                <w:sz w:val="24"/>
                <w:szCs w:val="24"/>
              </w:rPr>
            </w:pPr>
          </w:p>
        </w:tc>
        <w:tc>
          <w:tcPr>
            <w:tcW w:w="2122" w:type="dxa"/>
          </w:tcPr>
          <w:p w:rsidR="006E6A25" w:rsidRDefault="006E6A25" w:rsidP="006E6A25">
            <w:pPr>
              <w:autoSpaceDE w:val="0"/>
              <w:autoSpaceDN w:val="0"/>
              <w:adjustRightInd w:val="0"/>
              <w:spacing w:line="480" w:lineRule="auto"/>
              <w:jc w:val="center"/>
              <w:rPr>
                <w:rFonts w:ascii="Times New Roman" w:hAnsi="Times New Roman" w:cs="Times New Roman"/>
                <w:b/>
                <w:sz w:val="24"/>
                <w:szCs w:val="24"/>
              </w:rPr>
            </w:pPr>
          </w:p>
        </w:tc>
        <w:tc>
          <w:tcPr>
            <w:tcW w:w="2122" w:type="dxa"/>
          </w:tcPr>
          <w:p w:rsidR="006E6A25" w:rsidRDefault="006E6A25" w:rsidP="006E6A25">
            <w:pPr>
              <w:autoSpaceDE w:val="0"/>
              <w:autoSpaceDN w:val="0"/>
              <w:adjustRightInd w:val="0"/>
              <w:spacing w:line="480" w:lineRule="auto"/>
              <w:jc w:val="center"/>
              <w:rPr>
                <w:rFonts w:ascii="Times New Roman" w:hAnsi="Times New Roman" w:cs="Times New Roman"/>
                <w:b/>
                <w:sz w:val="24"/>
                <w:szCs w:val="24"/>
              </w:rPr>
            </w:pPr>
          </w:p>
        </w:tc>
      </w:tr>
      <w:tr w:rsidR="006E6A25" w:rsidTr="006E6A25">
        <w:tc>
          <w:tcPr>
            <w:tcW w:w="2121" w:type="dxa"/>
          </w:tcPr>
          <w:p w:rsidR="006E6A25" w:rsidRDefault="006E6A25" w:rsidP="006E6A25">
            <w:pPr>
              <w:autoSpaceDE w:val="0"/>
              <w:autoSpaceDN w:val="0"/>
              <w:adjustRightInd w:val="0"/>
              <w:spacing w:line="480" w:lineRule="auto"/>
              <w:jc w:val="center"/>
              <w:rPr>
                <w:rFonts w:ascii="Times New Roman" w:hAnsi="Times New Roman" w:cs="Times New Roman"/>
                <w:b/>
                <w:sz w:val="24"/>
                <w:szCs w:val="24"/>
              </w:rPr>
            </w:pPr>
          </w:p>
        </w:tc>
        <w:tc>
          <w:tcPr>
            <w:tcW w:w="2122" w:type="dxa"/>
          </w:tcPr>
          <w:p w:rsidR="006E6A25" w:rsidRDefault="006E6A25" w:rsidP="006E6A25">
            <w:pPr>
              <w:autoSpaceDE w:val="0"/>
              <w:autoSpaceDN w:val="0"/>
              <w:adjustRightInd w:val="0"/>
              <w:spacing w:line="480" w:lineRule="auto"/>
              <w:jc w:val="center"/>
              <w:rPr>
                <w:rFonts w:ascii="Times New Roman" w:hAnsi="Times New Roman" w:cs="Times New Roman"/>
                <w:b/>
                <w:sz w:val="24"/>
                <w:szCs w:val="24"/>
              </w:rPr>
            </w:pPr>
          </w:p>
        </w:tc>
        <w:tc>
          <w:tcPr>
            <w:tcW w:w="2122" w:type="dxa"/>
          </w:tcPr>
          <w:p w:rsidR="006E6A25" w:rsidRDefault="006E6A25" w:rsidP="006E6A25">
            <w:pPr>
              <w:autoSpaceDE w:val="0"/>
              <w:autoSpaceDN w:val="0"/>
              <w:adjustRightInd w:val="0"/>
              <w:spacing w:line="480" w:lineRule="auto"/>
              <w:jc w:val="center"/>
              <w:rPr>
                <w:rFonts w:ascii="Times New Roman" w:hAnsi="Times New Roman" w:cs="Times New Roman"/>
                <w:b/>
                <w:sz w:val="24"/>
                <w:szCs w:val="24"/>
              </w:rPr>
            </w:pPr>
          </w:p>
        </w:tc>
        <w:tc>
          <w:tcPr>
            <w:tcW w:w="2122" w:type="dxa"/>
          </w:tcPr>
          <w:p w:rsidR="006E6A25" w:rsidRDefault="006E6A25" w:rsidP="006E6A25">
            <w:pPr>
              <w:autoSpaceDE w:val="0"/>
              <w:autoSpaceDN w:val="0"/>
              <w:adjustRightInd w:val="0"/>
              <w:spacing w:line="480" w:lineRule="auto"/>
              <w:jc w:val="center"/>
              <w:rPr>
                <w:rFonts w:ascii="Times New Roman" w:hAnsi="Times New Roman" w:cs="Times New Roman"/>
                <w:b/>
                <w:sz w:val="24"/>
                <w:szCs w:val="24"/>
              </w:rPr>
            </w:pPr>
          </w:p>
        </w:tc>
      </w:tr>
      <w:tr w:rsidR="006E6A25" w:rsidTr="006E6A25">
        <w:tc>
          <w:tcPr>
            <w:tcW w:w="2121" w:type="dxa"/>
          </w:tcPr>
          <w:p w:rsidR="006E6A25" w:rsidRDefault="006E6A25" w:rsidP="006E6A25">
            <w:pPr>
              <w:autoSpaceDE w:val="0"/>
              <w:autoSpaceDN w:val="0"/>
              <w:adjustRightInd w:val="0"/>
              <w:spacing w:line="480" w:lineRule="auto"/>
              <w:jc w:val="center"/>
              <w:rPr>
                <w:rFonts w:ascii="Times New Roman" w:hAnsi="Times New Roman" w:cs="Times New Roman"/>
                <w:b/>
                <w:sz w:val="24"/>
                <w:szCs w:val="24"/>
              </w:rPr>
            </w:pPr>
          </w:p>
        </w:tc>
        <w:tc>
          <w:tcPr>
            <w:tcW w:w="2122" w:type="dxa"/>
          </w:tcPr>
          <w:p w:rsidR="006E6A25" w:rsidRDefault="006E6A25" w:rsidP="006E6A25">
            <w:pPr>
              <w:autoSpaceDE w:val="0"/>
              <w:autoSpaceDN w:val="0"/>
              <w:adjustRightInd w:val="0"/>
              <w:spacing w:line="480" w:lineRule="auto"/>
              <w:jc w:val="center"/>
              <w:rPr>
                <w:rFonts w:ascii="Times New Roman" w:hAnsi="Times New Roman" w:cs="Times New Roman"/>
                <w:b/>
                <w:sz w:val="24"/>
                <w:szCs w:val="24"/>
              </w:rPr>
            </w:pPr>
          </w:p>
        </w:tc>
        <w:tc>
          <w:tcPr>
            <w:tcW w:w="2122" w:type="dxa"/>
          </w:tcPr>
          <w:p w:rsidR="006E6A25" w:rsidRDefault="006E6A25" w:rsidP="006E6A25">
            <w:pPr>
              <w:autoSpaceDE w:val="0"/>
              <w:autoSpaceDN w:val="0"/>
              <w:adjustRightInd w:val="0"/>
              <w:spacing w:line="480" w:lineRule="auto"/>
              <w:jc w:val="center"/>
              <w:rPr>
                <w:rFonts w:ascii="Times New Roman" w:hAnsi="Times New Roman" w:cs="Times New Roman"/>
                <w:b/>
                <w:sz w:val="24"/>
                <w:szCs w:val="24"/>
              </w:rPr>
            </w:pPr>
          </w:p>
        </w:tc>
        <w:tc>
          <w:tcPr>
            <w:tcW w:w="2122" w:type="dxa"/>
          </w:tcPr>
          <w:p w:rsidR="006E6A25" w:rsidRDefault="006E6A25" w:rsidP="006E6A25">
            <w:pPr>
              <w:autoSpaceDE w:val="0"/>
              <w:autoSpaceDN w:val="0"/>
              <w:adjustRightInd w:val="0"/>
              <w:spacing w:line="480" w:lineRule="auto"/>
              <w:jc w:val="center"/>
              <w:rPr>
                <w:rFonts w:ascii="Times New Roman" w:hAnsi="Times New Roman" w:cs="Times New Roman"/>
                <w:b/>
                <w:sz w:val="24"/>
                <w:szCs w:val="24"/>
              </w:rPr>
            </w:pPr>
          </w:p>
        </w:tc>
      </w:tr>
      <w:tr w:rsidR="006E6A25" w:rsidTr="006E6A25">
        <w:tc>
          <w:tcPr>
            <w:tcW w:w="2121" w:type="dxa"/>
          </w:tcPr>
          <w:p w:rsidR="006E6A25" w:rsidRDefault="006E6A25" w:rsidP="006E6A25">
            <w:pPr>
              <w:autoSpaceDE w:val="0"/>
              <w:autoSpaceDN w:val="0"/>
              <w:adjustRightInd w:val="0"/>
              <w:spacing w:line="480" w:lineRule="auto"/>
              <w:jc w:val="center"/>
              <w:rPr>
                <w:rFonts w:ascii="Times New Roman" w:hAnsi="Times New Roman" w:cs="Times New Roman"/>
                <w:b/>
                <w:sz w:val="24"/>
                <w:szCs w:val="24"/>
              </w:rPr>
            </w:pPr>
          </w:p>
        </w:tc>
        <w:tc>
          <w:tcPr>
            <w:tcW w:w="2122" w:type="dxa"/>
          </w:tcPr>
          <w:p w:rsidR="006E6A25" w:rsidRDefault="006E6A25" w:rsidP="006E6A25">
            <w:pPr>
              <w:autoSpaceDE w:val="0"/>
              <w:autoSpaceDN w:val="0"/>
              <w:adjustRightInd w:val="0"/>
              <w:spacing w:line="480" w:lineRule="auto"/>
              <w:jc w:val="center"/>
              <w:rPr>
                <w:rFonts w:ascii="Times New Roman" w:hAnsi="Times New Roman" w:cs="Times New Roman"/>
                <w:b/>
                <w:sz w:val="24"/>
                <w:szCs w:val="24"/>
              </w:rPr>
            </w:pPr>
          </w:p>
        </w:tc>
        <w:tc>
          <w:tcPr>
            <w:tcW w:w="2122" w:type="dxa"/>
          </w:tcPr>
          <w:p w:rsidR="006E6A25" w:rsidRDefault="006E6A25" w:rsidP="006E6A25">
            <w:pPr>
              <w:autoSpaceDE w:val="0"/>
              <w:autoSpaceDN w:val="0"/>
              <w:adjustRightInd w:val="0"/>
              <w:spacing w:line="480" w:lineRule="auto"/>
              <w:jc w:val="center"/>
              <w:rPr>
                <w:rFonts w:ascii="Times New Roman" w:hAnsi="Times New Roman" w:cs="Times New Roman"/>
                <w:b/>
                <w:sz w:val="24"/>
                <w:szCs w:val="24"/>
              </w:rPr>
            </w:pPr>
          </w:p>
        </w:tc>
        <w:tc>
          <w:tcPr>
            <w:tcW w:w="2122" w:type="dxa"/>
          </w:tcPr>
          <w:p w:rsidR="006E6A25" w:rsidRDefault="006E6A25" w:rsidP="006E6A25">
            <w:pPr>
              <w:autoSpaceDE w:val="0"/>
              <w:autoSpaceDN w:val="0"/>
              <w:adjustRightInd w:val="0"/>
              <w:spacing w:line="480" w:lineRule="auto"/>
              <w:jc w:val="center"/>
              <w:rPr>
                <w:rFonts w:ascii="Times New Roman" w:hAnsi="Times New Roman" w:cs="Times New Roman"/>
                <w:b/>
                <w:sz w:val="24"/>
                <w:szCs w:val="24"/>
              </w:rPr>
            </w:pPr>
          </w:p>
        </w:tc>
      </w:tr>
    </w:tbl>
    <w:p w:rsidR="006E6A25" w:rsidRPr="006E6A25" w:rsidRDefault="006E6A25" w:rsidP="006E6A25">
      <w:pPr>
        <w:autoSpaceDE w:val="0"/>
        <w:autoSpaceDN w:val="0"/>
        <w:adjustRightInd w:val="0"/>
        <w:spacing w:after="0" w:line="480" w:lineRule="auto"/>
        <w:jc w:val="center"/>
        <w:rPr>
          <w:rFonts w:ascii="Times New Roman" w:hAnsi="Times New Roman" w:cs="Times New Roman"/>
          <w:b/>
          <w:sz w:val="24"/>
          <w:szCs w:val="24"/>
        </w:rPr>
      </w:pPr>
    </w:p>
    <w:p w:rsidR="006E6A25" w:rsidRDefault="006E6A25" w:rsidP="006E6A25">
      <w:pPr>
        <w:autoSpaceDE w:val="0"/>
        <w:autoSpaceDN w:val="0"/>
        <w:adjustRightInd w:val="0"/>
        <w:spacing w:after="0"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Dari hasil analisis regresi dapat diketahui bahwa secara bersamasama (simultan) variabel independen memiliki pengaruh yang signifikan terhadap variabel dependen. Hal ini dapat dibuktikan dengan uji F menunjukkan tingkat signifikansi sebesar 0,011 lebih kecil dari 0</w:t>
      </w:r>
      <w:proofErr w:type="gramStart"/>
      <w:r>
        <w:rPr>
          <w:rFonts w:ascii="Times New Roman" w:hAnsi="Times New Roman" w:cs="Times New Roman"/>
          <w:sz w:val="24"/>
          <w:szCs w:val="24"/>
        </w:rPr>
        <w:t>,05</w:t>
      </w:r>
      <w:proofErr w:type="gramEnd"/>
      <w:r>
        <w:rPr>
          <w:rFonts w:ascii="Times New Roman" w:hAnsi="Times New Roman" w:cs="Times New Roman"/>
          <w:sz w:val="24"/>
          <w:szCs w:val="24"/>
        </w:rPr>
        <w:t>, sehingga menerima H</w:t>
      </w:r>
      <w:r>
        <w:rPr>
          <w:rFonts w:ascii="Times New Roman" w:hAnsi="Times New Roman" w:cs="Times New Roman"/>
          <w:sz w:val="16"/>
          <w:szCs w:val="16"/>
        </w:rPr>
        <w:t xml:space="preserve">0. </w:t>
      </w:r>
      <w:r>
        <w:rPr>
          <w:rFonts w:ascii="Times New Roman" w:hAnsi="Times New Roman" w:cs="Times New Roman"/>
          <w:sz w:val="24"/>
          <w:szCs w:val="24"/>
        </w:rPr>
        <w:lastRenderedPageBreak/>
        <w:t>Dengan demikian maka variabel independen mempunyai pengaruh terhadap variabel dependen.</w:t>
      </w:r>
    </w:p>
    <w:p w:rsidR="006E6A25" w:rsidRPr="006E6A25" w:rsidRDefault="006E6A25" w:rsidP="006E6A25">
      <w:pPr>
        <w:pStyle w:val="ListParagraph"/>
        <w:numPr>
          <w:ilvl w:val="0"/>
          <w:numId w:val="12"/>
        </w:numPr>
        <w:autoSpaceDE w:val="0"/>
        <w:autoSpaceDN w:val="0"/>
        <w:adjustRightInd w:val="0"/>
        <w:spacing w:after="0" w:line="480" w:lineRule="auto"/>
        <w:jc w:val="both"/>
        <w:rPr>
          <w:rFonts w:ascii="Times New Roman" w:hAnsi="Times New Roman" w:cs="Times New Roman"/>
          <w:b/>
          <w:bCs/>
          <w:sz w:val="24"/>
          <w:szCs w:val="24"/>
        </w:rPr>
      </w:pPr>
      <w:r w:rsidRPr="006E6A25">
        <w:rPr>
          <w:rFonts w:ascii="Times New Roman" w:hAnsi="Times New Roman" w:cs="Times New Roman"/>
          <w:b/>
          <w:bCs/>
          <w:sz w:val="24"/>
          <w:szCs w:val="24"/>
        </w:rPr>
        <w:t>Hasil Koefisien Determinasi (</w:t>
      </w:r>
      <w:r w:rsidRPr="006E6A25">
        <w:rPr>
          <w:rFonts w:ascii="CambriaMath" w:hAnsi="CambriaMath" w:cs="CambriaMath"/>
          <w:sz w:val="24"/>
          <w:szCs w:val="24"/>
        </w:rPr>
        <w:t>R</w:t>
      </w:r>
      <w:r w:rsidRPr="006E6A25">
        <w:rPr>
          <w:rFonts w:ascii="CambriaMath" w:hAnsi="CambriaMath" w:cs="CambriaMath"/>
          <w:sz w:val="24"/>
          <w:szCs w:val="24"/>
          <w:vertAlign w:val="superscript"/>
        </w:rPr>
        <w:t>2</w:t>
      </w:r>
      <w:r w:rsidRPr="006E6A25">
        <w:rPr>
          <w:rFonts w:ascii="Times New Roman" w:hAnsi="Times New Roman" w:cs="Times New Roman"/>
          <w:b/>
          <w:bCs/>
          <w:sz w:val="24"/>
          <w:szCs w:val="24"/>
        </w:rPr>
        <w:t>)</w:t>
      </w:r>
    </w:p>
    <w:p w:rsidR="006E6A25" w:rsidRDefault="006E6A25" w:rsidP="006E6A25">
      <w:pPr>
        <w:autoSpaceDE w:val="0"/>
        <w:autoSpaceDN w:val="0"/>
        <w:adjustRightInd w:val="0"/>
        <w:spacing w:after="0"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Koefisien determinasi </w:t>
      </w:r>
      <w:r>
        <w:rPr>
          <w:rFonts w:ascii="Times New Roman" w:hAnsi="Times New Roman" w:cs="Times New Roman"/>
          <w:b/>
          <w:bCs/>
          <w:sz w:val="24"/>
          <w:szCs w:val="24"/>
        </w:rPr>
        <w:t>(</w:t>
      </w:r>
      <w:r>
        <w:rPr>
          <w:rFonts w:ascii="CambriaMath" w:hAnsi="CambriaMath" w:cs="CambriaMath"/>
          <w:sz w:val="24"/>
          <w:szCs w:val="24"/>
        </w:rPr>
        <w:t>R</w:t>
      </w:r>
      <w:r w:rsidRPr="006E6A25">
        <w:rPr>
          <w:rFonts w:ascii="CambriaMath" w:hAnsi="CambriaMath" w:cs="CambriaMath"/>
          <w:sz w:val="24"/>
          <w:szCs w:val="24"/>
          <w:vertAlign w:val="superscript"/>
        </w:rPr>
        <w:t>2</w:t>
      </w:r>
      <w:proofErr w:type="gramStart"/>
      <w:r>
        <w:rPr>
          <w:rFonts w:ascii="Times New Roman" w:hAnsi="Times New Roman" w:cs="Times New Roman"/>
          <w:b/>
          <w:bCs/>
          <w:sz w:val="24"/>
          <w:szCs w:val="24"/>
        </w:rPr>
        <w:t>)</w:t>
      </w:r>
      <w:r>
        <w:rPr>
          <w:rFonts w:ascii="Times New Roman" w:hAnsi="Times New Roman" w:cs="Times New Roman"/>
          <w:sz w:val="24"/>
          <w:szCs w:val="24"/>
        </w:rPr>
        <w:t>pada</w:t>
      </w:r>
      <w:proofErr w:type="gramEnd"/>
      <w:r>
        <w:rPr>
          <w:rFonts w:ascii="Times New Roman" w:hAnsi="Times New Roman" w:cs="Times New Roman"/>
          <w:sz w:val="24"/>
          <w:szCs w:val="24"/>
        </w:rPr>
        <w:t xml:space="preserve"> intinya mengukur seberapa jauh kemampuan model dalam menerangkan variasi variabel dependen. Besarnya koefisien determinasi ini adalah nol sampai dengan satu (0 &lt; R</w:t>
      </w:r>
      <w:r>
        <w:rPr>
          <w:rFonts w:ascii="Times New Roman" w:hAnsi="Times New Roman" w:cs="Times New Roman"/>
          <w:sz w:val="16"/>
          <w:szCs w:val="16"/>
        </w:rPr>
        <w:t xml:space="preserve">2 </w:t>
      </w:r>
      <w:r>
        <w:rPr>
          <w:rFonts w:ascii="Times New Roman" w:hAnsi="Times New Roman" w:cs="Times New Roman"/>
          <w:sz w:val="24"/>
          <w:szCs w:val="24"/>
        </w:rPr>
        <w:t xml:space="preserve">&gt; 1). Nilai </w:t>
      </w:r>
      <w:r>
        <w:rPr>
          <w:rFonts w:ascii="Times New Roman" w:hAnsi="Times New Roman" w:cs="Times New Roman"/>
          <w:i/>
          <w:iCs/>
          <w:sz w:val="24"/>
          <w:szCs w:val="24"/>
        </w:rPr>
        <w:t xml:space="preserve">Adjusted </w:t>
      </w:r>
      <w:r>
        <w:rPr>
          <w:rFonts w:ascii="Times New Roman" w:hAnsi="Times New Roman" w:cs="Times New Roman"/>
          <w:sz w:val="24"/>
          <w:szCs w:val="24"/>
        </w:rPr>
        <w:t xml:space="preserve">R </w:t>
      </w:r>
      <w:r>
        <w:rPr>
          <w:rFonts w:ascii="Times New Roman" w:hAnsi="Times New Roman" w:cs="Times New Roman"/>
          <w:i/>
          <w:iCs/>
          <w:sz w:val="24"/>
          <w:szCs w:val="24"/>
        </w:rPr>
        <w:t xml:space="preserve">Square </w:t>
      </w:r>
      <w:r>
        <w:rPr>
          <w:rFonts w:ascii="Times New Roman" w:hAnsi="Times New Roman" w:cs="Times New Roman"/>
          <w:sz w:val="24"/>
          <w:szCs w:val="24"/>
        </w:rPr>
        <w:t>nilai R</w:t>
      </w:r>
      <w:r>
        <w:rPr>
          <w:rFonts w:ascii="Times New Roman" w:hAnsi="Times New Roman" w:cs="Times New Roman"/>
          <w:sz w:val="16"/>
          <w:szCs w:val="16"/>
        </w:rPr>
        <w:t xml:space="preserve">2 </w:t>
      </w:r>
      <w:r>
        <w:rPr>
          <w:rFonts w:ascii="Times New Roman" w:hAnsi="Times New Roman" w:cs="Times New Roman"/>
          <w:sz w:val="24"/>
          <w:szCs w:val="24"/>
        </w:rPr>
        <w:t xml:space="preserve">yang kecil berarti kemampuan variabel-variabel independen dalam menjelaskan variasi variabel dependen amat terbatas. Variabel independen memberikan informasi yang dibutuhkan dalam memprediksi variasi variabel dependen dan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menunjukkan nilai R</w:t>
      </w:r>
      <w:r w:rsidRPr="006E6A25">
        <w:rPr>
          <w:rFonts w:ascii="Times New Roman" w:hAnsi="Times New Roman" w:cs="Times New Roman"/>
          <w:sz w:val="24"/>
          <w:szCs w:val="24"/>
          <w:vertAlign w:val="superscript"/>
        </w:rPr>
        <w:t>2</w:t>
      </w:r>
      <w:r>
        <w:rPr>
          <w:rFonts w:ascii="Times New Roman" w:hAnsi="Times New Roman" w:cs="Times New Roman"/>
          <w:sz w:val="16"/>
          <w:szCs w:val="16"/>
        </w:rPr>
        <w:t xml:space="preserve"> </w:t>
      </w:r>
      <w:r>
        <w:rPr>
          <w:rFonts w:ascii="Times New Roman" w:hAnsi="Times New Roman" w:cs="Times New Roman"/>
          <w:sz w:val="24"/>
          <w:szCs w:val="24"/>
        </w:rPr>
        <w:t>yang mendekati satu. Tabel berikut adalah hasil dari koefisien determinasi (R2) yaitu:</w:t>
      </w:r>
    </w:p>
    <w:p w:rsidR="006E6A25" w:rsidRPr="006E6A25" w:rsidRDefault="006E6A25" w:rsidP="006E6A25">
      <w:pPr>
        <w:autoSpaceDE w:val="0"/>
        <w:autoSpaceDN w:val="0"/>
        <w:adjustRightInd w:val="0"/>
        <w:spacing w:after="0" w:line="240" w:lineRule="auto"/>
        <w:jc w:val="center"/>
        <w:rPr>
          <w:rFonts w:ascii="Times New Roman" w:hAnsi="Times New Roman" w:cs="Times New Roman"/>
          <w:b/>
          <w:sz w:val="24"/>
          <w:szCs w:val="24"/>
        </w:rPr>
      </w:pPr>
      <w:r w:rsidRPr="006E6A25">
        <w:rPr>
          <w:rFonts w:ascii="Times New Roman" w:hAnsi="Times New Roman" w:cs="Times New Roman"/>
          <w:b/>
          <w:sz w:val="24"/>
          <w:szCs w:val="24"/>
        </w:rPr>
        <w:t>Tabel 4.9</w:t>
      </w:r>
    </w:p>
    <w:p w:rsidR="006E6A25" w:rsidRPr="006E6A25" w:rsidRDefault="006E6A25" w:rsidP="006E6A25">
      <w:pPr>
        <w:autoSpaceDE w:val="0"/>
        <w:autoSpaceDN w:val="0"/>
        <w:adjustRightInd w:val="0"/>
        <w:spacing w:after="0" w:line="480" w:lineRule="auto"/>
        <w:jc w:val="center"/>
        <w:rPr>
          <w:rFonts w:ascii="Times New Roman" w:hAnsi="Times New Roman" w:cs="Times New Roman"/>
          <w:b/>
          <w:sz w:val="24"/>
          <w:szCs w:val="24"/>
        </w:rPr>
      </w:pPr>
      <w:r w:rsidRPr="006E6A25">
        <w:rPr>
          <w:rFonts w:ascii="Times New Roman" w:hAnsi="Times New Roman" w:cs="Times New Roman"/>
          <w:b/>
          <w:sz w:val="24"/>
          <w:szCs w:val="24"/>
        </w:rPr>
        <w:t>Hasil Koefisien Determinasi</w:t>
      </w:r>
    </w:p>
    <w:tbl>
      <w:tblPr>
        <w:tblStyle w:val="TableGrid"/>
        <w:tblW w:w="0" w:type="auto"/>
        <w:tblInd w:w="720" w:type="dxa"/>
        <w:tblLook w:val="04A0" w:firstRow="1" w:lastRow="0" w:firstColumn="1" w:lastColumn="0" w:noHBand="0" w:noVBand="1"/>
      </w:tblPr>
      <w:tblGrid>
        <w:gridCol w:w="1941"/>
        <w:gridCol w:w="1942"/>
        <w:gridCol w:w="1942"/>
        <w:gridCol w:w="1942"/>
      </w:tblGrid>
      <w:tr w:rsidR="006E6A25" w:rsidTr="006E6A25">
        <w:tc>
          <w:tcPr>
            <w:tcW w:w="2121" w:type="dxa"/>
          </w:tcPr>
          <w:p w:rsidR="006E6A25" w:rsidRDefault="006E6A25" w:rsidP="006E6A25">
            <w:pPr>
              <w:autoSpaceDE w:val="0"/>
              <w:autoSpaceDN w:val="0"/>
              <w:adjustRightInd w:val="0"/>
              <w:spacing w:line="480" w:lineRule="auto"/>
              <w:jc w:val="both"/>
              <w:rPr>
                <w:rFonts w:ascii="Times New Roman" w:hAnsi="Times New Roman" w:cs="Times New Roman"/>
                <w:sz w:val="24"/>
                <w:szCs w:val="24"/>
              </w:rPr>
            </w:pPr>
          </w:p>
        </w:tc>
        <w:tc>
          <w:tcPr>
            <w:tcW w:w="2122" w:type="dxa"/>
          </w:tcPr>
          <w:p w:rsidR="006E6A25" w:rsidRDefault="006E6A25" w:rsidP="006E6A25">
            <w:pPr>
              <w:autoSpaceDE w:val="0"/>
              <w:autoSpaceDN w:val="0"/>
              <w:adjustRightInd w:val="0"/>
              <w:spacing w:line="480" w:lineRule="auto"/>
              <w:jc w:val="both"/>
              <w:rPr>
                <w:rFonts w:ascii="Times New Roman" w:hAnsi="Times New Roman" w:cs="Times New Roman"/>
                <w:sz w:val="24"/>
                <w:szCs w:val="24"/>
              </w:rPr>
            </w:pPr>
          </w:p>
        </w:tc>
        <w:tc>
          <w:tcPr>
            <w:tcW w:w="2122" w:type="dxa"/>
          </w:tcPr>
          <w:p w:rsidR="006E6A25" w:rsidRDefault="006E6A25" w:rsidP="006E6A25">
            <w:pPr>
              <w:autoSpaceDE w:val="0"/>
              <w:autoSpaceDN w:val="0"/>
              <w:adjustRightInd w:val="0"/>
              <w:spacing w:line="480" w:lineRule="auto"/>
              <w:jc w:val="both"/>
              <w:rPr>
                <w:rFonts w:ascii="Times New Roman" w:hAnsi="Times New Roman" w:cs="Times New Roman"/>
                <w:sz w:val="24"/>
                <w:szCs w:val="24"/>
              </w:rPr>
            </w:pPr>
          </w:p>
        </w:tc>
        <w:tc>
          <w:tcPr>
            <w:tcW w:w="2122" w:type="dxa"/>
          </w:tcPr>
          <w:p w:rsidR="006E6A25" w:rsidRDefault="006E6A25" w:rsidP="006E6A25">
            <w:pPr>
              <w:autoSpaceDE w:val="0"/>
              <w:autoSpaceDN w:val="0"/>
              <w:adjustRightInd w:val="0"/>
              <w:spacing w:line="480" w:lineRule="auto"/>
              <w:jc w:val="both"/>
              <w:rPr>
                <w:rFonts w:ascii="Times New Roman" w:hAnsi="Times New Roman" w:cs="Times New Roman"/>
                <w:sz w:val="24"/>
                <w:szCs w:val="24"/>
              </w:rPr>
            </w:pPr>
          </w:p>
        </w:tc>
      </w:tr>
      <w:tr w:rsidR="006E6A25" w:rsidTr="006E6A25">
        <w:tc>
          <w:tcPr>
            <w:tcW w:w="2121" w:type="dxa"/>
          </w:tcPr>
          <w:p w:rsidR="006E6A25" w:rsidRDefault="006E6A25" w:rsidP="006E6A25">
            <w:pPr>
              <w:autoSpaceDE w:val="0"/>
              <w:autoSpaceDN w:val="0"/>
              <w:adjustRightInd w:val="0"/>
              <w:spacing w:line="480" w:lineRule="auto"/>
              <w:jc w:val="both"/>
              <w:rPr>
                <w:rFonts w:ascii="Times New Roman" w:hAnsi="Times New Roman" w:cs="Times New Roman"/>
                <w:sz w:val="24"/>
                <w:szCs w:val="24"/>
              </w:rPr>
            </w:pPr>
          </w:p>
        </w:tc>
        <w:tc>
          <w:tcPr>
            <w:tcW w:w="2122" w:type="dxa"/>
          </w:tcPr>
          <w:p w:rsidR="006E6A25" w:rsidRDefault="006E6A25" w:rsidP="006E6A25">
            <w:pPr>
              <w:autoSpaceDE w:val="0"/>
              <w:autoSpaceDN w:val="0"/>
              <w:adjustRightInd w:val="0"/>
              <w:spacing w:line="480" w:lineRule="auto"/>
              <w:jc w:val="both"/>
              <w:rPr>
                <w:rFonts w:ascii="Times New Roman" w:hAnsi="Times New Roman" w:cs="Times New Roman"/>
                <w:sz w:val="24"/>
                <w:szCs w:val="24"/>
              </w:rPr>
            </w:pPr>
          </w:p>
        </w:tc>
        <w:tc>
          <w:tcPr>
            <w:tcW w:w="2122" w:type="dxa"/>
          </w:tcPr>
          <w:p w:rsidR="006E6A25" w:rsidRDefault="006E6A25" w:rsidP="006E6A25">
            <w:pPr>
              <w:autoSpaceDE w:val="0"/>
              <w:autoSpaceDN w:val="0"/>
              <w:adjustRightInd w:val="0"/>
              <w:spacing w:line="480" w:lineRule="auto"/>
              <w:jc w:val="both"/>
              <w:rPr>
                <w:rFonts w:ascii="Times New Roman" w:hAnsi="Times New Roman" w:cs="Times New Roman"/>
                <w:sz w:val="24"/>
                <w:szCs w:val="24"/>
              </w:rPr>
            </w:pPr>
          </w:p>
        </w:tc>
        <w:tc>
          <w:tcPr>
            <w:tcW w:w="2122" w:type="dxa"/>
          </w:tcPr>
          <w:p w:rsidR="006E6A25" w:rsidRDefault="006E6A25" w:rsidP="006E6A25">
            <w:pPr>
              <w:autoSpaceDE w:val="0"/>
              <w:autoSpaceDN w:val="0"/>
              <w:adjustRightInd w:val="0"/>
              <w:spacing w:line="480" w:lineRule="auto"/>
              <w:jc w:val="both"/>
              <w:rPr>
                <w:rFonts w:ascii="Times New Roman" w:hAnsi="Times New Roman" w:cs="Times New Roman"/>
                <w:sz w:val="24"/>
                <w:szCs w:val="24"/>
              </w:rPr>
            </w:pPr>
          </w:p>
        </w:tc>
      </w:tr>
      <w:tr w:rsidR="006E6A25" w:rsidTr="006E6A25">
        <w:tc>
          <w:tcPr>
            <w:tcW w:w="2121" w:type="dxa"/>
          </w:tcPr>
          <w:p w:rsidR="006E6A25" w:rsidRDefault="006E6A25" w:rsidP="006E6A25">
            <w:pPr>
              <w:autoSpaceDE w:val="0"/>
              <w:autoSpaceDN w:val="0"/>
              <w:adjustRightInd w:val="0"/>
              <w:spacing w:line="480" w:lineRule="auto"/>
              <w:jc w:val="both"/>
              <w:rPr>
                <w:rFonts w:ascii="Times New Roman" w:hAnsi="Times New Roman" w:cs="Times New Roman"/>
                <w:sz w:val="24"/>
                <w:szCs w:val="24"/>
              </w:rPr>
            </w:pPr>
          </w:p>
        </w:tc>
        <w:tc>
          <w:tcPr>
            <w:tcW w:w="2122" w:type="dxa"/>
          </w:tcPr>
          <w:p w:rsidR="006E6A25" w:rsidRDefault="006E6A25" w:rsidP="006E6A25">
            <w:pPr>
              <w:autoSpaceDE w:val="0"/>
              <w:autoSpaceDN w:val="0"/>
              <w:adjustRightInd w:val="0"/>
              <w:spacing w:line="480" w:lineRule="auto"/>
              <w:jc w:val="both"/>
              <w:rPr>
                <w:rFonts w:ascii="Times New Roman" w:hAnsi="Times New Roman" w:cs="Times New Roman"/>
                <w:sz w:val="24"/>
                <w:szCs w:val="24"/>
              </w:rPr>
            </w:pPr>
          </w:p>
        </w:tc>
        <w:tc>
          <w:tcPr>
            <w:tcW w:w="2122" w:type="dxa"/>
          </w:tcPr>
          <w:p w:rsidR="006E6A25" w:rsidRDefault="006E6A25" w:rsidP="006E6A25">
            <w:pPr>
              <w:autoSpaceDE w:val="0"/>
              <w:autoSpaceDN w:val="0"/>
              <w:adjustRightInd w:val="0"/>
              <w:spacing w:line="480" w:lineRule="auto"/>
              <w:jc w:val="both"/>
              <w:rPr>
                <w:rFonts w:ascii="Times New Roman" w:hAnsi="Times New Roman" w:cs="Times New Roman"/>
                <w:sz w:val="24"/>
                <w:szCs w:val="24"/>
              </w:rPr>
            </w:pPr>
          </w:p>
        </w:tc>
        <w:tc>
          <w:tcPr>
            <w:tcW w:w="2122" w:type="dxa"/>
          </w:tcPr>
          <w:p w:rsidR="006E6A25" w:rsidRDefault="006E6A25" w:rsidP="006E6A25">
            <w:pPr>
              <w:autoSpaceDE w:val="0"/>
              <w:autoSpaceDN w:val="0"/>
              <w:adjustRightInd w:val="0"/>
              <w:spacing w:line="480" w:lineRule="auto"/>
              <w:jc w:val="both"/>
              <w:rPr>
                <w:rFonts w:ascii="Times New Roman" w:hAnsi="Times New Roman" w:cs="Times New Roman"/>
                <w:sz w:val="24"/>
                <w:szCs w:val="24"/>
              </w:rPr>
            </w:pPr>
          </w:p>
        </w:tc>
      </w:tr>
    </w:tbl>
    <w:p w:rsidR="006E6A25" w:rsidRDefault="006E6A25" w:rsidP="006E6A25">
      <w:pPr>
        <w:autoSpaceDE w:val="0"/>
        <w:autoSpaceDN w:val="0"/>
        <w:adjustRightInd w:val="0"/>
        <w:spacing w:after="0" w:line="480" w:lineRule="auto"/>
        <w:ind w:left="720" w:firstLine="720"/>
        <w:jc w:val="both"/>
        <w:rPr>
          <w:rFonts w:ascii="Times New Roman" w:hAnsi="Times New Roman" w:cs="Times New Roman"/>
          <w:sz w:val="24"/>
          <w:szCs w:val="24"/>
        </w:rPr>
      </w:pPr>
    </w:p>
    <w:p w:rsidR="006E6A25" w:rsidRDefault="006E6A25" w:rsidP="006E6A25">
      <w:pPr>
        <w:autoSpaceDE w:val="0"/>
        <w:autoSpaceDN w:val="0"/>
        <w:adjustRightInd w:val="0"/>
        <w:spacing w:after="0"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Berdasarkan hasil penghitungan pada tabel di atas dapat diketahui bahwa pengaruh kedua variabel independen terhadap variabel dependen dinyatakan dengan nilai koefisien determinasi (R</w:t>
      </w:r>
      <w:r>
        <w:rPr>
          <w:rFonts w:ascii="Times New Roman" w:hAnsi="Times New Roman" w:cs="Times New Roman"/>
          <w:sz w:val="16"/>
          <w:szCs w:val="16"/>
        </w:rPr>
        <w:t>2</w:t>
      </w:r>
      <w:r>
        <w:rPr>
          <w:rFonts w:ascii="Times New Roman" w:hAnsi="Times New Roman" w:cs="Times New Roman"/>
          <w:sz w:val="24"/>
          <w:szCs w:val="24"/>
        </w:rPr>
        <w:t xml:space="preserve">) yaitu sebesar 0,058 atau 58%. Hal ini berarti bahwa CR (X1), DER (X2) dan ROA (X3) hanya mampu </w:t>
      </w:r>
      <w:r>
        <w:rPr>
          <w:rFonts w:ascii="Times New Roman" w:hAnsi="Times New Roman" w:cs="Times New Roman"/>
          <w:sz w:val="24"/>
          <w:szCs w:val="24"/>
        </w:rPr>
        <w:lastRenderedPageBreak/>
        <w:t>menjelaskan pengaruhnya terhadap harga saham (Y) sebesar 58% sedangkan 42% lainnya dijelaskan oleh variabel lainnya yang tidak ada dalam penelitian.</w:t>
      </w:r>
    </w:p>
    <w:p w:rsidR="006E6A25" w:rsidRDefault="006E6A25" w:rsidP="006E6A25">
      <w:pPr>
        <w:autoSpaceDE w:val="0"/>
        <w:autoSpaceDN w:val="0"/>
        <w:adjustRightInd w:val="0"/>
        <w:spacing w:after="0" w:line="480" w:lineRule="auto"/>
        <w:ind w:left="720" w:firstLine="720"/>
        <w:jc w:val="both"/>
        <w:rPr>
          <w:rFonts w:ascii="Times New Roman" w:hAnsi="Times New Roman" w:cs="Times New Roman"/>
          <w:sz w:val="24"/>
          <w:szCs w:val="24"/>
        </w:rPr>
      </w:pPr>
    </w:p>
    <w:p w:rsidR="006E6A25" w:rsidRDefault="006E6A25" w:rsidP="006E6A25">
      <w:pPr>
        <w:autoSpaceDE w:val="0"/>
        <w:autoSpaceDN w:val="0"/>
        <w:adjustRightInd w:val="0"/>
        <w:spacing w:after="0" w:line="480" w:lineRule="auto"/>
        <w:ind w:left="720" w:firstLine="720"/>
        <w:jc w:val="both"/>
        <w:rPr>
          <w:rFonts w:ascii="Times New Roman" w:hAnsi="Times New Roman" w:cs="Times New Roman"/>
          <w:sz w:val="24"/>
          <w:szCs w:val="24"/>
        </w:rPr>
      </w:pPr>
    </w:p>
    <w:p w:rsidR="006E6A25" w:rsidRDefault="006E6A25" w:rsidP="006E6A25">
      <w:pPr>
        <w:autoSpaceDE w:val="0"/>
        <w:autoSpaceDN w:val="0"/>
        <w:adjustRightInd w:val="0"/>
        <w:spacing w:after="0" w:line="480" w:lineRule="auto"/>
        <w:ind w:left="720" w:firstLine="720"/>
        <w:jc w:val="both"/>
        <w:rPr>
          <w:rFonts w:ascii="Times New Roman" w:hAnsi="Times New Roman" w:cs="Times New Roman"/>
          <w:sz w:val="24"/>
          <w:szCs w:val="24"/>
        </w:rPr>
      </w:pPr>
    </w:p>
    <w:p w:rsidR="006E6A25" w:rsidRPr="006E6A25" w:rsidRDefault="006E6A25" w:rsidP="006E6A25">
      <w:pPr>
        <w:autoSpaceDE w:val="0"/>
        <w:autoSpaceDN w:val="0"/>
        <w:adjustRightInd w:val="0"/>
        <w:spacing w:after="0" w:line="480" w:lineRule="auto"/>
        <w:ind w:left="720" w:firstLine="720"/>
        <w:jc w:val="both"/>
        <w:rPr>
          <w:rFonts w:ascii="Times New Roman" w:hAnsi="Times New Roman" w:cs="Times New Roman"/>
          <w:sz w:val="24"/>
          <w:szCs w:val="24"/>
        </w:rPr>
      </w:pPr>
    </w:p>
    <w:p w:rsidR="003D14D8" w:rsidRDefault="003D14D8" w:rsidP="006E6A25">
      <w:pPr>
        <w:autoSpaceDE w:val="0"/>
        <w:autoSpaceDN w:val="0"/>
        <w:adjustRightInd w:val="0"/>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BAB IV</w:t>
      </w:r>
    </w:p>
    <w:p w:rsidR="003D14D8" w:rsidRDefault="003D14D8" w:rsidP="003D14D8">
      <w:pPr>
        <w:autoSpaceDE w:val="0"/>
        <w:autoSpaceDN w:val="0"/>
        <w:adjustRightInd w:val="0"/>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ANALISIS DATA DAN PEMBAHASAN</w:t>
      </w:r>
    </w:p>
    <w:p w:rsidR="003D14D8" w:rsidRDefault="003D14D8" w:rsidP="003D14D8">
      <w:pPr>
        <w:autoSpaceDE w:val="0"/>
        <w:autoSpaceDN w:val="0"/>
        <w:adjustRightInd w:val="0"/>
        <w:spacing w:after="0" w:line="480" w:lineRule="auto"/>
        <w:jc w:val="center"/>
        <w:rPr>
          <w:rFonts w:ascii="Times New Roman" w:hAnsi="Times New Roman" w:cs="Times New Roman"/>
          <w:b/>
          <w:bCs/>
          <w:sz w:val="24"/>
          <w:szCs w:val="24"/>
        </w:rPr>
      </w:pPr>
    </w:p>
    <w:p w:rsidR="003D14D8" w:rsidRPr="003D14D8" w:rsidRDefault="003D14D8" w:rsidP="003D14D8">
      <w:pPr>
        <w:pStyle w:val="ListParagraph"/>
        <w:numPr>
          <w:ilvl w:val="0"/>
          <w:numId w:val="7"/>
        </w:numPr>
        <w:autoSpaceDE w:val="0"/>
        <w:autoSpaceDN w:val="0"/>
        <w:adjustRightInd w:val="0"/>
        <w:spacing w:after="0" w:line="480" w:lineRule="auto"/>
        <w:ind w:left="360"/>
        <w:jc w:val="both"/>
        <w:rPr>
          <w:rFonts w:ascii="Times New Roman" w:hAnsi="Times New Roman" w:cs="Times New Roman"/>
          <w:b/>
          <w:bCs/>
          <w:sz w:val="24"/>
          <w:szCs w:val="24"/>
        </w:rPr>
      </w:pPr>
      <w:r w:rsidRPr="003D14D8">
        <w:rPr>
          <w:rFonts w:ascii="Times New Roman" w:hAnsi="Times New Roman" w:cs="Times New Roman"/>
          <w:b/>
          <w:bCs/>
          <w:sz w:val="24"/>
          <w:szCs w:val="24"/>
        </w:rPr>
        <w:t>Deskripsi Objek Penelitian</w:t>
      </w:r>
    </w:p>
    <w:p w:rsidR="003D14D8" w:rsidRDefault="003D14D8" w:rsidP="003D14D8">
      <w:pPr>
        <w:autoSpaceDE w:val="0"/>
        <w:autoSpaceDN w:val="0"/>
        <w:adjustRightInd w:val="0"/>
        <w:spacing w:after="0" w:line="480" w:lineRule="auto"/>
        <w:ind w:left="360" w:firstLine="720"/>
        <w:jc w:val="both"/>
        <w:rPr>
          <w:rFonts w:ascii="Times New Roman" w:hAnsi="Times New Roman" w:cs="Times New Roman"/>
          <w:sz w:val="24"/>
          <w:szCs w:val="24"/>
        </w:rPr>
      </w:pPr>
      <w:r>
        <w:rPr>
          <w:rFonts w:ascii="Times New Roman" w:hAnsi="Times New Roman" w:cs="Times New Roman"/>
          <w:sz w:val="24"/>
          <w:szCs w:val="24"/>
        </w:rPr>
        <w:t xml:space="preserve">Sampel dalam penelitian adalah industri Real Estate and Property yang terdaftar di Bursa Efek Indonesia periode 2011 – 2013 yang sudah memenuhi kriteria untuk dilakukannya penelitian. Jumlah sampel yang digunakan dalam penelitian ini berjumlah 50 perusahaan. Namun perusahaan yang memenuhi kriteria adalah sebanyak 47 perusahaan yang terdaftar di Bursa Efek Indonesia tahun 2011 – 2013. Data yang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digunakan dalam penelitian ini adalah variabel independen yang antara lain CR, DER dan ROA. Sedangkan dari variabel dependen dibutuhkan perubahan harga saham penutupan pada masing-masing perusahaan.</w:t>
      </w:r>
    </w:p>
    <w:p w:rsidR="003D14D8" w:rsidRDefault="003D14D8" w:rsidP="003D14D8">
      <w:pPr>
        <w:autoSpaceDE w:val="0"/>
        <w:autoSpaceDN w:val="0"/>
        <w:adjustRightInd w:val="0"/>
        <w:spacing w:after="0" w:line="240" w:lineRule="auto"/>
        <w:ind w:left="360" w:firstLine="720"/>
        <w:jc w:val="both"/>
        <w:rPr>
          <w:rFonts w:ascii="Times New Roman" w:hAnsi="Times New Roman" w:cs="Times New Roman"/>
          <w:sz w:val="24"/>
          <w:szCs w:val="24"/>
        </w:rPr>
      </w:pPr>
    </w:p>
    <w:p w:rsidR="003D14D8" w:rsidRPr="003D14D8" w:rsidRDefault="003D14D8" w:rsidP="003D14D8">
      <w:pPr>
        <w:pStyle w:val="ListParagraph"/>
        <w:numPr>
          <w:ilvl w:val="0"/>
          <w:numId w:val="6"/>
        </w:numPr>
        <w:autoSpaceDE w:val="0"/>
        <w:autoSpaceDN w:val="0"/>
        <w:adjustRightInd w:val="0"/>
        <w:spacing w:after="0" w:line="480" w:lineRule="auto"/>
        <w:ind w:left="360"/>
        <w:jc w:val="both"/>
        <w:rPr>
          <w:rFonts w:ascii="Times New Roman" w:hAnsi="Times New Roman" w:cs="Times New Roman"/>
          <w:b/>
          <w:bCs/>
          <w:sz w:val="24"/>
          <w:szCs w:val="24"/>
        </w:rPr>
      </w:pPr>
      <w:r w:rsidRPr="003D14D8">
        <w:rPr>
          <w:rFonts w:ascii="Times New Roman" w:hAnsi="Times New Roman" w:cs="Times New Roman"/>
          <w:b/>
          <w:bCs/>
          <w:sz w:val="24"/>
          <w:szCs w:val="24"/>
        </w:rPr>
        <w:t>Statistik Deskripsi</w:t>
      </w:r>
    </w:p>
    <w:p w:rsidR="003D14D8" w:rsidRDefault="003D14D8" w:rsidP="003D14D8">
      <w:pPr>
        <w:autoSpaceDE w:val="0"/>
        <w:autoSpaceDN w:val="0"/>
        <w:adjustRightInd w:val="0"/>
        <w:spacing w:after="0" w:line="480" w:lineRule="auto"/>
        <w:ind w:left="360" w:firstLine="1080"/>
        <w:jc w:val="both"/>
        <w:rPr>
          <w:rFonts w:ascii="Times New Roman" w:hAnsi="Times New Roman" w:cs="Times New Roman"/>
          <w:sz w:val="24"/>
          <w:szCs w:val="24"/>
        </w:rPr>
      </w:pPr>
      <w:r>
        <w:rPr>
          <w:rFonts w:ascii="Times New Roman" w:hAnsi="Times New Roman" w:cs="Times New Roman"/>
          <w:sz w:val="24"/>
          <w:szCs w:val="24"/>
        </w:rPr>
        <w:lastRenderedPageBreak/>
        <w:t xml:space="preserve">Tujuan dari statistik deskriptif ini untuk mengetahui sejauh mana karakter dari sampel yang digunakan dalam penelitian. Berdasarkan hasil analisis deskriptif statistik, karakteristik sampel yang digunakan di dalam penelitian ini meliputi jumlah sampel (N), rata-rata sampel (mean), nilai maksimum, nilai minimum, serta standar deviasi, untuk masing-masing variabel </w:t>
      </w:r>
      <w:r>
        <w:rPr>
          <w:rFonts w:ascii="Times New Roman" w:hAnsi="Times New Roman" w:cs="Times New Roman"/>
          <w:i/>
          <w:iCs/>
          <w:sz w:val="24"/>
          <w:szCs w:val="24"/>
        </w:rPr>
        <w:t xml:space="preserve">Current Ratio </w:t>
      </w:r>
      <w:r>
        <w:rPr>
          <w:rFonts w:ascii="Times New Roman" w:hAnsi="Times New Roman" w:cs="Times New Roman"/>
          <w:sz w:val="24"/>
          <w:szCs w:val="24"/>
        </w:rPr>
        <w:t xml:space="preserve">(CR), </w:t>
      </w:r>
      <w:r>
        <w:rPr>
          <w:rFonts w:ascii="Times New Roman" w:hAnsi="Times New Roman" w:cs="Times New Roman"/>
          <w:i/>
          <w:iCs/>
          <w:sz w:val="24"/>
          <w:szCs w:val="24"/>
        </w:rPr>
        <w:t xml:space="preserve">Debt to Equity Ratio </w:t>
      </w:r>
      <w:r>
        <w:rPr>
          <w:rFonts w:ascii="Times New Roman" w:hAnsi="Times New Roman" w:cs="Times New Roman"/>
          <w:sz w:val="24"/>
          <w:szCs w:val="24"/>
        </w:rPr>
        <w:t xml:space="preserve">(DER), </w:t>
      </w:r>
      <w:r>
        <w:rPr>
          <w:rFonts w:ascii="Times New Roman" w:hAnsi="Times New Roman" w:cs="Times New Roman"/>
          <w:i/>
          <w:iCs/>
          <w:sz w:val="24"/>
          <w:szCs w:val="24"/>
        </w:rPr>
        <w:t>Return On Asset</w:t>
      </w:r>
      <w:r>
        <w:rPr>
          <w:rFonts w:ascii="Times New Roman" w:hAnsi="Times New Roman" w:cs="Times New Roman"/>
          <w:sz w:val="24"/>
          <w:szCs w:val="24"/>
        </w:rPr>
        <w:t xml:space="preserve"> (ROA) dan Harga Saham yang terangkum dalam tabel berikut:</w:t>
      </w:r>
    </w:p>
    <w:p w:rsidR="002C5A15" w:rsidRDefault="002C5A15" w:rsidP="003D14D8">
      <w:pPr>
        <w:pStyle w:val="ListParagraph"/>
        <w:spacing w:line="480" w:lineRule="auto"/>
        <w:ind w:left="1080"/>
        <w:rPr>
          <w:rFonts w:ascii="Times New Roman" w:hAnsi="Times New Roman" w:cs="Times New Roman"/>
          <w:sz w:val="24"/>
          <w:szCs w:val="24"/>
        </w:rPr>
      </w:pPr>
    </w:p>
    <w:p w:rsidR="003D14D8" w:rsidRDefault="003D14D8" w:rsidP="003E48CC">
      <w:pPr>
        <w:pStyle w:val="ListParagraph"/>
        <w:ind w:left="1080"/>
        <w:rPr>
          <w:rFonts w:ascii="Times New Roman" w:hAnsi="Times New Roman" w:cs="Times New Roman"/>
          <w:sz w:val="24"/>
          <w:szCs w:val="24"/>
        </w:rPr>
      </w:pPr>
    </w:p>
    <w:p w:rsidR="003D14D8" w:rsidRDefault="003D14D8" w:rsidP="003E48CC">
      <w:pPr>
        <w:pStyle w:val="ListParagraph"/>
        <w:ind w:left="1080"/>
        <w:rPr>
          <w:b/>
        </w:rPr>
      </w:pPr>
    </w:p>
    <w:p w:rsidR="002C5A15" w:rsidRPr="00D51CAA" w:rsidRDefault="002C5A15" w:rsidP="002C5A15">
      <w:pPr>
        <w:pStyle w:val="ListParagraph"/>
        <w:spacing w:line="480" w:lineRule="auto"/>
        <w:ind w:left="0"/>
        <w:jc w:val="center"/>
        <w:rPr>
          <w:rFonts w:ascii="Times New Roman" w:hAnsi="Times New Roman"/>
          <w:b/>
          <w:sz w:val="24"/>
          <w:szCs w:val="24"/>
        </w:rPr>
      </w:pPr>
      <w:r w:rsidRPr="00D51CAA">
        <w:rPr>
          <w:rFonts w:ascii="Times New Roman" w:hAnsi="Times New Roman"/>
          <w:b/>
          <w:sz w:val="24"/>
          <w:szCs w:val="24"/>
        </w:rPr>
        <w:t>BAB VI</w:t>
      </w:r>
    </w:p>
    <w:p w:rsidR="002C5A15" w:rsidRPr="00D51CAA" w:rsidRDefault="002C5A15" w:rsidP="002C5A15">
      <w:pPr>
        <w:pStyle w:val="ListParagraph"/>
        <w:spacing w:line="480" w:lineRule="auto"/>
        <w:ind w:left="0"/>
        <w:jc w:val="center"/>
        <w:rPr>
          <w:rFonts w:ascii="Times New Roman" w:hAnsi="Times New Roman"/>
          <w:b/>
          <w:sz w:val="24"/>
          <w:szCs w:val="24"/>
        </w:rPr>
      </w:pPr>
      <w:r w:rsidRPr="00D51CAA">
        <w:rPr>
          <w:rFonts w:ascii="Times New Roman" w:hAnsi="Times New Roman"/>
          <w:b/>
          <w:sz w:val="24"/>
          <w:szCs w:val="24"/>
        </w:rPr>
        <w:t>SIMPULAN DAN SARAN</w:t>
      </w:r>
    </w:p>
    <w:p w:rsidR="00C66D6B" w:rsidRPr="00097B61" w:rsidRDefault="00C66D6B" w:rsidP="00C66D6B">
      <w:pPr>
        <w:pStyle w:val="ListParagraph"/>
        <w:numPr>
          <w:ilvl w:val="0"/>
          <w:numId w:val="5"/>
        </w:numPr>
        <w:spacing w:line="480" w:lineRule="auto"/>
        <w:jc w:val="both"/>
        <w:rPr>
          <w:rFonts w:ascii="Times New Roman" w:hAnsi="Times New Roman"/>
          <w:b/>
          <w:sz w:val="24"/>
          <w:szCs w:val="24"/>
        </w:rPr>
      </w:pPr>
      <w:r w:rsidRPr="00097B61">
        <w:rPr>
          <w:rFonts w:ascii="Times New Roman" w:hAnsi="Times New Roman"/>
          <w:b/>
          <w:sz w:val="24"/>
          <w:szCs w:val="24"/>
        </w:rPr>
        <w:t>Simpulan</w:t>
      </w:r>
    </w:p>
    <w:p w:rsidR="00C66D6B" w:rsidRDefault="00C66D6B" w:rsidP="00C66D6B">
      <w:pPr>
        <w:pStyle w:val="ListParagraph"/>
        <w:spacing w:line="480" w:lineRule="auto"/>
        <w:ind w:left="36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Berdasarkan hasil pengamatan selama melakukan penelitian penulisan ilmiah pada Bursa Efek Indonesia, maka diperoleh beberapa simpulan sebagai </w:t>
      </w:r>
      <w:proofErr w:type="gramStart"/>
      <w:r>
        <w:rPr>
          <w:rFonts w:ascii="Times New Roman" w:hAnsi="Times New Roman"/>
          <w:sz w:val="24"/>
          <w:szCs w:val="24"/>
        </w:rPr>
        <w:t>berikut :</w:t>
      </w:r>
      <w:proofErr w:type="gramEnd"/>
    </w:p>
    <w:p w:rsidR="002C5A15" w:rsidRPr="00224233" w:rsidRDefault="002C5A15" w:rsidP="003E48CC">
      <w:pPr>
        <w:pStyle w:val="ListParagraph"/>
        <w:ind w:left="1080"/>
        <w:rPr>
          <w:b/>
        </w:rPr>
      </w:pPr>
    </w:p>
    <w:sectPr w:rsidR="002C5A15" w:rsidRPr="00224233" w:rsidSect="000C6799">
      <w:pgSz w:w="12240" w:h="15840"/>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Math">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8837B5"/>
    <w:multiLevelType w:val="hybridMultilevel"/>
    <w:tmpl w:val="FC02649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AD1527A"/>
    <w:multiLevelType w:val="hybridMultilevel"/>
    <w:tmpl w:val="C236331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E4A0486"/>
    <w:multiLevelType w:val="hybridMultilevel"/>
    <w:tmpl w:val="8A1495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570E08"/>
    <w:multiLevelType w:val="hybridMultilevel"/>
    <w:tmpl w:val="290C0EB6"/>
    <w:lvl w:ilvl="0" w:tplc="26480B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F280522"/>
    <w:multiLevelType w:val="hybridMultilevel"/>
    <w:tmpl w:val="89F037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D27B5A"/>
    <w:multiLevelType w:val="hybridMultilevel"/>
    <w:tmpl w:val="848201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D03828"/>
    <w:multiLevelType w:val="hybridMultilevel"/>
    <w:tmpl w:val="097889DC"/>
    <w:lvl w:ilvl="0" w:tplc="2CD2F2F8">
      <w:start w:val="1"/>
      <w:numFmt w:val="upp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1769AC"/>
    <w:multiLevelType w:val="hybridMultilevel"/>
    <w:tmpl w:val="600874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455E1E"/>
    <w:multiLevelType w:val="hybridMultilevel"/>
    <w:tmpl w:val="9176EE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581AA6"/>
    <w:multiLevelType w:val="hybridMultilevel"/>
    <w:tmpl w:val="3DB243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D038CC"/>
    <w:multiLevelType w:val="hybridMultilevel"/>
    <w:tmpl w:val="8C008688"/>
    <w:lvl w:ilvl="0" w:tplc="2CE23BD4">
      <w:start w:val="1"/>
      <w:numFmt w:val="decimal"/>
      <w:lvlText w:val="%1."/>
      <w:lvlJc w:val="left"/>
      <w:pPr>
        <w:ind w:left="1753" w:hanging="360"/>
      </w:pPr>
      <w:rPr>
        <w:rFonts w:ascii="Times New Roman" w:hAnsi="Times New Roman" w:cs="Times New Roman" w:hint="default"/>
        <w:color w:val="000000"/>
        <w:sz w:val="24"/>
      </w:rPr>
    </w:lvl>
    <w:lvl w:ilvl="1" w:tplc="04090019" w:tentative="1">
      <w:start w:val="1"/>
      <w:numFmt w:val="lowerLetter"/>
      <w:lvlText w:val="%2."/>
      <w:lvlJc w:val="left"/>
      <w:pPr>
        <w:ind w:left="2473" w:hanging="360"/>
      </w:pPr>
    </w:lvl>
    <w:lvl w:ilvl="2" w:tplc="0409001B" w:tentative="1">
      <w:start w:val="1"/>
      <w:numFmt w:val="lowerRoman"/>
      <w:lvlText w:val="%3."/>
      <w:lvlJc w:val="right"/>
      <w:pPr>
        <w:ind w:left="3193" w:hanging="180"/>
      </w:pPr>
    </w:lvl>
    <w:lvl w:ilvl="3" w:tplc="0409000F" w:tentative="1">
      <w:start w:val="1"/>
      <w:numFmt w:val="decimal"/>
      <w:lvlText w:val="%4."/>
      <w:lvlJc w:val="left"/>
      <w:pPr>
        <w:ind w:left="3913" w:hanging="360"/>
      </w:pPr>
    </w:lvl>
    <w:lvl w:ilvl="4" w:tplc="04090019" w:tentative="1">
      <w:start w:val="1"/>
      <w:numFmt w:val="lowerLetter"/>
      <w:lvlText w:val="%5."/>
      <w:lvlJc w:val="left"/>
      <w:pPr>
        <w:ind w:left="4633" w:hanging="360"/>
      </w:pPr>
    </w:lvl>
    <w:lvl w:ilvl="5" w:tplc="0409001B" w:tentative="1">
      <w:start w:val="1"/>
      <w:numFmt w:val="lowerRoman"/>
      <w:lvlText w:val="%6."/>
      <w:lvlJc w:val="right"/>
      <w:pPr>
        <w:ind w:left="5353" w:hanging="180"/>
      </w:pPr>
    </w:lvl>
    <w:lvl w:ilvl="6" w:tplc="0409000F" w:tentative="1">
      <w:start w:val="1"/>
      <w:numFmt w:val="decimal"/>
      <w:lvlText w:val="%7."/>
      <w:lvlJc w:val="left"/>
      <w:pPr>
        <w:ind w:left="6073" w:hanging="360"/>
      </w:pPr>
    </w:lvl>
    <w:lvl w:ilvl="7" w:tplc="04090019" w:tentative="1">
      <w:start w:val="1"/>
      <w:numFmt w:val="lowerLetter"/>
      <w:lvlText w:val="%8."/>
      <w:lvlJc w:val="left"/>
      <w:pPr>
        <w:ind w:left="6793" w:hanging="360"/>
      </w:pPr>
    </w:lvl>
    <w:lvl w:ilvl="8" w:tplc="0409001B" w:tentative="1">
      <w:start w:val="1"/>
      <w:numFmt w:val="lowerRoman"/>
      <w:lvlText w:val="%9."/>
      <w:lvlJc w:val="right"/>
      <w:pPr>
        <w:ind w:left="7513" w:hanging="180"/>
      </w:pPr>
    </w:lvl>
  </w:abstractNum>
  <w:abstractNum w:abstractNumId="11" w15:restartNumberingAfterBreak="0">
    <w:nsid w:val="6E492BAC"/>
    <w:multiLevelType w:val="hybridMultilevel"/>
    <w:tmpl w:val="B8647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3873EA"/>
    <w:multiLevelType w:val="hybridMultilevel"/>
    <w:tmpl w:val="86247D9C"/>
    <w:lvl w:ilvl="0" w:tplc="E7F084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542783"/>
    <w:multiLevelType w:val="hybridMultilevel"/>
    <w:tmpl w:val="90DE1EAA"/>
    <w:lvl w:ilvl="0" w:tplc="1DAA63C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3"/>
  </w:num>
  <w:num w:numId="3">
    <w:abstractNumId w:val="1"/>
  </w:num>
  <w:num w:numId="4">
    <w:abstractNumId w:val="11"/>
  </w:num>
  <w:num w:numId="5">
    <w:abstractNumId w:val="0"/>
  </w:num>
  <w:num w:numId="6">
    <w:abstractNumId w:val="6"/>
  </w:num>
  <w:num w:numId="7">
    <w:abstractNumId w:val="7"/>
  </w:num>
  <w:num w:numId="8">
    <w:abstractNumId w:val="10"/>
  </w:num>
  <w:num w:numId="9">
    <w:abstractNumId w:val="4"/>
  </w:num>
  <w:num w:numId="10">
    <w:abstractNumId w:val="2"/>
  </w:num>
  <w:num w:numId="11">
    <w:abstractNumId w:val="13"/>
  </w:num>
  <w:num w:numId="12">
    <w:abstractNumId w:val="12"/>
  </w:num>
  <w:num w:numId="13">
    <w:abstractNumId w:val="8"/>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2"/>
  </w:compat>
  <w:rsids>
    <w:rsidRoot w:val="00224233"/>
    <w:rsid w:val="00044DD4"/>
    <w:rsid w:val="00055C6D"/>
    <w:rsid w:val="000923B7"/>
    <w:rsid w:val="000A4F77"/>
    <w:rsid w:val="000C6799"/>
    <w:rsid w:val="00130910"/>
    <w:rsid w:val="0015463F"/>
    <w:rsid w:val="001B64E4"/>
    <w:rsid w:val="00217656"/>
    <w:rsid w:val="00224233"/>
    <w:rsid w:val="002A112B"/>
    <w:rsid w:val="002C2DA7"/>
    <w:rsid w:val="002C5A15"/>
    <w:rsid w:val="002F7748"/>
    <w:rsid w:val="00313CE2"/>
    <w:rsid w:val="003339E9"/>
    <w:rsid w:val="00334F43"/>
    <w:rsid w:val="003A58AC"/>
    <w:rsid w:val="003D14D8"/>
    <w:rsid w:val="003E48CC"/>
    <w:rsid w:val="00491886"/>
    <w:rsid w:val="004B6878"/>
    <w:rsid w:val="004D7C41"/>
    <w:rsid w:val="004F4CCB"/>
    <w:rsid w:val="00506BD7"/>
    <w:rsid w:val="00522B49"/>
    <w:rsid w:val="005A3686"/>
    <w:rsid w:val="005C2B1E"/>
    <w:rsid w:val="0060624F"/>
    <w:rsid w:val="00612A3F"/>
    <w:rsid w:val="006934B9"/>
    <w:rsid w:val="006E6A25"/>
    <w:rsid w:val="00716479"/>
    <w:rsid w:val="007C2D26"/>
    <w:rsid w:val="00812E01"/>
    <w:rsid w:val="00836AB0"/>
    <w:rsid w:val="008E7771"/>
    <w:rsid w:val="00941860"/>
    <w:rsid w:val="009500E2"/>
    <w:rsid w:val="009728E1"/>
    <w:rsid w:val="00981FF8"/>
    <w:rsid w:val="009962DB"/>
    <w:rsid w:val="009E0A90"/>
    <w:rsid w:val="009E37C2"/>
    <w:rsid w:val="009F0FBD"/>
    <w:rsid w:val="00B261CB"/>
    <w:rsid w:val="00B7421F"/>
    <w:rsid w:val="00BD1F3D"/>
    <w:rsid w:val="00C6455E"/>
    <w:rsid w:val="00C66D6B"/>
    <w:rsid w:val="00C8256F"/>
    <w:rsid w:val="00D05752"/>
    <w:rsid w:val="00DA2264"/>
    <w:rsid w:val="00DA3F75"/>
    <w:rsid w:val="00DD1F23"/>
    <w:rsid w:val="00DE0929"/>
    <w:rsid w:val="00E07532"/>
    <w:rsid w:val="00E27C0F"/>
    <w:rsid w:val="00E85E43"/>
    <w:rsid w:val="00EE5BB6"/>
    <w:rsid w:val="00EE7755"/>
    <w:rsid w:val="00F04E0B"/>
    <w:rsid w:val="00F97A79"/>
    <w:rsid w:val="00FA03D8"/>
    <w:rsid w:val="00FA7352"/>
    <w:rsid w:val="00FF1E7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EDED17FB-2FD9-4495-A064-74AA8815F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4F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4233"/>
    <w:pPr>
      <w:ind w:left="720"/>
      <w:contextualSpacing/>
    </w:pPr>
  </w:style>
  <w:style w:type="paragraph" w:styleId="BalloonText">
    <w:name w:val="Balloon Text"/>
    <w:basedOn w:val="Normal"/>
    <w:link w:val="BalloonTextChar"/>
    <w:uiPriority w:val="99"/>
    <w:semiHidden/>
    <w:unhideWhenUsed/>
    <w:rsid w:val="006062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624F"/>
    <w:rPr>
      <w:rFonts w:ascii="Tahoma" w:hAnsi="Tahoma" w:cs="Tahoma"/>
      <w:sz w:val="16"/>
      <w:szCs w:val="16"/>
    </w:rPr>
  </w:style>
  <w:style w:type="character" w:styleId="Hyperlink">
    <w:name w:val="Hyperlink"/>
    <w:uiPriority w:val="99"/>
    <w:semiHidden/>
    <w:unhideWhenUsed/>
    <w:rsid w:val="003A58AC"/>
    <w:rPr>
      <w:color w:val="0000FF" w:themeColor="hyperlink"/>
      <w:u w:val="single"/>
    </w:rPr>
  </w:style>
  <w:style w:type="table" w:styleId="TableGrid">
    <w:name w:val="Table Grid"/>
    <w:basedOn w:val="TableNormal"/>
    <w:uiPriority w:val="59"/>
    <w:rsid w:val="001B64E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1E8A3E-2465-4B2C-9FC9-2D22A7D8A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921</TotalTime>
  <Pages>1</Pages>
  <Words>3088</Words>
  <Characters>17607</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FHELI</dc:creator>
  <cp:lastModifiedBy>Fakultas Ekonomi &amp; Bisnis Universitas Muhammadiyah Makassar</cp:lastModifiedBy>
  <cp:revision>42</cp:revision>
  <dcterms:created xsi:type="dcterms:W3CDTF">2016-03-15T22:16:00Z</dcterms:created>
  <dcterms:modified xsi:type="dcterms:W3CDTF">2016-06-21T05:04:00Z</dcterms:modified>
</cp:coreProperties>
</file>