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tulo1"/>
      </w:pPr>
      <w:r>
        <w:t xml:space="preserve">Introdução</w:t>
      </w:r>
    </w:p>
    <w:p>
      <w:r>
        <w:t xml:space="preserve">Introducao descreve o comportamento esperado do componente. A frase 1 de Introducao explica como os módulos se comunicam entre si. A frase 2 de Introducao explica como os módulos se comunicam entre si. A frase 3 de Introducao explica como os módulos se comunicam entre si. A frase 4 de Introducao explica como os módulos se comunicam entre si. A frase 5 de Introducao explica como os módulos se comunicam entre si. A frase 6 de Introducao explica como os módulos se comunicam entre si. A frase 7 de Introducao explica como os módulos se comunicam entre si.</w:t>
      </w:r>
    </w:p>
    <w:p>
      <w:pPr>
        <w:pStyle w:val="Ttulo1"/>
      </w:pPr>
      <w:r>
        <w:t xml:space="preserve">Arquitetura</w:t>
      </w:r>
    </w:p>
    <w:p>
      <w:r>
        <w:t xml:space="preserve">Visaogeral descreve o comportamento esperado do componente. A frase 1 de Visaogeral explica como os módulos se comunicam entre si. A frase 2 de Visaogeral explica como os módulos se comunicam entre si. A frase 3 de Visaogeral explica como os módulos se comunicam entre si. A frase 4 de Visaogeral explica como os módulos se comunicam entre si. A frase 5 de Visaogeral explica como os módulos se comunicam entre si. A frase 6 de Visaogeral explica como os módulos se comunicam entre si. A frase 7 de Visaogeral explica como os módulos se comunicam entre si.</w:t>
      </w:r>
    </w:p>
    <w:p>
      <w:pPr>
        <w:pStyle w:val="Ttulo2"/>
      </w:pPr>
      <w:r>
        <w:t xml:space="preserve">Backend</w:t>
      </w:r>
    </w:p>
    <w:p>
      <w:r>
        <w:t xml:space="preserve">Servicos descreve o comportamento esperado do componente. A frase 1 de Servicos explica como os módulos se comunicam entre si. A frase 2 de Servicos explica como os módulos se comunicam entre si. A frase 3 de Servicos explica como os módulos se comunicam entre si. A frase 4 de Servicos explica como os módulos se comunicam entre si. A frase 5 de Servicos explica como os módulos se comunicam entre si. A frase 6 de Servicos explica como os módulos se comunicam entre si. A frase 7 de Servicos explica como os módulos se comunicam entre si.</w:t>
      </w:r>
    </w:p>
    <w:p>
      <w:r>
        <w:t xml:space="preserve">Filas descreve o comportamento esperado do componente. A frase 1 de Filas explica como os módulos se comunicam entre si. A frase 2 de Filas explica como os módulos se comunicam entre si. A frase 3 de Filas explica como os módulos se comunicam entre si. A frase 4 de Filas explica como os módulos se comunicam entre si. A frase 5 de Filas explica como os módulos se comunicam entre si. A frase 6 de Filas explica como os módulos se comunicam entre si. A frase 7 de Filas explica como os módulos se comunicam entre si.</w:t>
      </w:r>
    </w:p>
    <w:p>
      <w:r>
        <w:t xml:space="preserve">Banco descreve o comportamento esperado do componente. A frase 1 de Banco explica como os módulos se comunicam entre si. A frase 2 de Banco explica como os módulos se comunicam entre si. A frase 3 de Banco explica como os módulos se comunicam entre si. A frase 4 de Banco explica como os módulos se comunicam entre si. A frase 5 de Banco explica como os módulos se comunicam entre si. A frase 6 de Banco explica como os módulos se comunicam entre si. A frase 7 de Banco explica como os módulos se comunicam entre si.</w:t>
      </w:r>
    </w:p>
    <w:p>
      <w:pPr>
        <w:numPr>
          <w:ilvl w:val="0"/>
          <w:numId w:val="1"/>
        </w:numPr>
      </w:pPr>
      <w:r>
        <w:t>Autenticação por token</w:t>
      </w:r>
    </w:p>
    <w:p>
      <w:pPr>
        <w:numPr>
          <w:ilvl w:val="0"/>
          <w:numId w:val="1"/>
        </w:numPr>
      </w:pPr>
      <w:r>
        <w:t>Autorização por papéis</w:t>
      </w:r>
    </w:p>
    <w:p>
      <w:r>
        <w:t xml:space="preserve">Observabilidade descreve o comportamento esperado do componente. A frase 1 de Observabilidade explica como os módulos se comunicam entre si. A frase 2 de Observabilidade explica como os módulos se comunicam entre si. A frase 3 de Observabilidade explica como os módulos se comunicam entre si. A frase 4 de Observabilidade explica como os módulos se comunicam entre si. A frase 5 de Observabilidade explica como os módulos se comunicam entre si. A frase 6 de Observabilidade explica como os módulos se comunicam entre si. A frase 7 de Observabilidade explica como os módulos se comunicam entre si.</w:t>
      </w:r>
    </w:p>
    <w:p>
      <w:pPr>
        <w:pStyle w:val="Ttulo2"/>
      </w:pPr>
      <w:r>
        <w:t xml:space="preserve">Frontend</w:t>
      </w:r>
    </w:p>
    <w:p>
      <w:pPr>
        <w:pStyle w:val="Legenda"/>
      </w:pPr>
      <w:r>
        <w:t xml:space="preserve">Tabela 1 – Telas principais</w:t>
      </w:r>
    </w:p>
    <w:tbl>
      <w:tr>
        <w:trPr>
          <w:tblHeader/>
        </w:trPr>
        <w:tc>
          <w:p>
            <w:r>
              <w:t xml:space="preserve">Tela</w:t>
            </w:r>
          </w:p>
        </w:tc>
        <w:tc>
          <w:p>
            <w:r>
              <w:t xml:space="preserve">Responsável</w:t>
            </w:r>
          </w:p>
        </w:tc>
        <w:tc>
          <w:p>
            <w:r>
              <w:t xml:space="preserve">Estado</w:t>
            </w:r>
          </w:p>
        </w:tc>
      </w:tr>
      <w:tr>
        <w:tc>
          <w:p>
            <w:r>
              <w:t xml:space="preserve">Login</w:t>
            </w:r>
          </w:p>
        </w:tc>
        <w:tc>
          <w:p>
            <w:r>
              <w:t xml:space="preserve">Marina</w:t>
            </w:r>
          </w:p>
        </w:tc>
        <w:tc>
          <w:p>
            <w:r>
              <w:t xml:space="preserve">Pronta</w:t>
            </w:r>
          </w:p>
        </w:tc>
      </w:tr>
      <w:tr>
        <w:tc>
          <w:p>
            <w:r>
              <w:t xml:space="preserve">Painel</w:t>
            </w:r>
          </w:p>
        </w:tc>
        <w:tc>
          <w:p>
            <w:r>
              <w:t xml:space="preserve">Carlos</w:t>
            </w:r>
          </w:p>
        </w:tc>
        <w:tc>
          <w:p>
            <w:r>
              <w:t xml:space="preserve">Em revisão</w:t>
            </w:r>
          </w:p>
        </w:tc>
      </w:tr>
    </w:tbl>
    <w:p>
      <w:r>
        <w:t xml:space="preserve">Interface descreve o comportamento esperado do componente. A frase 1 de Interface explica como os módulos se comunicam entre si. A frase 2 de Interface explica como os módulos se comunicam entre si. A frase 3 de Interface explica como os módulos se comunicam entre si. A frase 4 de Interface explica como os módulos se comunicam entre si. A frase 5 de Interface explica como os módulos se comunicam entre si. A frase 6 de Interface explica como os módulos se comunicam entre si. A frase 7 de Interface explica como os módulos se comunicam entre si.</w:t>
      </w:r>
    </w:p>
    <w:p>
      <w:pPr>
        <w:pStyle w:val="Ttulo1"/>
      </w:pPr>
      <w:r>
        <w:t xml:space="preserve">Deploy</w:t>
      </w:r>
    </w:p>
    <w:tbl>
      <w:tr>
        <w:trPr>
          <w:tblHeader/>
        </w:trPr>
        <w:tc>
          <w:p>
            <w:r>
              <w:t xml:space="preserve">Ambiente</w:t>
            </w:r>
          </w:p>
        </w:tc>
        <w:tc>
          <w:p>
            <w:r>
              <w:t xml:space="preserve">Região</w:t>
            </w:r>
          </w:p>
        </w:tc>
      </w:tr>
      <w:tr>
        <w:tc>
          <w:p>
            <w:r>
              <w:t xml:space="preserve">Produção</w:t>
            </w:r>
          </w:p>
        </w:tc>
        <w:tc>
          <w:p>
            <w:r>
              <w:t xml:space="preserve">sa-east-1</w:t>
            </w:r>
          </w:p>
        </w:tc>
      </w:tr>
      <w:tr>
        <w:tc>
          <w:p>
            <w:r>
              <w:t xml:space="preserve">Homologação</w:t>
            </w:r>
          </w:p>
        </w:tc>
        <w:tc>
          <w:p>
            <w:r>
              <w:t xml:space="preserve">us-east-1</w:t>
            </w:r>
          </w:p>
        </w:tc>
      </w:tr>
    </w:tbl>
    <w:p>
      <w:r>
        <w:t xml:space="preserve">Entrega descreve o comportamento esperado do componente. A frase 1 de Entrega explica como os módulos se comunicam entre si. A frase 2 de Entrega explica como os módulos se comunicam entre si. A frase 3 de Entrega explica como os módulos se comunicam entre si. A frase 4 de Entrega explica como os módulos se comunicam entre si. A frase 5 de Entrega explica como os módulos se comunicam entre si. A frase 6 de Entrega explica como os módulos se comunicam entre si. A frase 7 de Entrega explica como os módulos se comunicam entre si.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</w:lvl>
  </w:abstractNum>
  <w:abstractNum w:abstractNumId="1">
    <w:lvl w:ilvl="0">
      <w:numFmt w:val="decimal"/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Ttulo1">
    <w:name w:val="heading 1"/>
  </w:style>
  <w:style w:type="paragraph" w:styleId="Ttulo2">
    <w:name w:val="heading 2"/>
  </w:style>
  <w:style w:type="paragraph" w:styleId="Ttulo3">
    <w:name w:val="heading 3"/>
  </w:style>
  <w:style w:type="paragraph" w:styleId="Legenda">
    <w:name w:val="caption"/>
  </w:style>
  <w:style w:type="paragraph" w:styleId="Subtitulo">
    <w:name w:val="Meu estilo"/>
    <w:basedOn w:val="Ttulo2"/>
  </w:style>
  <w:style w:type="paragraph" w:styleId="Normal">
    <w:name w:val="Normal"/>
  </w:style>
</w:styl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Contrato de Serviços</dc:title>
  <dc:creator>Ana Souza</dc:creator>
  <dc:language>pt-BR</dc:language>
  <dcterms:created>2024-03-01T10:00:00Z</dcterms:created>
</cp:coreProperties>
</file>