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5E9BF" w14:textId="6ED6A56B" w:rsidR="00BB1684" w:rsidRPr="00BE08A1" w:rsidRDefault="00BB1684" w:rsidP="00BB1684">
      <w:pPr>
        <w:spacing w:before="480" w:after="120"/>
        <w:jc w:val="center"/>
        <w:rPr>
          <w:rFonts w:ascii="Arial" w:hAnsi="Arial" w:cs="Times New Roman"/>
          <w:color w:val="000000"/>
          <w:sz w:val="22"/>
          <w:szCs w:val="22"/>
        </w:rPr>
      </w:pPr>
      <w:r w:rsidRPr="00BE08A1">
        <w:rPr>
          <w:rFonts w:ascii="Arial" w:hAnsi="Arial" w:cs="Times New Roman"/>
          <w:b/>
          <w:bCs/>
          <w:color w:val="000000"/>
          <w:sz w:val="48"/>
          <w:szCs w:val="48"/>
        </w:rPr>
        <w:t>Clust&amp;See</w:t>
      </w:r>
      <w:r w:rsidR="00A163D9">
        <w:rPr>
          <w:rFonts w:ascii="Arial" w:hAnsi="Arial" w:cs="Times New Roman"/>
          <w:b/>
          <w:bCs/>
          <w:color w:val="000000"/>
          <w:sz w:val="48"/>
          <w:szCs w:val="48"/>
        </w:rPr>
        <w:t>3</w:t>
      </w:r>
      <w:r w:rsidR="00DB628C">
        <w:rPr>
          <w:rFonts w:ascii="Arial" w:hAnsi="Arial" w:cs="Times New Roman"/>
          <w:b/>
          <w:bCs/>
          <w:color w:val="000000"/>
          <w:sz w:val="48"/>
          <w:szCs w:val="48"/>
        </w:rPr>
        <w:t>.0</w:t>
      </w:r>
      <w:r w:rsidRPr="00BE08A1">
        <w:rPr>
          <w:rFonts w:ascii="Arial" w:hAnsi="Arial" w:cs="Times New Roman"/>
          <w:b/>
          <w:bCs/>
          <w:color w:val="000000"/>
          <w:sz w:val="48"/>
          <w:szCs w:val="48"/>
        </w:rPr>
        <w:t xml:space="preserve"> Plugin</w:t>
      </w:r>
    </w:p>
    <w:p w14:paraId="3F75055A" w14:textId="77777777" w:rsidR="00BB1684" w:rsidRPr="00BE08A1" w:rsidRDefault="00BB1684" w:rsidP="00BB1684">
      <w:pPr>
        <w:spacing w:before="480" w:after="120"/>
        <w:jc w:val="center"/>
        <w:rPr>
          <w:rFonts w:ascii="Arial" w:hAnsi="Arial" w:cs="Times New Roman"/>
          <w:color w:val="000000"/>
          <w:sz w:val="22"/>
          <w:szCs w:val="22"/>
        </w:rPr>
      </w:pPr>
      <w:r w:rsidRPr="00BE08A1">
        <w:rPr>
          <w:rFonts w:ascii="Arial" w:hAnsi="Arial" w:cs="Times New Roman"/>
          <w:b/>
          <w:bCs/>
          <w:color w:val="000000"/>
          <w:sz w:val="36"/>
          <w:szCs w:val="36"/>
        </w:rPr>
        <w:t>User Documentation</w:t>
      </w:r>
    </w:p>
    <w:p w14:paraId="075B13AF" w14:textId="77777777" w:rsidR="00BB1684" w:rsidRPr="00BE08A1" w:rsidRDefault="00BB1684" w:rsidP="00BB1684">
      <w:pPr>
        <w:spacing w:after="240"/>
        <w:rPr>
          <w:rFonts w:ascii="Arial" w:hAnsi="Arial" w:cs="Times New Roman"/>
          <w:color w:val="000000"/>
          <w:sz w:val="22"/>
          <w:szCs w:val="22"/>
        </w:rPr>
      </w:pPr>
      <w:r w:rsidRPr="00BE08A1">
        <w:rPr>
          <w:rFonts w:ascii="Arial" w:hAnsi="Arial" w:cs="Times New Roman"/>
          <w:color w:val="000000"/>
          <w:sz w:val="22"/>
          <w:szCs w:val="22"/>
        </w:rPr>
        <w:br/>
      </w:r>
    </w:p>
    <w:p w14:paraId="4C0EC6B6" w14:textId="77777777" w:rsidR="00BB1684" w:rsidRPr="00BE08A1" w:rsidRDefault="00000000" w:rsidP="00BB1684">
      <w:pPr>
        <w:ind w:left="360"/>
        <w:rPr>
          <w:rFonts w:ascii="Arial" w:hAnsi="Arial" w:cs="Times New Roman"/>
          <w:color w:val="000000"/>
          <w:sz w:val="22"/>
          <w:szCs w:val="22"/>
        </w:rPr>
      </w:pPr>
      <w:hyperlink r:id="rId5" w:anchor="1.00" w:history="1">
        <w:r w:rsidR="00BB1684" w:rsidRPr="00BE08A1">
          <w:rPr>
            <w:rFonts w:ascii="Arial" w:hAnsi="Arial" w:cs="Times New Roman"/>
            <w:color w:val="1155CC"/>
            <w:sz w:val="22"/>
            <w:szCs w:val="22"/>
            <w:u w:val="single"/>
          </w:rPr>
          <w:t>1. Starting the plugin</w:t>
        </w:r>
      </w:hyperlink>
    </w:p>
    <w:p w14:paraId="6DEA1F69" w14:textId="77777777" w:rsidR="00BB1684" w:rsidRPr="00BE08A1" w:rsidRDefault="00000000" w:rsidP="00BB1684">
      <w:pPr>
        <w:ind w:left="360"/>
        <w:rPr>
          <w:rFonts w:ascii="Arial" w:hAnsi="Arial" w:cs="Times New Roman"/>
          <w:color w:val="000000"/>
          <w:sz w:val="22"/>
          <w:szCs w:val="22"/>
        </w:rPr>
      </w:pPr>
      <w:hyperlink r:id="rId6" w:anchor="2.00" w:history="1">
        <w:r w:rsidR="00BB1684" w:rsidRPr="00BE08A1">
          <w:rPr>
            <w:rFonts w:ascii="Arial" w:hAnsi="Arial" w:cs="Times New Roman"/>
            <w:color w:val="1155CC"/>
            <w:sz w:val="22"/>
            <w:szCs w:val="22"/>
            <w:u w:val="single"/>
          </w:rPr>
          <w:t>2. Generating partitions</w:t>
        </w:r>
      </w:hyperlink>
    </w:p>
    <w:p w14:paraId="49C4038B" w14:textId="77777777" w:rsidR="00BB1684" w:rsidRPr="00BE08A1" w:rsidRDefault="00000000" w:rsidP="00BB1684">
      <w:pPr>
        <w:ind w:left="360"/>
        <w:rPr>
          <w:rFonts w:ascii="Arial" w:hAnsi="Arial" w:cs="Times New Roman"/>
          <w:color w:val="000000"/>
          <w:sz w:val="22"/>
          <w:szCs w:val="22"/>
        </w:rPr>
      </w:pPr>
      <w:hyperlink r:id="rId7" w:anchor="3.00" w:history="1">
        <w:r w:rsidR="00BB1684" w:rsidRPr="00BE08A1">
          <w:rPr>
            <w:rFonts w:ascii="Arial" w:hAnsi="Arial" w:cs="Times New Roman"/>
            <w:color w:val="1155CC"/>
            <w:sz w:val="22"/>
            <w:szCs w:val="22"/>
            <w:u w:val="single"/>
          </w:rPr>
          <w:t>3. The partition</w:t>
        </w:r>
      </w:hyperlink>
    </w:p>
    <w:p w14:paraId="7FC8C3D5" w14:textId="77777777" w:rsidR="00BB1684" w:rsidRPr="00BE08A1" w:rsidRDefault="00000000" w:rsidP="00BB1684">
      <w:pPr>
        <w:ind w:left="720"/>
        <w:rPr>
          <w:rFonts w:ascii="Arial" w:hAnsi="Arial" w:cs="Times New Roman"/>
          <w:color w:val="000000"/>
          <w:sz w:val="22"/>
          <w:szCs w:val="22"/>
        </w:rPr>
      </w:pPr>
      <w:hyperlink r:id="rId8" w:anchor="3.10" w:history="1">
        <w:r w:rsidR="00BB1684" w:rsidRPr="00BE08A1">
          <w:rPr>
            <w:rFonts w:ascii="Arial" w:hAnsi="Arial" w:cs="Times New Roman"/>
            <w:color w:val="1155CC"/>
            <w:sz w:val="22"/>
            <w:szCs w:val="22"/>
            <w:u w:val="single"/>
          </w:rPr>
          <w:t>3.1 Partition Summary</w:t>
        </w:r>
      </w:hyperlink>
    </w:p>
    <w:p w14:paraId="540DC880" w14:textId="77777777" w:rsidR="00BB1684" w:rsidRPr="00BE08A1" w:rsidRDefault="00000000" w:rsidP="00BB1684">
      <w:pPr>
        <w:ind w:left="720"/>
        <w:rPr>
          <w:rFonts w:ascii="Arial" w:hAnsi="Arial" w:cs="Times New Roman"/>
          <w:color w:val="000000"/>
          <w:sz w:val="22"/>
          <w:szCs w:val="22"/>
        </w:rPr>
      </w:pPr>
      <w:hyperlink r:id="rId9" w:anchor="3.20" w:history="1">
        <w:r w:rsidR="00BB1684" w:rsidRPr="00BE08A1">
          <w:rPr>
            <w:rFonts w:ascii="Arial" w:hAnsi="Arial" w:cs="Times New Roman"/>
            <w:color w:val="1155CC"/>
            <w:sz w:val="22"/>
            <w:szCs w:val="22"/>
            <w:u w:val="single"/>
          </w:rPr>
          <w:t>3.2 Quotient graph</w:t>
        </w:r>
      </w:hyperlink>
    </w:p>
    <w:p w14:paraId="2FD1B5BC" w14:textId="77777777" w:rsidR="00BB1684" w:rsidRPr="00BE08A1" w:rsidRDefault="00000000" w:rsidP="00BB1684">
      <w:pPr>
        <w:ind w:left="360"/>
        <w:rPr>
          <w:rFonts w:ascii="Arial" w:hAnsi="Arial" w:cs="Times New Roman"/>
          <w:color w:val="000000"/>
          <w:sz w:val="22"/>
          <w:szCs w:val="22"/>
        </w:rPr>
      </w:pPr>
      <w:hyperlink r:id="rId10" w:anchor="4.00" w:history="1">
        <w:r w:rsidR="00BB1684" w:rsidRPr="00BE08A1">
          <w:rPr>
            <w:rFonts w:ascii="Arial" w:hAnsi="Arial" w:cs="Times New Roman"/>
            <w:color w:val="1155CC"/>
            <w:sz w:val="22"/>
            <w:szCs w:val="22"/>
            <w:u w:val="single"/>
          </w:rPr>
          <w:t>4. Analyzing partitions</w:t>
        </w:r>
      </w:hyperlink>
    </w:p>
    <w:p w14:paraId="1B35C1F8" w14:textId="77777777" w:rsidR="00BB1684" w:rsidRPr="00BE08A1" w:rsidRDefault="00000000" w:rsidP="00BB1684">
      <w:pPr>
        <w:ind w:left="720"/>
        <w:rPr>
          <w:rFonts w:ascii="Arial" w:hAnsi="Arial" w:cs="Times New Roman"/>
          <w:color w:val="000000"/>
          <w:sz w:val="22"/>
          <w:szCs w:val="22"/>
        </w:rPr>
      </w:pPr>
      <w:hyperlink r:id="rId11" w:anchor="4.10" w:history="1">
        <w:r w:rsidR="00BB1684" w:rsidRPr="00BE08A1">
          <w:rPr>
            <w:rFonts w:ascii="Arial" w:hAnsi="Arial" w:cs="Times New Roman"/>
            <w:color w:val="1155CC"/>
            <w:sz w:val="22"/>
            <w:szCs w:val="22"/>
            <w:u w:val="single"/>
          </w:rPr>
          <w:t>4.1 Detailed information on objects</w:t>
        </w:r>
      </w:hyperlink>
    </w:p>
    <w:p w14:paraId="785F044F" w14:textId="77777777" w:rsidR="00BB1684" w:rsidRPr="00BE08A1" w:rsidRDefault="00000000" w:rsidP="00BB1684">
      <w:pPr>
        <w:ind w:left="1080"/>
        <w:rPr>
          <w:rFonts w:ascii="Arial" w:hAnsi="Arial" w:cs="Times New Roman"/>
          <w:color w:val="000000"/>
          <w:sz w:val="22"/>
          <w:szCs w:val="22"/>
        </w:rPr>
      </w:pPr>
      <w:hyperlink r:id="rId12" w:anchor="4.11" w:history="1">
        <w:r w:rsidR="00BB1684" w:rsidRPr="00BE08A1">
          <w:rPr>
            <w:rFonts w:ascii="Arial" w:hAnsi="Arial" w:cs="Times New Roman"/>
            <w:color w:val="1155CC"/>
            <w:sz w:val="22"/>
            <w:szCs w:val="22"/>
            <w:u w:val="single"/>
          </w:rPr>
          <w:t>4.1.1 Node details</w:t>
        </w:r>
      </w:hyperlink>
    </w:p>
    <w:p w14:paraId="703533E5" w14:textId="77777777" w:rsidR="00BB1684" w:rsidRPr="00BE08A1" w:rsidRDefault="00000000" w:rsidP="00BB1684">
      <w:pPr>
        <w:ind w:left="1080"/>
        <w:rPr>
          <w:rFonts w:ascii="Arial" w:hAnsi="Arial" w:cs="Times New Roman"/>
          <w:color w:val="000000"/>
          <w:sz w:val="22"/>
          <w:szCs w:val="22"/>
        </w:rPr>
      </w:pPr>
      <w:hyperlink r:id="rId13" w:anchor="4.12" w:history="1">
        <w:r w:rsidR="00BB1684" w:rsidRPr="00BE08A1">
          <w:rPr>
            <w:rFonts w:ascii="Arial" w:hAnsi="Arial" w:cs="Times New Roman"/>
            <w:color w:val="1155CC"/>
            <w:sz w:val="22"/>
            <w:szCs w:val="22"/>
            <w:u w:val="single"/>
          </w:rPr>
          <w:t>4.1.2 Cluster details</w:t>
        </w:r>
      </w:hyperlink>
    </w:p>
    <w:p w14:paraId="4414D94B" w14:textId="77777777" w:rsidR="00BB1684" w:rsidRPr="00BE08A1" w:rsidRDefault="00000000" w:rsidP="00BB1684">
      <w:pPr>
        <w:ind w:left="1080"/>
        <w:rPr>
          <w:rFonts w:ascii="Arial" w:hAnsi="Arial" w:cs="Times New Roman"/>
          <w:color w:val="000000"/>
          <w:sz w:val="22"/>
          <w:szCs w:val="22"/>
        </w:rPr>
      </w:pPr>
      <w:hyperlink r:id="rId14" w:anchor="4.13" w:history="1">
        <w:r w:rsidR="00BB1684" w:rsidRPr="00BE08A1">
          <w:rPr>
            <w:rFonts w:ascii="Arial" w:hAnsi="Arial" w:cs="Times New Roman"/>
            <w:color w:val="1155CC"/>
            <w:sz w:val="22"/>
            <w:szCs w:val="22"/>
            <w:u w:val="single"/>
          </w:rPr>
          <w:t xml:space="preserve">4.1.3 Black </w:t>
        </w:r>
        <w:proofErr w:type="spellStart"/>
        <w:r w:rsidR="00BB1684" w:rsidRPr="00BE08A1">
          <w:rPr>
            <w:rFonts w:ascii="Arial" w:hAnsi="Arial" w:cs="Times New Roman"/>
            <w:color w:val="1155CC"/>
            <w:sz w:val="22"/>
            <w:szCs w:val="22"/>
            <w:u w:val="single"/>
          </w:rPr>
          <w:t>metaedge</w:t>
        </w:r>
        <w:proofErr w:type="spellEnd"/>
        <w:r w:rsidR="00BB1684" w:rsidRPr="00BE08A1">
          <w:rPr>
            <w:rFonts w:ascii="Arial" w:hAnsi="Arial" w:cs="Times New Roman"/>
            <w:color w:val="1155CC"/>
            <w:sz w:val="22"/>
            <w:szCs w:val="22"/>
            <w:u w:val="single"/>
          </w:rPr>
          <w:t xml:space="preserve"> details</w:t>
        </w:r>
      </w:hyperlink>
    </w:p>
    <w:p w14:paraId="6EE0EAE2" w14:textId="77777777" w:rsidR="00BB1684" w:rsidRPr="00BE08A1" w:rsidRDefault="00000000" w:rsidP="00BB1684">
      <w:pPr>
        <w:ind w:left="1080"/>
        <w:rPr>
          <w:rFonts w:ascii="Arial" w:hAnsi="Arial" w:cs="Times New Roman"/>
          <w:color w:val="000000"/>
          <w:sz w:val="22"/>
          <w:szCs w:val="22"/>
        </w:rPr>
      </w:pPr>
      <w:hyperlink r:id="rId15" w:anchor="4.14" w:history="1">
        <w:r w:rsidR="00BB1684" w:rsidRPr="00BE08A1">
          <w:rPr>
            <w:rFonts w:ascii="Arial" w:hAnsi="Arial" w:cs="Times New Roman"/>
            <w:color w:val="1155CC"/>
            <w:sz w:val="22"/>
            <w:szCs w:val="22"/>
            <w:u w:val="single"/>
          </w:rPr>
          <w:t xml:space="preserve">4.1.4 Details on green </w:t>
        </w:r>
        <w:proofErr w:type="spellStart"/>
        <w:r w:rsidR="00BB1684" w:rsidRPr="00BE08A1">
          <w:rPr>
            <w:rFonts w:ascii="Arial" w:hAnsi="Arial" w:cs="Times New Roman"/>
            <w:color w:val="1155CC"/>
            <w:sz w:val="22"/>
            <w:szCs w:val="22"/>
            <w:u w:val="single"/>
          </w:rPr>
          <w:t>metaedge</w:t>
        </w:r>
        <w:proofErr w:type="spellEnd"/>
      </w:hyperlink>
    </w:p>
    <w:p w14:paraId="459FDBBC" w14:textId="77777777" w:rsidR="00BB1684" w:rsidRPr="00BE08A1" w:rsidRDefault="00000000" w:rsidP="00BB1684">
      <w:pPr>
        <w:ind w:left="720"/>
        <w:rPr>
          <w:rFonts w:ascii="Arial" w:hAnsi="Arial" w:cs="Times New Roman"/>
          <w:color w:val="000000"/>
          <w:sz w:val="22"/>
          <w:szCs w:val="22"/>
        </w:rPr>
      </w:pPr>
      <w:hyperlink r:id="rId16" w:anchor="4.20" w:history="1">
        <w:r w:rsidR="00BB1684" w:rsidRPr="00BE08A1">
          <w:rPr>
            <w:rFonts w:ascii="Arial" w:hAnsi="Arial" w:cs="Times New Roman"/>
            <w:color w:val="1155CC"/>
            <w:sz w:val="22"/>
            <w:szCs w:val="22"/>
            <w:u w:val="single"/>
          </w:rPr>
          <w:t>4.2 Customized views</w:t>
        </w:r>
      </w:hyperlink>
    </w:p>
    <w:p w14:paraId="20BD8A0C" w14:textId="16ADA104" w:rsidR="00BB1684" w:rsidRDefault="00000000" w:rsidP="00BB1684">
      <w:pPr>
        <w:ind w:left="720"/>
        <w:rPr>
          <w:rFonts w:ascii="Arial" w:hAnsi="Arial" w:cs="Times New Roman"/>
          <w:color w:val="1155CC"/>
          <w:sz w:val="22"/>
          <w:szCs w:val="22"/>
          <w:u w:val="single"/>
        </w:rPr>
      </w:pPr>
      <w:hyperlink r:id="rId17" w:anchor="4.30" w:history="1">
        <w:r w:rsidR="00BB1684" w:rsidRPr="00BE08A1">
          <w:rPr>
            <w:rFonts w:ascii="Arial" w:hAnsi="Arial" w:cs="Times New Roman"/>
            <w:color w:val="1155CC"/>
            <w:sz w:val="22"/>
            <w:szCs w:val="22"/>
            <w:u w:val="single"/>
          </w:rPr>
          <w:t xml:space="preserve">4.3 </w:t>
        </w:r>
        <w:r w:rsidR="00DB628C">
          <w:rPr>
            <w:rFonts w:ascii="Arial" w:hAnsi="Arial" w:cs="Times New Roman"/>
            <w:color w:val="1155CC"/>
            <w:sz w:val="22"/>
            <w:szCs w:val="22"/>
            <w:u w:val="single"/>
          </w:rPr>
          <w:t xml:space="preserve">Manual </w:t>
        </w:r>
        <w:r w:rsidR="00BB1684" w:rsidRPr="00BE08A1">
          <w:rPr>
            <w:rFonts w:ascii="Arial" w:hAnsi="Arial" w:cs="Times New Roman"/>
            <w:color w:val="1155CC"/>
            <w:sz w:val="22"/>
            <w:szCs w:val="22"/>
            <w:u w:val="single"/>
          </w:rPr>
          <w:t>Cluster annotation</w:t>
        </w:r>
      </w:hyperlink>
    </w:p>
    <w:p w14:paraId="45E078B1" w14:textId="0C7F1089" w:rsidR="00DB628C" w:rsidRDefault="00DB628C" w:rsidP="00BB1684">
      <w:pPr>
        <w:ind w:left="720"/>
        <w:rPr>
          <w:rFonts w:ascii="Arial" w:hAnsi="Arial" w:cs="Times New Roman"/>
          <w:color w:val="1155CC"/>
          <w:sz w:val="22"/>
          <w:szCs w:val="22"/>
          <w:u w:val="single"/>
        </w:rPr>
      </w:pPr>
      <w:r>
        <w:rPr>
          <w:rFonts w:ascii="Arial" w:hAnsi="Arial" w:cs="Times New Roman"/>
          <w:color w:val="1155CC"/>
          <w:sz w:val="22"/>
          <w:szCs w:val="22"/>
          <w:u w:val="single"/>
        </w:rPr>
        <w:t>4.4 Automatic Cluster annotation</w:t>
      </w:r>
    </w:p>
    <w:p w14:paraId="3E2FE9AD" w14:textId="77777777" w:rsidR="00DB628C" w:rsidRDefault="00DB628C" w:rsidP="00BB1684">
      <w:pPr>
        <w:ind w:left="720"/>
        <w:rPr>
          <w:rFonts w:ascii="Arial" w:hAnsi="Arial" w:cs="Times New Roman"/>
          <w:color w:val="000000"/>
          <w:sz w:val="22"/>
          <w:szCs w:val="22"/>
        </w:rPr>
      </w:pPr>
      <w:r>
        <w:rPr>
          <w:rFonts w:ascii="Arial" w:hAnsi="Arial" w:cs="Times New Roman"/>
          <w:color w:val="000000"/>
          <w:sz w:val="22"/>
          <w:szCs w:val="22"/>
        </w:rPr>
        <w:t>4.5 Cluster &amp; Annotation analyses</w:t>
      </w:r>
    </w:p>
    <w:p w14:paraId="7C4ADC2C" w14:textId="229C546A" w:rsidR="00DB628C" w:rsidRPr="00BE08A1" w:rsidRDefault="00DB628C" w:rsidP="00BB1684">
      <w:pPr>
        <w:ind w:left="720"/>
        <w:rPr>
          <w:rFonts w:ascii="Arial" w:hAnsi="Arial" w:cs="Times New Roman"/>
          <w:color w:val="000000"/>
          <w:sz w:val="22"/>
          <w:szCs w:val="22"/>
        </w:rPr>
      </w:pPr>
      <w:r>
        <w:rPr>
          <w:rFonts w:ascii="Arial" w:hAnsi="Arial" w:cs="Times New Roman"/>
          <w:color w:val="000000"/>
          <w:sz w:val="22"/>
          <w:szCs w:val="22"/>
        </w:rPr>
        <w:t xml:space="preserve">4.6 Exiting </w:t>
      </w:r>
      <w:r w:rsidR="00A163D9">
        <w:rPr>
          <w:rFonts w:ascii="Arial" w:hAnsi="Arial" w:cs="Times New Roman"/>
          <w:color w:val="000000"/>
          <w:sz w:val="22"/>
          <w:szCs w:val="22"/>
        </w:rPr>
        <w:t>Clust&amp;See3.0</w:t>
      </w:r>
      <w:r>
        <w:rPr>
          <w:rFonts w:ascii="Arial" w:hAnsi="Arial" w:cs="Times New Roman"/>
          <w:color w:val="000000"/>
          <w:sz w:val="22"/>
          <w:szCs w:val="22"/>
        </w:rPr>
        <w:t xml:space="preserve"> </w:t>
      </w:r>
    </w:p>
    <w:p w14:paraId="2265C487" w14:textId="77777777" w:rsidR="00BB1684" w:rsidRPr="00BE08A1" w:rsidRDefault="00000000" w:rsidP="00BB1684">
      <w:pPr>
        <w:ind w:left="360"/>
        <w:rPr>
          <w:rFonts w:ascii="Arial" w:hAnsi="Arial" w:cs="Times New Roman"/>
          <w:color w:val="000000"/>
          <w:sz w:val="22"/>
          <w:szCs w:val="22"/>
        </w:rPr>
      </w:pPr>
      <w:hyperlink r:id="rId18" w:anchor="5.00" w:history="1">
        <w:r w:rsidR="00BB1684" w:rsidRPr="00BE08A1">
          <w:rPr>
            <w:rFonts w:ascii="Arial" w:hAnsi="Arial" w:cs="Times New Roman"/>
            <w:color w:val="1155CC"/>
            <w:sz w:val="22"/>
            <w:szCs w:val="22"/>
            <w:u w:val="single"/>
          </w:rPr>
          <w:t>5. Exporting/importing partitions</w:t>
        </w:r>
      </w:hyperlink>
    </w:p>
    <w:p w14:paraId="3531448A" w14:textId="77777777" w:rsidR="00BB1684" w:rsidRPr="00BE08A1" w:rsidRDefault="00000000" w:rsidP="00BB1684">
      <w:pPr>
        <w:ind w:left="720"/>
        <w:rPr>
          <w:rFonts w:ascii="Arial" w:hAnsi="Arial" w:cs="Times New Roman"/>
          <w:color w:val="000000"/>
          <w:sz w:val="22"/>
          <w:szCs w:val="22"/>
        </w:rPr>
      </w:pPr>
      <w:hyperlink r:id="rId19" w:anchor="5.10" w:history="1">
        <w:r w:rsidR="00BB1684" w:rsidRPr="00BE08A1">
          <w:rPr>
            <w:rFonts w:ascii="Arial" w:hAnsi="Arial" w:cs="Times New Roman"/>
            <w:color w:val="1155CC"/>
            <w:sz w:val="22"/>
            <w:szCs w:val="22"/>
            <w:u w:val="single"/>
          </w:rPr>
          <w:t>5.1 Exporting partitions to file</w:t>
        </w:r>
      </w:hyperlink>
    </w:p>
    <w:p w14:paraId="3E1F1F46" w14:textId="77777777" w:rsidR="00BB1684" w:rsidRPr="00BE08A1" w:rsidRDefault="00000000" w:rsidP="00BB1684">
      <w:pPr>
        <w:ind w:left="720"/>
        <w:rPr>
          <w:rFonts w:ascii="Arial" w:hAnsi="Arial" w:cs="Times New Roman"/>
          <w:color w:val="000000"/>
          <w:sz w:val="22"/>
          <w:szCs w:val="22"/>
        </w:rPr>
      </w:pPr>
      <w:hyperlink r:id="rId20" w:anchor="5.20" w:history="1">
        <w:r w:rsidR="00BB1684" w:rsidRPr="00BE08A1">
          <w:rPr>
            <w:rFonts w:ascii="Arial" w:hAnsi="Arial" w:cs="Times New Roman"/>
            <w:color w:val="1155CC"/>
            <w:sz w:val="22"/>
            <w:szCs w:val="22"/>
            <w:u w:val="single"/>
          </w:rPr>
          <w:t>5.2 Importing partitions from file</w:t>
        </w:r>
      </w:hyperlink>
    </w:p>
    <w:p w14:paraId="4AFFA2A9" w14:textId="77777777" w:rsidR="00BB1684" w:rsidRPr="00BE08A1" w:rsidRDefault="00000000" w:rsidP="00BB1684">
      <w:pPr>
        <w:ind w:left="720"/>
        <w:rPr>
          <w:rFonts w:ascii="Arial" w:hAnsi="Arial" w:cs="Times New Roman"/>
          <w:color w:val="000000"/>
          <w:sz w:val="22"/>
          <w:szCs w:val="22"/>
        </w:rPr>
      </w:pPr>
      <w:hyperlink r:id="rId21" w:anchor="5.30" w:history="1">
        <w:r w:rsidR="00BB1684" w:rsidRPr="00BE08A1">
          <w:rPr>
            <w:rFonts w:ascii="Arial" w:hAnsi="Arial" w:cs="Times New Roman"/>
            <w:color w:val="1155CC"/>
            <w:sz w:val="22"/>
            <w:szCs w:val="22"/>
            <w:u w:val="single"/>
          </w:rPr>
          <w:t>5.3 Partition file format</w:t>
        </w:r>
      </w:hyperlink>
    </w:p>
    <w:p w14:paraId="4C100C41" w14:textId="77777777" w:rsidR="00BB1684" w:rsidRPr="00BE08A1" w:rsidRDefault="00000000" w:rsidP="00BB1684">
      <w:pPr>
        <w:ind w:left="1080"/>
        <w:rPr>
          <w:rFonts w:ascii="Arial" w:hAnsi="Arial" w:cs="Times New Roman"/>
          <w:color w:val="000000"/>
          <w:sz w:val="22"/>
          <w:szCs w:val="22"/>
        </w:rPr>
      </w:pPr>
      <w:hyperlink r:id="rId22" w:anchor="5.31" w:history="1">
        <w:r w:rsidR="00BB1684" w:rsidRPr="00BE08A1">
          <w:rPr>
            <w:rFonts w:ascii="Arial" w:hAnsi="Arial" w:cs="Times New Roman"/>
            <w:color w:val="1155CC"/>
            <w:sz w:val="22"/>
            <w:szCs w:val="22"/>
            <w:u w:val="single"/>
          </w:rPr>
          <w:t>5.3.1 Required information</w:t>
        </w:r>
      </w:hyperlink>
    </w:p>
    <w:p w14:paraId="1EB2F1CE" w14:textId="77777777" w:rsidR="00BB1684" w:rsidRPr="00BE08A1" w:rsidRDefault="00000000" w:rsidP="00BB1684">
      <w:pPr>
        <w:ind w:left="1080"/>
        <w:rPr>
          <w:rFonts w:ascii="Arial" w:hAnsi="Arial" w:cs="Times New Roman"/>
          <w:color w:val="000000"/>
          <w:sz w:val="22"/>
          <w:szCs w:val="22"/>
        </w:rPr>
      </w:pPr>
      <w:hyperlink r:id="rId23" w:anchor="5.32" w:history="1">
        <w:r w:rsidR="00BB1684" w:rsidRPr="00BE08A1">
          <w:rPr>
            <w:rFonts w:ascii="Arial" w:hAnsi="Arial" w:cs="Times New Roman"/>
            <w:color w:val="1155CC"/>
            <w:sz w:val="22"/>
            <w:szCs w:val="22"/>
            <w:u w:val="single"/>
          </w:rPr>
          <w:t>5.3.2 Optional information</w:t>
        </w:r>
      </w:hyperlink>
    </w:p>
    <w:p w14:paraId="51F33DA8" w14:textId="77777777" w:rsidR="00BB1684" w:rsidRPr="00BE08A1" w:rsidRDefault="00000000" w:rsidP="00BB1684">
      <w:pPr>
        <w:ind w:left="360"/>
        <w:rPr>
          <w:rFonts w:ascii="Arial" w:hAnsi="Arial" w:cs="Times New Roman"/>
          <w:color w:val="000000"/>
          <w:sz w:val="22"/>
          <w:szCs w:val="22"/>
        </w:rPr>
      </w:pPr>
      <w:hyperlink r:id="rId24" w:anchor="6.0" w:history="1">
        <w:r w:rsidR="00BB1684" w:rsidRPr="00BE08A1">
          <w:rPr>
            <w:rFonts w:ascii="Arial" w:hAnsi="Arial" w:cs="Times New Roman"/>
            <w:color w:val="1155CC"/>
            <w:sz w:val="22"/>
            <w:szCs w:val="22"/>
            <w:u w:val="single"/>
          </w:rPr>
          <w:t>6. Extra functions</w:t>
        </w:r>
      </w:hyperlink>
    </w:p>
    <w:p w14:paraId="7B913D5B" w14:textId="77777777" w:rsidR="00BB1684" w:rsidRPr="00BE08A1" w:rsidRDefault="00000000" w:rsidP="00BB1684">
      <w:pPr>
        <w:ind w:left="720"/>
        <w:rPr>
          <w:rFonts w:ascii="Arial" w:hAnsi="Arial" w:cs="Times New Roman"/>
          <w:color w:val="000000"/>
          <w:sz w:val="22"/>
          <w:szCs w:val="22"/>
        </w:rPr>
      </w:pPr>
      <w:hyperlink r:id="rId25" w:anchor="6.10" w:history="1">
        <w:r w:rsidR="00BB1684" w:rsidRPr="00BE08A1">
          <w:rPr>
            <w:rFonts w:ascii="Arial" w:hAnsi="Arial" w:cs="Times New Roman"/>
            <w:color w:val="1155CC"/>
            <w:sz w:val="22"/>
            <w:szCs w:val="22"/>
            <w:u w:val="single"/>
          </w:rPr>
          <w:t>6.1 Search for Node Clusters</w:t>
        </w:r>
      </w:hyperlink>
    </w:p>
    <w:p w14:paraId="0DEBB869" w14:textId="77777777" w:rsidR="00BB1684" w:rsidRPr="00BE08A1" w:rsidRDefault="00000000" w:rsidP="00BB1684">
      <w:pPr>
        <w:ind w:left="720"/>
        <w:rPr>
          <w:rFonts w:ascii="Arial" w:hAnsi="Arial" w:cs="Times New Roman"/>
          <w:color w:val="000000"/>
          <w:sz w:val="22"/>
          <w:szCs w:val="22"/>
        </w:rPr>
      </w:pPr>
      <w:hyperlink r:id="rId26" w:anchor="6.20" w:history="1">
        <w:r w:rsidR="00BB1684" w:rsidRPr="00BE08A1">
          <w:rPr>
            <w:rFonts w:ascii="Arial" w:hAnsi="Arial" w:cs="Times New Roman"/>
            <w:color w:val="1155CC"/>
            <w:sz w:val="22"/>
            <w:szCs w:val="22"/>
            <w:u w:val="single"/>
          </w:rPr>
          <w:t>6.2 Compare Partitions</w:t>
        </w:r>
      </w:hyperlink>
    </w:p>
    <w:p w14:paraId="270E3A6F" w14:textId="77777777" w:rsidR="00ED78F5" w:rsidRPr="00D46219" w:rsidRDefault="00000000" w:rsidP="00ED78F5">
      <w:pPr>
        <w:ind w:left="720"/>
        <w:rPr>
          <w:rFonts w:ascii="Arial" w:hAnsi="Arial" w:cs="Times New Roman"/>
          <w:color w:val="1155CC"/>
          <w:sz w:val="22"/>
          <w:szCs w:val="22"/>
          <w:u w:val="single"/>
        </w:rPr>
      </w:pPr>
      <w:hyperlink r:id="rId27" w:anchor="6.30" w:history="1">
        <w:r w:rsidR="00BB1684" w:rsidRPr="00BE08A1">
          <w:rPr>
            <w:rFonts w:ascii="Arial" w:hAnsi="Arial" w:cs="Times New Roman"/>
            <w:color w:val="1155CC"/>
            <w:sz w:val="22"/>
            <w:szCs w:val="22"/>
            <w:u w:val="single"/>
          </w:rPr>
          <w:t>6.3 Build Neighborhood Network</w:t>
        </w:r>
      </w:hyperlink>
    </w:p>
    <w:p w14:paraId="67E48731" w14:textId="77777777" w:rsidR="00ED78F5" w:rsidRPr="00D46219" w:rsidRDefault="00ED78F5" w:rsidP="00ED78F5">
      <w:pPr>
        <w:ind w:left="720"/>
        <w:rPr>
          <w:rFonts w:ascii="Arial" w:hAnsi="Arial" w:cs="Times New Roman"/>
          <w:color w:val="1155CC"/>
          <w:sz w:val="22"/>
          <w:szCs w:val="22"/>
          <w:u w:val="single"/>
        </w:rPr>
      </w:pPr>
    </w:p>
    <w:p w14:paraId="45235EF5" w14:textId="77777777" w:rsidR="00BB1684" w:rsidRPr="00B53B73" w:rsidRDefault="00BB1684" w:rsidP="00BB1684">
      <w:pPr>
        <w:spacing w:before="360" w:after="80"/>
        <w:outlineLvl w:val="1"/>
        <w:rPr>
          <w:rFonts w:ascii="Arial" w:eastAsia="Times New Roman" w:hAnsi="Arial" w:cs="Times New Roman"/>
          <w:b/>
          <w:bCs/>
          <w:color w:val="000000"/>
          <w:sz w:val="28"/>
          <w:szCs w:val="28"/>
        </w:rPr>
      </w:pPr>
      <w:r w:rsidRPr="00B53B73">
        <w:rPr>
          <w:rFonts w:ascii="Arial" w:eastAsia="Times New Roman" w:hAnsi="Arial" w:cs="Times New Roman"/>
          <w:b/>
          <w:bCs/>
          <w:noProof/>
          <w:color w:val="000000"/>
          <w:sz w:val="28"/>
          <w:szCs w:val="28"/>
          <w:lang w:val="fr-FR"/>
        </w:rPr>
        <w:drawing>
          <wp:inline distT="0" distB="0" distL="0" distR="0" wp14:anchorId="10FA815F" wp14:editId="7541E0C4">
            <wp:extent cx="9525" cy="9525"/>
            <wp:effectExtent l="0" t="0" r="0" b="0"/>
            <wp:docPr id="1" name="Image 1"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000000"/>
          <w:sz w:val="28"/>
          <w:szCs w:val="28"/>
        </w:rPr>
        <w:t>1. Starting the plugin</w:t>
      </w:r>
    </w:p>
    <w:p w14:paraId="78FEB604" w14:textId="1508AB08" w:rsidR="00BB1684" w:rsidRPr="00BE08A1" w:rsidRDefault="00BB1684" w:rsidP="00BB1684">
      <w:pPr>
        <w:rPr>
          <w:rFonts w:ascii="Times" w:eastAsia="Times New Roman" w:hAnsi="Times" w:cs="Times New Roman"/>
          <w:sz w:val="20"/>
          <w:szCs w:val="20"/>
        </w:rPr>
      </w:pPr>
    </w:p>
    <w:p w14:paraId="5E99AF90" w14:textId="08962096"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Once installed, the user can start/stop the plugin using the Start and Stop entries in the menu </w:t>
      </w:r>
      <w:r w:rsidR="00E12CC9">
        <w:rPr>
          <w:rFonts w:ascii="Arial" w:hAnsi="Arial" w:cs="Times New Roman"/>
          <w:color w:val="000000"/>
          <w:sz w:val="22"/>
          <w:szCs w:val="22"/>
        </w:rPr>
        <w:t>App</w:t>
      </w:r>
      <w:r w:rsidR="00E12CC9" w:rsidRPr="00BE08A1">
        <w:rPr>
          <w:rFonts w:ascii="Arial" w:hAnsi="Arial" w:cs="Times New Roman"/>
          <w:color w:val="000000"/>
          <w:sz w:val="22"/>
          <w:szCs w:val="22"/>
        </w:rPr>
        <w:t>s</w:t>
      </w:r>
      <w:r w:rsidRPr="00BE08A1">
        <w:rPr>
          <w:rFonts w:ascii="Arial" w:hAnsi="Arial" w:cs="Times New Roman"/>
          <w:color w:val="000000"/>
          <w:sz w:val="22"/>
          <w:szCs w:val="22"/>
        </w:rPr>
        <w:t>-&gt;</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w:t>
      </w:r>
    </w:p>
    <w:p w14:paraId="48F107BF" w14:textId="026CC355" w:rsidR="00BB1684" w:rsidRPr="00BE08A1" w:rsidRDefault="00BB1684" w:rsidP="00BB1684">
      <w:pPr>
        <w:rPr>
          <w:rFonts w:ascii="Times" w:eastAsia="Times New Roman" w:hAnsi="Times" w:cs="Times New Roman"/>
          <w:sz w:val="20"/>
          <w:szCs w:val="20"/>
        </w:rPr>
      </w:pPr>
    </w:p>
    <w:p w14:paraId="61C2FB75" w14:textId="34945261"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Once started, the plugin opens a new tab named “</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 xml:space="preserve">” in the left hand </w:t>
      </w:r>
      <w:proofErr w:type="spellStart"/>
      <w:r w:rsidRPr="00BE08A1">
        <w:rPr>
          <w:rFonts w:ascii="Arial" w:hAnsi="Arial" w:cs="Times New Roman"/>
          <w:color w:val="000000"/>
          <w:sz w:val="22"/>
          <w:szCs w:val="22"/>
        </w:rPr>
        <w:t>Cytoscape</w:t>
      </w:r>
      <w:proofErr w:type="spellEnd"/>
      <w:r w:rsidRPr="00BE08A1">
        <w:rPr>
          <w:rFonts w:ascii="Arial" w:hAnsi="Arial" w:cs="Times New Roman"/>
          <w:color w:val="000000"/>
          <w:sz w:val="22"/>
          <w:szCs w:val="22"/>
        </w:rPr>
        <w:t xml:space="preserve"> panel. This panel will be referred to as the “</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 xml:space="preserve"> Panel” below. The plugin also opens </w:t>
      </w:r>
      <w:r w:rsidR="00E12CC9">
        <w:rPr>
          <w:rFonts w:ascii="Arial" w:hAnsi="Arial" w:cs="Times New Roman"/>
          <w:color w:val="000000"/>
          <w:sz w:val="22"/>
          <w:szCs w:val="22"/>
        </w:rPr>
        <w:t>two</w:t>
      </w:r>
      <w:r w:rsidR="00E12CC9" w:rsidRPr="00BE08A1">
        <w:rPr>
          <w:rFonts w:ascii="Arial" w:hAnsi="Arial" w:cs="Times New Roman"/>
          <w:color w:val="000000"/>
          <w:sz w:val="22"/>
          <w:szCs w:val="22"/>
        </w:rPr>
        <w:t xml:space="preserve"> </w:t>
      </w:r>
      <w:r w:rsidRPr="00BE08A1">
        <w:rPr>
          <w:rFonts w:ascii="Arial" w:hAnsi="Arial" w:cs="Times New Roman"/>
          <w:color w:val="000000"/>
          <w:sz w:val="22"/>
          <w:szCs w:val="22"/>
        </w:rPr>
        <w:t>new panel</w:t>
      </w:r>
      <w:r w:rsidR="00E12CC9">
        <w:rPr>
          <w:rFonts w:ascii="Arial" w:hAnsi="Arial" w:cs="Times New Roman"/>
          <w:color w:val="000000"/>
          <w:sz w:val="22"/>
          <w:szCs w:val="22"/>
        </w:rPr>
        <w:t>s</w:t>
      </w:r>
      <w:r w:rsidRPr="00BE08A1">
        <w:rPr>
          <w:rFonts w:ascii="Arial" w:hAnsi="Arial" w:cs="Times New Roman"/>
          <w:color w:val="000000"/>
          <w:sz w:val="22"/>
          <w:szCs w:val="22"/>
        </w:rPr>
        <w:t xml:space="preserve"> named “</w:t>
      </w:r>
      <w:r w:rsidR="00E12CC9">
        <w:rPr>
          <w:rFonts w:ascii="Arial" w:hAnsi="Arial" w:cs="Times New Roman"/>
          <w:color w:val="000000"/>
          <w:sz w:val="22"/>
          <w:szCs w:val="22"/>
        </w:rPr>
        <w:t>C&amp;S</w:t>
      </w:r>
      <w:r w:rsidRPr="00BE08A1">
        <w:rPr>
          <w:rFonts w:ascii="Arial" w:hAnsi="Arial" w:cs="Times New Roman"/>
          <w:color w:val="000000"/>
          <w:sz w:val="22"/>
          <w:szCs w:val="22"/>
        </w:rPr>
        <w:t xml:space="preserve"> Details” </w:t>
      </w:r>
      <w:r w:rsidR="00E12CC9">
        <w:rPr>
          <w:rFonts w:ascii="Arial" w:hAnsi="Arial" w:cs="Times New Roman"/>
          <w:color w:val="000000"/>
          <w:sz w:val="22"/>
          <w:szCs w:val="22"/>
        </w:rPr>
        <w:t xml:space="preserve">and “C&amp;S Partition” </w:t>
      </w:r>
      <w:r w:rsidRPr="00BE08A1">
        <w:rPr>
          <w:rFonts w:ascii="Arial" w:hAnsi="Arial" w:cs="Times New Roman"/>
          <w:color w:val="000000"/>
          <w:sz w:val="22"/>
          <w:szCs w:val="22"/>
        </w:rPr>
        <w:t xml:space="preserve">in the bottom panel. Finally, when a partition(s) has been generated, the plugin will create new panels in the right-hand </w:t>
      </w:r>
      <w:proofErr w:type="spellStart"/>
      <w:r w:rsidRPr="00BE08A1">
        <w:rPr>
          <w:rFonts w:ascii="Arial" w:hAnsi="Arial" w:cs="Times New Roman"/>
          <w:color w:val="000000"/>
          <w:sz w:val="22"/>
          <w:szCs w:val="22"/>
        </w:rPr>
        <w:t>Cytoscape</w:t>
      </w:r>
      <w:proofErr w:type="spellEnd"/>
      <w:r w:rsidRPr="00BE08A1">
        <w:rPr>
          <w:rFonts w:ascii="Arial" w:hAnsi="Arial" w:cs="Times New Roman"/>
          <w:color w:val="000000"/>
          <w:sz w:val="22"/>
          <w:szCs w:val="22"/>
        </w:rPr>
        <w:t xml:space="preserve"> panel.</w:t>
      </w:r>
    </w:p>
    <w:p w14:paraId="1035A5E0" w14:textId="39292AAE" w:rsidR="00BB1684" w:rsidRPr="00BE08A1" w:rsidRDefault="00BB1684" w:rsidP="00BB1684">
      <w:pPr>
        <w:rPr>
          <w:rFonts w:ascii="Times" w:eastAsia="Times New Roman" w:hAnsi="Times" w:cs="Times New Roman"/>
          <w:sz w:val="20"/>
          <w:szCs w:val="20"/>
        </w:rPr>
      </w:pPr>
    </w:p>
    <w:p w14:paraId="75294B34"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All those panels will be described in detail below.</w:t>
      </w:r>
    </w:p>
    <w:p w14:paraId="73FBA9F3" w14:textId="7B572E13" w:rsidR="00BB1684" w:rsidRPr="00B53B73" w:rsidRDefault="00BB1684" w:rsidP="00D46219">
      <w:pPr>
        <w:spacing w:before="360" w:after="80"/>
        <w:outlineLvl w:val="1"/>
        <w:rPr>
          <w:rFonts w:ascii="Times" w:eastAsia="Times New Roman" w:hAnsi="Times" w:cs="Times New Roman"/>
          <w:b/>
          <w:bCs/>
          <w:sz w:val="20"/>
          <w:szCs w:val="20"/>
        </w:rPr>
      </w:pPr>
      <w:r w:rsidRPr="00B53B73">
        <w:rPr>
          <w:rFonts w:ascii="Arial" w:eastAsia="Times New Roman" w:hAnsi="Arial" w:cs="Times New Roman"/>
          <w:b/>
          <w:bCs/>
          <w:noProof/>
          <w:color w:val="000000"/>
          <w:sz w:val="28"/>
          <w:szCs w:val="28"/>
          <w:lang w:val="fr-FR"/>
        </w:rPr>
        <w:drawing>
          <wp:inline distT="0" distB="0" distL="0" distR="0" wp14:anchorId="7B58B570" wp14:editId="15357BCE">
            <wp:extent cx="9525" cy="9525"/>
            <wp:effectExtent l="0" t="0" r="0" b="0"/>
            <wp:docPr id="2" name="Image 2"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000000"/>
          <w:sz w:val="28"/>
          <w:szCs w:val="28"/>
        </w:rPr>
        <w:t>2. Generating partitions</w:t>
      </w:r>
      <w:r w:rsidRPr="00B53B73">
        <w:rPr>
          <w:rFonts w:ascii="Arial" w:eastAsia="Times New Roman" w:hAnsi="Arial" w:cs="Times New Roman"/>
          <w:b/>
          <w:bCs/>
          <w:color w:val="222222"/>
          <w:sz w:val="18"/>
          <w:szCs w:val="18"/>
        </w:rPr>
        <w:br/>
      </w:r>
    </w:p>
    <w:p w14:paraId="433A29E1" w14:textId="4D24B694" w:rsidR="006C6D3D" w:rsidRPr="00D46219"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The </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 xml:space="preserve"> Panel describes the parameters required to generate a partition. </w:t>
      </w:r>
      <w:r w:rsidRPr="00D46219">
        <w:rPr>
          <w:rFonts w:ascii="Arial" w:hAnsi="Arial" w:cs="Times New Roman"/>
          <w:color w:val="000000"/>
          <w:sz w:val="22"/>
          <w:szCs w:val="22"/>
        </w:rPr>
        <w:t>These elements are described below:</w:t>
      </w:r>
    </w:p>
    <w:p w14:paraId="2965741B" w14:textId="147D1C17" w:rsidR="00BB1684" w:rsidRDefault="00BB1684" w:rsidP="00D46219">
      <w:pPr>
        <w:jc w:val="center"/>
        <w:rPr>
          <w:rFonts w:ascii="Arial" w:hAnsi="Arial" w:cs="Times New Roman"/>
          <w:color w:val="000000"/>
          <w:sz w:val="22"/>
          <w:szCs w:val="22"/>
          <w:lang w:val="fr-FR"/>
        </w:rPr>
      </w:pPr>
      <w:r w:rsidRPr="00D46219">
        <w:rPr>
          <w:rFonts w:ascii="Arial" w:hAnsi="Arial" w:cs="Times New Roman"/>
          <w:color w:val="000000"/>
          <w:sz w:val="22"/>
          <w:szCs w:val="22"/>
        </w:rPr>
        <w:lastRenderedPageBreak/>
        <w:br/>
      </w:r>
      <w:r w:rsidR="00E12CC9">
        <w:rPr>
          <w:rFonts w:ascii="Arial" w:hAnsi="Arial" w:cs="Times New Roman"/>
          <w:noProof/>
          <w:color w:val="000000"/>
          <w:sz w:val="22"/>
          <w:szCs w:val="22"/>
          <w:lang w:val="fr-FR"/>
        </w:rPr>
        <w:drawing>
          <wp:inline distT="0" distB="0" distL="0" distR="0" wp14:anchorId="6D1A90D2" wp14:editId="2F32C4AC">
            <wp:extent cx="1880559" cy="3028806"/>
            <wp:effectExtent l="0" t="0" r="0" b="0"/>
            <wp:docPr id="2781866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6680" name="Image 278186680"/>
                    <pic:cNvPicPr/>
                  </pic:nvPicPr>
                  <pic:blipFill>
                    <a:blip r:embed="rId29"/>
                    <a:stretch>
                      <a:fillRect/>
                    </a:stretch>
                  </pic:blipFill>
                  <pic:spPr>
                    <a:xfrm>
                      <a:off x="0" y="0"/>
                      <a:ext cx="1896859" cy="3055058"/>
                    </a:xfrm>
                    <a:prstGeom prst="rect">
                      <a:avLst/>
                    </a:prstGeom>
                  </pic:spPr>
                </pic:pic>
              </a:graphicData>
            </a:graphic>
          </wp:inline>
        </w:drawing>
      </w:r>
    </w:p>
    <w:p w14:paraId="342401B5" w14:textId="77777777" w:rsidR="006C6D3D" w:rsidRPr="00BB1684" w:rsidRDefault="006C6D3D" w:rsidP="00D46219">
      <w:pPr>
        <w:rPr>
          <w:rFonts w:ascii="Arial" w:hAnsi="Arial" w:cs="Times New Roman"/>
          <w:color w:val="000000"/>
          <w:sz w:val="22"/>
          <w:szCs w:val="22"/>
          <w:lang w:val="fr-FR"/>
        </w:rPr>
      </w:pPr>
    </w:p>
    <w:p w14:paraId="646244AF" w14:textId="77777777" w:rsidR="00BB1684" w:rsidRDefault="00BB1684" w:rsidP="00BB1684">
      <w:pPr>
        <w:rPr>
          <w:rFonts w:ascii="Arial" w:hAnsi="Arial" w:cs="Times New Roman"/>
          <w:b/>
          <w:bCs/>
          <w:color w:val="000000"/>
        </w:rPr>
      </w:pPr>
      <w:r w:rsidRPr="00BE08A1">
        <w:rPr>
          <w:rFonts w:ascii="Arial" w:hAnsi="Arial" w:cs="Times New Roman"/>
          <w:b/>
          <w:bCs/>
          <w:color w:val="000000"/>
        </w:rPr>
        <w:t>Scope</w:t>
      </w:r>
    </w:p>
    <w:p w14:paraId="28F1D5CD" w14:textId="77777777" w:rsidR="006C6D3D" w:rsidRPr="00BE08A1" w:rsidRDefault="006C6D3D" w:rsidP="00BB1684">
      <w:pPr>
        <w:rPr>
          <w:rFonts w:ascii="Arial" w:hAnsi="Arial" w:cs="Times New Roman"/>
          <w:color w:val="000000"/>
          <w:sz w:val="22"/>
          <w:szCs w:val="22"/>
        </w:rPr>
      </w:pPr>
    </w:p>
    <w:p w14:paraId="60A3E659"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First, the user must select the scope on which to apply the plugin’s actions. There are two choices: </w:t>
      </w:r>
      <w:r w:rsidRPr="00BE08A1">
        <w:rPr>
          <w:rFonts w:ascii="Arial" w:hAnsi="Arial" w:cs="Times New Roman"/>
          <w:b/>
          <w:bCs/>
          <w:color w:val="000000"/>
          <w:sz w:val="22"/>
          <w:szCs w:val="22"/>
        </w:rPr>
        <w:t>Network</w:t>
      </w:r>
      <w:r w:rsidRPr="00BE08A1">
        <w:rPr>
          <w:rFonts w:ascii="Arial" w:hAnsi="Arial" w:cs="Times New Roman"/>
          <w:color w:val="000000"/>
          <w:sz w:val="22"/>
          <w:szCs w:val="22"/>
        </w:rPr>
        <w:t xml:space="preserve"> or </w:t>
      </w:r>
      <w:r w:rsidRPr="00BE08A1">
        <w:rPr>
          <w:rFonts w:ascii="Arial" w:hAnsi="Arial" w:cs="Times New Roman"/>
          <w:b/>
          <w:bCs/>
          <w:color w:val="000000"/>
          <w:sz w:val="22"/>
          <w:szCs w:val="22"/>
        </w:rPr>
        <w:t>Selection</w:t>
      </w:r>
      <w:r w:rsidRPr="00BE08A1">
        <w:rPr>
          <w:rFonts w:ascii="Arial" w:hAnsi="Arial" w:cs="Times New Roman"/>
          <w:color w:val="000000"/>
          <w:sz w:val="22"/>
          <w:szCs w:val="22"/>
        </w:rPr>
        <w:t xml:space="preserve">. The </w:t>
      </w:r>
      <w:r w:rsidRPr="00BE08A1">
        <w:rPr>
          <w:rFonts w:ascii="Arial" w:hAnsi="Arial" w:cs="Times New Roman"/>
          <w:b/>
          <w:bCs/>
          <w:color w:val="000000"/>
          <w:sz w:val="22"/>
          <w:szCs w:val="22"/>
        </w:rPr>
        <w:t>Network</w:t>
      </w:r>
      <w:r w:rsidRPr="00BE08A1">
        <w:rPr>
          <w:rFonts w:ascii="Arial" w:hAnsi="Arial" w:cs="Times New Roman"/>
          <w:color w:val="000000"/>
          <w:sz w:val="22"/>
          <w:szCs w:val="22"/>
        </w:rPr>
        <w:t xml:space="preserve"> option will apply the partitioning method to the whole network (in the currently selected view) while the </w:t>
      </w:r>
      <w:r w:rsidRPr="00BE08A1">
        <w:rPr>
          <w:rFonts w:ascii="Arial" w:hAnsi="Arial" w:cs="Times New Roman"/>
          <w:b/>
          <w:bCs/>
          <w:color w:val="000000"/>
          <w:sz w:val="22"/>
          <w:szCs w:val="22"/>
        </w:rPr>
        <w:t>Selection</w:t>
      </w:r>
      <w:r w:rsidRPr="00BE08A1">
        <w:rPr>
          <w:rFonts w:ascii="Arial" w:hAnsi="Arial" w:cs="Times New Roman"/>
          <w:color w:val="000000"/>
          <w:sz w:val="22"/>
          <w:szCs w:val="22"/>
        </w:rPr>
        <w:t xml:space="preserve"> option will apply it only to those nodes that are currently selected in the network. Note that this option considers only the selected nodes and will, therefore, retrieve only the edges between those nodes to create the network to be analyzed.</w:t>
      </w:r>
    </w:p>
    <w:p w14:paraId="0AC8CC1C" w14:textId="77777777" w:rsidR="00BB1684" w:rsidRPr="00BE08A1" w:rsidRDefault="00BB1684" w:rsidP="00BB1684">
      <w:pPr>
        <w:rPr>
          <w:rFonts w:ascii="Arial" w:hAnsi="Arial" w:cs="Times New Roman"/>
          <w:color w:val="000000"/>
          <w:sz w:val="22"/>
          <w:szCs w:val="22"/>
        </w:rPr>
      </w:pPr>
      <w:proofErr w:type="spellStart"/>
      <w:r w:rsidRPr="00BE08A1">
        <w:rPr>
          <w:rFonts w:ascii="Arial" w:hAnsi="Arial" w:cs="Times New Roman"/>
          <w:b/>
          <w:bCs/>
          <w:color w:val="000000"/>
          <w:sz w:val="22"/>
          <w:szCs w:val="22"/>
        </w:rPr>
        <w:t>Clust&amp;</w:t>
      </w:r>
      <w:proofErr w:type="gramStart"/>
      <w:r w:rsidRPr="00BE08A1">
        <w:rPr>
          <w:rFonts w:ascii="Arial" w:hAnsi="Arial" w:cs="Times New Roman"/>
          <w:b/>
          <w:bCs/>
          <w:color w:val="000000"/>
          <w:sz w:val="22"/>
          <w:szCs w:val="22"/>
        </w:rPr>
        <w:t>See</w:t>
      </w:r>
      <w:proofErr w:type="spellEnd"/>
      <w:proofErr w:type="gramEnd"/>
      <w:r w:rsidRPr="00BE08A1">
        <w:rPr>
          <w:rFonts w:ascii="Arial" w:hAnsi="Arial" w:cs="Times New Roman"/>
          <w:b/>
          <w:bCs/>
          <w:color w:val="000000"/>
          <w:sz w:val="22"/>
          <w:szCs w:val="22"/>
        </w:rPr>
        <w:t xml:space="preserve"> should only be used for the analysis of undirected networks.</w:t>
      </w:r>
    </w:p>
    <w:p w14:paraId="544B179A" w14:textId="3C746862" w:rsidR="00BB1684" w:rsidRPr="00BE08A1" w:rsidRDefault="00BB1684" w:rsidP="00BB1684">
      <w:pPr>
        <w:rPr>
          <w:rFonts w:ascii="Times" w:eastAsia="Times New Roman" w:hAnsi="Times" w:cs="Times New Roman"/>
          <w:sz w:val="20"/>
          <w:szCs w:val="20"/>
        </w:rPr>
      </w:pPr>
    </w:p>
    <w:p w14:paraId="5FD54915" w14:textId="77777777" w:rsidR="00BB1684" w:rsidRPr="00BE08A1" w:rsidRDefault="00BB1684" w:rsidP="00BB1684">
      <w:pPr>
        <w:rPr>
          <w:rFonts w:ascii="Arial" w:hAnsi="Arial" w:cs="Times New Roman"/>
          <w:color w:val="000000"/>
          <w:sz w:val="22"/>
          <w:szCs w:val="22"/>
        </w:rPr>
      </w:pPr>
      <w:r w:rsidRPr="00BE08A1">
        <w:rPr>
          <w:rFonts w:ascii="Arial" w:hAnsi="Arial" w:cs="Times New Roman"/>
          <w:b/>
          <w:bCs/>
          <w:color w:val="000000"/>
        </w:rPr>
        <w:t>Algorithm</w:t>
      </w:r>
    </w:p>
    <w:p w14:paraId="1461982D" w14:textId="77777777" w:rsidR="00BB1684" w:rsidRPr="00BE08A1" w:rsidRDefault="00BB1684" w:rsidP="00BB1684">
      <w:pPr>
        <w:rPr>
          <w:rFonts w:ascii="Arial" w:hAnsi="Arial" w:cs="Times New Roman"/>
          <w:color w:val="000000"/>
          <w:sz w:val="22"/>
          <w:szCs w:val="22"/>
        </w:rPr>
      </w:pPr>
      <w:proofErr w:type="spellStart"/>
      <w:r w:rsidRPr="00BE08A1">
        <w:rPr>
          <w:rFonts w:ascii="Arial" w:hAnsi="Arial" w:cs="Times New Roman"/>
          <w:color w:val="000000"/>
          <w:sz w:val="22"/>
          <w:szCs w:val="22"/>
        </w:rPr>
        <w:t>Clust&amp;</w:t>
      </w:r>
      <w:proofErr w:type="gramStart"/>
      <w:r w:rsidRPr="00BE08A1">
        <w:rPr>
          <w:rFonts w:ascii="Arial" w:hAnsi="Arial" w:cs="Times New Roman"/>
          <w:color w:val="000000"/>
          <w:sz w:val="22"/>
          <w:szCs w:val="22"/>
        </w:rPr>
        <w:t>See</w:t>
      </w:r>
      <w:proofErr w:type="spellEnd"/>
      <w:proofErr w:type="gramEnd"/>
      <w:r w:rsidRPr="00BE08A1">
        <w:rPr>
          <w:rFonts w:ascii="Arial" w:hAnsi="Arial" w:cs="Times New Roman"/>
          <w:color w:val="000000"/>
          <w:sz w:val="22"/>
          <w:szCs w:val="22"/>
        </w:rPr>
        <w:t xml:space="preserve"> offers several algorithms to partition a network. All have been published and are succinctly described below:</w:t>
      </w:r>
    </w:p>
    <w:p w14:paraId="7F17BF40" w14:textId="58D550D7" w:rsidR="00BB1684" w:rsidRPr="00BE08A1" w:rsidRDefault="00BB1684" w:rsidP="00BB1684">
      <w:pPr>
        <w:rPr>
          <w:rFonts w:ascii="Times" w:eastAsia="Times New Roman" w:hAnsi="Times" w:cs="Times New Roman"/>
          <w:sz w:val="20"/>
          <w:szCs w:val="20"/>
        </w:rPr>
      </w:pPr>
    </w:p>
    <w:p w14:paraId="1DE0F746" w14:textId="0BB89930" w:rsidR="00BB1684" w:rsidRPr="00BE08A1" w:rsidRDefault="00BB1684" w:rsidP="00BB1684">
      <w:pPr>
        <w:rPr>
          <w:rFonts w:ascii="Times" w:eastAsia="Times New Roman" w:hAnsi="Times" w:cs="Times New Roman"/>
          <w:sz w:val="20"/>
          <w:szCs w:val="20"/>
        </w:rPr>
      </w:pPr>
      <w:r w:rsidRPr="00BE08A1">
        <w:rPr>
          <w:rFonts w:ascii="Arial" w:hAnsi="Arial" w:cs="Times New Roman"/>
          <w:b/>
          <w:bCs/>
          <w:color w:val="000000"/>
          <w:sz w:val="22"/>
          <w:szCs w:val="22"/>
        </w:rPr>
        <w:t>* FT [1]</w:t>
      </w:r>
      <w:r w:rsidRPr="00BE08A1">
        <w:rPr>
          <w:rFonts w:ascii="Arial" w:hAnsi="Arial" w:cs="Times New Roman"/>
          <w:color w:val="000000"/>
          <w:sz w:val="22"/>
          <w:szCs w:val="22"/>
        </w:rPr>
        <w:t>: This algorithm produces strict partitions (no overlapping clusters) and has no optional parameters.</w:t>
      </w:r>
      <w:r w:rsidRPr="00BE08A1">
        <w:rPr>
          <w:rFonts w:ascii="Arial" w:eastAsia="Times New Roman" w:hAnsi="Arial" w:cs="Times New Roman"/>
          <w:color w:val="222222"/>
          <w:sz w:val="18"/>
          <w:szCs w:val="18"/>
        </w:rPr>
        <w:br/>
      </w:r>
    </w:p>
    <w:p w14:paraId="3B8A747E" w14:textId="2DE2CB0C" w:rsidR="00BB1684" w:rsidRPr="00BE08A1" w:rsidRDefault="00BB1684" w:rsidP="00BB1684">
      <w:pPr>
        <w:rPr>
          <w:rFonts w:ascii="Times" w:eastAsia="Times New Roman" w:hAnsi="Times" w:cs="Times New Roman"/>
          <w:sz w:val="20"/>
          <w:szCs w:val="20"/>
        </w:rPr>
      </w:pPr>
      <w:r w:rsidRPr="00BE08A1">
        <w:rPr>
          <w:rFonts w:ascii="Arial" w:hAnsi="Arial" w:cs="Times New Roman"/>
          <w:b/>
          <w:bCs/>
          <w:color w:val="000000"/>
          <w:sz w:val="22"/>
          <w:szCs w:val="22"/>
        </w:rPr>
        <w:t xml:space="preserve">* </w:t>
      </w:r>
      <w:proofErr w:type="spellStart"/>
      <w:r w:rsidRPr="00BE08A1">
        <w:rPr>
          <w:rFonts w:ascii="Arial" w:hAnsi="Arial" w:cs="Times New Roman"/>
          <w:b/>
          <w:bCs/>
          <w:color w:val="000000"/>
          <w:sz w:val="22"/>
          <w:szCs w:val="22"/>
        </w:rPr>
        <w:t>TFit</w:t>
      </w:r>
      <w:proofErr w:type="spellEnd"/>
      <w:r w:rsidRPr="00BE08A1">
        <w:rPr>
          <w:rFonts w:ascii="Arial" w:hAnsi="Arial" w:cs="Times New Roman"/>
          <w:b/>
          <w:bCs/>
          <w:color w:val="000000"/>
          <w:sz w:val="22"/>
          <w:szCs w:val="22"/>
        </w:rPr>
        <w:t xml:space="preserve"> [2]</w:t>
      </w:r>
      <w:r w:rsidRPr="00BE08A1">
        <w:rPr>
          <w:rFonts w:ascii="Arial" w:hAnsi="Arial" w:cs="Times New Roman"/>
          <w:color w:val="000000"/>
          <w:sz w:val="22"/>
          <w:szCs w:val="22"/>
        </w:rPr>
        <w:t xml:space="preserve">: This algorithm produces strict partitions. The optional parameter ‘alpha’ is a variation of the modularity formula described in [2]: </w:t>
      </w:r>
      <w:r w:rsidRPr="00BE08A1">
        <w:rPr>
          <w:rFonts w:ascii="Arial" w:eastAsia="Times New Roman" w:hAnsi="Arial" w:cs="Times New Roman"/>
          <w:color w:val="222222"/>
          <w:sz w:val="18"/>
          <w:szCs w:val="18"/>
        </w:rPr>
        <w:br/>
      </w:r>
    </w:p>
    <w:p w14:paraId="2EEBBA07" w14:textId="7094534A"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lastRenderedPageBreak/>
        <w:t xml:space="preserve">      mod = 2 * m * </w:t>
      </w:r>
      <w:proofErr w:type="spellStart"/>
      <w:r w:rsidRPr="00BE08A1">
        <w:rPr>
          <w:rFonts w:ascii="Arial" w:hAnsi="Arial" w:cs="Times New Roman"/>
          <w:color w:val="000000"/>
          <w:sz w:val="22"/>
          <w:szCs w:val="22"/>
        </w:rPr>
        <w:t>Aij</w:t>
      </w:r>
      <w:proofErr w:type="spellEnd"/>
      <w:r w:rsidRPr="00BE08A1">
        <w:rPr>
          <w:rFonts w:ascii="Arial" w:hAnsi="Arial" w:cs="Times New Roman"/>
          <w:color w:val="000000"/>
          <w:sz w:val="22"/>
          <w:szCs w:val="22"/>
        </w:rPr>
        <w:t xml:space="preserve"> - di * </w:t>
      </w:r>
      <w:proofErr w:type="spellStart"/>
      <w:r w:rsidRPr="00BE08A1">
        <w:rPr>
          <w:rFonts w:ascii="Arial" w:hAnsi="Arial" w:cs="Times New Roman"/>
          <w:color w:val="000000"/>
          <w:sz w:val="22"/>
          <w:szCs w:val="22"/>
        </w:rPr>
        <w:t>dj</w:t>
      </w:r>
      <w:proofErr w:type="spellEnd"/>
      <w:r w:rsidRPr="00BE08A1">
        <w:rPr>
          <w:rFonts w:ascii="Arial" w:eastAsia="Times New Roman" w:hAnsi="Arial" w:cs="Times New Roman"/>
          <w:color w:val="222222"/>
          <w:sz w:val="18"/>
          <w:szCs w:val="18"/>
        </w:rPr>
        <w:br/>
      </w:r>
    </w:p>
    <w:p w14:paraId="244C68B9"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With the alpha parameter:</w:t>
      </w:r>
    </w:p>
    <w:p w14:paraId="225A544E" w14:textId="054C261D" w:rsidR="00BB1684" w:rsidRPr="00BE08A1" w:rsidRDefault="00BB1684" w:rsidP="00BB1684">
      <w:pPr>
        <w:rPr>
          <w:rFonts w:ascii="Times" w:eastAsia="Times New Roman" w:hAnsi="Times" w:cs="Times New Roman"/>
          <w:sz w:val="20"/>
          <w:szCs w:val="20"/>
        </w:rPr>
      </w:pPr>
    </w:p>
    <w:p w14:paraId="7E60F8AB" w14:textId="77777777" w:rsidR="00BB1684" w:rsidRPr="00BB1684" w:rsidRDefault="00BB1684" w:rsidP="00BB1684">
      <w:pPr>
        <w:rPr>
          <w:rFonts w:ascii="Arial" w:hAnsi="Arial" w:cs="Times New Roman"/>
          <w:color w:val="000000"/>
          <w:sz w:val="22"/>
          <w:szCs w:val="22"/>
          <w:lang w:val="fr-FR"/>
        </w:rPr>
      </w:pPr>
      <w:r w:rsidRPr="00BE08A1">
        <w:rPr>
          <w:rFonts w:ascii="Arial" w:hAnsi="Arial" w:cs="Times New Roman"/>
          <w:color w:val="000000"/>
          <w:sz w:val="22"/>
          <w:szCs w:val="22"/>
        </w:rPr>
        <w:t>      </w:t>
      </w:r>
      <w:proofErr w:type="gramStart"/>
      <w:r w:rsidRPr="00BB1684">
        <w:rPr>
          <w:rFonts w:ascii="Arial" w:hAnsi="Arial" w:cs="Times New Roman"/>
          <w:color w:val="000000"/>
          <w:sz w:val="22"/>
          <w:szCs w:val="22"/>
          <w:lang w:val="fr-FR"/>
        </w:rPr>
        <w:t>mod</w:t>
      </w:r>
      <w:proofErr w:type="gramEnd"/>
      <w:r w:rsidRPr="00BB1684">
        <w:rPr>
          <w:rFonts w:ascii="Arial" w:hAnsi="Arial" w:cs="Times New Roman"/>
          <w:color w:val="000000"/>
          <w:sz w:val="22"/>
          <w:szCs w:val="22"/>
          <w:lang w:val="fr-FR"/>
        </w:rPr>
        <w:t xml:space="preserve"> = 2 * *alpha  * m * </w:t>
      </w:r>
      <w:proofErr w:type="spellStart"/>
      <w:r w:rsidRPr="00BB1684">
        <w:rPr>
          <w:rFonts w:ascii="Arial" w:hAnsi="Arial" w:cs="Times New Roman"/>
          <w:color w:val="000000"/>
          <w:sz w:val="22"/>
          <w:szCs w:val="22"/>
          <w:lang w:val="fr-FR"/>
        </w:rPr>
        <w:t>Aij</w:t>
      </w:r>
      <w:proofErr w:type="spellEnd"/>
      <w:r w:rsidRPr="00BB1684">
        <w:rPr>
          <w:rFonts w:ascii="Arial" w:hAnsi="Arial" w:cs="Times New Roman"/>
          <w:color w:val="000000"/>
          <w:sz w:val="22"/>
          <w:szCs w:val="22"/>
          <w:lang w:val="fr-FR"/>
        </w:rPr>
        <w:t xml:space="preserve"> - di * dj / alpha</w:t>
      </w:r>
    </w:p>
    <w:p w14:paraId="6930AB22" w14:textId="555ECD1F" w:rsidR="00BB1684" w:rsidRPr="00BB1684" w:rsidRDefault="00BB1684" w:rsidP="00BB1684">
      <w:pPr>
        <w:rPr>
          <w:rFonts w:ascii="Times" w:eastAsia="Times New Roman" w:hAnsi="Times" w:cs="Times New Roman"/>
          <w:sz w:val="20"/>
          <w:szCs w:val="20"/>
          <w:lang w:val="fr-FR"/>
        </w:rPr>
      </w:pPr>
    </w:p>
    <w:p w14:paraId="0B2230AA" w14:textId="77777777" w:rsidR="00BB1684" w:rsidRDefault="00BB1684" w:rsidP="00BB1684">
      <w:pPr>
        <w:rPr>
          <w:rFonts w:ascii="Arial" w:hAnsi="Arial" w:cs="Times New Roman"/>
          <w:color w:val="000000"/>
          <w:sz w:val="22"/>
          <w:szCs w:val="22"/>
          <w:lang w:val="fr-FR"/>
        </w:rPr>
      </w:pPr>
      <w:r w:rsidRPr="00BE08A1">
        <w:rPr>
          <w:rFonts w:ascii="Arial" w:hAnsi="Arial" w:cs="Times New Roman"/>
          <w:color w:val="000000"/>
          <w:sz w:val="22"/>
          <w:szCs w:val="22"/>
        </w:rPr>
        <w:t xml:space="preserve">When alpha = 1, the modularity remains the one described in [2]. When 0 &lt; alpha &lt; 1, the partition results in smaller clusters since the optimal modularity is reached earlier than when alpha = 1. </w:t>
      </w:r>
      <w:r w:rsidRPr="00BB1684">
        <w:rPr>
          <w:rFonts w:ascii="Arial" w:hAnsi="Arial" w:cs="Times New Roman"/>
          <w:color w:val="000000"/>
          <w:sz w:val="22"/>
          <w:szCs w:val="22"/>
          <w:lang w:val="fr-FR"/>
        </w:rPr>
        <w:t xml:space="preserve">Note </w:t>
      </w:r>
      <w:proofErr w:type="spellStart"/>
      <w:r w:rsidRPr="00BB1684">
        <w:rPr>
          <w:rFonts w:ascii="Arial" w:hAnsi="Arial" w:cs="Times New Roman"/>
          <w:color w:val="000000"/>
          <w:sz w:val="22"/>
          <w:szCs w:val="22"/>
          <w:lang w:val="fr-FR"/>
        </w:rPr>
        <w:t>that</w:t>
      </w:r>
      <w:proofErr w:type="spellEnd"/>
      <w:r w:rsidRPr="00BB1684">
        <w:rPr>
          <w:rFonts w:ascii="Arial" w:hAnsi="Arial" w:cs="Times New Roman"/>
          <w:color w:val="000000"/>
          <w:sz w:val="22"/>
          <w:szCs w:val="22"/>
          <w:lang w:val="fr-FR"/>
        </w:rPr>
        <w:t xml:space="preserve"> alpha &gt;1 and alpha &lt; 0 are not </w:t>
      </w:r>
      <w:proofErr w:type="spellStart"/>
      <w:r w:rsidRPr="00BB1684">
        <w:rPr>
          <w:rFonts w:ascii="Arial" w:hAnsi="Arial" w:cs="Times New Roman"/>
          <w:color w:val="000000"/>
          <w:sz w:val="22"/>
          <w:szCs w:val="22"/>
          <w:lang w:val="fr-FR"/>
        </w:rPr>
        <w:t>allowed</w:t>
      </w:r>
      <w:proofErr w:type="spellEnd"/>
      <w:r w:rsidRPr="00BB1684">
        <w:rPr>
          <w:rFonts w:ascii="Arial" w:hAnsi="Arial" w:cs="Times New Roman"/>
          <w:color w:val="000000"/>
          <w:sz w:val="22"/>
          <w:szCs w:val="22"/>
          <w:lang w:val="fr-FR"/>
        </w:rPr>
        <w:t>.</w:t>
      </w:r>
    </w:p>
    <w:p w14:paraId="39B1A028" w14:textId="77777777" w:rsidR="006C6D3D" w:rsidRPr="00BB1684" w:rsidRDefault="006C6D3D" w:rsidP="00BB1684">
      <w:pPr>
        <w:rPr>
          <w:rFonts w:ascii="Arial" w:hAnsi="Arial" w:cs="Times New Roman"/>
          <w:color w:val="000000"/>
          <w:sz w:val="22"/>
          <w:szCs w:val="22"/>
          <w:lang w:val="fr-FR"/>
        </w:rPr>
      </w:pPr>
    </w:p>
    <w:p w14:paraId="6E59F36C" w14:textId="124ACCAF" w:rsidR="00BB1684" w:rsidRDefault="00F51FF6" w:rsidP="00A163D9">
      <w:pPr>
        <w:jc w:val="center"/>
        <w:rPr>
          <w:rFonts w:ascii="Arial" w:hAnsi="Arial" w:cs="Times New Roman"/>
          <w:color w:val="000000"/>
          <w:sz w:val="22"/>
          <w:szCs w:val="22"/>
          <w:lang w:val="fr-FR"/>
        </w:rPr>
      </w:pPr>
      <w:r>
        <w:rPr>
          <w:rFonts w:ascii="Arial" w:hAnsi="Arial" w:cs="Times New Roman"/>
          <w:noProof/>
          <w:color w:val="000000"/>
          <w:sz w:val="22"/>
          <w:szCs w:val="22"/>
          <w:lang w:val="fr-FR"/>
        </w:rPr>
        <w:drawing>
          <wp:inline distT="0" distB="0" distL="0" distR="0" wp14:anchorId="49AFC20A" wp14:editId="76B3E560">
            <wp:extent cx="2001328" cy="2092595"/>
            <wp:effectExtent l="0" t="0" r="5715" b="3175"/>
            <wp:docPr id="2756826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82650" name="Image 275682650"/>
                    <pic:cNvPicPr/>
                  </pic:nvPicPr>
                  <pic:blipFill>
                    <a:blip r:embed="rId30"/>
                    <a:stretch>
                      <a:fillRect/>
                    </a:stretch>
                  </pic:blipFill>
                  <pic:spPr>
                    <a:xfrm>
                      <a:off x="0" y="0"/>
                      <a:ext cx="2029371" cy="2121917"/>
                    </a:xfrm>
                    <a:prstGeom prst="rect">
                      <a:avLst/>
                    </a:prstGeom>
                  </pic:spPr>
                </pic:pic>
              </a:graphicData>
            </a:graphic>
          </wp:inline>
        </w:drawing>
      </w:r>
    </w:p>
    <w:p w14:paraId="0BDC6EB9" w14:textId="77777777" w:rsidR="006C6D3D" w:rsidRPr="00BB1684" w:rsidRDefault="006C6D3D" w:rsidP="00BB1684">
      <w:pPr>
        <w:jc w:val="center"/>
        <w:rPr>
          <w:rFonts w:ascii="Arial" w:hAnsi="Arial" w:cs="Times New Roman"/>
          <w:color w:val="000000"/>
          <w:sz w:val="22"/>
          <w:szCs w:val="22"/>
          <w:lang w:val="fr-FR"/>
        </w:rPr>
      </w:pPr>
    </w:p>
    <w:p w14:paraId="1899A013" w14:textId="22942E5F" w:rsidR="006C6D3D" w:rsidRPr="00BB1684" w:rsidRDefault="00BB1684" w:rsidP="00BB1684">
      <w:pPr>
        <w:rPr>
          <w:rFonts w:ascii="Arial" w:hAnsi="Arial" w:cs="Times New Roman"/>
          <w:color w:val="000000"/>
          <w:sz w:val="22"/>
          <w:szCs w:val="22"/>
          <w:lang w:val="fr-FR"/>
        </w:rPr>
      </w:pPr>
      <w:r w:rsidRPr="00BE08A1">
        <w:rPr>
          <w:rFonts w:ascii="Arial" w:hAnsi="Arial" w:cs="Times New Roman"/>
          <w:b/>
          <w:bCs/>
          <w:color w:val="000000"/>
          <w:sz w:val="22"/>
          <w:szCs w:val="22"/>
        </w:rPr>
        <w:t>* OCG [3]</w:t>
      </w:r>
      <w:r w:rsidRPr="00BE08A1">
        <w:rPr>
          <w:rFonts w:ascii="Arial" w:hAnsi="Arial" w:cs="Times New Roman"/>
          <w:color w:val="000000"/>
          <w:sz w:val="22"/>
          <w:szCs w:val="22"/>
        </w:rPr>
        <w:t xml:space="preserve">: This algorithm produces overlapping partitions. It has several optional parameters that require expert knowledge of the network partitioning domain, which is why default options are proposed to the user. </w:t>
      </w:r>
      <w:proofErr w:type="spellStart"/>
      <w:r w:rsidRPr="00BB1684">
        <w:rPr>
          <w:rFonts w:ascii="Arial" w:hAnsi="Arial" w:cs="Times New Roman"/>
          <w:color w:val="000000"/>
          <w:sz w:val="22"/>
          <w:szCs w:val="22"/>
          <w:lang w:val="fr-FR"/>
        </w:rPr>
        <w:t>However</w:t>
      </w:r>
      <w:proofErr w:type="spellEnd"/>
      <w:r w:rsidRPr="00BB1684">
        <w:rPr>
          <w:rFonts w:ascii="Arial" w:hAnsi="Arial" w:cs="Times New Roman"/>
          <w:color w:val="000000"/>
          <w:sz w:val="22"/>
          <w:szCs w:val="22"/>
          <w:lang w:val="fr-FR"/>
        </w:rPr>
        <w:t xml:space="preserve">, the expert </w:t>
      </w:r>
      <w:proofErr w:type="spellStart"/>
      <w:r w:rsidRPr="00BB1684">
        <w:rPr>
          <w:rFonts w:ascii="Arial" w:hAnsi="Arial" w:cs="Times New Roman"/>
          <w:color w:val="000000"/>
          <w:sz w:val="22"/>
          <w:szCs w:val="22"/>
          <w:lang w:val="fr-FR"/>
        </w:rPr>
        <w:t>level</w:t>
      </w:r>
      <w:proofErr w:type="spellEnd"/>
      <w:r w:rsidRPr="00BB1684">
        <w:rPr>
          <w:rFonts w:ascii="Arial" w:hAnsi="Arial" w:cs="Times New Roman"/>
          <w:color w:val="000000"/>
          <w:sz w:val="22"/>
          <w:szCs w:val="22"/>
          <w:lang w:val="fr-FR"/>
        </w:rPr>
        <w:t xml:space="preserve"> options are </w:t>
      </w:r>
      <w:proofErr w:type="spellStart"/>
      <w:r w:rsidRPr="00BB1684">
        <w:rPr>
          <w:rFonts w:ascii="Arial" w:hAnsi="Arial" w:cs="Times New Roman"/>
          <w:color w:val="000000"/>
          <w:sz w:val="22"/>
          <w:szCs w:val="22"/>
          <w:lang w:val="fr-FR"/>
        </w:rPr>
        <w:t>available</w:t>
      </w:r>
      <w:proofErr w:type="spellEnd"/>
      <w:r w:rsidRPr="00BB1684">
        <w:rPr>
          <w:rFonts w:ascii="Arial" w:hAnsi="Arial" w:cs="Times New Roman"/>
          <w:color w:val="000000"/>
          <w:sz w:val="22"/>
          <w:szCs w:val="22"/>
          <w:lang w:val="fr-FR"/>
        </w:rPr>
        <w:t xml:space="preserve"> if </w:t>
      </w:r>
      <w:proofErr w:type="spellStart"/>
      <w:r w:rsidRPr="00BB1684">
        <w:rPr>
          <w:rFonts w:ascii="Arial" w:hAnsi="Arial" w:cs="Times New Roman"/>
          <w:color w:val="000000"/>
          <w:sz w:val="22"/>
          <w:szCs w:val="22"/>
          <w:lang w:val="fr-FR"/>
        </w:rPr>
        <w:t>needed</w:t>
      </w:r>
      <w:proofErr w:type="spellEnd"/>
      <w:r w:rsidRPr="00BB1684">
        <w:rPr>
          <w:rFonts w:ascii="Arial" w:hAnsi="Arial" w:cs="Times New Roman"/>
          <w:color w:val="000000"/>
          <w:sz w:val="22"/>
          <w:szCs w:val="22"/>
          <w:lang w:val="fr-FR"/>
        </w:rPr>
        <w:t>.</w:t>
      </w:r>
    </w:p>
    <w:p w14:paraId="589EC6E7" w14:textId="29C3C22A" w:rsidR="00BB1684" w:rsidRDefault="00BB1684" w:rsidP="00D46219">
      <w:pPr>
        <w:jc w:val="center"/>
        <w:rPr>
          <w:rFonts w:ascii="Arial" w:hAnsi="Arial" w:cs="Times New Roman"/>
          <w:color w:val="000000"/>
          <w:sz w:val="22"/>
          <w:szCs w:val="22"/>
          <w:lang w:val="fr-FR"/>
        </w:rPr>
      </w:pPr>
      <w:r w:rsidRPr="00BB1684">
        <w:rPr>
          <w:rFonts w:ascii="Arial" w:hAnsi="Arial" w:cs="Times New Roman"/>
          <w:color w:val="000000"/>
          <w:sz w:val="22"/>
          <w:szCs w:val="22"/>
          <w:lang w:val="fr-FR"/>
        </w:rPr>
        <w:lastRenderedPageBreak/>
        <w:br/>
      </w:r>
      <w:r w:rsidR="00F51FF6">
        <w:rPr>
          <w:rFonts w:ascii="Arial" w:hAnsi="Arial" w:cs="Times New Roman"/>
          <w:noProof/>
          <w:color w:val="000000"/>
          <w:sz w:val="22"/>
          <w:szCs w:val="22"/>
          <w:lang w:val="fr-FR"/>
        </w:rPr>
        <w:drawing>
          <wp:inline distT="0" distB="0" distL="0" distR="0" wp14:anchorId="31E3A55F" wp14:editId="054BFE70">
            <wp:extent cx="1673544" cy="2441276"/>
            <wp:effectExtent l="0" t="0" r="3175" b="0"/>
            <wp:docPr id="78834766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47668" name="Image 788347668"/>
                    <pic:cNvPicPr/>
                  </pic:nvPicPr>
                  <pic:blipFill>
                    <a:blip r:embed="rId31"/>
                    <a:stretch>
                      <a:fillRect/>
                    </a:stretch>
                  </pic:blipFill>
                  <pic:spPr>
                    <a:xfrm>
                      <a:off x="0" y="0"/>
                      <a:ext cx="1695461" cy="2473248"/>
                    </a:xfrm>
                    <a:prstGeom prst="rect">
                      <a:avLst/>
                    </a:prstGeom>
                  </pic:spPr>
                </pic:pic>
              </a:graphicData>
            </a:graphic>
          </wp:inline>
        </w:drawing>
      </w:r>
    </w:p>
    <w:p w14:paraId="5E416921" w14:textId="77777777" w:rsidR="006C6D3D" w:rsidRPr="00BB1684" w:rsidRDefault="006C6D3D" w:rsidP="00D46219">
      <w:pPr>
        <w:rPr>
          <w:rFonts w:ascii="Arial" w:hAnsi="Arial" w:cs="Times New Roman"/>
          <w:color w:val="000000"/>
          <w:sz w:val="22"/>
          <w:szCs w:val="22"/>
          <w:lang w:val="fr-FR"/>
        </w:rPr>
      </w:pPr>
    </w:p>
    <w:p w14:paraId="376C4946" w14:textId="55FC7BF4"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These options are:</w:t>
      </w:r>
      <w:r w:rsidRPr="00BE08A1">
        <w:rPr>
          <w:rFonts w:ascii="Arial" w:eastAsia="Times New Roman" w:hAnsi="Arial" w:cs="Times New Roman"/>
          <w:color w:val="222222"/>
          <w:sz w:val="18"/>
          <w:szCs w:val="18"/>
        </w:rPr>
        <w:br/>
      </w:r>
    </w:p>
    <w:p w14:paraId="572F4BAF" w14:textId="522C3068"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 Initial clusters: the type of initial cluster that will be used. Possibilities are “Centered Cliques”, “Maximal Cliques” and “Edges”. See [3] for more details.</w:t>
      </w:r>
      <w:r w:rsidRPr="00BE08A1">
        <w:rPr>
          <w:rFonts w:ascii="Arial" w:eastAsia="Times New Roman" w:hAnsi="Arial" w:cs="Times New Roman"/>
          <w:color w:val="222222"/>
          <w:sz w:val="18"/>
          <w:szCs w:val="18"/>
        </w:rPr>
        <w:br/>
      </w:r>
    </w:p>
    <w:p w14:paraId="1B535F25" w14:textId="0449EDC9"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 Class system: the method for detecting optimized clusters. Possibilities are “Maximize Modularity” and “Final Class”.</w:t>
      </w:r>
      <w:r w:rsidRPr="00BE08A1">
        <w:rPr>
          <w:rFonts w:ascii="Arial" w:eastAsia="Times New Roman" w:hAnsi="Arial" w:cs="Times New Roman"/>
          <w:color w:val="222222"/>
          <w:sz w:val="18"/>
          <w:szCs w:val="18"/>
        </w:rPr>
        <w:br/>
      </w:r>
    </w:p>
    <w:p w14:paraId="09CDD857" w14:textId="2333EFFE"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 Cluster max. cardinality: set</w:t>
      </w:r>
      <w:r w:rsidR="000C5730">
        <w:rPr>
          <w:rFonts w:ascii="Arial" w:hAnsi="Arial" w:cs="Times New Roman"/>
          <w:color w:val="000000"/>
          <w:sz w:val="22"/>
          <w:szCs w:val="22"/>
        </w:rPr>
        <w:t>s</w:t>
      </w:r>
      <w:r w:rsidRPr="00BE08A1">
        <w:rPr>
          <w:rFonts w:ascii="Arial" w:hAnsi="Arial" w:cs="Times New Roman"/>
          <w:color w:val="000000"/>
          <w:sz w:val="22"/>
          <w:szCs w:val="22"/>
        </w:rPr>
        <w:t xml:space="preserve"> an upper limit to the number of nodes a cluster may contain. When this option is set to 0, no limit is set.</w:t>
      </w:r>
      <w:r w:rsidRPr="00BE08A1">
        <w:rPr>
          <w:rFonts w:ascii="Arial" w:eastAsia="Times New Roman" w:hAnsi="Arial" w:cs="Times New Roman"/>
          <w:color w:val="222222"/>
          <w:sz w:val="18"/>
          <w:szCs w:val="18"/>
        </w:rPr>
        <w:br/>
      </w:r>
    </w:p>
    <w:p w14:paraId="38F125CC"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Cluster min. number: set</w:t>
      </w:r>
      <w:r w:rsidR="000C5730">
        <w:rPr>
          <w:rFonts w:ascii="Arial" w:hAnsi="Arial" w:cs="Times New Roman"/>
          <w:color w:val="000000"/>
          <w:sz w:val="22"/>
          <w:szCs w:val="22"/>
        </w:rPr>
        <w:t>s</w:t>
      </w:r>
      <w:r w:rsidRPr="00BE08A1">
        <w:rPr>
          <w:rFonts w:ascii="Arial" w:hAnsi="Arial" w:cs="Times New Roman"/>
          <w:color w:val="000000"/>
          <w:sz w:val="22"/>
          <w:szCs w:val="22"/>
        </w:rPr>
        <w:t xml:space="preserve"> a lower limit to the number of final clusters the algorithm may return.</w:t>
      </w:r>
    </w:p>
    <w:p w14:paraId="1643D2B0" w14:textId="55B70807" w:rsidR="00BB1684" w:rsidRPr="00BE08A1" w:rsidRDefault="00BB1684" w:rsidP="00BB1684">
      <w:pPr>
        <w:rPr>
          <w:rFonts w:ascii="Times" w:eastAsia="Times New Roman" w:hAnsi="Times" w:cs="Times New Roman"/>
          <w:sz w:val="20"/>
          <w:szCs w:val="20"/>
        </w:rPr>
      </w:pPr>
    </w:p>
    <w:p w14:paraId="7FDAC3A4" w14:textId="69BBD93F" w:rsidR="00BB1684" w:rsidRPr="00BE08A1" w:rsidRDefault="00BB1684" w:rsidP="00BB1684">
      <w:pPr>
        <w:rPr>
          <w:rFonts w:ascii="Times" w:eastAsia="Times New Roman" w:hAnsi="Times" w:cs="Times New Roman"/>
          <w:sz w:val="20"/>
          <w:szCs w:val="20"/>
        </w:rPr>
      </w:pPr>
      <w:r w:rsidRPr="00BE08A1">
        <w:rPr>
          <w:rFonts w:ascii="Arial" w:hAnsi="Arial" w:cs="Times New Roman"/>
          <w:b/>
          <w:bCs/>
          <w:color w:val="000000"/>
        </w:rPr>
        <w:t>Analysis</w:t>
      </w:r>
      <w:r w:rsidRPr="00BE08A1">
        <w:rPr>
          <w:rFonts w:ascii="Arial" w:eastAsia="Times New Roman" w:hAnsi="Arial" w:cs="Times New Roman"/>
          <w:color w:val="222222"/>
          <w:sz w:val="18"/>
          <w:szCs w:val="18"/>
        </w:rPr>
        <w:br/>
      </w:r>
    </w:p>
    <w:p w14:paraId="6F6E349B" w14:textId="311440EB"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When all the parameters have been chosen, the user may click on the “</w:t>
      </w:r>
      <w:r w:rsidR="00F51FF6">
        <w:rPr>
          <w:rFonts w:ascii="Arial" w:hAnsi="Arial" w:cs="Times New Roman"/>
          <w:color w:val="000000"/>
          <w:sz w:val="22"/>
          <w:szCs w:val="22"/>
        </w:rPr>
        <w:t>Run</w:t>
      </w:r>
      <w:r w:rsidRPr="00BE08A1">
        <w:rPr>
          <w:rFonts w:ascii="Arial" w:hAnsi="Arial" w:cs="Times New Roman"/>
          <w:color w:val="000000"/>
          <w:sz w:val="22"/>
          <w:szCs w:val="22"/>
        </w:rPr>
        <w:t>” button to launch the clustering.</w:t>
      </w:r>
      <w:r w:rsidRPr="00BE08A1">
        <w:rPr>
          <w:rFonts w:ascii="Arial" w:eastAsia="Times New Roman" w:hAnsi="Arial" w:cs="Times New Roman"/>
          <w:color w:val="222222"/>
          <w:sz w:val="18"/>
          <w:szCs w:val="18"/>
        </w:rPr>
        <w:br/>
      </w:r>
    </w:p>
    <w:p w14:paraId="71E507A8"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Note: If the chosen network/selection contains more than 5000 nodes, a warning will be displayed. This warning informs the user that making partitions on a network of this size:</w:t>
      </w:r>
    </w:p>
    <w:p w14:paraId="7A63A0DA"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may lead to a very large number of clusters that will be difficult to analyze.</w:t>
      </w:r>
    </w:p>
    <w:p w14:paraId="5B1ECFE4" w14:textId="1E84A64A"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lastRenderedPageBreak/>
        <w:t xml:space="preserve">- may result in very long computation times (especially for the OCG algorithm) or memory issues if the computer is not sufficiently powerful or if the memory settings on the JVM (Java Virtual Machine) have not been correctly customized. </w:t>
      </w:r>
    </w:p>
    <w:p w14:paraId="34CA3F45" w14:textId="5278384A"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To work around these issues, we suggest using the “Build Neighborhood Network” function (see below) to produce a smaller network centered on the nodes of interest. The user can also use alternative clustering methods, either in-house, or through the ‘</w:t>
      </w:r>
      <w:proofErr w:type="spellStart"/>
      <w:r w:rsidRPr="00BE08A1">
        <w:rPr>
          <w:rFonts w:ascii="Arial" w:hAnsi="Arial" w:cs="Times New Roman"/>
          <w:color w:val="000000"/>
          <w:sz w:val="22"/>
          <w:szCs w:val="22"/>
        </w:rPr>
        <w:t>Linkcomm</w:t>
      </w:r>
      <w:proofErr w:type="spellEnd"/>
      <w:r w:rsidRPr="00BE08A1">
        <w:rPr>
          <w:rFonts w:ascii="Arial" w:hAnsi="Arial" w:cs="Times New Roman"/>
          <w:color w:val="000000"/>
          <w:sz w:val="22"/>
          <w:szCs w:val="22"/>
        </w:rPr>
        <w:t xml:space="preserve">’ R package [4] producing compatible output files that can be loaded in the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w:t>
      </w:r>
      <w:proofErr w:type="spellStart"/>
      <w:r w:rsidRPr="00BE08A1">
        <w:rPr>
          <w:rFonts w:ascii="Arial" w:hAnsi="Arial" w:cs="Times New Roman"/>
          <w:color w:val="000000"/>
          <w:sz w:val="22"/>
          <w:szCs w:val="22"/>
        </w:rPr>
        <w:t>Cytoscape</w:t>
      </w:r>
      <w:proofErr w:type="spellEnd"/>
      <w:r w:rsidRPr="00BE08A1">
        <w:rPr>
          <w:rFonts w:ascii="Arial" w:hAnsi="Arial" w:cs="Times New Roman"/>
          <w:color w:val="000000"/>
          <w:sz w:val="22"/>
          <w:szCs w:val="22"/>
        </w:rPr>
        <w:t xml:space="preserve"> </w:t>
      </w:r>
      <w:r w:rsidR="0020022D">
        <w:rPr>
          <w:rFonts w:ascii="Arial" w:hAnsi="Arial" w:cs="Times New Roman"/>
          <w:color w:val="000000"/>
          <w:sz w:val="22"/>
          <w:szCs w:val="22"/>
        </w:rPr>
        <w:t>App</w:t>
      </w:r>
      <w:r w:rsidRPr="00BE08A1">
        <w:rPr>
          <w:rFonts w:ascii="Arial" w:hAnsi="Arial" w:cs="Times New Roman"/>
          <w:color w:val="000000"/>
          <w:sz w:val="22"/>
          <w:szCs w:val="22"/>
        </w:rPr>
        <w:t>.</w:t>
      </w:r>
    </w:p>
    <w:p w14:paraId="4DEA1AA6" w14:textId="77777777" w:rsidR="00BB1684" w:rsidRPr="00B53B73" w:rsidRDefault="00BB1684" w:rsidP="00BB1684">
      <w:pPr>
        <w:spacing w:before="360" w:after="80"/>
        <w:outlineLvl w:val="1"/>
        <w:rPr>
          <w:rFonts w:ascii="Arial" w:eastAsia="Times New Roman" w:hAnsi="Arial" w:cs="Times New Roman"/>
          <w:b/>
          <w:bCs/>
          <w:color w:val="000000"/>
          <w:sz w:val="28"/>
          <w:szCs w:val="28"/>
        </w:rPr>
      </w:pPr>
      <w:r>
        <w:rPr>
          <w:rFonts w:ascii="Arial" w:eastAsia="Times New Roman" w:hAnsi="Arial" w:cs="Times New Roman"/>
          <w:noProof/>
          <w:color w:val="000000"/>
          <w:sz w:val="28"/>
          <w:szCs w:val="28"/>
          <w:lang w:val="fr-FR"/>
        </w:rPr>
        <w:drawing>
          <wp:inline distT="0" distB="0" distL="0" distR="0" wp14:anchorId="151C683B" wp14:editId="7DD76843">
            <wp:extent cx="9525" cy="9525"/>
            <wp:effectExtent l="0" t="0" r="0" b="0"/>
            <wp:docPr id="6" name="Image 6"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000000"/>
          <w:sz w:val="28"/>
          <w:szCs w:val="28"/>
        </w:rPr>
        <w:t>3. The partition</w:t>
      </w:r>
    </w:p>
    <w:p w14:paraId="290D3151" w14:textId="69145F6C" w:rsidR="00BB1684" w:rsidRPr="00BE08A1" w:rsidRDefault="00BB1684" w:rsidP="00BB1684">
      <w:pPr>
        <w:rPr>
          <w:rFonts w:ascii="Times" w:eastAsia="Times New Roman" w:hAnsi="Times" w:cs="Times New Roman"/>
          <w:sz w:val="20"/>
          <w:szCs w:val="20"/>
        </w:rPr>
      </w:pPr>
    </w:p>
    <w:p w14:paraId="2C591162" w14:textId="3725058A"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 xml:space="preserve">Once a partition has been produced, </w:t>
      </w:r>
      <w:r w:rsidR="00A163D9">
        <w:rPr>
          <w:rFonts w:ascii="Arial" w:hAnsi="Arial" w:cs="Times New Roman"/>
          <w:color w:val="000000"/>
          <w:sz w:val="22"/>
          <w:szCs w:val="22"/>
        </w:rPr>
        <w:t>Clust&amp;See3.0</w:t>
      </w:r>
      <w:r w:rsidR="000C5730">
        <w:rPr>
          <w:rFonts w:ascii="Arial" w:hAnsi="Arial" w:cs="Times New Roman"/>
          <w:color w:val="000000"/>
          <w:sz w:val="22"/>
          <w:szCs w:val="22"/>
        </w:rPr>
        <w:t xml:space="preserve"> </w:t>
      </w:r>
      <w:r w:rsidRPr="00BE08A1">
        <w:rPr>
          <w:rFonts w:ascii="Arial" w:hAnsi="Arial" w:cs="Times New Roman"/>
          <w:color w:val="000000"/>
          <w:sz w:val="22"/>
          <w:szCs w:val="22"/>
        </w:rPr>
        <w:t>displays a summary of the partition and the global quotient graph (a graph showing the edges connecting the clusters).</w:t>
      </w:r>
    </w:p>
    <w:p w14:paraId="6FFC9E76" w14:textId="225254EE" w:rsidR="00BB1684" w:rsidRPr="00B53B73" w:rsidRDefault="00BB1684" w:rsidP="00BB1684">
      <w:pPr>
        <w:spacing w:before="280" w:after="80"/>
        <w:outlineLvl w:val="2"/>
        <w:rPr>
          <w:rFonts w:ascii="Arial" w:eastAsia="Times New Roman" w:hAnsi="Arial" w:cs="Times New Roman"/>
          <w:b/>
          <w:bCs/>
          <w:color w:val="666666"/>
        </w:rPr>
      </w:pPr>
      <w:r w:rsidRPr="00B53B73">
        <w:rPr>
          <w:rFonts w:ascii="Arial" w:eastAsia="Times New Roman" w:hAnsi="Arial" w:cs="Times New Roman"/>
          <w:b/>
          <w:bCs/>
          <w:color w:val="666666"/>
        </w:rPr>
        <w:t>3.1 Partition Summary</w:t>
      </w:r>
    </w:p>
    <w:p w14:paraId="4958081B" w14:textId="266D9584" w:rsidR="00BB1684" w:rsidRPr="00BE08A1" w:rsidRDefault="00BB1684" w:rsidP="00BB1684">
      <w:pPr>
        <w:rPr>
          <w:rFonts w:ascii="Times" w:eastAsia="Times New Roman" w:hAnsi="Times" w:cs="Times New Roman"/>
          <w:sz w:val="20"/>
          <w:szCs w:val="20"/>
        </w:rPr>
      </w:pPr>
    </w:p>
    <w:p w14:paraId="513BDBBC" w14:textId="1C57D6FD"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For each computed partition,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displays a new panel with the name of the partition in the </w:t>
      </w:r>
      <w:proofErr w:type="gramStart"/>
      <w:r w:rsidRPr="00BE08A1">
        <w:rPr>
          <w:rFonts w:ascii="Arial" w:hAnsi="Arial" w:cs="Times New Roman"/>
          <w:color w:val="000000"/>
          <w:sz w:val="22"/>
          <w:szCs w:val="22"/>
        </w:rPr>
        <w:t>right hand</w:t>
      </w:r>
      <w:proofErr w:type="gramEnd"/>
      <w:r w:rsidRPr="00BE08A1">
        <w:rPr>
          <w:rFonts w:ascii="Arial" w:hAnsi="Arial" w:cs="Times New Roman"/>
          <w:color w:val="000000"/>
          <w:sz w:val="22"/>
          <w:szCs w:val="22"/>
        </w:rPr>
        <w:t xml:space="preserve"> side panel. </w:t>
      </w:r>
    </w:p>
    <w:p w14:paraId="7A132A3C" w14:textId="467BB89B" w:rsidR="00BB1684" w:rsidRPr="00BE08A1" w:rsidRDefault="00BB1684" w:rsidP="00BB1684">
      <w:pPr>
        <w:rPr>
          <w:rFonts w:ascii="Times" w:eastAsia="Times New Roman" w:hAnsi="Times" w:cs="Times New Roman"/>
          <w:sz w:val="20"/>
          <w:szCs w:val="20"/>
        </w:rPr>
      </w:pPr>
      <w:r w:rsidRPr="00BE08A1">
        <w:rPr>
          <w:rFonts w:ascii="Arial" w:eastAsia="Times New Roman" w:hAnsi="Arial" w:cs="Times New Roman"/>
          <w:color w:val="222222"/>
          <w:sz w:val="18"/>
          <w:szCs w:val="18"/>
        </w:rPr>
        <w:br/>
      </w:r>
      <w:r w:rsidRPr="00BE08A1">
        <w:rPr>
          <w:rFonts w:ascii="Arial" w:hAnsi="Arial" w:cs="Times New Roman"/>
          <w:color w:val="000000"/>
          <w:sz w:val="22"/>
          <w:szCs w:val="22"/>
        </w:rPr>
        <w:t xml:space="preserve">The </w:t>
      </w:r>
      <w:r w:rsidR="00840A95">
        <w:rPr>
          <w:rFonts w:ascii="Arial" w:hAnsi="Arial" w:cs="Times New Roman"/>
          <w:color w:val="000000"/>
          <w:sz w:val="22"/>
          <w:szCs w:val="22"/>
        </w:rPr>
        <w:t>p</w:t>
      </w:r>
      <w:r w:rsidRPr="00BE08A1">
        <w:rPr>
          <w:rFonts w:ascii="Arial" w:hAnsi="Arial" w:cs="Times New Roman"/>
          <w:color w:val="000000"/>
          <w:sz w:val="22"/>
          <w:szCs w:val="22"/>
        </w:rPr>
        <w:t>anel contains</w:t>
      </w:r>
      <w:r w:rsidR="00D6649F">
        <w:rPr>
          <w:rFonts w:ascii="Arial" w:hAnsi="Arial" w:cs="Times New Roman"/>
          <w:color w:val="000000"/>
          <w:sz w:val="22"/>
          <w:szCs w:val="22"/>
        </w:rPr>
        <w:t xml:space="preserve"> </w:t>
      </w:r>
      <w:r w:rsidRPr="00BE08A1">
        <w:rPr>
          <w:rFonts w:ascii="Arial" w:hAnsi="Arial" w:cs="Times New Roman"/>
          <w:color w:val="000000"/>
          <w:sz w:val="22"/>
          <w:szCs w:val="22"/>
        </w:rPr>
        <w:t>a table listing the discovered clusters and, for each of them:</w:t>
      </w:r>
      <w:r w:rsidRPr="00BE08A1">
        <w:rPr>
          <w:rFonts w:ascii="Arial" w:eastAsia="Times New Roman" w:hAnsi="Arial" w:cs="Times New Roman"/>
          <w:color w:val="222222"/>
          <w:sz w:val="18"/>
          <w:szCs w:val="18"/>
        </w:rPr>
        <w:br/>
      </w:r>
    </w:p>
    <w:p w14:paraId="4C484671"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An image of the cluster network</w:t>
      </w:r>
    </w:p>
    <w:p w14:paraId="5D793F57"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The number of nodes in the cluster.</w:t>
      </w:r>
    </w:p>
    <w:p w14:paraId="0F7FD6EF"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The number of Intra Cluster Edges: the number of edges between nodes of the cluster. This number can differ from the edge number if loop edges (self-interactions) exist in the cluster.</w:t>
      </w:r>
    </w:p>
    <w:p w14:paraId="366538A3" w14:textId="4A37E76C"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The number of Extra Cluster Edges: the number of edges in the network between nodes in the cluster and nodes outside the cluster.</w:t>
      </w:r>
    </w:p>
    <w:p w14:paraId="34401870" w14:textId="5DB5F45F"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 The ratio of edges between nodes within the cluster over edges between nodes of the cluster and nodes in other clusters (Intra/Extra edge ratio).</w:t>
      </w:r>
      <w:r w:rsidRPr="00BE08A1">
        <w:rPr>
          <w:rFonts w:ascii="Arial" w:eastAsia="Times New Roman" w:hAnsi="Arial" w:cs="Times New Roman"/>
          <w:color w:val="222222"/>
          <w:sz w:val="18"/>
          <w:szCs w:val="18"/>
        </w:rPr>
        <w:br/>
      </w:r>
    </w:p>
    <w:p w14:paraId="17BFE3F7" w14:textId="286CCE0F"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    Note that the list of clusters can be classified by cluster size or by in/</w:t>
      </w:r>
      <w:proofErr w:type="spellStart"/>
      <w:r w:rsidRPr="00BE08A1">
        <w:rPr>
          <w:rFonts w:ascii="Arial" w:hAnsi="Arial" w:cs="Times New Roman"/>
          <w:color w:val="000000"/>
          <w:sz w:val="22"/>
          <w:szCs w:val="22"/>
        </w:rPr>
        <w:t>ext</w:t>
      </w:r>
      <w:proofErr w:type="spellEnd"/>
      <w:r w:rsidRPr="00BE08A1">
        <w:rPr>
          <w:rFonts w:ascii="Arial" w:hAnsi="Arial" w:cs="Times New Roman"/>
          <w:color w:val="000000"/>
          <w:sz w:val="22"/>
          <w:szCs w:val="22"/>
        </w:rPr>
        <w:t xml:space="preserve"> edges ratio.</w:t>
      </w:r>
      <w:r w:rsidRPr="00BE08A1">
        <w:rPr>
          <w:rFonts w:ascii="Arial" w:eastAsia="Times New Roman" w:hAnsi="Arial" w:cs="Times New Roman"/>
          <w:color w:val="222222"/>
          <w:sz w:val="18"/>
          <w:szCs w:val="18"/>
        </w:rPr>
        <w:br/>
      </w:r>
    </w:p>
    <w:p w14:paraId="0A213DD8" w14:textId="7129DE5A"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 3. A “New Partition View” button that generates a new view of the complete partition (quotient graph).</w:t>
      </w:r>
      <w:r w:rsidRPr="00BE08A1">
        <w:rPr>
          <w:rFonts w:ascii="Arial" w:eastAsia="Times New Roman" w:hAnsi="Arial" w:cs="Times New Roman"/>
          <w:color w:val="222222"/>
          <w:sz w:val="18"/>
          <w:szCs w:val="18"/>
        </w:rPr>
        <w:br/>
      </w:r>
    </w:p>
    <w:p w14:paraId="2C9FA2EF" w14:textId="6E4418C8"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 4. An “Export Partition” button that exports the partition to a file. See Export/Import below for more details</w:t>
      </w:r>
      <w:r w:rsidRPr="00BE08A1">
        <w:rPr>
          <w:rFonts w:ascii="Arial" w:eastAsia="Times New Roman" w:hAnsi="Arial" w:cs="Times New Roman"/>
          <w:color w:val="222222"/>
          <w:sz w:val="18"/>
          <w:szCs w:val="18"/>
        </w:rPr>
        <w:br/>
      </w:r>
    </w:p>
    <w:p w14:paraId="71F2B9A0" w14:textId="457794AF" w:rsidR="006C6D3D"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5. A “Discard Partition” button that removes all the information related to this partition.</w:t>
      </w:r>
    </w:p>
    <w:p w14:paraId="07C8158F" w14:textId="178FEA4C" w:rsidR="00BB1684" w:rsidRPr="00BB1684" w:rsidRDefault="00BB1684" w:rsidP="00D46219">
      <w:pPr>
        <w:jc w:val="center"/>
        <w:rPr>
          <w:rFonts w:ascii="Arial" w:hAnsi="Arial" w:cs="Times New Roman"/>
          <w:color w:val="000000"/>
          <w:sz w:val="22"/>
          <w:szCs w:val="22"/>
          <w:lang w:val="fr-FR"/>
        </w:rPr>
      </w:pPr>
      <w:r w:rsidRPr="00BE08A1">
        <w:rPr>
          <w:rFonts w:ascii="Arial" w:hAnsi="Arial" w:cs="Times New Roman"/>
          <w:color w:val="000000"/>
          <w:sz w:val="22"/>
          <w:szCs w:val="22"/>
        </w:rPr>
        <w:lastRenderedPageBreak/>
        <w:br/>
      </w:r>
      <w:r w:rsidR="00D6649F">
        <w:rPr>
          <w:rFonts w:ascii="Arial" w:hAnsi="Arial" w:cs="Times New Roman"/>
          <w:noProof/>
          <w:color w:val="000000"/>
          <w:sz w:val="22"/>
          <w:szCs w:val="22"/>
          <w:lang w:val="fr-FR"/>
        </w:rPr>
        <w:drawing>
          <wp:inline distT="0" distB="0" distL="0" distR="0" wp14:anchorId="1F199F54" wp14:editId="35021456">
            <wp:extent cx="2313803" cy="3183147"/>
            <wp:effectExtent l="0" t="0" r="0" b="5080"/>
            <wp:docPr id="2030274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7476" name="Image 203027476"/>
                    <pic:cNvPicPr/>
                  </pic:nvPicPr>
                  <pic:blipFill>
                    <a:blip r:embed="rId32"/>
                    <a:stretch>
                      <a:fillRect/>
                    </a:stretch>
                  </pic:blipFill>
                  <pic:spPr>
                    <a:xfrm>
                      <a:off x="0" y="0"/>
                      <a:ext cx="2343863" cy="3224502"/>
                    </a:xfrm>
                    <a:prstGeom prst="rect">
                      <a:avLst/>
                    </a:prstGeom>
                  </pic:spPr>
                </pic:pic>
              </a:graphicData>
            </a:graphic>
          </wp:inline>
        </w:drawing>
      </w:r>
    </w:p>
    <w:p w14:paraId="0572E7BD" w14:textId="071C2E98" w:rsidR="00BB1684" w:rsidRPr="00B53B73" w:rsidRDefault="00BB1684" w:rsidP="00D46219">
      <w:pPr>
        <w:spacing w:before="280" w:after="80"/>
        <w:outlineLvl w:val="2"/>
        <w:rPr>
          <w:rFonts w:ascii="Times" w:eastAsia="Times New Roman" w:hAnsi="Times" w:cs="Times New Roman"/>
          <w:b/>
          <w:bCs/>
          <w:sz w:val="20"/>
          <w:szCs w:val="20"/>
        </w:rPr>
      </w:pPr>
      <w:r w:rsidRPr="00B53B73">
        <w:rPr>
          <w:rFonts w:ascii="Arial" w:eastAsia="Times New Roman" w:hAnsi="Arial" w:cs="Times New Roman"/>
          <w:b/>
          <w:bCs/>
          <w:noProof/>
          <w:color w:val="666666"/>
          <w:lang w:val="fr-FR"/>
        </w:rPr>
        <w:drawing>
          <wp:inline distT="0" distB="0" distL="0" distR="0" wp14:anchorId="59EEA06E" wp14:editId="328D8E3A">
            <wp:extent cx="9525" cy="9525"/>
            <wp:effectExtent l="0" t="0" r="0" b="0"/>
            <wp:docPr id="10" name="Image 10"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666666"/>
        </w:rPr>
        <w:t>3.2 Quotient graph</w:t>
      </w:r>
      <w:r w:rsidRPr="00B53B73">
        <w:rPr>
          <w:rFonts w:ascii="Arial" w:eastAsia="Times New Roman" w:hAnsi="Arial" w:cs="Times New Roman"/>
          <w:b/>
          <w:bCs/>
          <w:color w:val="222222"/>
          <w:sz w:val="18"/>
          <w:szCs w:val="18"/>
        </w:rPr>
        <w:br/>
      </w:r>
    </w:p>
    <w:p w14:paraId="2430FEED" w14:textId="2CEB319E" w:rsidR="00BB1684"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At the end of the analysis,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creates a new view containing the discovered clusters represented as </w:t>
      </w:r>
      <w:proofErr w:type="spellStart"/>
      <w:r w:rsidRPr="00BE08A1">
        <w:rPr>
          <w:rFonts w:ascii="Arial" w:hAnsi="Arial" w:cs="Times New Roman"/>
          <w:color w:val="000000"/>
          <w:sz w:val="22"/>
          <w:szCs w:val="22"/>
        </w:rPr>
        <w:t>metanodes</w:t>
      </w:r>
      <w:proofErr w:type="spellEnd"/>
      <w:r w:rsidRPr="00BE08A1">
        <w:rPr>
          <w:rFonts w:ascii="Arial" w:hAnsi="Arial" w:cs="Times New Roman"/>
          <w:color w:val="000000"/>
          <w:sz w:val="22"/>
          <w:szCs w:val="22"/>
        </w:rPr>
        <w:t xml:space="preserve">. Nodes representing a cluster (hereafter referred to as </w:t>
      </w:r>
      <w:proofErr w:type="spellStart"/>
      <w:r w:rsidRPr="00BE08A1">
        <w:rPr>
          <w:rFonts w:ascii="Arial" w:hAnsi="Arial" w:cs="Times New Roman"/>
          <w:b/>
          <w:bCs/>
          <w:color w:val="000000"/>
          <w:sz w:val="22"/>
          <w:szCs w:val="22"/>
        </w:rPr>
        <w:t>metanodes</w:t>
      </w:r>
      <w:proofErr w:type="spellEnd"/>
      <w:r w:rsidRPr="00BE08A1">
        <w:rPr>
          <w:rFonts w:ascii="Arial" w:hAnsi="Arial" w:cs="Times New Roman"/>
          <w:color w:val="000000"/>
          <w:sz w:val="22"/>
          <w:szCs w:val="22"/>
        </w:rPr>
        <w:t xml:space="preserve">) are represented as </w:t>
      </w:r>
      <w:r w:rsidR="00F33B77">
        <w:rPr>
          <w:rFonts w:ascii="Arial" w:hAnsi="Arial" w:cs="Times New Roman"/>
          <w:color w:val="000000"/>
          <w:sz w:val="22"/>
          <w:szCs w:val="22"/>
        </w:rPr>
        <w:t>blue</w:t>
      </w:r>
      <w:r w:rsidRPr="00BE08A1">
        <w:rPr>
          <w:rFonts w:ascii="Arial" w:hAnsi="Arial" w:cs="Times New Roman"/>
          <w:color w:val="000000"/>
          <w:sz w:val="22"/>
          <w:szCs w:val="22"/>
        </w:rPr>
        <w:t xml:space="preserve"> square nodes with </w:t>
      </w:r>
      <w:r w:rsidR="00F33B77">
        <w:rPr>
          <w:rFonts w:ascii="Arial" w:hAnsi="Arial" w:cs="Times New Roman"/>
          <w:color w:val="000000"/>
          <w:sz w:val="22"/>
          <w:szCs w:val="22"/>
        </w:rPr>
        <w:t xml:space="preserve">an image of the </w:t>
      </w:r>
      <w:r w:rsidR="00047CB3">
        <w:rPr>
          <w:rFonts w:ascii="Arial" w:hAnsi="Arial" w:cs="Times New Roman"/>
          <w:color w:val="000000"/>
          <w:sz w:val="22"/>
          <w:szCs w:val="22"/>
        </w:rPr>
        <w:t>corresponding expanded subnetwork</w:t>
      </w:r>
      <w:r w:rsidR="00F33B77">
        <w:rPr>
          <w:rFonts w:ascii="Arial" w:hAnsi="Arial" w:cs="Times New Roman"/>
          <w:color w:val="000000"/>
          <w:sz w:val="22"/>
          <w:szCs w:val="22"/>
        </w:rPr>
        <w:t xml:space="preserve"> </w:t>
      </w:r>
      <w:r w:rsidR="00047CB3">
        <w:rPr>
          <w:rFonts w:ascii="Arial" w:hAnsi="Arial" w:cs="Times New Roman"/>
          <w:color w:val="000000"/>
          <w:sz w:val="22"/>
          <w:szCs w:val="22"/>
        </w:rPr>
        <w:t>inside</w:t>
      </w:r>
      <w:r w:rsidRPr="00BE08A1">
        <w:rPr>
          <w:rFonts w:ascii="Arial" w:hAnsi="Arial" w:cs="Times New Roman"/>
          <w:color w:val="000000"/>
          <w:sz w:val="22"/>
          <w:szCs w:val="22"/>
        </w:rPr>
        <w:t xml:space="preserve">. </w:t>
      </w:r>
    </w:p>
    <w:p w14:paraId="06B08598" w14:textId="77777777" w:rsidR="006C6D3D" w:rsidRPr="00BE08A1" w:rsidRDefault="006C6D3D" w:rsidP="00BB1684">
      <w:pPr>
        <w:rPr>
          <w:rFonts w:ascii="Arial" w:hAnsi="Arial" w:cs="Times New Roman"/>
          <w:color w:val="000000"/>
          <w:sz w:val="22"/>
          <w:szCs w:val="22"/>
        </w:rPr>
      </w:pPr>
    </w:p>
    <w:p w14:paraId="220AFD32" w14:textId="7299FCB5" w:rsidR="00BB1684" w:rsidRPr="00BB1684" w:rsidRDefault="00F33B77" w:rsidP="006C6D3D">
      <w:pPr>
        <w:spacing w:after="240"/>
        <w:jc w:val="center"/>
        <w:rPr>
          <w:rFonts w:ascii="Arial" w:hAnsi="Arial" w:cs="Times New Roman"/>
          <w:color w:val="000000"/>
          <w:sz w:val="22"/>
          <w:szCs w:val="22"/>
          <w:lang w:val="fr-FR"/>
        </w:rPr>
      </w:pPr>
      <w:r>
        <w:rPr>
          <w:rFonts w:ascii="Arial" w:hAnsi="Arial" w:cs="Times New Roman"/>
          <w:noProof/>
          <w:color w:val="000000"/>
          <w:sz w:val="22"/>
          <w:szCs w:val="22"/>
          <w:lang w:val="fr-FR"/>
        </w:rPr>
        <w:lastRenderedPageBreak/>
        <w:drawing>
          <wp:inline distT="0" distB="0" distL="0" distR="0" wp14:anchorId="7B9620FB" wp14:editId="497C3C30">
            <wp:extent cx="3036498" cy="3111664"/>
            <wp:effectExtent l="0" t="0" r="0" b="0"/>
            <wp:docPr id="128390394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03946" name="Image 1283903946"/>
                    <pic:cNvPicPr/>
                  </pic:nvPicPr>
                  <pic:blipFill>
                    <a:blip r:embed="rId33"/>
                    <a:stretch>
                      <a:fillRect/>
                    </a:stretch>
                  </pic:blipFill>
                  <pic:spPr>
                    <a:xfrm>
                      <a:off x="0" y="0"/>
                      <a:ext cx="3047672" cy="3123115"/>
                    </a:xfrm>
                    <a:prstGeom prst="rect">
                      <a:avLst/>
                    </a:prstGeom>
                  </pic:spPr>
                </pic:pic>
              </a:graphicData>
            </a:graphic>
          </wp:inline>
        </w:drawing>
      </w:r>
    </w:p>
    <w:p w14:paraId="1AA02116"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In the newly created view, the </w:t>
      </w:r>
      <w:proofErr w:type="spellStart"/>
      <w:r w:rsidRPr="00BE08A1">
        <w:rPr>
          <w:rFonts w:ascii="Arial" w:hAnsi="Arial" w:cs="Times New Roman"/>
          <w:color w:val="000000"/>
          <w:sz w:val="22"/>
          <w:szCs w:val="22"/>
        </w:rPr>
        <w:t>metanodes</w:t>
      </w:r>
      <w:proofErr w:type="spellEnd"/>
      <w:r w:rsidRPr="00BE08A1">
        <w:rPr>
          <w:rFonts w:ascii="Arial" w:hAnsi="Arial" w:cs="Times New Roman"/>
          <w:color w:val="000000"/>
          <w:sz w:val="22"/>
          <w:szCs w:val="22"/>
        </w:rPr>
        <w:t xml:space="preserve"> may be connected by two kinds of edges (hereafter referred to as </w:t>
      </w:r>
      <w:proofErr w:type="spellStart"/>
      <w:r w:rsidRPr="00BE08A1">
        <w:rPr>
          <w:rFonts w:ascii="Arial" w:hAnsi="Arial" w:cs="Times New Roman"/>
          <w:b/>
          <w:bCs/>
          <w:color w:val="000000"/>
          <w:sz w:val="22"/>
          <w:szCs w:val="22"/>
        </w:rPr>
        <w:t>metaedges</w:t>
      </w:r>
      <w:proofErr w:type="spellEnd"/>
      <w:r w:rsidRPr="00BE08A1">
        <w:rPr>
          <w:rFonts w:ascii="Arial" w:hAnsi="Arial" w:cs="Times New Roman"/>
          <w:color w:val="000000"/>
          <w:sz w:val="22"/>
          <w:szCs w:val="22"/>
        </w:rPr>
        <w:t>):</w:t>
      </w:r>
    </w:p>
    <w:p w14:paraId="0C220C22" w14:textId="0B8063CA" w:rsidR="00BB1684" w:rsidRPr="00BE08A1" w:rsidRDefault="00BB1684" w:rsidP="00BB1684">
      <w:pPr>
        <w:rPr>
          <w:rFonts w:ascii="Times" w:eastAsia="Times New Roman" w:hAnsi="Times" w:cs="Times New Roman"/>
          <w:sz w:val="20"/>
          <w:szCs w:val="20"/>
        </w:rPr>
      </w:pPr>
    </w:p>
    <w:p w14:paraId="11381E3D" w14:textId="09AF4EE4"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 </w:t>
      </w:r>
      <w:proofErr w:type="gramStart"/>
      <w:r w:rsidR="00F33B77" w:rsidRPr="00BE08A1">
        <w:rPr>
          <w:rFonts w:ascii="Arial" w:hAnsi="Arial" w:cs="Times New Roman"/>
          <w:color w:val="000000"/>
          <w:sz w:val="22"/>
          <w:szCs w:val="22"/>
        </w:rPr>
        <w:t>bl</w:t>
      </w:r>
      <w:r w:rsidR="00F33B77">
        <w:rPr>
          <w:rFonts w:ascii="Arial" w:hAnsi="Arial" w:cs="Times New Roman"/>
          <w:color w:val="000000"/>
          <w:sz w:val="22"/>
          <w:szCs w:val="22"/>
        </w:rPr>
        <w:t>ue</w:t>
      </w:r>
      <w:proofErr w:type="gramEnd"/>
      <w:r w:rsidR="00F33B77" w:rsidRPr="00BE08A1">
        <w:rPr>
          <w:rFonts w:ascii="Arial" w:hAnsi="Arial" w:cs="Times New Roman"/>
          <w:color w:val="000000"/>
          <w:sz w:val="22"/>
          <w:szCs w:val="22"/>
        </w:rPr>
        <w:t xml:space="preserve"> </w:t>
      </w:r>
      <w:proofErr w:type="spellStart"/>
      <w:r w:rsidRPr="00BE08A1">
        <w:rPr>
          <w:rFonts w:ascii="Arial" w:hAnsi="Arial" w:cs="Times New Roman"/>
          <w:color w:val="000000"/>
          <w:sz w:val="22"/>
          <w:szCs w:val="22"/>
        </w:rPr>
        <w:t>metaedges</w:t>
      </w:r>
      <w:proofErr w:type="spellEnd"/>
      <w:r w:rsidRPr="00BE08A1">
        <w:rPr>
          <w:rFonts w:ascii="Arial" w:hAnsi="Arial" w:cs="Times New Roman"/>
          <w:color w:val="000000"/>
          <w:sz w:val="22"/>
          <w:szCs w:val="22"/>
        </w:rPr>
        <w:t xml:space="preserve">: these </w:t>
      </w:r>
      <w:proofErr w:type="spellStart"/>
      <w:r w:rsidRPr="00BE08A1">
        <w:rPr>
          <w:rFonts w:ascii="Arial" w:hAnsi="Arial" w:cs="Times New Roman"/>
          <w:color w:val="000000"/>
          <w:sz w:val="22"/>
          <w:szCs w:val="22"/>
        </w:rPr>
        <w:t>metaedges</w:t>
      </w:r>
      <w:proofErr w:type="spellEnd"/>
      <w:r w:rsidRPr="00BE08A1">
        <w:rPr>
          <w:rFonts w:ascii="Arial" w:hAnsi="Arial" w:cs="Times New Roman"/>
          <w:color w:val="000000"/>
          <w:sz w:val="22"/>
          <w:szCs w:val="22"/>
        </w:rPr>
        <w:t xml:space="preserve"> summarize the analyzed network edges between the nodes that are members of the two clusters. The width of the </w:t>
      </w:r>
      <w:proofErr w:type="spellStart"/>
      <w:r w:rsidRPr="00BE08A1">
        <w:rPr>
          <w:rFonts w:ascii="Arial" w:hAnsi="Arial" w:cs="Times New Roman"/>
          <w:color w:val="000000"/>
          <w:sz w:val="22"/>
          <w:szCs w:val="22"/>
        </w:rPr>
        <w:t>metaedge</w:t>
      </w:r>
      <w:proofErr w:type="spellEnd"/>
      <w:r w:rsidRPr="00BE08A1">
        <w:rPr>
          <w:rFonts w:ascii="Arial" w:hAnsi="Arial" w:cs="Times New Roman"/>
          <w:color w:val="000000"/>
          <w:sz w:val="22"/>
          <w:szCs w:val="22"/>
        </w:rPr>
        <w:t xml:space="preserve"> is proportional to the number of edges it summarizes. </w:t>
      </w:r>
      <w:r w:rsidR="00F33B77" w:rsidRPr="00BE08A1">
        <w:rPr>
          <w:rFonts w:ascii="Arial" w:hAnsi="Arial" w:cs="Times New Roman"/>
          <w:color w:val="000000"/>
          <w:sz w:val="22"/>
          <w:szCs w:val="22"/>
        </w:rPr>
        <w:t>Bl</w:t>
      </w:r>
      <w:r w:rsidR="00F33B77">
        <w:rPr>
          <w:rFonts w:ascii="Arial" w:hAnsi="Arial" w:cs="Times New Roman"/>
          <w:color w:val="000000"/>
          <w:sz w:val="22"/>
          <w:szCs w:val="22"/>
        </w:rPr>
        <w:t>ue</w:t>
      </w:r>
      <w:r w:rsidR="00F33B77" w:rsidRPr="00BE08A1">
        <w:rPr>
          <w:rFonts w:ascii="Arial" w:hAnsi="Arial" w:cs="Times New Roman"/>
          <w:color w:val="000000"/>
          <w:sz w:val="22"/>
          <w:szCs w:val="22"/>
        </w:rPr>
        <w:t xml:space="preserve"> </w:t>
      </w:r>
      <w:proofErr w:type="spellStart"/>
      <w:r w:rsidRPr="00BE08A1">
        <w:rPr>
          <w:rFonts w:ascii="Arial" w:hAnsi="Arial" w:cs="Times New Roman"/>
          <w:color w:val="000000"/>
          <w:sz w:val="22"/>
          <w:szCs w:val="22"/>
        </w:rPr>
        <w:t>metaedges</w:t>
      </w:r>
      <w:proofErr w:type="spellEnd"/>
      <w:r w:rsidRPr="00BE08A1">
        <w:rPr>
          <w:rFonts w:ascii="Arial" w:hAnsi="Arial" w:cs="Times New Roman"/>
          <w:color w:val="000000"/>
          <w:sz w:val="22"/>
          <w:szCs w:val="22"/>
        </w:rPr>
        <w:t xml:space="preserve"> can also be displayed between a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and a single node. In such cases, they summarize the edges existing between the single node and the nodes in the cluster.</w:t>
      </w:r>
    </w:p>
    <w:p w14:paraId="30ECD23E" w14:textId="25722505" w:rsidR="00BB1684" w:rsidRPr="00BE08A1" w:rsidRDefault="00BB1684" w:rsidP="00BB1684">
      <w:pPr>
        <w:rPr>
          <w:rFonts w:ascii="Times" w:eastAsia="Times New Roman" w:hAnsi="Times" w:cs="Times New Roman"/>
          <w:sz w:val="20"/>
          <w:szCs w:val="20"/>
        </w:rPr>
      </w:pPr>
    </w:p>
    <w:p w14:paraId="28F788CA" w14:textId="3932D26C"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 xml:space="preserve">* </w:t>
      </w:r>
      <w:proofErr w:type="gramStart"/>
      <w:r w:rsidRPr="00BE08A1">
        <w:rPr>
          <w:rFonts w:ascii="Arial" w:hAnsi="Arial" w:cs="Times New Roman"/>
          <w:color w:val="000000"/>
          <w:sz w:val="22"/>
          <w:szCs w:val="22"/>
        </w:rPr>
        <w:t>green</w:t>
      </w:r>
      <w:proofErr w:type="gramEnd"/>
      <w:r w:rsidRPr="00BE08A1">
        <w:rPr>
          <w:rFonts w:ascii="Arial" w:hAnsi="Arial" w:cs="Times New Roman"/>
          <w:color w:val="000000"/>
          <w:sz w:val="22"/>
          <w:szCs w:val="22"/>
        </w:rPr>
        <w:t xml:space="preserve"> </w:t>
      </w:r>
      <w:proofErr w:type="spellStart"/>
      <w:r w:rsidRPr="00BE08A1">
        <w:rPr>
          <w:rFonts w:ascii="Arial" w:hAnsi="Arial" w:cs="Times New Roman"/>
          <w:color w:val="000000"/>
          <w:sz w:val="22"/>
          <w:szCs w:val="22"/>
        </w:rPr>
        <w:t>metaedges</w:t>
      </w:r>
      <w:proofErr w:type="spellEnd"/>
      <w:r w:rsidRPr="00BE08A1">
        <w:rPr>
          <w:rFonts w:ascii="Arial" w:hAnsi="Arial" w:cs="Times New Roman"/>
          <w:color w:val="000000"/>
          <w:sz w:val="22"/>
          <w:szCs w:val="22"/>
        </w:rPr>
        <w:t xml:space="preserve">: these </w:t>
      </w:r>
      <w:proofErr w:type="spellStart"/>
      <w:r w:rsidRPr="00BE08A1">
        <w:rPr>
          <w:rFonts w:ascii="Arial" w:hAnsi="Arial" w:cs="Times New Roman"/>
          <w:color w:val="000000"/>
          <w:sz w:val="22"/>
          <w:szCs w:val="22"/>
        </w:rPr>
        <w:t>metaedges</w:t>
      </w:r>
      <w:proofErr w:type="spellEnd"/>
      <w:r w:rsidRPr="00BE08A1">
        <w:rPr>
          <w:rFonts w:ascii="Arial" w:hAnsi="Arial" w:cs="Times New Roman"/>
          <w:color w:val="000000"/>
          <w:sz w:val="22"/>
          <w:szCs w:val="22"/>
        </w:rPr>
        <w:t xml:space="preserve"> indicate that the two connected clusters share one or several nodes. These green </w:t>
      </w:r>
      <w:proofErr w:type="spellStart"/>
      <w:r w:rsidRPr="00BE08A1">
        <w:rPr>
          <w:rFonts w:ascii="Arial" w:hAnsi="Arial" w:cs="Times New Roman"/>
          <w:color w:val="000000"/>
          <w:sz w:val="22"/>
          <w:szCs w:val="22"/>
        </w:rPr>
        <w:t>metaedges</w:t>
      </w:r>
      <w:proofErr w:type="spellEnd"/>
      <w:r w:rsidRPr="00BE08A1">
        <w:rPr>
          <w:rFonts w:ascii="Arial" w:hAnsi="Arial" w:cs="Times New Roman"/>
          <w:color w:val="000000"/>
          <w:sz w:val="22"/>
          <w:szCs w:val="22"/>
        </w:rPr>
        <w:t xml:space="preserve"> exist only if the clustering algorithm leads to overlapping clusters (</w:t>
      </w:r>
      <w:proofErr w:type="gramStart"/>
      <w:r w:rsidRPr="00BE08A1">
        <w:rPr>
          <w:rFonts w:ascii="Arial" w:hAnsi="Arial" w:cs="Times New Roman"/>
          <w:color w:val="000000"/>
          <w:sz w:val="22"/>
          <w:szCs w:val="22"/>
        </w:rPr>
        <w:t>e.g.</w:t>
      </w:r>
      <w:proofErr w:type="gramEnd"/>
      <w:r w:rsidRPr="00BE08A1">
        <w:rPr>
          <w:rFonts w:ascii="Arial" w:hAnsi="Arial" w:cs="Times New Roman"/>
          <w:color w:val="000000"/>
          <w:sz w:val="22"/>
          <w:szCs w:val="22"/>
        </w:rPr>
        <w:t xml:space="preserve"> OCG). The width of the </w:t>
      </w:r>
      <w:proofErr w:type="spellStart"/>
      <w:r w:rsidRPr="00BE08A1">
        <w:rPr>
          <w:rFonts w:ascii="Arial" w:hAnsi="Arial" w:cs="Times New Roman"/>
          <w:color w:val="000000"/>
          <w:sz w:val="22"/>
          <w:szCs w:val="22"/>
        </w:rPr>
        <w:t>metaedge</w:t>
      </w:r>
      <w:proofErr w:type="spellEnd"/>
      <w:r w:rsidRPr="00BE08A1">
        <w:rPr>
          <w:rFonts w:ascii="Arial" w:hAnsi="Arial" w:cs="Times New Roman"/>
          <w:color w:val="000000"/>
          <w:sz w:val="22"/>
          <w:szCs w:val="22"/>
        </w:rPr>
        <w:t xml:space="preserve"> is proportional to the number of shared nodes. Green </w:t>
      </w:r>
      <w:proofErr w:type="spellStart"/>
      <w:r w:rsidRPr="00BE08A1">
        <w:rPr>
          <w:rFonts w:ascii="Arial" w:hAnsi="Arial" w:cs="Times New Roman"/>
          <w:color w:val="000000"/>
          <w:sz w:val="22"/>
          <w:szCs w:val="22"/>
        </w:rPr>
        <w:t>metaedges</w:t>
      </w:r>
      <w:proofErr w:type="spellEnd"/>
      <w:r w:rsidRPr="00BE08A1">
        <w:rPr>
          <w:rFonts w:ascii="Arial" w:hAnsi="Arial" w:cs="Times New Roman"/>
          <w:color w:val="000000"/>
          <w:sz w:val="22"/>
          <w:szCs w:val="22"/>
        </w:rPr>
        <w:t xml:space="preserve"> can also be displayed between a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and a single vertex. In such cases, they simply indicate that the node is a multi-classed member of the cluster.</w:t>
      </w:r>
    </w:p>
    <w:p w14:paraId="3B476F8C" w14:textId="77777777" w:rsidR="00BB1684" w:rsidRPr="00B53B73" w:rsidRDefault="00BB1684" w:rsidP="00BB1684">
      <w:pPr>
        <w:spacing w:before="360" w:after="80"/>
        <w:outlineLvl w:val="1"/>
        <w:rPr>
          <w:rFonts w:ascii="Arial" w:eastAsia="Times New Roman" w:hAnsi="Arial" w:cs="Times New Roman"/>
          <w:b/>
          <w:bCs/>
          <w:color w:val="000000"/>
          <w:sz w:val="28"/>
          <w:szCs w:val="28"/>
        </w:rPr>
      </w:pPr>
      <w:r w:rsidRPr="00B53B73">
        <w:rPr>
          <w:rFonts w:ascii="Arial" w:eastAsia="Times New Roman" w:hAnsi="Arial" w:cs="Times New Roman"/>
          <w:b/>
          <w:bCs/>
          <w:noProof/>
          <w:color w:val="000000"/>
          <w:sz w:val="28"/>
          <w:szCs w:val="28"/>
          <w:lang w:val="fr-FR"/>
        </w:rPr>
        <w:drawing>
          <wp:inline distT="0" distB="0" distL="0" distR="0" wp14:anchorId="7EFC2685" wp14:editId="2A5EB75A">
            <wp:extent cx="9525" cy="9525"/>
            <wp:effectExtent l="0" t="0" r="0" b="0"/>
            <wp:docPr id="13" name="Image 13"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000000"/>
          <w:sz w:val="28"/>
          <w:szCs w:val="28"/>
        </w:rPr>
        <w:t>4. Analyzing partitions</w:t>
      </w:r>
    </w:p>
    <w:p w14:paraId="3E8F103F" w14:textId="6DBF47C2" w:rsidR="00BB1684" w:rsidRPr="00BE08A1" w:rsidRDefault="00BB1684" w:rsidP="00BB1684">
      <w:pPr>
        <w:rPr>
          <w:rFonts w:ascii="Times" w:eastAsia="Times New Roman" w:hAnsi="Times" w:cs="Times New Roman"/>
          <w:sz w:val="20"/>
          <w:szCs w:val="20"/>
        </w:rPr>
      </w:pPr>
    </w:p>
    <w:p w14:paraId="6DFF67A3" w14:textId="5E794439" w:rsidR="00BB1684" w:rsidRPr="00BE08A1" w:rsidRDefault="00A163D9" w:rsidP="00BB1684">
      <w:pPr>
        <w:rPr>
          <w:rFonts w:ascii="Times" w:eastAsia="Times New Roman" w:hAnsi="Times" w:cs="Times New Roman"/>
          <w:sz w:val="20"/>
          <w:szCs w:val="20"/>
        </w:rPr>
      </w:pPr>
      <w:r>
        <w:rPr>
          <w:rFonts w:ascii="Arial" w:hAnsi="Arial" w:cs="Times New Roman"/>
          <w:color w:val="000000"/>
          <w:sz w:val="22"/>
          <w:szCs w:val="22"/>
        </w:rPr>
        <w:t>Clust&amp;See3.0</w:t>
      </w:r>
      <w:r w:rsidR="00BB1684" w:rsidRPr="00BE08A1">
        <w:rPr>
          <w:rFonts w:ascii="Arial" w:hAnsi="Arial" w:cs="Times New Roman"/>
          <w:color w:val="000000"/>
          <w:sz w:val="22"/>
          <w:szCs w:val="22"/>
        </w:rPr>
        <w:t xml:space="preserve"> offers several functions to help in the analysis of the computed partition.</w:t>
      </w:r>
    </w:p>
    <w:p w14:paraId="7A37CAA1" w14:textId="77777777" w:rsidR="00BB1684" w:rsidRPr="00BE08A1" w:rsidRDefault="00BB1684" w:rsidP="00BB1684">
      <w:pPr>
        <w:spacing w:before="280" w:after="80"/>
        <w:outlineLvl w:val="2"/>
        <w:rPr>
          <w:rFonts w:ascii="Arial" w:eastAsia="Times New Roman" w:hAnsi="Arial" w:cs="Times New Roman"/>
          <w:b/>
          <w:bCs/>
          <w:color w:val="666666"/>
        </w:rPr>
      </w:pPr>
      <w:r>
        <w:rPr>
          <w:rFonts w:ascii="Arial" w:eastAsia="Times New Roman" w:hAnsi="Arial" w:cs="Times New Roman"/>
          <w:noProof/>
          <w:color w:val="666666"/>
          <w:lang w:val="fr-FR"/>
        </w:rPr>
        <w:lastRenderedPageBreak/>
        <w:drawing>
          <wp:inline distT="0" distB="0" distL="0" distR="0" wp14:anchorId="0EACB511" wp14:editId="12AAF797">
            <wp:extent cx="9525" cy="9525"/>
            <wp:effectExtent l="0" t="0" r="0" b="0"/>
            <wp:docPr id="14" name="Image 14"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666666"/>
        </w:rPr>
        <w:t>4.1 Detailed information on objects</w:t>
      </w:r>
    </w:p>
    <w:p w14:paraId="49656A6A" w14:textId="6D3B2761" w:rsidR="00BB1684" w:rsidRPr="00BE08A1" w:rsidRDefault="00BB1684" w:rsidP="00BB1684">
      <w:pPr>
        <w:rPr>
          <w:rFonts w:ascii="Times" w:eastAsia="Times New Roman" w:hAnsi="Times" w:cs="Times New Roman"/>
          <w:sz w:val="20"/>
          <w:szCs w:val="20"/>
        </w:rPr>
      </w:pPr>
    </w:p>
    <w:p w14:paraId="52B03BF3" w14:textId="3AC28D8E"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Selecting any object shown in a view generated by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causes detailed information about this object to be shown in the </w:t>
      </w:r>
      <w:r w:rsidR="00BF427A">
        <w:rPr>
          <w:rFonts w:ascii="Arial" w:hAnsi="Arial" w:cs="Times New Roman"/>
          <w:color w:val="000000"/>
          <w:sz w:val="22"/>
          <w:szCs w:val="22"/>
        </w:rPr>
        <w:t xml:space="preserve">C&amp;S </w:t>
      </w:r>
      <w:r w:rsidRPr="00BE08A1">
        <w:rPr>
          <w:rFonts w:ascii="Arial" w:hAnsi="Arial" w:cs="Times New Roman"/>
          <w:color w:val="000000"/>
          <w:sz w:val="22"/>
          <w:szCs w:val="22"/>
        </w:rPr>
        <w:t xml:space="preserve">Details tab located in the </w:t>
      </w:r>
      <w:proofErr w:type="spellStart"/>
      <w:r w:rsidRPr="00BE08A1">
        <w:rPr>
          <w:rFonts w:ascii="Arial" w:hAnsi="Arial" w:cs="Times New Roman"/>
          <w:color w:val="000000"/>
          <w:sz w:val="22"/>
          <w:szCs w:val="22"/>
        </w:rPr>
        <w:t>Cytoscape</w:t>
      </w:r>
      <w:proofErr w:type="spellEnd"/>
      <w:r w:rsidRPr="00BE08A1">
        <w:rPr>
          <w:rFonts w:ascii="Arial" w:hAnsi="Arial" w:cs="Times New Roman"/>
          <w:color w:val="000000"/>
          <w:sz w:val="22"/>
          <w:szCs w:val="22"/>
        </w:rPr>
        <w:t xml:space="preserve"> </w:t>
      </w:r>
      <w:r w:rsidR="00BF427A">
        <w:rPr>
          <w:rFonts w:ascii="Arial" w:hAnsi="Arial" w:cs="Times New Roman"/>
          <w:color w:val="000000"/>
          <w:sz w:val="22"/>
          <w:szCs w:val="22"/>
        </w:rPr>
        <w:t>bottom</w:t>
      </w:r>
      <w:r w:rsidR="00BF427A" w:rsidRPr="00BE08A1">
        <w:rPr>
          <w:rFonts w:ascii="Arial" w:hAnsi="Arial" w:cs="Times New Roman"/>
          <w:color w:val="000000"/>
          <w:sz w:val="22"/>
          <w:szCs w:val="22"/>
        </w:rPr>
        <w:t xml:space="preserve"> </w:t>
      </w:r>
      <w:r w:rsidR="00BF427A">
        <w:rPr>
          <w:rFonts w:ascii="Arial" w:hAnsi="Arial" w:cs="Times New Roman"/>
          <w:color w:val="000000"/>
          <w:sz w:val="22"/>
          <w:szCs w:val="22"/>
        </w:rPr>
        <w:t>p</w:t>
      </w:r>
      <w:r w:rsidRPr="00BE08A1">
        <w:rPr>
          <w:rFonts w:ascii="Arial" w:hAnsi="Arial" w:cs="Times New Roman"/>
          <w:color w:val="000000"/>
          <w:sz w:val="22"/>
          <w:szCs w:val="22"/>
        </w:rPr>
        <w:t xml:space="preserve">anel. Objects can be selected from a view (nodes, edges, </w:t>
      </w:r>
      <w:proofErr w:type="spellStart"/>
      <w:r w:rsidRPr="00BE08A1">
        <w:rPr>
          <w:rFonts w:ascii="Arial" w:hAnsi="Arial" w:cs="Times New Roman"/>
          <w:color w:val="000000"/>
          <w:sz w:val="22"/>
          <w:szCs w:val="22"/>
        </w:rPr>
        <w:t>metanodes</w:t>
      </w:r>
      <w:proofErr w:type="spellEnd"/>
      <w:r w:rsidRPr="00BE08A1">
        <w:rPr>
          <w:rFonts w:ascii="Arial" w:hAnsi="Arial" w:cs="Times New Roman"/>
          <w:color w:val="000000"/>
          <w:sz w:val="22"/>
          <w:szCs w:val="22"/>
        </w:rPr>
        <w:t xml:space="preserve">, </w:t>
      </w:r>
      <w:proofErr w:type="spellStart"/>
      <w:r w:rsidRPr="00BE08A1">
        <w:rPr>
          <w:rFonts w:ascii="Arial" w:hAnsi="Arial" w:cs="Times New Roman"/>
          <w:color w:val="000000"/>
          <w:sz w:val="22"/>
          <w:szCs w:val="22"/>
        </w:rPr>
        <w:t>metaedges</w:t>
      </w:r>
      <w:proofErr w:type="spellEnd"/>
      <w:r w:rsidRPr="00BE08A1">
        <w:rPr>
          <w:rFonts w:ascii="Arial" w:hAnsi="Arial" w:cs="Times New Roman"/>
          <w:color w:val="000000"/>
          <w:sz w:val="22"/>
          <w:szCs w:val="22"/>
        </w:rPr>
        <w:t xml:space="preserve">) or from the cluster list in the Results Panel (clusters). Note that selecting a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automatically selects the corresponding cluster in the cluster list. Similarly, selecting a cluster in the cluster list automatically selects the corresponding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in all open views. In addition, selecting a cluster or a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automatically selects all the nodes of the cluster in all the views (including the original network view).</w:t>
      </w:r>
    </w:p>
    <w:p w14:paraId="4DF8B224" w14:textId="54BD60A5" w:rsidR="00BB1684" w:rsidRPr="00BE08A1" w:rsidRDefault="00BB1684" w:rsidP="00BB1684">
      <w:pPr>
        <w:spacing w:before="240" w:after="40"/>
        <w:outlineLvl w:val="3"/>
        <w:rPr>
          <w:rFonts w:ascii="Arial" w:eastAsia="Times New Roman" w:hAnsi="Arial" w:cs="Times New Roman"/>
          <w:b/>
          <w:bCs/>
          <w:i/>
          <w:iCs/>
          <w:color w:val="666666"/>
          <w:sz w:val="22"/>
          <w:szCs w:val="22"/>
        </w:rPr>
      </w:pPr>
      <w:r>
        <w:rPr>
          <w:rFonts w:ascii="Arial" w:eastAsia="Times New Roman" w:hAnsi="Arial" w:cs="Times New Roman"/>
          <w:i/>
          <w:iCs/>
          <w:noProof/>
          <w:color w:val="666666"/>
          <w:sz w:val="22"/>
          <w:szCs w:val="22"/>
          <w:lang w:val="fr-FR"/>
        </w:rPr>
        <w:drawing>
          <wp:inline distT="0" distB="0" distL="0" distR="0" wp14:anchorId="43E907FD" wp14:editId="5DE44E39">
            <wp:extent cx="9525" cy="9525"/>
            <wp:effectExtent l="0" t="0" r="0" b="0"/>
            <wp:docPr id="15" name="Image 15"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E08A1">
        <w:rPr>
          <w:rFonts w:ascii="Arial" w:eastAsia="Times New Roman" w:hAnsi="Arial" w:cs="Times New Roman"/>
          <w:i/>
          <w:iCs/>
          <w:color w:val="666666"/>
          <w:sz w:val="22"/>
          <w:szCs w:val="22"/>
        </w:rPr>
        <w:t xml:space="preserve">4.1.1 </w:t>
      </w:r>
      <w:proofErr w:type="spellStart"/>
      <w:r w:rsidR="002E69D0">
        <w:rPr>
          <w:rFonts w:ascii="Arial" w:eastAsia="Times New Roman" w:hAnsi="Arial" w:cs="Times New Roman"/>
          <w:i/>
          <w:iCs/>
          <w:color w:val="666666"/>
          <w:sz w:val="22"/>
          <w:szCs w:val="22"/>
        </w:rPr>
        <w:t>Metan</w:t>
      </w:r>
      <w:r w:rsidR="002E69D0" w:rsidRPr="00BE08A1">
        <w:rPr>
          <w:rFonts w:ascii="Arial" w:eastAsia="Times New Roman" w:hAnsi="Arial" w:cs="Times New Roman"/>
          <w:i/>
          <w:iCs/>
          <w:color w:val="666666"/>
          <w:sz w:val="22"/>
          <w:szCs w:val="22"/>
        </w:rPr>
        <w:t>ode</w:t>
      </w:r>
      <w:proofErr w:type="spellEnd"/>
      <w:r w:rsidR="002E69D0" w:rsidRPr="00BE08A1">
        <w:rPr>
          <w:rFonts w:ascii="Arial" w:eastAsia="Times New Roman" w:hAnsi="Arial" w:cs="Times New Roman"/>
          <w:i/>
          <w:iCs/>
          <w:color w:val="666666"/>
          <w:sz w:val="22"/>
          <w:szCs w:val="22"/>
        </w:rPr>
        <w:t xml:space="preserve"> </w:t>
      </w:r>
      <w:r w:rsidRPr="00BE08A1">
        <w:rPr>
          <w:rFonts w:ascii="Arial" w:eastAsia="Times New Roman" w:hAnsi="Arial" w:cs="Times New Roman"/>
          <w:i/>
          <w:iCs/>
          <w:color w:val="666666"/>
          <w:sz w:val="22"/>
          <w:szCs w:val="22"/>
        </w:rPr>
        <w:t>details</w:t>
      </w:r>
    </w:p>
    <w:p w14:paraId="58D6F940" w14:textId="00316E8A" w:rsidR="00BB1684" w:rsidRPr="00BE08A1" w:rsidRDefault="00BB1684" w:rsidP="00BB1684">
      <w:pPr>
        <w:rPr>
          <w:rFonts w:ascii="Times" w:eastAsia="Times New Roman" w:hAnsi="Times" w:cs="Times New Roman"/>
          <w:sz w:val="20"/>
          <w:szCs w:val="20"/>
        </w:rPr>
      </w:pPr>
    </w:p>
    <w:p w14:paraId="4A24F4D9" w14:textId="036A5A63"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When selecting a </w:t>
      </w:r>
      <w:proofErr w:type="spellStart"/>
      <w:r w:rsidR="002E69D0">
        <w:rPr>
          <w:rFonts w:ascii="Arial" w:hAnsi="Arial" w:cs="Times New Roman"/>
          <w:color w:val="000000"/>
          <w:sz w:val="22"/>
          <w:szCs w:val="22"/>
        </w:rPr>
        <w:t>meta</w:t>
      </w:r>
      <w:r w:rsidRPr="00BE08A1">
        <w:rPr>
          <w:rFonts w:ascii="Arial" w:hAnsi="Arial" w:cs="Times New Roman"/>
          <w:color w:val="000000"/>
          <w:sz w:val="22"/>
          <w:szCs w:val="22"/>
        </w:rPr>
        <w:t>node</w:t>
      </w:r>
      <w:proofErr w:type="spellEnd"/>
      <w:r w:rsidRPr="00BE08A1">
        <w:rPr>
          <w:rFonts w:ascii="Arial" w:hAnsi="Arial" w:cs="Times New Roman"/>
          <w:color w:val="000000"/>
          <w:sz w:val="22"/>
          <w:szCs w:val="22"/>
        </w:rPr>
        <w:t xml:space="preserve">, the </w:t>
      </w:r>
      <w:r w:rsidR="002E69D0">
        <w:rPr>
          <w:rFonts w:ascii="Arial" w:hAnsi="Arial" w:cs="Times New Roman"/>
          <w:color w:val="000000"/>
          <w:sz w:val="22"/>
          <w:szCs w:val="22"/>
        </w:rPr>
        <w:t>C&amp;S</w:t>
      </w:r>
      <w:r w:rsidR="002E69D0" w:rsidRPr="00BE08A1">
        <w:rPr>
          <w:rFonts w:ascii="Arial" w:hAnsi="Arial" w:cs="Times New Roman"/>
          <w:color w:val="000000"/>
          <w:sz w:val="22"/>
          <w:szCs w:val="22"/>
        </w:rPr>
        <w:t xml:space="preserve"> </w:t>
      </w:r>
      <w:r w:rsidRPr="00BE08A1">
        <w:rPr>
          <w:rFonts w:ascii="Arial" w:hAnsi="Arial" w:cs="Times New Roman"/>
          <w:color w:val="000000"/>
          <w:sz w:val="22"/>
          <w:szCs w:val="22"/>
        </w:rPr>
        <w:t>Details tab shows the following information:</w:t>
      </w:r>
    </w:p>
    <w:p w14:paraId="5F5669FE" w14:textId="643F5445" w:rsidR="00BB1684" w:rsidRPr="00BE08A1" w:rsidRDefault="00BB1684" w:rsidP="00D46219">
      <w:pPr>
        <w:jc w:val="center"/>
        <w:rPr>
          <w:rFonts w:ascii="Times" w:eastAsia="Times New Roman" w:hAnsi="Times" w:cs="Times New Roman"/>
          <w:sz w:val="20"/>
          <w:szCs w:val="20"/>
        </w:rPr>
      </w:pPr>
      <w:r w:rsidRPr="00BE08A1">
        <w:rPr>
          <w:rFonts w:ascii="Arial" w:hAnsi="Arial" w:cs="Times New Roman"/>
          <w:color w:val="000000"/>
          <w:sz w:val="22"/>
          <w:szCs w:val="22"/>
        </w:rPr>
        <w:br/>
      </w:r>
      <w:r w:rsidR="002E69D0">
        <w:rPr>
          <w:rFonts w:ascii="Arial" w:hAnsi="Arial" w:cs="Times New Roman"/>
          <w:noProof/>
          <w:color w:val="000000"/>
          <w:sz w:val="22"/>
          <w:szCs w:val="22"/>
          <w:lang w:val="fr-FR"/>
        </w:rPr>
        <w:drawing>
          <wp:inline distT="0" distB="0" distL="0" distR="0" wp14:anchorId="5A5293EE" wp14:editId="2D01F5DE">
            <wp:extent cx="6851061" cy="2579298"/>
            <wp:effectExtent l="0" t="0" r="0" b="0"/>
            <wp:docPr id="20304008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00835" name="Image 2030400835"/>
                    <pic:cNvPicPr/>
                  </pic:nvPicPr>
                  <pic:blipFill>
                    <a:blip r:embed="rId34"/>
                    <a:stretch>
                      <a:fillRect/>
                    </a:stretch>
                  </pic:blipFill>
                  <pic:spPr>
                    <a:xfrm>
                      <a:off x="0" y="0"/>
                      <a:ext cx="6954140" cy="2618105"/>
                    </a:xfrm>
                    <a:prstGeom prst="rect">
                      <a:avLst/>
                    </a:prstGeom>
                  </pic:spPr>
                </pic:pic>
              </a:graphicData>
            </a:graphic>
          </wp:inline>
        </w:drawing>
      </w:r>
      <w:r w:rsidRPr="00BE08A1">
        <w:rPr>
          <w:rFonts w:ascii="Arial" w:eastAsia="Times New Roman" w:hAnsi="Arial" w:cs="Times New Roman"/>
          <w:color w:val="222222"/>
          <w:sz w:val="18"/>
          <w:szCs w:val="18"/>
        </w:rPr>
        <w:br/>
      </w:r>
    </w:p>
    <w:p w14:paraId="37DEB723" w14:textId="1524DDBC" w:rsidR="00BB1684" w:rsidRPr="00BE08A1" w:rsidRDefault="00BB1684" w:rsidP="00D46219">
      <w:pPr>
        <w:rPr>
          <w:rFonts w:ascii="Arial" w:eastAsia="Times New Roman" w:hAnsi="Arial" w:cs="Times New Roman"/>
          <w:b/>
          <w:bCs/>
          <w:i/>
          <w:iCs/>
          <w:color w:val="666666"/>
          <w:sz w:val="22"/>
          <w:szCs w:val="22"/>
        </w:rPr>
      </w:pPr>
      <w:r w:rsidRPr="00BE08A1">
        <w:rPr>
          <w:rFonts w:ascii="Arial" w:eastAsia="Times New Roman" w:hAnsi="Arial" w:cs="Times New Roman"/>
          <w:i/>
          <w:iCs/>
          <w:color w:val="666666"/>
          <w:sz w:val="22"/>
          <w:szCs w:val="22"/>
        </w:rPr>
        <w:t>4.1.</w:t>
      </w:r>
      <w:r w:rsidR="00B53B73">
        <w:rPr>
          <w:rFonts w:ascii="Arial" w:eastAsia="Times New Roman" w:hAnsi="Arial" w:cs="Times New Roman"/>
          <w:i/>
          <w:iCs/>
          <w:color w:val="666666"/>
          <w:sz w:val="22"/>
          <w:szCs w:val="22"/>
        </w:rPr>
        <w:t>2</w:t>
      </w:r>
      <w:r w:rsidRPr="00BE08A1">
        <w:rPr>
          <w:rFonts w:ascii="Arial" w:eastAsia="Times New Roman" w:hAnsi="Arial" w:cs="Times New Roman"/>
          <w:i/>
          <w:iCs/>
          <w:color w:val="666666"/>
          <w:sz w:val="22"/>
          <w:szCs w:val="22"/>
        </w:rPr>
        <w:t xml:space="preserve"> Bl</w:t>
      </w:r>
      <w:r w:rsidR="002E69D0">
        <w:rPr>
          <w:rFonts w:ascii="Arial" w:eastAsia="Times New Roman" w:hAnsi="Arial" w:cs="Times New Roman"/>
          <w:i/>
          <w:iCs/>
          <w:color w:val="666666"/>
          <w:sz w:val="22"/>
          <w:szCs w:val="22"/>
        </w:rPr>
        <w:t>ue</w:t>
      </w:r>
      <w:r w:rsidRPr="00BE08A1">
        <w:rPr>
          <w:rFonts w:ascii="Arial" w:eastAsia="Times New Roman" w:hAnsi="Arial" w:cs="Times New Roman"/>
          <w:i/>
          <w:iCs/>
          <w:color w:val="666666"/>
          <w:sz w:val="22"/>
          <w:szCs w:val="22"/>
        </w:rPr>
        <w:t xml:space="preserve"> </w:t>
      </w:r>
      <w:proofErr w:type="spellStart"/>
      <w:r w:rsidRPr="00BE08A1">
        <w:rPr>
          <w:rFonts w:ascii="Arial" w:eastAsia="Times New Roman" w:hAnsi="Arial" w:cs="Times New Roman"/>
          <w:i/>
          <w:iCs/>
          <w:color w:val="666666"/>
          <w:sz w:val="22"/>
          <w:szCs w:val="22"/>
        </w:rPr>
        <w:t>metaedge</w:t>
      </w:r>
      <w:proofErr w:type="spellEnd"/>
      <w:r w:rsidRPr="00BE08A1">
        <w:rPr>
          <w:rFonts w:ascii="Arial" w:eastAsia="Times New Roman" w:hAnsi="Arial" w:cs="Times New Roman"/>
          <w:i/>
          <w:iCs/>
          <w:color w:val="666666"/>
          <w:sz w:val="22"/>
          <w:szCs w:val="22"/>
        </w:rPr>
        <w:t xml:space="preserve"> details</w:t>
      </w:r>
    </w:p>
    <w:p w14:paraId="76248F6E" w14:textId="77777777" w:rsidR="00BB1684" w:rsidRPr="00BE08A1" w:rsidRDefault="00BB1684" w:rsidP="00BB1684">
      <w:pPr>
        <w:rPr>
          <w:rFonts w:ascii="Times" w:eastAsia="Times New Roman" w:hAnsi="Times" w:cs="Times New Roman"/>
          <w:sz w:val="20"/>
          <w:szCs w:val="20"/>
        </w:rPr>
      </w:pPr>
      <w:r w:rsidRPr="00BE08A1">
        <w:rPr>
          <w:rFonts w:ascii="Arial" w:eastAsia="Times New Roman" w:hAnsi="Arial" w:cs="Times New Roman"/>
          <w:color w:val="222222"/>
          <w:sz w:val="18"/>
          <w:szCs w:val="18"/>
        </w:rPr>
        <w:br/>
      </w:r>
    </w:p>
    <w:p w14:paraId="454D7D74" w14:textId="31813EF0"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When selecting a bl</w:t>
      </w:r>
      <w:r w:rsidR="00A44512">
        <w:rPr>
          <w:rFonts w:ascii="Arial" w:hAnsi="Arial" w:cs="Times New Roman"/>
          <w:color w:val="000000"/>
          <w:sz w:val="22"/>
          <w:szCs w:val="22"/>
        </w:rPr>
        <w:t>ue</w:t>
      </w:r>
      <w:r w:rsidRPr="00BE08A1">
        <w:rPr>
          <w:rFonts w:ascii="Arial" w:hAnsi="Arial" w:cs="Times New Roman"/>
          <w:color w:val="000000"/>
          <w:sz w:val="22"/>
          <w:szCs w:val="22"/>
        </w:rPr>
        <w:t xml:space="preserve"> </w:t>
      </w:r>
      <w:proofErr w:type="spellStart"/>
      <w:r w:rsidRPr="00BE08A1">
        <w:rPr>
          <w:rFonts w:ascii="Arial" w:hAnsi="Arial" w:cs="Times New Roman"/>
          <w:color w:val="000000"/>
          <w:sz w:val="22"/>
          <w:szCs w:val="22"/>
        </w:rPr>
        <w:t>metaedge</w:t>
      </w:r>
      <w:proofErr w:type="spellEnd"/>
      <w:r w:rsidRPr="00BE08A1">
        <w:rPr>
          <w:rFonts w:ascii="Arial" w:hAnsi="Arial" w:cs="Times New Roman"/>
          <w:color w:val="000000"/>
          <w:sz w:val="22"/>
          <w:szCs w:val="22"/>
        </w:rPr>
        <w:t xml:space="preserve">, </w:t>
      </w:r>
      <w:proofErr w:type="gramStart"/>
      <w:r w:rsidRPr="00BE08A1">
        <w:rPr>
          <w:rFonts w:ascii="Arial" w:hAnsi="Arial" w:cs="Times New Roman"/>
          <w:color w:val="000000"/>
          <w:sz w:val="22"/>
          <w:szCs w:val="22"/>
        </w:rPr>
        <w:t>i.e.</w:t>
      </w:r>
      <w:proofErr w:type="gramEnd"/>
      <w:r w:rsidRPr="00BE08A1">
        <w:rPr>
          <w:rFonts w:ascii="Arial" w:hAnsi="Arial" w:cs="Times New Roman"/>
          <w:color w:val="000000"/>
          <w:sz w:val="22"/>
          <w:szCs w:val="22"/>
        </w:rPr>
        <w:t xml:space="preserve"> a </w:t>
      </w:r>
      <w:proofErr w:type="spellStart"/>
      <w:r w:rsidRPr="00BE08A1">
        <w:rPr>
          <w:rFonts w:ascii="Arial" w:hAnsi="Arial" w:cs="Times New Roman"/>
          <w:color w:val="000000"/>
          <w:sz w:val="22"/>
          <w:szCs w:val="22"/>
        </w:rPr>
        <w:t>metaedge</w:t>
      </w:r>
      <w:proofErr w:type="spellEnd"/>
      <w:r w:rsidRPr="00BE08A1">
        <w:rPr>
          <w:rFonts w:ascii="Arial" w:hAnsi="Arial" w:cs="Times New Roman"/>
          <w:color w:val="000000"/>
          <w:sz w:val="22"/>
          <w:szCs w:val="22"/>
        </w:rPr>
        <w:t xml:space="preserve"> summarizing the connections between two clusters or between a cluster and a single node, the </w:t>
      </w:r>
      <w:r w:rsidR="00A44512">
        <w:rPr>
          <w:rFonts w:ascii="Arial" w:hAnsi="Arial" w:cs="Times New Roman"/>
          <w:color w:val="000000"/>
          <w:sz w:val="22"/>
          <w:szCs w:val="22"/>
        </w:rPr>
        <w:t>C&amp;S</w:t>
      </w:r>
      <w:r w:rsidR="00A44512" w:rsidRPr="00BE08A1">
        <w:rPr>
          <w:rFonts w:ascii="Arial" w:hAnsi="Arial" w:cs="Times New Roman"/>
          <w:color w:val="000000"/>
          <w:sz w:val="22"/>
          <w:szCs w:val="22"/>
        </w:rPr>
        <w:t xml:space="preserve"> </w:t>
      </w:r>
      <w:r w:rsidRPr="00BE08A1">
        <w:rPr>
          <w:rFonts w:ascii="Arial" w:hAnsi="Arial" w:cs="Times New Roman"/>
          <w:color w:val="000000"/>
          <w:sz w:val="22"/>
          <w:szCs w:val="22"/>
        </w:rPr>
        <w:t>Details tab shows the following information:</w:t>
      </w:r>
      <w:r w:rsidRPr="00BE08A1">
        <w:rPr>
          <w:rFonts w:ascii="Arial" w:eastAsia="Times New Roman" w:hAnsi="Arial" w:cs="Times New Roman"/>
          <w:color w:val="222222"/>
          <w:sz w:val="18"/>
          <w:szCs w:val="18"/>
        </w:rPr>
        <w:br/>
      </w:r>
    </w:p>
    <w:p w14:paraId="48D2B22B" w14:textId="77777777" w:rsidR="00BB1684" w:rsidRPr="00BB1684" w:rsidRDefault="00BB1684" w:rsidP="00BB1684">
      <w:pPr>
        <w:rPr>
          <w:rFonts w:ascii="Arial" w:hAnsi="Arial" w:cs="Times New Roman"/>
          <w:color w:val="000000"/>
          <w:sz w:val="22"/>
          <w:szCs w:val="22"/>
          <w:lang w:val="fr-FR"/>
        </w:rPr>
      </w:pPr>
      <w:r w:rsidRPr="00BB1684">
        <w:rPr>
          <w:rFonts w:ascii="Arial" w:hAnsi="Arial" w:cs="Times New Roman"/>
          <w:color w:val="000000"/>
          <w:sz w:val="22"/>
          <w:szCs w:val="22"/>
          <w:lang w:val="fr-FR"/>
        </w:rPr>
        <w:lastRenderedPageBreak/>
        <w:t xml:space="preserve">Cluster to cluster </w:t>
      </w:r>
      <w:proofErr w:type="spellStart"/>
      <w:r w:rsidRPr="00BB1684">
        <w:rPr>
          <w:rFonts w:ascii="Arial" w:hAnsi="Arial" w:cs="Times New Roman"/>
          <w:color w:val="000000"/>
          <w:sz w:val="22"/>
          <w:szCs w:val="22"/>
          <w:lang w:val="fr-FR"/>
        </w:rPr>
        <w:t>metaedge</w:t>
      </w:r>
      <w:proofErr w:type="spellEnd"/>
      <w:r w:rsidR="006C6D3D">
        <w:rPr>
          <w:rFonts w:ascii="Arial" w:hAnsi="Arial" w:cs="Times New Roman"/>
          <w:color w:val="000000"/>
          <w:sz w:val="22"/>
          <w:szCs w:val="22"/>
          <w:lang w:val="fr-FR"/>
        </w:rPr>
        <w:t> :</w:t>
      </w:r>
    </w:p>
    <w:p w14:paraId="5609EC18" w14:textId="1A13F1A9" w:rsidR="00BB1684" w:rsidRPr="00BB1684" w:rsidRDefault="00BB1684" w:rsidP="00BB1684">
      <w:pPr>
        <w:jc w:val="center"/>
        <w:rPr>
          <w:rFonts w:ascii="Arial" w:hAnsi="Arial" w:cs="Times New Roman"/>
          <w:color w:val="000000"/>
          <w:sz w:val="22"/>
          <w:szCs w:val="22"/>
          <w:lang w:val="fr-FR"/>
        </w:rPr>
      </w:pPr>
      <w:r w:rsidRPr="00BB1684">
        <w:rPr>
          <w:rFonts w:ascii="Arial" w:hAnsi="Arial" w:cs="Times New Roman"/>
          <w:color w:val="000000"/>
          <w:sz w:val="22"/>
          <w:szCs w:val="22"/>
          <w:lang w:val="fr-FR"/>
        </w:rPr>
        <w:br/>
      </w:r>
      <w:r w:rsidR="006C6D3D">
        <w:rPr>
          <w:rFonts w:ascii="Arial" w:hAnsi="Arial" w:cs="Times New Roman"/>
          <w:noProof/>
          <w:color w:val="000000"/>
          <w:sz w:val="22"/>
          <w:szCs w:val="22"/>
          <w:lang w:val="fr-FR"/>
        </w:rPr>
        <w:drawing>
          <wp:inline distT="0" distB="0" distL="0" distR="0" wp14:anchorId="75D77BE0" wp14:editId="66B84958">
            <wp:extent cx="8160589" cy="2739035"/>
            <wp:effectExtent l="0" t="0" r="5715" b="4445"/>
            <wp:docPr id="1385130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3081" name="Image 138513081"/>
                    <pic:cNvPicPr/>
                  </pic:nvPicPr>
                  <pic:blipFill>
                    <a:blip r:embed="rId35"/>
                    <a:stretch>
                      <a:fillRect/>
                    </a:stretch>
                  </pic:blipFill>
                  <pic:spPr>
                    <a:xfrm>
                      <a:off x="0" y="0"/>
                      <a:ext cx="8322549" cy="2793396"/>
                    </a:xfrm>
                    <a:prstGeom prst="rect">
                      <a:avLst/>
                    </a:prstGeom>
                  </pic:spPr>
                </pic:pic>
              </a:graphicData>
            </a:graphic>
          </wp:inline>
        </w:drawing>
      </w:r>
    </w:p>
    <w:p w14:paraId="5686B030" w14:textId="107F995D" w:rsidR="00BB1684" w:rsidRPr="00BB1684" w:rsidRDefault="00BB1684" w:rsidP="00BB1684">
      <w:pPr>
        <w:jc w:val="center"/>
        <w:rPr>
          <w:rFonts w:ascii="Arial" w:hAnsi="Arial" w:cs="Times New Roman"/>
          <w:color w:val="000000"/>
          <w:sz w:val="22"/>
          <w:szCs w:val="22"/>
          <w:lang w:val="fr-FR"/>
        </w:rPr>
      </w:pPr>
    </w:p>
    <w:p w14:paraId="1D6F04E9" w14:textId="3E940177" w:rsidR="00BB1684" w:rsidRPr="00BE08A1" w:rsidRDefault="00BB1684" w:rsidP="00D46219">
      <w:pPr>
        <w:spacing w:before="240" w:after="40"/>
        <w:outlineLvl w:val="3"/>
        <w:rPr>
          <w:rFonts w:ascii="Times" w:eastAsia="Times New Roman" w:hAnsi="Times" w:cs="Times New Roman"/>
          <w:sz w:val="20"/>
          <w:szCs w:val="20"/>
        </w:rPr>
      </w:pPr>
      <w:r>
        <w:rPr>
          <w:rFonts w:ascii="Arial" w:eastAsia="Times New Roman" w:hAnsi="Arial" w:cs="Times New Roman"/>
          <w:i/>
          <w:iCs/>
          <w:noProof/>
          <w:color w:val="666666"/>
          <w:sz w:val="22"/>
          <w:szCs w:val="22"/>
          <w:lang w:val="fr-FR"/>
        </w:rPr>
        <w:drawing>
          <wp:inline distT="0" distB="0" distL="0" distR="0" wp14:anchorId="54B3E205" wp14:editId="13F2B289">
            <wp:extent cx="9525" cy="9525"/>
            <wp:effectExtent l="0" t="0" r="0" b="0"/>
            <wp:docPr id="22" name="Image 22"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E08A1">
        <w:rPr>
          <w:rFonts w:ascii="Arial" w:eastAsia="Times New Roman" w:hAnsi="Arial" w:cs="Times New Roman"/>
          <w:i/>
          <w:iCs/>
          <w:color w:val="666666"/>
          <w:sz w:val="22"/>
          <w:szCs w:val="22"/>
        </w:rPr>
        <w:t>4.1.</w:t>
      </w:r>
      <w:r w:rsidR="00B53B73">
        <w:rPr>
          <w:rFonts w:ascii="Arial" w:eastAsia="Times New Roman" w:hAnsi="Arial" w:cs="Times New Roman"/>
          <w:i/>
          <w:iCs/>
          <w:color w:val="666666"/>
          <w:sz w:val="22"/>
          <w:szCs w:val="22"/>
        </w:rPr>
        <w:t>3</w:t>
      </w:r>
      <w:r w:rsidRPr="00BE08A1">
        <w:rPr>
          <w:rFonts w:ascii="Arial" w:eastAsia="Times New Roman" w:hAnsi="Arial" w:cs="Times New Roman"/>
          <w:i/>
          <w:iCs/>
          <w:color w:val="666666"/>
          <w:sz w:val="22"/>
          <w:szCs w:val="22"/>
        </w:rPr>
        <w:t xml:space="preserve"> Details on green </w:t>
      </w:r>
      <w:proofErr w:type="spellStart"/>
      <w:r w:rsidRPr="00BE08A1">
        <w:rPr>
          <w:rFonts w:ascii="Arial" w:eastAsia="Times New Roman" w:hAnsi="Arial" w:cs="Times New Roman"/>
          <w:i/>
          <w:iCs/>
          <w:color w:val="666666"/>
          <w:sz w:val="22"/>
          <w:szCs w:val="22"/>
        </w:rPr>
        <w:t>metaedge</w:t>
      </w:r>
      <w:proofErr w:type="spellEnd"/>
      <w:r w:rsidRPr="00BE08A1">
        <w:rPr>
          <w:rFonts w:ascii="Arial" w:eastAsia="Times New Roman" w:hAnsi="Arial" w:cs="Times New Roman"/>
          <w:color w:val="222222"/>
          <w:sz w:val="18"/>
          <w:szCs w:val="18"/>
        </w:rPr>
        <w:br/>
      </w:r>
    </w:p>
    <w:p w14:paraId="471C2FF1"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When selecting a green </w:t>
      </w:r>
      <w:proofErr w:type="spellStart"/>
      <w:r w:rsidRPr="00BE08A1">
        <w:rPr>
          <w:rFonts w:ascii="Arial" w:hAnsi="Arial" w:cs="Times New Roman"/>
          <w:color w:val="000000"/>
          <w:sz w:val="22"/>
          <w:szCs w:val="22"/>
        </w:rPr>
        <w:t>metaedge</w:t>
      </w:r>
      <w:proofErr w:type="spellEnd"/>
      <w:r w:rsidRPr="00BE08A1">
        <w:rPr>
          <w:rFonts w:ascii="Arial" w:hAnsi="Arial" w:cs="Times New Roman"/>
          <w:color w:val="000000"/>
          <w:sz w:val="22"/>
          <w:szCs w:val="22"/>
        </w:rPr>
        <w:t xml:space="preserve">, </w:t>
      </w:r>
      <w:proofErr w:type="gramStart"/>
      <w:r w:rsidRPr="00BE08A1">
        <w:rPr>
          <w:rFonts w:ascii="Arial" w:hAnsi="Arial" w:cs="Times New Roman"/>
          <w:color w:val="000000"/>
          <w:sz w:val="22"/>
          <w:szCs w:val="22"/>
        </w:rPr>
        <w:t>i.e.</w:t>
      </w:r>
      <w:proofErr w:type="gramEnd"/>
      <w:r w:rsidRPr="00BE08A1">
        <w:rPr>
          <w:rFonts w:ascii="Arial" w:hAnsi="Arial" w:cs="Times New Roman"/>
          <w:color w:val="000000"/>
          <w:sz w:val="22"/>
          <w:szCs w:val="22"/>
        </w:rPr>
        <w:t xml:space="preserve"> a </w:t>
      </w:r>
      <w:proofErr w:type="spellStart"/>
      <w:r w:rsidRPr="00BE08A1">
        <w:rPr>
          <w:rFonts w:ascii="Arial" w:hAnsi="Arial" w:cs="Times New Roman"/>
          <w:color w:val="000000"/>
          <w:sz w:val="22"/>
          <w:szCs w:val="22"/>
        </w:rPr>
        <w:t>metaedge</w:t>
      </w:r>
      <w:proofErr w:type="spellEnd"/>
      <w:r w:rsidRPr="00BE08A1">
        <w:rPr>
          <w:rFonts w:ascii="Arial" w:hAnsi="Arial" w:cs="Times New Roman"/>
          <w:color w:val="000000"/>
          <w:sz w:val="22"/>
          <w:szCs w:val="22"/>
        </w:rPr>
        <w:t xml:space="preserve"> indicating overlapping clusters/</w:t>
      </w:r>
      <w:proofErr w:type="spellStart"/>
      <w:r w:rsidRPr="00BE08A1">
        <w:rPr>
          <w:rFonts w:ascii="Arial" w:hAnsi="Arial" w:cs="Times New Roman"/>
          <w:color w:val="000000"/>
          <w:sz w:val="22"/>
          <w:szCs w:val="22"/>
        </w:rPr>
        <w:t>multiclassed</w:t>
      </w:r>
      <w:proofErr w:type="spellEnd"/>
      <w:r w:rsidRPr="00BE08A1">
        <w:rPr>
          <w:rFonts w:ascii="Arial" w:hAnsi="Arial" w:cs="Times New Roman"/>
          <w:color w:val="000000"/>
          <w:sz w:val="22"/>
          <w:szCs w:val="22"/>
        </w:rPr>
        <w:t xml:space="preserve"> nodes, the Partition Details show the following information:</w:t>
      </w:r>
    </w:p>
    <w:p w14:paraId="1F680D77" w14:textId="3BC893C9" w:rsidR="00BB1684" w:rsidRPr="00BE08A1" w:rsidRDefault="00BB1684" w:rsidP="00BB1684">
      <w:pPr>
        <w:rPr>
          <w:rFonts w:ascii="Times" w:eastAsia="Times New Roman" w:hAnsi="Times" w:cs="Times New Roman"/>
          <w:sz w:val="20"/>
          <w:szCs w:val="20"/>
        </w:rPr>
      </w:pPr>
    </w:p>
    <w:p w14:paraId="75D94AB2" w14:textId="77777777" w:rsidR="00BB1684" w:rsidRPr="00BB1684" w:rsidRDefault="00BB1684" w:rsidP="00BB1684">
      <w:pPr>
        <w:rPr>
          <w:rFonts w:ascii="Arial" w:hAnsi="Arial" w:cs="Times New Roman"/>
          <w:color w:val="000000"/>
          <w:sz w:val="22"/>
          <w:szCs w:val="22"/>
          <w:lang w:val="fr-FR"/>
        </w:rPr>
      </w:pPr>
      <w:r w:rsidRPr="00BB1684">
        <w:rPr>
          <w:rFonts w:ascii="Arial" w:hAnsi="Arial" w:cs="Times New Roman"/>
          <w:color w:val="000000"/>
          <w:sz w:val="22"/>
          <w:szCs w:val="22"/>
          <w:lang w:val="fr-FR"/>
        </w:rPr>
        <w:t xml:space="preserve">Cluster to cluster </w:t>
      </w:r>
      <w:proofErr w:type="spellStart"/>
      <w:r w:rsidRPr="00BB1684">
        <w:rPr>
          <w:rFonts w:ascii="Arial" w:hAnsi="Arial" w:cs="Times New Roman"/>
          <w:color w:val="000000"/>
          <w:sz w:val="22"/>
          <w:szCs w:val="22"/>
          <w:lang w:val="fr-FR"/>
        </w:rPr>
        <w:t>metaedge</w:t>
      </w:r>
      <w:proofErr w:type="spellEnd"/>
      <w:r w:rsidR="006C6D3D">
        <w:rPr>
          <w:rFonts w:ascii="Arial" w:hAnsi="Arial" w:cs="Times New Roman"/>
          <w:color w:val="000000"/>
          <w:sz w:val="22"/>
          <w:szCs w:val="22"/>
          <w:lang w:val="fr-FR"/>
        </w:rPr>
        <w:t> :</w:t>
      </w:r>
    </w:p>
    <w:p w14:paraId="2C137EE8" w14:textId="43EB2FD7" w:rsidR="00BB1684" w:rsidRPr="00BB1684" w:rsidRDefault="00BB1684" w:rsidP="00BB1684">
      <w:pPr>
        <w:jc w:val="center"/>
        <w:rPr>
          <w:rFonts w:ascii="Arial" w:hAnsi="Arial" w:cs="Times New Roman"/>
          <w:color w:val="000000"/>
          <w:sz w:val="22"/>
          <w:szCs w:val="22"/>
          <w:lang w:val="fr-FR"/>
        </w:rPr>
      </w:pPr>
      <w:r w:rsidRPr="00BB1684">
        <w:rPr>
          <w:rFonts w:ascii="Arial" w:hAnsi="Arial" w:cs="Times New Roman"/>
          <w:color w:val="000000"/>
          <w:sz w:val="22"/>
          <w:szCs w:val="22"/>
          <w:lang w:val="fr-FR"/>
        </w:rPr>
        <w:lastRenderedPageBreak/>
        <w:br/>
      </w:r>
      <w:r w:rsidR="00C04D3E">
        <w:rPr>
          <w:rFonts w:ascii="Arial" w:hAnsi="Arial" w:cs="Times New Roman"/>
          <w:noProof/>
          <w:color w:val="000000"/>
          <w:sz w:val="22"/>
          <w:szCs w:val="22"/>
          <w:lang w:val="fr-FR"/>
        </w:rPr>
        <w:drawing>
          <wp:inline distT="0" distB="0" distL="0" distR="0" wp14:anchorId="034D54EB" wp14:editId="1ED167C7">
            <wp:extent cx="8893810" cy="1988820"/>
            <wp:effectExtent l="0" t="0" r="0" b="5080"/>
            <wp:docPr id="17408540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54071" name="Image 1740854071"/>
                    <pic:cNvPicPr/>
                  </pic:nvPicPr>
                  <pic:blipFill>
                    <a:blip r:embed="rId36"/>
                    <a:stretch>
                      <a:fillRect/>
                    </a:stretch>
                  </pic:blipFill>
                  <pic:spPr>
                    <a:xfrm>
                      <a:off x="0" y="0"/>
                      <a:ext cx="8893810" cy="1988820"/>
                    </a:xfrm>
                    <a:prstGeom prst="rect">
                      <a:avLst/>
                    </a:prstGeom>
                  </pic:spPr>
                </pic:pic>
              </a:graphicData>
            </a:graphic>
          </wp:inline>
        </w:drawing>
      </w:r>
    </w:p>
    <w:p w14:paraId="0EBB4436" w14:textId="7786520A" w:rsidR="00BB1684" w:rsidRPr="00BB1684" w:rsidRDefault="00BB1684" w:rsidP="00BB1684">
      <w:pPr>
        <w:jc w:val="center"/>
        <w:rPr>
          <w:rFonts w:ascii="Arial" w:hAnsi="Arial" w:cs="Times New Roman"/>
          <w:color w:val="000000"/>
          <w:sz w:val="22"/>
          <w:szCs w:val="22"/>
          <w:lang w:val="fr-FR"/>
        </w:rPr>
      </w:pPr>
      <w:r w:rsidRPr="00BB1684">
        <w:rPr>
          <w:rFonts w:ascii="Arial" w:hAnsi="Arial" w:cs="Times New Roman"/>
          <w:color w:val="000000"/>
          <w:sz w:val="22"/>
          <w:szCs w:val="22"/>
          <w:lang w:val="fr-FR"/>
        </w:rPr>
        <w:br/>
      </w:r>
    </w:p>
    <w:p w14:paraId="41348E88" w14:textId="77777777" w:rsidR="00BB1684" w:rsidRPr="00B53B73" w:rsidRDefault="00BB1684" w:rsidP="00BB1684">
      <w:pPr>
        <w:spacing w:before="280" w:after="80"/>
        <w:outlineLvl w:val="2"/>
        <w:rPr>
          <w:rFonts w:ascii="Arial" w:eastAsia="Times New Roman" w:hAnsi="Arial" w:cs="Times New Roman"/>
          <w:b/>
          <w:bCs/>
          <w:color w:val="666666"/>
        </w:rPr>
      </w:pPr>
      <w:r>
        <w:rPr>
          <w:rFonts w:ascii="Arial" w:eastAsia="Times New Roman" w:hAnsi="Arial" w:cs="Times New Roman"/>
          <w:noProof/>
          <w:color w:val="666666"/>
          <w:lang w:val="fr-FR"/>
        </w:rPr>
        <w:drawing>
          <wp:inline distT="0" distB="0" distL="0" distR="0" wp14:anchorId="172DBBF1" wp14:editId="508FD156">
            <wp:extent cx="9525" cy="9525"/>
            <wp:effectExtent l="0" t="0" r="0" b="0"/>
            <wp:docPr id="25" name="Image 25"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666666"/>
        </w:rPr>
        <w:t>4.2 Customized views</w:t>
      </w:r>
    </w:p>
    <w:p w14:paraId="184CC9C1" w14:textId="063CFD86" w:rsidR="00BB1684" w:rsidRPr="00BE08A1" w:rsidRDefault="00BB1684" w:rsidP="00BB1684">
      <w:pPr>
        <w:rPr>
          <w:rFonts w:ascii="Times" w:eastAsia="Times New Roman" w:hAnsi="Times" w:cs="Times New Roman"/>
          <w:sz w:val="20"/>
          <w:szCs w:val="20"/>
        </w:rPr>
      </w:pPr>
    </w:p>
    <w:p w14:paraId="54E4BC7D" w14:textId="6CD6A816"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When analyzing a partition, it is often necessary to focus on sub-groups of clusters. To facilitate this kind of analysis,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allows the creation of customized views of the different clusters.</w:t>
      </w:r>
    </w:p>
    <w:p w14:paraId="661FFD45" w14:textId="01FB4CDB" w:rsidR="00BB1684" w:rsidRPr="00BE08A1" w:rsidRDefault="00BB1684" w:rsidP="00BB1684">
      <w:pPr>
        <w:rPr>
          <w:rFonts w:ascii="Times" w:eastAsia="Times New Roman" w:hAnsi="Times" w:cs="Times New Roman"/>
          <w:sz w:val="20"/>
          <w:szCs w:val="20"/>
        </w:rPr>
      </w:pPr>
    </w:p>
    <w:p w14:paraId="7444358D" w14:textId="77777777" w:rsidR="00EC2D57" w:rsidRDefault="00EC2D57" w:rsidP="00EC2D57">
      <w:pPr>
        <w:rPr>
          <w:rFonts w:ascii="Arial" w:hAnsi="Arial" w:cs="Times New Roman"/>
          <w:color w:val="000000"/>
          <w:sz w:val="22"/>
          <w:szCs w:val="22"/>
        </w:rPr>
      </w:pPr>
      <w:r>
        <w:rPr>
          <w:rFonts w:ascii="Arial" w:hAnsi="Arial" w:cs="Times New Roman"/>
          <w:color w:val="000000"/>
          <w:sz w:val="22"/>
          <w:szCs w:val="22"/>
        </w:rPr>
        <w:t>Four</w:t>
      </w:r>
      <w:r w:rsidRPr="00BE08A1">
        <w:rPr>
          <w:rFonts w:ascii="Arial" w:hAnsi="Arial" w:cs="Times New Roman"/>
          <w:color w:val="000000"/>
          <w:sz w:val="22"/>
          <w:szCs w:val="22"/>
        </w:rPr>
        <w:t xml:space="preserve"> buttons</w:t>
      </w:r>
      <w:r>
        <w:rPr>
          <w:rFonts w:ascii="Arial" w:hAnsi="Arial" w:cs="Times New Roman"/>
          <w:color w:val="000000"/>
          <w:sz w:val="22"/>
          <w:szCs w:val="22"/>
        </w:rPr>
        <w:t xml:space="preserve"> allow </w:t>
      </w:r>
      <w:r w:rsidRPr="00BE08A1">
        <w:rPr>
          <w:rFonts w:ascii="Arial" w:hAnsi="Arial" w:cs="Times New Roman"/>
          <w:color w:val="000000"/>
          <w:sz w:val="22"/>
          <w:szCs w:val="22"/>
        </w:rPr>
        <w:t xml:space="preserve">the user </w:t>
      </w:r>
      <w:r>
        <w:rPr>
          <w:rFonts w:ascii="Arial" w:hAnsi="Arial" w:cs="Times New Roman"/>
          <w:color w:val="000000"/>
          <w:sz w:val="22"/>
          <w:szCs w:val="22"/>
        </w:rPr>
        <w:t xml:space="preserve">to </w:t>
      </w:r>
      <w:r w:rsidRPr="00BE08A1">
        <w:rPr>
          <w:rFonts w:ascii="Arial" w:hAnsi="Arial" w:cs="Times New Roman"/>
          <w:color w:val="000000"/>
          <w:sz w:val="22"/>
          <w:szCs w:val="22"/>
        </w:rPr>
        <w:t>produce a suitably customized view for analysis.</w:t>
      </w:r>
    </w:p>
    <w:p w14:paraId="3603CDC3" w14:textId="2222BD9A" w:rsidR="00BB1684" w:rsidRPr="00D46219" w:rsidRDefault="00BB1684" w:rsidP="00D46219">
      <w:pPr>
        <w:rPr>
          <w:rFonts w:ascii="Arial" w:hAnsi="Arial" w:cs="Times New Roman"/>
          <w:color w:val="000000"/>
          <w:sz w:val="22"/>
          <w:szCs w:val="22"/>
        </w:rPr>
      </w:pPr>
    </w:p>
    <w:p w14:paraId="4AF977E6"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 </w:t>
      </w:r>
      <w:r w:rsidRPr="00BE08A1">
        <w:rPr>
          <w:rFonts w:ascii="Arial" w:hAnsi="Arial" w:cs="Times New Roman"/>
          <w:b/>
          <w:bCs/>
          <w:color w:val="000000"/>
          <w:sz w:val="22"/>
          <w:szCs w:val="22"/>
        </w:rPr>
        <w:t>New Cluster View</w:t>
      </w:r>
      <w:r w:rsidRPr="00BE08A1">
        <w:rPr>
          <w:rFonts w:ascii="Arial" w:hAnsi="Arial" w:cs="Times New Roman"/>
          <w:color w:val="000000"/>
          <w:sz w:val="22"/>
          <w:szCs w:val="22"/>
        </w:rPr>
        <w:t xml:space="preserve">: this button adds the cluster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to a new, empty view.</w:t>
      </w:r>
    </w:p>
    <w:p w14:paraId="5F798606"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 </w:t>
      </w:r>
      <w:r w:rsidRPr="00BE08A1">
        <w:rPr>
          <w:rFonts w:ascii="Arial" w:hAnsi="Arial" w:cs="Times New Roman"/>
          <w:b/>
          <w:bCs/>
          <w:color w:val="000000"/>
          <w:sz w:val="22"/>
          <w:szCs w:val="22"/>
        </w:rPr>
        <w:t>Add Cluster to View</w:t>
      </w:r>
      <w:r w:rsidRPr="00BE08A1">
        <w:rPr>
          <w:rFonts w:ascii="Arial" w:hAnsi="Arial" w:cs="Times New Roman"/>
          <w:color w:val="000000"/>
          <w:sz w:val="22"/>
          <w:szCs w:val="22"/>
        </w:rPr>
        <w:t xml:space="preserve">: this button adds the cluster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to the currently selected view.</w:t>
      </w:r>
    </w:p>
    <w:p w14:paraId="54177B5B"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 </w:t>
      </w:r>
      <w:r w:rsidRPr="00BE08A1">
        <w:rPr>
          <w:rFonts w:ascii="Arial" w:hAnsi="Arial" w:cs="Times New Roman"/>
          <w:b/>
          <w:bCs/>
          <w:color w:val="000000"/>
          <w:sz w:val="22"/>
          <w:szCs w:val="22"/>
        </w:rPr>
        <w:t>New Cluster Network View</w:t>
      </w:r>
      <w:r w:rsidRPr="00BE08A1">
        <w:rPr>
          <w:rFonts w:ascii="Arial" w:hAnsi="Arial" w:cs="Times New Roman"/>
          <w:color w:val="000000"/>
          <w:sz w:val="22"/>
          <w:szCs w:val="22"/>
        </w:rPr>
        <w:t>: this button adds the entire cluster network to a new empty view.</w:t>
      </w:r>
    </w:p>
    <w:p w14:paraId="04244057" w14:textId="5F80577A"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 xml:space="preserve">* </w:t>
      </w:r>
      <w:r w:rsidRPr="00BE08A1">
        <w:rPr>
          <w:rFonts w:ascii="Arial" w:hAnsi="Arial" w:cs="Times New Roman"/>
          <w:b/>
          <w:bCs/>
          <w:color w:val="000000"/>
          <w:sz w:val="22"/>
          <w:szCs w:val="22"/>
        </w:rPr>
        <w:t>Add Cluster Network to View</w:t>
      </w:r>
      <w:r w:rsidRPr="00BE08A1">
        <w:rPr>
          <w:rFonts w:ascii="Arial" w:hAnsi="Arial" w:cs="Times New Roman"/>
          <w:color w:val="000000"/>
          <w:sz w:val="22"/>
          <w:szCs w:val="22"/>
        </w:rPr>
        <w:t>: this button adds the entire cluster network to the currently selected view.</w:t>
      </w:r>
    </w:p>
    <w:p w14:paraId="7DC50DC9" w14:textId="3D952FB7" w:rsidR="00EC2D57" w:rsidRPr="00BE08A1" w:rsidRDefault="00EC2D57" w:rsidP="00BB1684">
      <w:pPr>
        <w:rPr>
          <w:rFonts w:ascii="Arial" w:hAnsi="Arial" w:cs="Times New Roman"/>
          <w:color w:val="000000"/>
          <w:sz w:val="22"/>
          <w:szCs w:val="22"/>
        </w:rPr>
      </w:pPr>
    </w:p>
    <w:p w14:paraId="0BAEE377" w14:textId="1F54629D"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Any view generated as described above can be further manipulated as follows:</w:t>
      </w:r>
    </w:p>
    <w:p w14:paraId="4F59010E" w14:textId="0357E06E" w:rsidR="00BB1684" w:rsidRPr="00BE08A1" w:rsidRDefault="00BB1684" w:rsidP="00BB1684">
      <w:pPr>
        <w:rPr>
          <w:rFonts w:ascii="Times" w:eastAsia="Times New Roman" w:hAnsi="Times" w:cs="Times New Roman"/>
          <w:sz w:val="20"/>
          <w:szCs w:val="20"/>
        </w:rPr>
      </w:pPr>
    </w:p>
    <w:p w14:paraId="248A521A"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 </w:t>
      </w:r>
      <w:r w:rsidRPr="00BE08A1">
        <w:rPr>
          <w:rFonts w:ascii="Arial" w:hAnsi="Arial" w:cs="Times New Roman"/>
          <w:b/>
          <w:bCs/>
          <w:color w:val="000000"/>
          <w:sz w:val="22"/>
          <w:szCs w:val="22"/>
        </w:rPr>
        <w:t>Add all edges</w:t>
      </w:r>
      <w:r w:rsidRPr="00BE08A1">
        <w:rPr>
          <w:rFonts w:ascii="Arial" w:hAnsi="Arial" w:cs="Times New Roman"/>
          <w:color w:val="000000"/>
          <w:sz w:val="22"/>
          <w:szCs w:val="22"/>
        </w:rPr>
        <w:t xml:space="preserve">: Right-clicking on a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or node opens a contextual menu with the entry </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-&gt;Add all edges. This action will add all the edges/</w:t>
      </w:r>
      <w:proofErr w:type="spellStart"/>
      <w:r w:rsidRPr="00BE08A1">
        <w:rPr>
          <w:rFonts w:ascii="Arial" w:hAnsi="Arial" w:cs="Times New Roman"/>
          <w:color w:val="000000"/>
          <w:sz w:val="22"/>
          <w:szCs w:val="22"/>
        </w:rPr>
        <w:t>metaedges</w:t>
      </w:r>
      <w:proofErr w:type="spellEnd"/>
      <w:r w:rsidRPr="00BE08A1">
        <w:rPr>
          <w:rFonts w:ascii="Arial" w:hAnsi="Arial" w:cs="Times New Roman"/>
          <w:color w:val="000000"/>
          <w:sz w:val="22"/>
          <w:szCs w:val="22"/>
        </w:rPr>
        <w:t xml:space="preserve"> that connect the nodes/</w:t>
      </w:r>
      <w:proofErr w:type="spellStart"/>
      <w:r w:rsidRPr="00BE08A1">
        <w:rPr>
          <w:rFonts w:ascii="Arial" w:hAnsi="Arial" w:cs="Times New Roman"/>
          <w:color w:val="000000"/>
          <w:sz w:val="22"/>
          <w:szCs w:val="22"/>
        </w:rPr>
        <w:t>metanodes</w:t>
      </w:r>
      <w:proofErr w:type="spellEnd"/>
      <w:r w:rsidRPr="00BE08A1">
        <w:rPr>
          <w:rFonts w:ascii="Arial" w:hAnsi="Arial" w:cs="Times New Roman"/>
          <w:color w:val="000000"/>
          <w:sz w:val="22"/>
          <w:szCs w:val="22"/>
        </w:rPr>
        <w:t xml:space="preserve"> present in the view.</w:t>
      </w:r>
    </w:p>
    <w:p w14:paraId="697C6504" w14:textId="5D4982B3" w:rsidR="00BB1684" w:rsidRPr="00BE08A1" w:rsidRDefault="00BB1684" w:rsidP="00BB1684">
      <w:pPr>
        <w:rPr>
          <w:rFonts w:ascii="Times" w:eastAsia="Times New Roman" w:hAnsi="Times" w:cs="Times New Roman"/>
          <w:sz w:val="20"/>
          <w:szCs w:val="20"/>
        </w:rPr>
      </w:pPr>
    </w:p>
    <w:p w14:paraId="643C45C9"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lastRenderedPageBreak/>
        <w:t xml:space="preserve">* </w:t>
      </w:r>
      <w:r w:rsidRPr="00BE08A1">
        <w:rPr>
          <w:rFonts w:ascii="Arial" w:hAnsi="Arial" w:cs="Times New Roman"/>
          <w:b/>
          <w:bCs/>
          <w:color w:val="000000"/>
          <w:sz w:val="22"/>
          <w:szCs w:val="22"/>
        </w:rPr>
        <w:t>Expand cluster</w:t>
      </w:r>
      <w:r w:rsidRPr="00BE08A1">
        <w:rPr>
          <w:rFonts w:ascii="Arial" w:hAnsi="Arial" w:cs="Times New Roman"/>
          <w:color w:val="000000"/>
          <w:sz w:val="22"/>
          <w:szCs w:val="22"/>
        </w:rPr>
        <w:t xml:space="preserve">: Right-clicking on a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opens a contextual menu with the entry </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 xml:space="preserve">-&gt;Expand cluster. This action will replace the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by the cluster network it represents in the current view. All edges/</w:t>
      </w:r>
      <w:proofErr w:type="spellStart"/>
      <w:r w:rsidRPr="00BE08A1">
        <w:rPr>
          <w:rFonts w:ascii="Arial" w:hAnsi="Arial" w:cs="Times New Roman"/>
          <w:color w:val="000000"/>
          <w:sz w:val="22"/>
          <w:szCs w:val="22"/>
        </w:rPr>
        <w:t>metaedges</w:t>
      </w:r>
      <w:proofErr w:type="spellEnd"/>
      <w:r w:rsidRPr="00BE08A1">
        <w:rPr>
          <w:rFonts w:ascii="Arial" w:hAnsi="Arial" w:cs="Times New Roman"/>
          <w:color w:val="000000"/>
          <w:sz w:val="22"/>
          <w:szCs w:val="22"/>
        </w:rPr>
        <w:t xml:space="preserve"> connecting the cluster’s nodes to the rest of the nodes/</w:t>
      </w:r>
      <w:proofErr w:type="spellStart"/>
      <w:r w:rsidRPr="00BE08A1">
        <w:rPr>
          <w:rFonts w:ascii="Arial" w:hAnsi="Arial" w:cs="Times New Roman"/>
          <w:color w:val="000000"/>
          <w:sz w:val="22"/>
          <w:szCs w:val="22"/>
        </w:rPr>
        <w:t>metanodes</w:t>
      </w:r>
      <w:proofErr w:type="spellEnd"/>
      <w:r w:rsidRPr="00BE08A1">
        <w:rPr>
          <w:rFonts w:ascii="Arial" w:hAnsi="Arial" w:cs="Times New Roman"/>
          <w:color w:val="000000"/>
          <w:sz w:val="22"/>
          <w:szCs w:val="22"/>
        </w:rPr>
        <w:t xml:space="preserve"> in the view will be added. </w:t>
      </w:r>
    </w:p>
    <w:p w14:paraId="774E091B" w14:textId="6827E358" w:rsidR="00BB1684" w:rsidRPr="00BE08A1" w:rsidRDefault="00BB1684" w:rsidP="00BB1684">
      <w:pPr>
        <w:rPr>
          <w:rFonts w:ascii="Times" w:eastAsia="Times New Roman" w:hAnsi="Times" w:cs="Times New Roman"/>
          <w:sz w:val="20"/>
          <w:szCs w:val="20"/>
        </w:rPr>
      </w:pPr>
    </w:p>
    <w:p w14:paraId="07C04FE4"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 </w:t>
      </w:r>
      <w:r w:rsidRPr="00BE08A1">
        <w:rPr>
          <w:rFonts w:ascii="Arial" w:hAnsi="Arial" w:cs="Times New Roman"/>
          <w:b/>
          <w:bCs/>
          <w:color w:val="000000"/>
          <w:sz w:val="22"/>
          <w:szCs w:val="22"/>
        </w:rPr>
        <w:t>Compress cluster</w:t>
      </w:r>
      <w:r w:rsidRPr="00BE08A1">
        <w:rPr>
          <w:rFonts w:ascii="Arial" w:hAnsi="Arial" w:cs="Times New Roman"/>
          <w:color w:val="000000"/>
          <w:sz w:val="22"/>
          <w:szCs w:val="22"/>
        </w:rPr>
        <w:t xml:space="preserve">: Right-clicking on a node opens a contextual menu with the entry </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 xml:space="preserve">-&gt;Compress cluster. This action will replace the node by the cluster(s) it is a member of. All nodes belonging to the same cluster(s) will also be removed from the view. </w:t>
      </w:r>
    </w:p>
    <w:p w14:paraId="77C593B3" w14:textId="5D498A66"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Note that if the selected node is a member of several clusters,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will only display as </w:t>
      </w:r>
      <w:proofErr w:type="spellStart"/>
      <w:r w:rsidRPr="00BE08A1">
        <w:rPr>
          <w:rFonts w:ascii="Arial" w:hAnsi="Arial" w:cs="Times New Roman"/>
          <w:color w:val="000000"/>
          <w:sz w:val="22"/>
          <w:szCs w:val="22"/>
        </w:rPr>
        <w:t>metanodes</w:t>
      </w:r>
      <w:proofErr w:type="spellEnd"/>
      <w:r w:rsidRPr="00BE08A1">
        <w:rPr>
          <w:rFonts w:ascii="Arial" w:hAnsi="Arial" w:cs="Times New Roman"/>
          <w:color w:val="000000"/>
          <w:sz w:val="22"/>
          <w:szCs w:val="22"/>
        </w:rPr>
        <w:t xml:space="preserve"> those clusters that already have at least one member visible in the current view. If the selected node is the only member of a given cluster currently visible, then that cluster will not be shown as a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The </w:t>
      </w:r>
      <w:proofErr w:type="spellStart"/>
      <w:r w:rsidRPr="00BE08A1">
        <w:rPr>
          <w:rFonts w:ascii="Arial" w:hAnsi="Arial" w:cs="Times New Roman"/>
          <w:color w:val="000000"/>
          <w:sz w:val="22"/>
          <w:szCs w:val="22"/>
        </w:rPr>
        <w:t>metaedges</w:t>
      </w:r>
      <w:proofErr w:type="spellEnd"/>
      <w:r w:rsidRPr="00BE08A1">
        <w:rPr>
          <w:rFonts w:ascii="Arial" w:hAnsi="Arial" w:cs="Times New Roman"/>
          <w:color w:val="000000"/>
          <w:sz w:val="22"/>
          <w:szCs w:val="22"/>
        </w:rPr>
        <w:t xml:space="preserve"> connecting the new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(s) to the rest of the nodes/</w:t>
      </w:r>
      <w:proofErr w:type="spellStart"/>
      <w:r w:rsidRPr="00BE08A1">
        <w:rPr>
          <w:rFonts w:ascii="Arial" w:hAnsi="Arial" w:cs="Times New Roman"/>
          <w:color w:val="000000"/>
          <w:sz w:val="22"/>
          <w:szCs w:val="22"/>
        </w:rPr>
        <w:t>metanodes</w:t>
      </w:r>
      <w:proofErr w:type="spellEnd"/>
      <w:r w:rsidRPr="00BE08A1">
        <w:rPr>
          <w:rFonts w:ascii="Arial" w:hAnsi="Arial" w:cs="Times New Roman"/>
          <w:color w:val="000000"/>
          <w:sz w:val="22"/>
          <w:szCs w:val="22"/>
        </w:rPr>
        <w:t xml:space="preserve"> in the view will be added.</w:t>
      </w:r>
    </w:p>
    <w:p w14:paraId="743975C4" w14:textId="77777777" w:rsidR="00000E7B" w:rsidRPr="00BE08A1" w:rsidRDefault="00000E7B" w:rsidP="00BB1684">
      <w:pPr>
        <w:rPr>
          <w:rFonts w:ascii="Times" w:eastAsia="Times New Roman" w:hAnsi="Times" w:cs="Times New Roman"/>
          <w:sz w:val="20"/>
          <w:szCs w:val="20"/>
        </w:rPr>
      </w:pPr>
    </w:p>
    <w:p w14:paraId="3780F0EA" w14:textId="1A03919A" w:rsidR="00BB1684" w:rsidRPr="00B53B73" w:rsidRDefault="00BB1684" w:rsidP="00BB1684">
      <w:pPr>
        <w:rPr>
          <w:rFonts w:ascii="Times" w:eastAsia="Times New Roman" w:hAnsi="Times" w:cs="Times New Roman"/>
          <w:b/>
          <w:bCs/>
          <w:sz w:val="20"/>
          <w:szCs w:val="20"/>
        </w:rPr>
      </w:pPr>
      <w:r w:rsidRPr="00B53B73">
        <w:rPr>
          <w:rFonts w:ascii="Arial" w:eastAsia="Times New Roman" w:hAnsi="Arial" w:cs="Times New Roman"/>
          <w:b/>
          <w:bCs/>
          <w:noProof/>
          <w:color w:val="666666"/>
          <w:lang w:val="fr-FR"/>
        </w:rPr>
        <w:drawing>
          <wp:inline distT="0" distB="0" distL="0" distR="0" wp14:anchorId="49526E59" wp14:editId="7A601E4D">
            <wp:extent cx="9525" cy="9525"/>
            <wp:effectExtent l="0" t="0" r="0" b="0"/>
            <wp:docPr id="27" name="Image 27"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666666"/>
        </w:rPr>
        <w:t xml:space="preserve">4.3 </w:t>
      </w:r>
      <w:r w:rsidR="00000E7B" w:rsidRPr="00B53B73">
        <w:rPr>
          <w:rFonts w:ascii="Arial" w:eastAsia="Times New Roman" w:hAnsi="Arial" w:cs="Times New Roman"/>
          <w:b/>
          <w:bCs/>
          <w:color w:val="666666"/>
        </w:rPr>
        <w:t>Manual c</w:t>
      </w:r>
      <w:r w:rsidRPr="00B53B73">
        <w:rPr>
          <w:rFonts w:ascii="Arial" w:eastAsia="Times New Roman" w:hAnsi="Arial" w:cs="Times New Roman"/>
          <w:b/>
          <w:bCs/>
          <w:color w:val="666666"/>
        </w:rPr>
        <w:t>luster annotation</w:t>
      </w:r>
      <w:r w:rsidRPr="00B53B73">
        <w:rPr>
          <w:rFonts w:ascii="Arial" w:eastAsia="Times New Roman" w:hAnsi="Arial" w:cs="Times New Roman"/>
          <w:b/>
          <w:bCs/>
          <w:color w:val="222222"/>
          <w:sz w:val="18"/>
          <w:szCs w:val="18"/>
        </w:rPr>
        <w:br/>
      </w:r>
    </w:p>
    <w:p w14:paraId="6B2006A2" w14:textId="6A93E03B" w:rsidR="00BB1684" w:rsidRPr="00BE08A1" w:rsidRDefault="00BB1684" w:rsidP="00BB1684">
      <w:pPr>
        <w:rPr>
          <w:rFonts w:ascii="Times" w:eastAsia="Times New Roman" w:hAnsi="Times" w:cs="Times New Roman"/>
          <w:sz w:val="20"/>
          <w:szCs w:val="20"/>
        </w:rPr>
      </w:pPr>
      <w:r w:rsidRPr="00BE08A1">
        <w:rPr>
          <w:rFonts w:ascii="Arial" w:hAnsi="Arial" w:cs="Times New Roman"/>
          <w:color w:val="000000"/>
          <w:sz w:val="22"/>
          <w:szCs w:val="22"/>
        </w:rPr>
        <w:t xml:space="preserve">Once a partition has been analyzed, it is often necessary to annotate clusters in order to save the conclusion of the analysis.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offer the option of adding one or several annotations to a cluster and to its nodes.</w:t>
      </w:r>
      <w:r w:rsidRPr="00BE08A1">
        <w:rPr>
          <w:rFonts w:ascii="Arial" w:eastAsia="Times New Roman" w:hAnsi="Arial" w:cs="Times New Roman"/>
          <w:color w:val="222222"/>
          <w:sz w:val="18"/>
          <w:szCs w:val="18"/>
        </w:rPr>
        <w:br/>
      </w:r>
    </w:p>
    <w:p w14:paraId="5525C0C5" w14:textId="460E158B" w:rsidR="00C04D3E"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Right-clicking on a node or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opens a contextual menu with the entry </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-&gt;Annotate Cluster. Choosing this option opens the Annotate Cluster frame where annotations can be entered:</w:t>
      </w:r>
    </w:p>
    <w:p w14:paraId="3AD04A98" w14:textId="255D54BB" w:rsidR="00BB1684" w:rsidRDefault="00BB1684" w:rsidP="00D46219">
      <w:pPr>
        <w:jc w:val="center"/>
        <w:rPr>
          <w:rFonts w:ascii="Arial" w:hAnsi="Arial" w:cs="Times New Roman"/>
          <w:color w:val="000000"/>
          <w:sz w:val="22"/>
          <w:szCs w:val="22"/>
          <w:lang w:val="fr-FR"/>
        </w:rPr>
      </w:pPr>
      <w:r w:rsidRPr="00BE08A1">
        <w:rPr>
          <w:rFonts w:ascii="Arial" w:hAnsi="Arial" w:cs="Times New Roman"/>
          <w:color w:val="000000"/>
          <w:sz w:val="22"/>
          <w:szCs w:val="22"/>
        </w:rPr>
        <w:br/>
      </w:r>
      <w:r w:rsidR="00C04D3E">
        <w:rPr>
          <w:rFonts w:ascii="Arial" w:hAnsi="Arial" w:cs="Times New Roman"/>
          <w:noProof/>
          <w:color w:val="000000"/>
          <w:sz w:val="22"/>
          <w:szCs w:val="22"/>
          <w:lang w:val="fr-FR"/>
        </w:rPr>
        <w:drawing>
          <wp:inline distT="0" distB="0" distL="0" distR="0" wp14:anchorId="70A0EA75" wp14:editId="46FFD953">
            <wp:extent cx="2517295" cy="1751162"/>
            <wp:effectExtent l="0" t="0" r="0" b="1905"/>
            <wp:docPr id="19419058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5815" name="Image 1941905815"/>
                    <pic:cNvPicPr/>
                  </pic:nvPicPr>
                  <pic:blipFill>
                    <a:blip r:embed="rId37"/>
                    <a:stretch>
                      <a:fillRect/>
                    </a:stretch>
                  </pic:blipFill>
                  <pic:spPr>
                    <a:xfrm>
                      <a:off x="0" y="0"/>
                      <a:ext cx="2529586" cy="1759712"/>
                    </a:xfrm>
                    <a:prstGeom prst="rect">
                      <a:avLst/>
                    </a:prstGeom>
                  </pic:spPr>
                </pic:pic>
              </a:graphicData>
            </a:graphic>
          </wp:inline>
        </w:drawing>
      </w:r>
    </w:p>
    <w:p w14:paraId="2F35B664" w14:textId="77777777" w:rsidR="00C04D3E" w:rsidRPr="00BB1684" w:rsidRDefault="00C04D3E" w:rsidP="00D46219">
      <w:pPr>
        <w:rPr>
          <w:rFonts w:ascii="Arial" w:hAnsi="Arial" w:cs="Times New Roman"/>
          <w:color w:val="000000"/>
          <w:sz w:val="22"/>
          <w:szCs w:val="22"/>
          <w:lang w:val="fr-FR"/>
        </w:rPr>
      </w:pPr>
    </w:p>
    <w:p w14:paraId="63CA83E1"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Note: this action is not available on multi-classed nodes since they are members of several clusters.</w:t>
      </w:r>
    </w:p>
    <w:p w14:paraId="6B3246B2" w14:textId="08885E9B" w:rsidR="00BB1684" w:rsidRPr="00BE08A1" w:rsidRDefault="00BB1684" w:rsidP="00BB1684">
      <w:pPr>
        <w:rPr>
          <w:rFonts w:ascii="Times" w:eastAsia="Times New Roman" w:hAnsi="Times" w:cs="Times New Roman"/>
          <w:sz w:val="20"/>
          <w:szCs w:val="20"/>
        </w:rPr>
      </w:pPr>
    </w:p>
    <w:p w14:paraId="02CF1374" w14:textId="2F6A407A"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Annotations assigned to a cluster are stored at the cluster level (the </w:t>
      </w:r>
      <w:r w:rsidR="00DB628C">
        <w:rPr>
          <w:rFonts w:ascii="Arial" w:hAnsi="Arial" w:cs="Times New Roman"/>
          <w:color w:val="000000"/>
          <w:sz w:val="22"/>
          <w:szCs w:val="22"/>
        </w:rPr>
        <w:t>“</w:t>
      </w:r>
      <w:r w:rsidR="00C04D3E">
        <w:rPr>
          <w:rFonts w:ascii="Arial" w:hAnsi="Arial" w:cs="Times New Roman"/>
          <w:color w:val="000000"/>
          <w:sz w:val="22"/>
          <w:szCs w:val="22"/>
        </w:rPr>
        <w:t>C&amp;S</w:t>
      </w:r>
      <w:r w:rsidR="00C04D3E" w:rsidRPr="00BE08A1">
        <w:rPr>
          <w:rFonts w:ascii="Arial" w:hAnsi="Arial" w:cs="Times New Roman"/>
          <w:color w:val="000000"/>
          <w:sz w:val="22"/>
          <w:szCs w:val="22"/>
        </w:rPr>
        <w:t xml:space="preserve"> </w:t>
      </w:r>
      <w:r w:rsidRPr="00BE08A1">
        <w:rPr>
          <w:rFonts w:ascii="Arial" w:hAnsi="Arial" w:cs="Times New Roman"/>
          <w:color w:val="000000"/>
          <w:sz w:val="22"/>
          <w:szCs w:val="22"/>
        </w:rPr>
        <w:t>Details</w:t>
      </w:r>
      <w:r w:rsidR="00DB628C">
        <w:rPr>
          <w:rFonts w:ascii="Arial" w:hAnsi="Arial" w:cs="Times New Roman"/>
          <w:color w:val="000000"/>
          <w:sz w:val="22"/>
          <w:szCs w:val="22"/>
        </w:rPr>
        <w:t>”</w:t>
      </w:r>
      <w:r w:rsidRPr="00BE08A1">
        <w:rPr>
          <w:rFonts w:ascii="Arial" w:hAnsi="Arial" w:cs="Times New Roman"/>
          <w:color w:val="000000"/>
          <w:sz w:val="22"/>
          <w:szCs w:val="22"/>
        </w:rPr>
        <w:t xml:space="preserve"> </w:t>
      </w:r>
      <w:r w:rsidR="00C04D3E">
        <w:rPr>
          <w:rFonts w:ascii="Arial" w:hAnsi="Arial" w:cs="Times New Roman"/>
          <w:color w:val="000000"/>
          <w:sz w:val="22"/>
          <w:szCs w:val="22"/>
        </w:rPr>
        <w:t>tab</w:t>
      </w:r>
      <w:r w:rsidRPr="00BE08A1">
        <w:rPr>
          <w:rFonts w:ascii="Arial" w:hAnsi="Arial" w:cs="Times New Roman"/>
          <w:color w:val="000000"/>
          <w:sz w:val="22"/>
          <w:szCs w:val="22"/>
        </w:rPr>
        <w:t xml:space="preserve"> contains a specific tab to display these annotations). Annotations are also inherited by the cluster’s member nodes.</w:t>
      </w:r>
    </w:p>
    <w:p w14:paraId="5F52F7D7" w14:textId="7C329B12" w:rsidR="003631D9" w:rsidRDefault="00BB1684" w:rsidP="003631D9">
      <w:pPr>
        <w:rPr>
          <w:rFonts w:ascii="Arial" w:hAnsi="Arial" w:cs="Times New Roman"/>
          <w:color w:val="666666"/>
        </w:rPr>
      </w:pPr>
      <w:r w:rsidRPr="00BE08A1">
        <w:rPr>
          <w:rFonts w:ascii="Arial" w:eastAsia="Times New Roman" w:hAnsi="Arial" w:cs="Times New Roman"/>
          <w:color w:val="222222"/>
          <w:sz w:val="18"/>
          <w:szCs w:val="18"/>
        </w:rPr>
        <w:br/>
      </w:r>
      <w:r w:rsidR="003631D9" w:rsidRPr="00D46219">
        <w:rPr>
          <w:rFonts w:ascii="Arial" w:hAnsi="Arial" w:cs="Times New Roman"/>
          <w:noProof/>
          <w:color w:val="666666"/>
          <w:lang w:val="fr-FR"/>
        </w:rPr>
        <w:drawing>
          <wp:inline distT="0" distB="0" distL="0" distR="0" wp14:anchorId="10D3C0B4" wp14:editId="26947B8E">
            <wp:extent cx="9525" cy="9525"/>
            <wp:effectExtent l="0" t="0" r="0" b="0"/>
            <wp:docPr id="1792850047" name="Image 1792850047"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3631D9" w:rsidRPr="00D46219">
        <w:rPr>
          <w:rFonts w:ascii="Arial" w:hAnsi="Arial" w:cs="Times New Roman"/>
          <w:color w:val="666666"/>
        </w:rPr>
        <w:t>4.4 Automatic Cluster Annotation</w:t>
      </w:r>
    </w:p>
    <w:p w14:paraId="77161800" w14:textId="77777777" w:rsidR="003631D9" w:rsidRDefault="003631D9" w:rsidP="003631D9">
      <w:pPr>
        <w:rPr>
          <w:rFonts w:ascii="Arial" w:hAnsi="Arial" w:cs="Times New Roman"/>
          <w:color w:val="666666"/>
        </w:rPr>
      </w:pPr>
    </w:p>
    <w:p w14:paraId="302F3563" w14:textId="77777777" w:rsidR="00E83CB8" w:rsidRPr="00E83CB8" w:rsidRDefault="003631D9" w:rsidP="00E83CB8">
      <w:pPr>
        <w:rPr>
          <w:rFonts w:ascii="Arial" w:hAnsi="Arial" w:cs="Arial"/>
          <w:color w:val="666666"/>
          <w:sz w:val="22"/>
          <w:szCs w:val="22"/>
        </w:rPr>
      </w:pPr>
      <w:r w:rsidRPr="00E83CB8">
        <w:rPr>
          <w:rFonts w:ascii="Arial" w:hAnsi="Arial" w:cs="Arial"/>
          <w:color w:val="000000"/>
          <w:sz w:val="22"/>
          <w:szCs w:val="22"/>
        </w:rPr>
        <w:t>Clusters</w:t>
      </w:r>
      <w:r w:rsidRPr="00D46219">
        <w:rPr>
          <w:rFonts w:ascii="Arial" w:hAnsi="Arial" w:cs="Arial"/>
          <w:color w:val="666666"/>
          <w:sz w:val="22"/>
          <w:szCs w:val="22"/>
        </w:rPr>
        <w:t xml:space="preserve"> can be annotated automatically using custom annotation files.</w:t>
      </w:r>
      <w:r w:rsidRPr="00E83CB8">
        <w:rPr>
          <w:rFonts w:ascii="Arial" w:hAnsi="Arial" w:cs="Arial"/>
          <w:color w:val="666666"/>
          <w:sz w:val="22"/>
          <w:szCs w:val="22"/>
        </w:rPr>
        <w:t xml:space="preserve"> </w:t>
      </w:r>
    </w:p>
    <w:p w14:paraId="616FFF66" w14:textId="77777777" w:rsidR="00E83CB8" w:rsidRDefault="00E83CB8" w:rsidP="00E83CB8">
      <w:pPr>
        <w:jc w:val="both"/>
        <w:rPr>
          <w:rFonts w:ascii="Arial" w:hAnsi="Arial" w:cs="Arial"/>
          <w:color w:val="000000" w:themeColor="text1"/>
          <w:sz w:val="22"/>
          <w:szCs w:val="22"/>
        </w:rPr>
      </w:pPr>
      <w:r w:rsidRPr="00D46219">
        <w:rPr>
          <w:rFonts w:ascii="Arial" w:hAnsi="Arial" w:cs="Arial"/>
          <w:color w:val="000000" w:themeColor="text1"/>
          <w:sz w:val="22"/>
          <w:szCs w:val="22"/>
        </w:rPr>
        <w:t>The annotation file must be a text file and must consist in two columns</w:t>
      </w:r>
      <w:r>
        <w:rPr>
          <w:rFonts w:ascii="Arial" w:hAnsi="Arial" w:cs="Arial"/>
          <w:color w:val="000000" w:themeColor="text1"/>
          <w:sz w:val="22"/>
          <w:szCs w:val="22"/>
        </w:rPr>
        <w:t>, such as:</w:t>
      </w:r>
    </w:p>
    <w:p w14:paraId="33C160E9" w14:textId="77777777" w:rsidR="00E83CB8" w:rsidRDefault="00E83CB8" w:rsidP="00E83CB8">
      <w:pPr>
        <w:jc w:val="both"/>
        <w:rPr>
          <w:rFonts w:ascii="Arial" w:hAnsi="Arial" w:cs="Arial"/>
          <w:color w:val="000000" w:themeColor="text1"/>
          <w:sz w:val="22"/>
          <w:szCs w:val="22"/>
        </w:rPr>
      </w:pPr>
    </w:p>
    <w:p w14:paraId="57DC6861" w14:textId="77777777" w:rsidR="00E83CB8" w:rsidRPr="00D46219" w:rsidRDefault="00E83CB8" w:rsidP="00E83CB8">
      <w:pPr>
        <w:jc w:val="both"/>
        <w:rPr>
          <w:rFonts w:ascii="Courier" w:hAnsi="Courier" w:cs="Arial"/>
          <w:color w:val="000000" w:themeColor="text1"/>
          <w:sz w:val="20"/>
          <w:szCs w:val="20"/>
        </w:rPr>
      </w:pPr>
      <w:r w:rsidRPr="00D46219">
        <w:rPr>
          <w:rFonts w:ascii="Courier" w:hAnsi="Courier" w:cs="Arial"/>
          <w:color w:val="000000" w:themeColor="text1"/>
          <w:sz w:val="20"/>
          <w:szCs w:val="20"/>
        </w:rPr>
        <w:t>ENSG00000000003</w:t>
      </w:r>
      <w:r w:rsidRPr="00D46219">
        <w:rPr>
          <w:rFonts w:ascii="Courier" w:hAnsi="Courier" w:cs="Arial"/>
          <w:color w:val="000000" w:themeColor="text1"/>
          <w:sz w:val="20"/>
          <w:szCs w:val="20"/>
        </w:rPr>
        <w:tab/>
        <w:t>GO:</w:t>
      </w:r>
      <w:proofErr w:type="gramStart"/>
      <w:r w:rsidRPr="00D46219">
        <w:rPr>
          <w:rFonts w:ascii="Courier" w:hAnsi="Courier" w:cs="Arial"/>
          <w:color w:val="000000" w:themeColor="text1"/>
          <w:sz w:val="20"/>
          <w:szCs w:val="20"/>
        </w:rPr>
        <w:t>0039532;GO</w:t>
      </w:r>
      <w:proofErr w:type="gramEnd"/>
      <w:r w:rsidRPr="00D46219">
        <w:rPr>
          <w:rFonts w:ascii="Courier" w:hAnsi="Courier" w:cs="Arial"/>
          <w:color w:val="000000" w:themeColor="text1"/>
          <w:sz w:val="20"/>
          <w:szCs w:val="20"/>
        </w:rPr>
        <w:t>:0043123;GO:1901223</w:t>
      </w:r>
    </w:p>
    <w:p w14:paraId="1A7C6CC1" w14:textId="3D9D418E" w:rsidR="00E83CB8" w:rsidRPr="00D46219" w:rsidRDefault="00E83CB8" w:rsidP="00E83CB8">
      <w:pPr>
        <w:jc w:val="both"/>
        <w:rPr>
          <w:rFonts w:ascii="Courier" w:hAnsi="Courier" w:cs="Arial"/>
          <w:color w:val="000000" w:themeColor="text1"/>
          <w:sz w:val="20"/>
          <w:szCs w:val="20"/>
        </w:rPr>
      </w:pPr>
      <w:r w:rsidRPr="00D46219">
        <w:rPr>
          <w:rFonts w:ascii="Courier" w:hAnsi="Courier" w:cs="Arial"/>
          <w:color w:val="000000" w:themeColor="text1"/>
          <w:sz w:val="20"/>
          <w:szCs w:val="20"/>
        </w:rPr>
        <w:t>ENSG00000000005</w:t>
      </w:r>
      <w:r w:rsidRPr="00D46219">
        <w:rPr>
          <w:rFonts w:ascii="Courier" w:hAnsi="Courier" w:cs="Arial"/>
          <w:color w:val="000000" w:themeColor="text1"/>
          <w:sz w:val="20"/>
          <w:szCs w:val="20"/>
        </w:rPr>
        <w:tab/>
        <w:t>GO:</w:t>
      </w:r>
      <w:proofErr w:type="gramStart"/>
      <w:r w:rsidRPr="00D46219">
        <w:rPr>
          <w:rFonts w:ascii="Courier" w:hAnsi="Courier" w:cs="Arial"/>
          <w:color w:val="000000" w:themeColor="text1"/>
          <w:sz w:val="20"/>
          <w:szCs w:val="20"/>
        </w:rPr>
        <w:t>0001886;GO</w:t>
      </w:r>
      <w:proofErr w:type="gramEnd"/>
      <w:r w:rsidRPr="00D46219">
        <w:rPr>
          <w:rFonts w:ascii="Courier" w:hAnsi="Courier" w:cs="Arial"/>
          <w:color w:val="000000" w:themeColor="text1"/>
          <w:sz w:val="20"/>
          <w:szCs w:val="20"/>
        </w:rPr>
        <w:t>:0016525;GO:0001937</w:t>
      </w:r>
    </w:p>
    <w:p w14:paraId="2FD415C4" w14:textId="77777777" w:rsidR="00E83CB8" w:rsidRDefault="00E83CB8" w:rsidP="00E83CB8">
      <w:pPr>
        <w:jc w:val="both"/>
        <w:rPr>
          <w:rFonts w:ascii="Arial" w:hAnsi="Arial" w:cs="Arial"/>
          <w:color w:val="000000" w:themeColor="text1"/>
          <w:sz w:val="22"/>
          <w:szCs w:val="22"/>
        </w:rPr>
      </w:pPr>
    </w:p>
    <w:p w14:paraId="73C8BCB6" w14:textId="3841F5B8" w:rsidR="00E83CB8" w:rsidRDefault="00E83CB8">
      <w:pPr>
        <w:jc w:val="both"/>
        <w:rPr>
          <w:rFonts w:ascii="Arial" w:hAnsi="Arial" w:cs="Arial"/>
          <w:color w:val="000000" w:themeColor="text1"/>
          <w:sz w:val="22"/>
          <w:szCs w:val="22"/>
        </w:rPr>
      </w:pPr>
      <w:r>
        <w:rPr>
          <w:rFonts w:ascii="Arial" w:hAnsi="Arial" w:cs="Arial"/>
          <w:color w:val="000000" w:themeColor="text1"/>
          <w:sz w:val="22"/>
          <w:szCs w:val="22"/>
        </w:rPr>
        <w:t>T</w:t>
      </w:r>
      <w:r w:rsidRPr="00D46219">
        <w:rPr>
          <w:rFonts w:ascii="Arial" w:hAnsi="Arial" w:cs="Arial"/>
          <w:color w:val="000000" w:themeColor="text1"/>
          <w:sz w:val="22"/>
          <w:szCs w:val="22"/>
        </w:rPr>
        <w:t xml:space="preserve">he first </w:t>
      </w:r>
      <w:r>
        <w:rPr>
          <w:rFonts w:ascii="Arial" w:hAnsi="Arial" w:cs="Arial"/>
          <w:color w:val="000000" w:themeColor="text1"/>
          <w:sz w:val="22"/>
          <w:szCs w:val="22"/>
        </w:rPr>
        <w:t>column</w:t>
      </w:r>
      <w:r w:rsidRPr="00D46219">
        <w:rPr>
          <w:rFonts w:ascii="Arial" w:hAnsi="Arial" w:cs="Arial"/>
          <w:color w:val="000000" w:themeColor="text1"/>
          <w:sz w:val="22"/>
          <w:szCs w:val="22"/>
        </w:rPr>
        <w:t xml:space="preserve"> contains the node identifier (one identifier per line), the second one, the list of terms associated with this identifier, separated by a comma, a semicolon or a tab. The two columns can also be separated by a comma, semicolon or tab, as long as the column separator is not the same as the term separator.</w:t>
      </w:r>
    </w:p>
    <w:p w14:paraId="3CD71C97" w14:textId="77777777" w:rsidR="00BC6699" w:rsidRDefault="00BC6699">
      <w:pPr>
        <w:jc w:val="both"/>
        <w:rPr>
          <w:rFonts w:ascii="Arial" w:hAnsi="Arial" w:cs="Arial"/>
          <w:color w:val="000000" w:themeColor="text1"/>
          <w:sz w:val="22"/>
          <w:szCs w:val="22"/>
        </w:rPr>
      </w:pPr>
    </w:p>
    <w:p w14:paraId="6D37DB2E" w14:textId="61827D5A" w:rsidR="00BC6699" w:rsidRDefault="00BC6699" w:rsidP="00D46219">
      <w:pPr>
        <w:jc w:val="center"/>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660FD44A" wp14:editId="179EC24E">
            <wp:extent cx="3497783" cy="3027872"/>
            <wp:effectExtent l="0" t="0" r="0" b="0"/>
            <wp:docPr id="1332511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1132" name="Image 133251132"/>
                    <pic:cNvPicPr/>
                  </pic:nvPicPr>
                  <pic:blipFill>
                    <a:blip r:embed="rId38"/>
                    <a:stretch>
                      <a:fillRect/>
                    </a:stretch>
                  </pic:blipFill>
                  <pic:spPr>
                    <a:xfrm>
                      <a:off x="0" y="0"/>
                      <a:ext cx="3507575" cy="3036349"/>
                    </a:xfrm>
                    <a:prstGeom prst="rect">
                      <a:avLst/>
                    </a:prstGeom>
                  </pic:spPr>
                </pic:pic>
              </a:graphicData>
            </a:graphic>
          </wp:inline>
        </w:drawing>
      </w:r>
    </w:p>
    <w:p w14:paraId="0D4DCADF" w14:textId="77777777" w:rsidR="00BC6699" w:rsidRPr="00D46219" w:rsidRDefault="00BC6699" w:rsidP="00D46219">
      <w:pPr>
        <w:jc w:val="both"/>
        <w:rPr>
          <w:rFonts w:ascii="Arial" w:hAnsi="Arial" w:cs="Arial"/>
          <w:color w:val="000000" w:themeColor="text1"/>
          <w:sz w:val="22"/>
          <w:szCs w:val="22"/>
        </w:rPr>
      </w:pPr>
    </w:p>
    <w:p w14:paraId="2B6B8F2D" w14:textId="0A74C5A0" w:rsidR="00B53B73" w:rsidRDefault="00E83CB8" w:rsidP="00D46219">
      <w:pPr>
        <w:jc w:val="both"/>
        <w:rPr>
          <w:rFonts w:ascii="Arial" w:hAnsi="Arial" w:cs="Arial"/>
          <w:color w:val="000000" w:themeColor="text1"/>
          <w:sz w:val="22"/>
          <w:szCs w:val="22"/>
        </w:rPr>
      </w:pPr>
      <w:r w:rsidRPr="00D46219">
        <w:rPr>
          <w:rFonts w:ascii="Arial" w:hAnsi="Arial" w:cs="Arial"/>
          <w:color w:val="000000" w:themeColor="text1"/>
          <w:sz w:val="22"/>
          <w:szCs w:val="22"/>
        </w:rPr>
        <w:t>After import</w:t>
      </w:r>
      <w:r w:rsidR="00BC6699">
        <w:rPr>
          <w:rFonts w:ascii="Arial" w:hAnsi="Arial" w:cs="Arial"/>
          <w:color w:val="000000" w:themeColor="text1"/>
          <w:sz w:val="22"/>
          <w:szCs w:val="22"/>
        </w:rPr>
        <w:t>ing the annotation file</w:t>
      </w:r>
      <w:r w:rsidRPr="00D46219">
        <w:rPr>
          <w:rFonts w:ascii="Arial" w:hAnsi="Arial" w:cs="Arial"/>
          <w:color w:val="000000" w:themeColor="text1"/>
          <w:sz w:val="22"/>
          <w:szCs w:val="22"/>
        </w:rPr>
        <w:t xml:space="preserve">, </w:t>
      </w:r>
      <w:r w:rsidR="00B53B73">
        <w:rPr>
          <w:rFonts w:ascii="Arial" w:hAnsi="Arial" w:cs="Arial"/>
          <w:color w:val="000000" w:themeColor="text1"/>
          <w:sz w:val="22"/>
          <w:szCs w:val="22"/>
        </w:rPr>
        <w:t xml:space="preserve">its name is shown in the left panel. </w:t>
      </w:r>
    </w:p>
    <w:p w14:paraId="4E499EE6" w14:textId="389D934B" w:rsidR="00B53B73" w:rsidRDefault="00B53B73" w:rsidP="00D46219">
      <w:pPr>
        <w:jc w:val="both"/>
        <w:rPr>
          <w:rFonts w:ascii="Arial" w:hAnsi="Arial" w:cs="Arial"/>
          <w:color w:val="000000" w:themeColor="text1"/>
          <w:sz w:val="22"/>
          <w:szCs w:val="22"/>
        </w:rPr>
      </w:pPr>
      <w:r>
        <w:rPr>
          <w:rFonts w:ascii="Arial" w:hAnsi="Arial" w:cs="Arial"/>
          <w:color w:val="000000" w:themeColor="text1"/>
          <w:sz w:val="22"/>
          <w:szCs w:val="22"/>
        </w:rPr>
        <w:t>Click the black arrow button to proceed with the annotation.</w:t>
      </w:r>
    </w:p>
    <w:p w14:paraId="0A3308D7" w14:textId="77777777" w:rsidR="00B53B73" w:rsidRDefault="00B53B73" w:rsidP="00D46219">
      <w:pPr>
        <w:jc w:val="both"/>
        <w:rPr>
          <w:rFonts w:ascii="Arial" w:hAnsi="Arial" w:cs="Arial"/>
          <w:color w:val="000000" w:themeColor="text1"/>
          <w:sz w:val="22"/>
          <w:szCs w:val="22"/>
        </w:rPr>
      </w:pPr>
    </w:p>
    <w:p w14:paraId="49DD28FE" w14:textId="77777777" w:rsidR="00B53B73" w:rsidRDefault="00B53B73" w:rsidP="00D46219">
      <w:pPr>
        <w:jc w:val="both"/>
        <w:rPr>
          <w:rFonts w:ascii="Arial" w:hAnsi="Arial" w:cs="Arial"/>
          <w:color w:val="000000" w:themeColor="text1"/>
          <w:sz w:val="22"/>
          <w:szCs w:val="22"/>
        </w:rPr>
      </w:pPr>
    </w:p>
    <w:p w14:paraId="2BF7D491" w14:textId="6DA04857" w:rsidR="003631D9" w:rsidRDefault="00B53B73" w:rsidP="00B53B73">
      <w:pPr>
        <w:jc w:val="center"/>
        <w:rPr>
          <w:rFonts w:ascii="Arial" w:hAnsi="Arial" w:cs="Times New Roman"/>
          <w:color w:val="000000"/>
          <w:sz w:val="22"/>
          <w:szCs w:val="22"/>
        </w:rPr>
      </w:pPr>
      <w:r>
        <w:rPr>
          <w:rFonts w:ascii="Arial" w:hAnsi="Arial" w:cs="Times New Roman"/>
          <w:noProof/>
          <w:color w:val="000000"/>
          <w:sz w:val="22"/>
          <w:szCs w:val="22"/>
        </w:rPr>
        <w:lastRenderedPageBreak/>
        <w:drawing>
          <wp:inline distT="0" distB="0" distL="0" distR="0" wp14:anchorId="0C3CF7C4" wp14:editId="40EC3B21">
            <wp:extent cx="3079630" cy="887166"/>
            <wp:effectExtent l="0" t="0" r="0" b="1905"/>
            <wp:docPr id="19165191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9133" name="Image 1916519133"/>
                    <pic:cNvPicPr/>
                  </pic:nvPicPr>
                  <pic:blipFill rotWithShape="1">
                    <a:blip r:embed="rId39"/>
                    <a:srcRect b="68909"/>
                    <a:stretch/>
                  </pic:blipFill>
                  <pic:spPr bwMode="auto">
                    <a:xfrm>
                      <a:off x="0" y="0"/>
                      <a:ext cx="3259026" cy="938846"/>
                    </a:xfrm>
                    <a:prstGeom prst="rect">
                      <a:avLst/>
                    </a:prstGeom>
                    <a:ln>
                      <a:noFill/>
                    </a:ln>
                    <a:extLst>
                      <a:ext uri="{53640926-AAD7-44D8-BBD7-CCE9431645EC}">
                        <a14:shadowObscured xmlns:a14="http://schemas.microsoft.com/office/drawing/2010/main"/>
                      </a:ext>
                    </a:extLst>
                  </pic:spPr>
                </pic:pic>
              </a:graphicData>
            </a:graphic>
          </wp:inline>
        </w:drawing>
      </w:r>
    </w:p>
    <w:p w14:paraId="391139E4" w14:textId="77777777" w:rsidR="00B53B73" w:rsidRDefault="00B53B73" w:rsidP="00E83CB8">
      <w:pPr>
        <w:rPr>
          <w:rFonts w:ascii="Arial" w:hAnsi="Arial" w:cs="Times New Roman"/>
          <w:color w:val="000000"/>
          <w:sz w:val="22"/>
          <w:szCs w:val="22"/>
        </w:rPr>
      </w:pPr>
    </w:p>
    <w:p w14:paraId="7D34BB41" w14:textId="77777777" w:rsidR="00B53B73" w:rsidRDefault="00B53B73" w:rsidP="00B53B73">
      <w:pPr>
        <w:jc w:val="both"/>
        <w:rPr>
          <w:rFonts w:ascii="Arial" w:hAnsi="Arial" w:cs="Arial"/>
          <w:color w:val="000000" w:themeColor="text1"/>
          <w:sz w:val="22"/>
          <w:szCs w:val="22"/>
        </w:rPr>
      </w:pPr>
    </w:p>
    <w:p w14:paraId="3E6FBD13" w14:textId="64CB0CBA" w:rsidR="00B53B73" w:rsidRPr="00D46219" w:rsidRDefault="00B53B73" w:rsidP="00B53B73">
      <w:pPr>
        <w:jc w:val="both"/>
        <w:rPr>
          <w:rFonts w:ascii="Arial" w:hAnsi="Arial" w:cs="Arial"/>
          <w:color w:val="000000" w:themeColor="text1"/>
          <w:sz w:val="22"/>
          <w:szCs w:val="22"/>
        </w:rPr>
      </w:pPr>
      <w:r>
        <w:rPr>
          <w:rFonts w:ascii="Arial" w:hAnsi="Arial" w:cs="Arial"/>
          <w:color w:val="000000" w:themeColor="text1"/>
          <w:sz w:val="22"/>
          <w:szCs w:val="22"/>
        </w:rPr>
        <w:t>Clust&amp;See3.0</w:t>
      </w:r>
      <w:r w:rsidRPr="00D46219">
        <w:rPr>
          <w:rFonts w:ascii="Arial" w:hAnsi="Arial" w:cs="Arial"/>
          <w:color w:val="000000" w:themeColor="text1"/>
          <w:sz w:val="22"/>
          <w:szCs w:val="22"/>
        </w:rPr>
        <w:t xml:space="preserve"> </w:t>
      </w:r>
      <w:r>
        <w:rPr>
          <w:rFonts w:ascii="Arial" w:hAnsi="Arial" w:cs="Arial"/>
          <w:color w:val="000000" w:themeColor="text1"/>
          <w:sz w:val="22"/>
          <w:szCs w:val="22"/>
        </w:rPr>
        <w:t xml:space="preserve">then </w:t>
      </w:r>
      <w:r w:rsidRPr="00D46219">
        <w:rPr>
          <w:rFonts w:ascii="Arial" w:hAnsi="Arial" w:cs="Arial"/>
          <w:color w:val="000000" w:themeColor="text1"/>
          <w:sz w:val="22"/>
          <w:szCs w:val="22"/>
        </w:rPr>
        <w:t xml:space="preserve">provides the number and percentage of annotated nodes in the network. </w:t>
      </w:r>
    </w:p>
    <w:p w14:paraId="6E514277" w14:textId="77777777" w:rsidR="00B53B73" w:rsidRPr="003631D9" w:rsidRDefault="00B53B73" w:rsidP="00E83CB8">
      <w:pPr>
        <w:rPr>
          <w:rFonts w:ascii="Arial" w:hAnsi="Arial" w:cs="Times New Roman"/>
          <w:color w:val="000000"/>
          <w:sz w:val="22"/>
          <w:szCs w:val="22"/>
        </w:rPr>
      </w:pPr>
    </w:p>
    <w:p w14:paraId="2B952C2C" w14:textId="77777777" w:rsidR="00BC6699" w:rsidRDefault="00BC6699" w:rsidP="00D46219">
      <w:pPr>
        <w:jc w:val="center"/>
        <w:rPr>
          <w:rFonts w:ascii="Times" w:eastAsia="Times New Roman" w:hAnsi="Times" w:cs="Times New Roman"/>
          <w:sz w:val="20"/>
          <w:szCs w:val="20"/>
        </w:rPr>
      </w:pPr>
      <w:r>
        <w:rPr>
          <w:rFonts w:ascii="Arial" w:eastAsia="Times New Roman" w:hAnsi="Arial" w:cs="Times New Roman"/>
          <w:noProof/>
          <w:color w:val="222222"/>
          <w:sz w:val="22"/>
          <w:szCs w:val="22"/>
        </w:rPr>
        <w:drawing>
          <wp:inline distT="0" distB="0" distL="0" distR="0" wp14:anchorId="667CCF6A" wp14:editId="04EB0C13">
            <wp:extent cx="3019245" cy="855795"/>
            <wp:effectExtent l="0" t="0" r="3810" b="0"/>
            <wp:docPr id="2518294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29401" name="Image 251829401"/>
                    <pic:cNvPicPr/>
                  </pic:nvPicPr>
                  <pic:blipFill>
                    <a:blip r:embed="rId40"/>
                    <a:stretch>
                      <a:fillRect/>
                    </a:stretch>
                  </pic:blipFill>
                  <pic:spPr>
                    <a:xfrm>
                      <a:off x="0" y="0"/>
                      <a:ext cx="3073637" cy="871212"/>
                    </a:xfrm>
                    <a:prstGeom prst="rect">
                      <a:avLst/>
                    </a:prstGeom>
                  </pic:spPr>
                </pic:pic>
              </a:graphicData>
            </a:graphic>
          </wp:inline>
        </w:drawing>
      </w:r>
    </w:p>
    <w:p w14:paraId="5015B653" w14:textId="77777777" w:rsidR="00BC6699" w:rsidRDefault="00BC6699" w:rsidP="00BB1684">
      <w:pPr>
        <w:rPr>
          <w:rFonts w:ascii="Times" w:eastAsia="Times New Roman" w:hAnsi="Times" w:cs="Times New Roman"/>
          <w:sz w:val="20"/>
          <w:szCs w:val="20"/>
        </w:rPr>
      </w:pPr>
    </w:p>
    <w:p w14:paraId="0FC980D6" w14:textId="5CB43627" w:rsidR="00BC6699" w:rsidRPr="008A4647" w:rsidRDefault="00BC6699" w:rsidP="004A770E">
      <w:pPr>
        <w:jc w:val="both"/>
        <w:rPr>
          <w:rFonts w:ascii="Arial" w:hAnsi="Arial" w:cs="Arial"/>
          <w:color w:val="000000" w:themeColor="text1"/>
          <w:sz w:val="22"/>
          <w:szCs w:val="22"/>
        </w:rPr>
      </w:pPr>
      <w:r w:rsidRPr="008A4647">
        <w:rPr>
          <w:rFonts w:ascii="Arial" w:hAnsi="Arial" w:cs="Arial"/>
          <w:color w:val="000000" w:themeColor="text1"/>
          <w:sz w:val="22"/>
          <w:szCs w:val="22"/>
        </w:rPr>
        <w:t>Then</w:t>
      </w:r>
      <w:r w:rsidR="00B53B73">
        <w:rPr>
          <w:rFonts w:ascii="Arial" w:hAnsi="Arial" w:cs="Arial"/>
          <w:color w:val="000000" w:themeColor="text1"/>
          <w:sz w:val="22"/>
          <w:szCs w:val="22"/>
        </w:rPr>
        <w:t>,</w:t>
      </w:r>
      <w:r w:rsidRPr="008A4647">
        <w:rPr>
          <w:rFonts w:ascii="Arial" w:hAnsi="Arial" w:cs="Arial"/>
          <w:color w:val="000000" w:themeColor="text1"/>
          <w:sz w:val="22"/>
          <w:szCs w:val="22"/>
        </w:rPr>
        <w:t xml:space="preserve"> the annotation </w:t>
      </w:r>
      <w:r>
        <w:rPr>
          <w:rFonts w:ascii="Arial" w:hAnsi="Arial" w:cs="Arial"/>
          <w:color w:val="000000" w:themeColor="text1"/>
          <w:sz w:val="22"/>
          <w:szCs w:val="22"/>
        </w:rPr>
        <w:t xml:space="preserve">of the clusters </w:t>
      </w:r>
      <w:r w:rsidRPr="008A4647">
        <w:rPr>
          <w:rFonts w:ascii="Arial" w:hAnsi="Arial" w:cs="Arial"/>
          <w:color w:val="000000" w:themeColor="text1"/>
          <w:sz w:val="22"/>
          <w:szCs w:val="22"/>
        </w:rPr>
        <w:t>can be performed</w:t>
      </w:r>
      <w:r>
        <w:rPr>
          <w:rFonts w:ascii="Arial" w:hAnsi="Arial" w:cs="Arial"/>
          <w:color w:val="000000" w:themeColor="text1"/>
          <w:sz w:val="22"/>
          <w:szCs w:val="22"/>
        </w:rPr>
        <w:t xml:space="preserve"> and the annotation rules applied</w:t>
      </w:r>
      <w:r w:rsidRPr="008A4647">
        <w:rPr>
          <w:rFonts w:ascii="Arial" w:hAnsi="Arial" w:cs="Arial"/>
          <w:color w:val="000000" w:themeColor="text1"/>
          <w:sz w:val="22"/>
          <w:szCs w:val="22"/>
        </w:rPr>
        <w:t>.</w:t>
      </w:r>
    </w:p>
    <w:p w14:paraId="46C84188" w14:textId="77777777" w:rsidR="00D03746" w:rsidRDefault="00D03746" w:rsidP="004A770E">
      <w:pPr>
        <w:rPr>
          <w:rFonts w:ascii="Arial" w:eastAsia="Times New Roman" w:hAnsi="Arial" w:cs="Arial"/>
          <w:color w:val="222222"/>
          <w:sz w:val="22"/>
          <w:szCs w:val="22"/>
        </w:rPr>
      </w:pPr>
    </w:p>
    <w:p w14:paraId="6BEEAAC8" w14:textId="268BBDF5" w:rsidR="00D03746" w:rsidRPr="00B53B73" w:rsidRDefault="00D03746" w:rsidP="004A770E">
      <w:pPr>
        <w:rPr>
          <w:rFonts w:ascii="Arial" w:eastAsia="Times New Roman" w:hAnsi="Arial" w:cs="Arial"/>
          <w:b/>
          <w:bCs/>
          <w:color w:val="808080" w:themeColor="background1" w:themeShade="80"/>
        </w:rPr>
      </w:pPr>
      <w:r w:rsidRPr="00B53B73">
        <w:rPr>
          <w:rFonts w:ascii="Arial" w:eastAsia="Times New Roman" w:hAnsi="Arial" w:cs="Arial"/>
          <w:b/>
          <w:bCs/>
          <w:color w:val="808080" w:themeColor="background1" w:themeShade="80"/>
        </w:rPr>
        <w:t>4.</w:t>
      </w:r>
      <w:r w:rsidR="00B53B73" w:rsidRPr="00B53B73">
        <w:rPr>
          <w:rFonts w:ascii="Arial" w:eastAsia="Times New Roman" w:hAnsi="Arial" w:cs="Arial"/>
          <w:b/>
          <w:bCs/>
          <w:color w:val="808080" w:themeColor="background1" w:themeShade="80"/>
        </w:rPr>
        <w:t>4</w:t>
      </w:r>
      <w:r w:rsidRPr="00B53B73">
        <w:rPr>
          <w:rFonts w:ascii="Arial" w:eastAsia="Times New Roman" w:hAnsi="Arial" w:cs="Arial"/>
          <w:b/>
          <w:bCs/>
          <w:color w:val="808080" w:themeColor="background1" w:themeShade="80"/>
        </w:rPr>
        <w:t xml:space="preserve"> Cluster </w:t>
      </w:r>
      <w:r w:rsidR="0015381F" w:rsidRPr="00B53B73">
        <w:rPr>
          <w:rFonts w:ascii="Arial" w:eastAsia="Times New Roman" w:hAnsi="Arial" w:cs="Arial"/>
          <w:b/>
          <w:bCs/>
          <w:color w:val="808080" w:themeColor="background1" w:themeShade="80"/>
        </w:rPr>
        <w:t xml:space="preserve">&amp; Annotation </w:t>
      </w:r>
      <w:r w:rsidRPr="00B53B73">
        <w:rPr>
          <w:rFonts w:ascii="Arial" w:eastAsia="Times New Roman" w:hAnsi="Arial" w:cs="Arial"/>
          <w:b/>
          <w:bCs/>
          <w:color w:val="808080" w:themeColor="background1" w:themeShade="80"/>
        </w:rPr>
        <w:t>analys</w:t>
      </w:r>
      <w:r w:rsidR="0015381F" w:rsidRPr="00B53B73">
        <w:rPr>
          <w:rFonts w:ascii="Arial" w:eastAsia="Times New Roman" w:hAnsi="Arial" w:cs="Arial"/>
          <w:b/>
          <w:bCs/>
          <w:color w:val="808080" w:themeColor="background1" w:themeShade="80"/>
        </w:rPr>
        <w:t>e</w:t>
      </w:r>
      <w:r w:rsidRPr="00B53B73">
        <w:rPr>
          <w:rFonts w:ascii="Arial" w:eastAsia="Times New Roman" w:hAnsi="Arial" w:cs="Arial"/>
          <w:b/>
          <w:bCs/>
          <w:color w:val="808080" w:themeColor="background1" w:themeShade="80"/>
        </w:rPr>
        <w:t>s</w:t>
      </w:r>
    </w:p>
    <w:p w14:paraId="5A86788C" w14:textId="77777777" w:rsidR="00D03746" w:rsidRPr="00B53B73" w:rsidRDefault="00D03746" w:rsidP="004A770E">
      <w:pPr>
        <w:rPr>
          <w:rFonts w:ascii="Arial" w:eastAsia="Times New Roman" w:hAnsi="Arial" w:cs="Arial"/>
          <w:b/>
          <w:bCs/>
          <w:color w:val="222222"/>
        </w:rPr>
      </w:pPr>
    </w:p>
    <w:p w14:paraId="2B676274" w14:textId="77777777" w:rsidR="00D03746" w:rsidRDefault="00D03746" w:rsidP="00D46219">
      <w:pPr>
        <w:spacing w:before="100" w:beforeAutospacing="1" w:after="100" w:afterAutospacing="1"/>
        <w:contextualSpacing/>
        <w:jc w:val="both"/>
        <w:rPr>
          <w:rFonts w:ascii="Arial" w:eastAsia="Times New Roman" w:hAnsi="Arial" w:cs="Arial"/>
          <w:sz w:val="22"/>
          <w:szCs w:val="22"/>
        </w:rPr>
      </w:pPr>
      <w:r w:rsidRPr="00D46219">
        <w:rPr>
          <w:rFonts w:ascii="Arial" w:eastAsia="Times New Roman" w:hAnsi="Arial" w:cs="Arial"/>
          <w:sz w:val="22"/>
          <w:szCs w:val="22"/>
        </w:rPr>
        <w:t>The “C&amp;S Partition” table</w:t>
      </w:r>
      <w:r>
        <w:rPr>
          <w:rFonts w:ascii="Arial" w:eastAsia="Times New Roman" w:hAnsi="Arial" w:cs="Arial"/>
          <w:sz w:val="22"/>
          <w:szCs w:val="22"/>
        </w:rPr>
        <w:t xml:space="preserve"> shows all clusters </w:t>
      </w:r>
      <w:r w:rsidRPr="00D46219">
        <w:rPr>
          <w:rFonts w:ascii="Arial" w:eastAsia="Times New Roman" w:hAnsi="Arial" w:cs="Arial"/>
          <w:sz w:val="22"/>
          <w:szCs w:val="22"/>
        </w:rPr>
        <w:t>under the “Cluster list” tab</w:t>
      </w:r>
      <w:r>
        <w:rPr>
          <w:rFonts w:ascii="Arial" w:eastAsia="Times New Roman" w:hAnsi="Arial" w:cs="Arial"/>
          <w:sz w:val="22"/>
          <w:szCs w:val="22"/>
        </w:rPr>
        <w:t xml:space="preserve">. </w:t>
      </w:r>
    </w:p>
    <w:p w14:paraId="0EA1C4A1" w14:textId="77777777" w:rsidR="00D03746" w:rsidRDefault="00D03746" w:rsidP="00D46219">
      <w:pPr>
        <w:spacing w:before="100" w:beforeAutospacing="1" w:after="100" w:afterAutospacing="1"/>
        <w:contextualSpacing/>
        <w:jc w:val="both"/>
        <w:rPr>
          <w:rFonts w:ascii="Arial" w:eastAsia="Times New Roman" w:hAnsi="Arial" w:cs="Arial"/>
          <w:sz w:val="22"/>
          <w:szCs w:val="22"/>
        </w:rPr>
      </w:pPr>
    </w:p>
    <w:p w14:paraId="31218BEA" w14:textId="095D048B" w:rsidR="00D03746" w:rsidRDefault="00D03746" w:rsidP="00D46219">
      <w:pPr>
        <w:spacing w:before="100" w:beforeAutospacing="1" w:after="100" w:afterAutospacing="1" w:line="360" w:lineRule="auto"/>
        <w:contextualSpacing/>
        <w:jc w:val="center"/>
        <w:rPr>
          <w:rFonts w:ascii="Arial" w:eastAsia="Times New Roman" w:hAnsi="Arial" w:cs="Arial"/>
          <w:sz w:val="22"/>
          <w:szCs w:val="22"/>
        </w:rPr>
      </w:pPr>
      <w:r>
        <w:rPr>
          <w:rFonts w:ascii="Arial" w:eastAsia="Times New Roman" w:hAnsi="Arial" w:cs="Arial"/>
          <w:noProof/>
          <w:sz w:val="22"/>
          <w:szCs w:val="22"/>
        </w:rPr>
        <w:drawing>
          <wp:inline distT="0" distB="0" distL="0" distR="0" wp14:anchorId="5083F155" wp14:editId="4D71ACA0">
            <wp:extent cx="2035834" cy="1567014"/>
            <wp:effectExtent l="0" t="0" r="0" b="0"/>
            <wp:docPr id="1236598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9877" name="Image 123659877"/>
                    <pic:cNvPicPr/>
                  </pic:nvPicPr>
                  <pic:blipFill>
                    <a:blip r:embed="rId41"/>
                    <a:stretch>
                      <a:fillRect/>
                    </a:stretch>
                  </pic:blipFill>
                  <pic:spPr>
                    <a:xfrm>
                      <a:off x="0" y="0"/>
                      <a:ext cx="2046154" cy="1574957"/>
                    </a:xfrm>
                    <a:prstGeom prst="rect">
                      <a:avLst/>
                    </a:prstGeom>
                  </pic:spPr>
                </pic:pic>
              </a:graphicData>
            </a:graphic>
          </wp:inline>
        </w:drawing>
      </w:r>
    </w:p>
    <w:p w14:paraId="00C8B704" w14:textId="77777777" w:rsidR="00D03746" w:rsidRDefault="00D03746" w:rsidP="00D46219">
      <w:pPr>
        <w:spacing w:before="100" w:beforeAutospacing="1" w:after="100" w:afterAutospacing="1"/>
        <w:contextualSpacing/>
        <w:jc w:val="both"/>
        <w:rPr>
          <w:rFonts w:ascii="Arial" w:eastAsia="Times New Roman" w:hAnsi="Arial" w:cs="Arial"/>
          <w:sz w:val="22"/>
          <w:szCs w:val="22"/>
        </w:rPr>
      </w:pPr>
    </w:p>
    <w:p w14:paraId="39C9725D" w14:textId="77777777" w:rsidR="00D03746" w:rsidRDefault="00D03746" w:rsidP="00D46219">
      <w:pPr>
        <w:jc w:val="both"/>
        <w:rPr>
          <w:rFonts w:ascii="Arial" w:eastAsia="Times New Roman" w:hAnsi="Arial" w:cs="Arial"/>
          <w:sz w:val="22"/>
          <w:szCs w:val="22"/>
        </w:rPr>
      </w:pPr>
      <w:r>
        <w:rPr>
          <w:rFonts w:ascii="Arial" w:eastAsia="Times New Roman" w:hAnsi="Arial" w:cs="Arial"/>
          <w:sz w:val="22"/>
          <w:szCs w:val="22"/>
        </w:rPr>
        <w:t>The button “</w:t>
      </w:r>
      <w:r w:rsidRPr="00D46219">
        <w:rPr>
          <w:rFonts w:ascii="Arial" w:eastAsia="Times New Roman" w:hAnsi="Arial" w:cs="Arial"/>
          <w:sz w:val="22"/>
          <w:szCs w:val="22"/>
        </w:rPr>
        <w:t xml:space="preserve">Hypergeometric law” </w:t>
      </w:r>
      <w:r>
        <w:rPr>
          <w:rFonts w:ascii="Arial" w:eastAsia="Times New Roman" w:hAnsi="Arial" w:cs="Arial"/>
          <w:sz w:val="22"/>
          <w:szCs w:val="22"/>
        </w:rPr>
        <w:t>/</w:t>
      </w:r>
      <w:r w:rsidRPr="00D46219">
        <w:rPr>
          <w:rFonts w:ascii="Arial" w:eastAsia="Times New Roman" w:hAnsi="Arial" w:cs="Arial"/>
          <w:sz w:val="22"/>
          <w:szCs w:val="22"/>
        </w:rPr>
        <w:t xml:space="preserve"> “Majority rule” indicated</w:t>
      </w:r>
      <w:r>
        <w:rPr>
          <w:rFonts w:ascii="Arial" w:eastAsia="Times New Roman" w:hAnsi="Arial" w:cs="Arial"/>
          <w:sz w:val="22"/>
          <w:szCs w:val="22"/>
        </w:rPr>
        <w:t xml:space="preserve"> the rule chosen for annotating the clusters</w:t>
      </w:r>
      <w:r w:rsidRPr="00D46219">
        <w:rPr>
          <w:rFonts w:ascii="Arial" w:eastAsia="Times New Roman" w:hAnsi="Arial" w:cs="Arial"/>
          <w:sz w:val="22"/>
          <w:szCs w:val="22"/>
        </w:rPr>
        <w:t xml:space="preserve">, </w:t>
      </w:r>
      <w:r>
        <w:rPr>
          <w:rFonts w:ascii="Arial" w:eastAsia="Times New Roman" w:hAnsi="Arial" w:cs="Arial"/>
          <w:sz w:val="22"/>
          <w:szCs w:val="22"/>
        </w:rPr>
        <w:t>with their custom thresholds.</w:t>
      </w:r>
    </w:p>
    <w:p w14:paraId="2440B9CB" w14:textId="77777777" w:rsidR="00D03746" w:rsidRDefault="00D03746" w:rsidP="00D46219">
      <w:pPr>
        <w:spacing w:before="100" w:beforeAutospacing="1" w:after="100" w:afterAutospacing="1"/>
        <w:contextualSpacing/>
        <w:jc w:val="both"/>
        <w:rPr>
          <w:rFonts w:ascii="Arial" w:eastAsia="Times New Roman" w:hAnsi="Arial" w:cs="Arial"/>
          <w:sz w:val="22"/>
          <w:szCs w:val="22"/>
        </w:rPr>
      </w:pPr>
      <w:r>
        <w:rPr>
          <w:rFonts w:ascii="Arial" w:eastAsia="Times New Roman" w:hAnsi="Arial" w:cs="Arial"/>
          <w:sz w:val="22"/>
          <w:szCs w:val="22"/>
        </w:rPr>
        <w:t xml:space="preserve">The button </w:t>
      </w:r>
      <w:r w:rsidRPr="00A81A6A">
        <w:rPr>
          <w:rFonts w:ascii="Arial" w:eastAsia="Times New Roman" w:hAnsi="Arial" w:cs="Arial"/>
          <w:sz w:val="22"/>
          <w:szCs w:val="22"/>
        </w:rPr>
        <w:t>“Hide small clusters”</w:t>
      </w:r>
      <w:r>
        <w:rPr>
          <w:rFonts w:ascii="Arial" w:eastAsia="Times New Roman" w:hAnsi="Arial" w:cs="Arial"/>
          <w:sz w:val="22"/>
          <w:szCs w:val="22"/>
        </w:rPr>
        <w:t xml:space="preserve"> hide the lines corresponding to clusters containing less than 5 nodes. </w:t>
      </w:r>
    </w:p>
    <w:p w14:paraId="49C71993" w14:textId="77777777" w:rsidR="0015381F" w:rsidRDefault="0015381F" w:rsidP="00D46219">
      <w:pPr>
        <w:spacing w:before="100" w:beforeAutospacing="1" w:after="100" w:afterAutospacing="1"/>
        <w:contextualSpacing/>
        <w:jc w:val="both"/>
        <w:rPr>
          <w:rFonts w:ascii="Arial" w:eastAsia="Times New Roman" w:hAnsi="Arial" w:cs="Arial"/>
          <w:sz w:val="22"/>
          <w:szCs w:val="22"/>
        </w:rPr>
      </w:pPr>
    </w:p>
    <w:p w14:paraId="31CBA271" w14:textId="5FFB5E64" w:rsidR="0015381F" w:rsidRDefault="0015381F" w:rsidP="00D46219">
      <w:pPr>
        <w:spacing w:before="100" w:beforeAutospacing="1" w:after="100" w:afterAutospacing="1"/>
        <w:contextualSpacing/>
        <w:jc w:val="both"/>
        <w:rPr>
          <w:rFonts w:ascii="Arial" w:eastAsia="Times New Roman" w:hAnsi="Arial" w:cs="Arial"/>
          <w:sz w:val="22"/>
          <w:szCs w:val="22"/>
        </w:rPr>
      </w:pPr>
      <w:r>
        <w:rPr>
          <w:rFonts w:ascii="Arial" w:eastAsia="Times New Roman" w:hAnsi="Arial" w:cs="Arial"/>
          <w:sz w:val="22"/>
          <w:szCs w:val="22"/>
        </w:rPr>
        <w:t xml:space="preserve">Under the “Cluster Analysis” and the “Annotation </w:t>
      </w:r>
      <w:r w:rsidR="003D4D91">
        <w:rPr>
          <w:rFonts w:ascii="Arial" w:eastAsia="Times New Roman" w:hAnsi="Arial" w:cs="Arial"/>
          <w:sz w:val="22"/>
          <w:szCs w:val="22"/>
        </w:rPr>
        <w:t xml:space="preserve">term </w:t>
      </w:r>
      <w:r>
        <w:rPr>
          <w:rFonts w:ascii="Arial" w:eastAsia="Times New Roman" w:hAnsi="Arial" w:cs="Arial"/>
          <w:sz w:val="22"/>
          <w:szCs w:val="22"/>
        </w:rPr>
        <w:t>analysis” tabs, the button allow choosing the cluster and the annotation term to analyze, respectively.</w:t>
      </w:r>
    </w:p>
    <w:p w14:paraId="647FFD0A" w14:textId="77777777" w:rsidR="00D03746" w:rsidRDefault="00D03746" w:rsidP="00D46219">
      <w:pPr>
        <w:jc w:val="both"/>
        <w:rPr>
          <w:rFonts w:ascii="Arial" w:hAnsi="Arial" w:cs="Arial"/>
          <w:sz w:val="22"/>
          <w:szCs w:val="22"/>
          <w:shd w:val="clear" w:color="auto" w:fill="FFFFFF"/>
        </w:rPr>
      </w:pPr>
    </w:p>
    <w:p w14:paraId="5D29F51F" w14:textId="07F538BF" w:rsidR="00BB1684" w:rsidRPr="00D46219" w:rsidRDefault="003D4D91" w:rsidP="00D46219">
      <w:pPr>
        <w:jc w:val="both"/>
        <w:rPr>
          <w:rFonts w:ascii="Arial" w:hAnsi="Arial" w:cs="Arial"/>
          <w:sz w:val="22"/>
          <w:szCs w:val="22"/>
          <w:shd w:val="clear" w:color="auto" w:fill="FFFFFF"/>
        </w:rPr>
      </w:pPr>
      <w:r>
        <w:rPr>
          <w:rFonts w:ascii="Arial" w:hAnsi="Arial" w:cs="Arial"/>
          <w:sz w:val="22"/>
          <w:szCs w:val="22"/>
          <w:shd w:val="clear" w:color="auto" w:fill="FFFFFF"/>
        </w:rPr>
        <w:t>The “Cluster annotation matrix” provides all the values of the chosen computations for all clusters</w:t>
      </w:r>
      <w:r w:rsidR="004A770E">
        <w:rPr>
          <w:rFonts w:ascii="Arial" w:hAnsi="Arial" w:cs="Arial"/>
          <w:sz w:val="22"/>
          <w:szCs w:val="22"/>
          <w:shd w:val="clear" w:color="auto" w:fill="FFFFFF"/>
        </w:rPr>
        <w:t xml:space="preserve"> in a matrix format, for further analyses. </w:t>
      </w:r>
      <w:r>
        <w:rPr>
          <w:rFonts w:ascii="Arial" w:hAnsi="Arial" w:cs="Arial"/>
          <w:sz w:val="22"/>
          <w:szCs w:val="22"/>
          <w:shd w:val="clear" w:color="auto" w:fill="FFFFFF"/>
        </w:rPr>
        <w:t xml:space="preserve"> </w:t>
      </w:r>
      <w:r w:rsidR="00BB1684" w:rsidRPr="00D46219">
        <w:rPr>
          <w:rFonts w:ascii="Arial" w:eastAsia="Times New Roman" w:hAnsi="Arial" w:cs="Arial"/>
          <w:color w:val="222222"/>
        </w:rPr>
        <w:br/>
      </w:r>
    </w:p>
    <w:p w14:paraId="2DAD9802" w14:textId="01803420" w:rsidR="00BB1684" w:rsidRPr="00B53B73" w:rsidRDefault="00BB1684" w:rsidP="00BB1684">
      <w:pPr>
        <w:rPr>
          <w:rFonts w:ascii="Arial" w:hAnsi="Arial" w:cs="Times New Roman"/>
          <w:b/>
          <w:bCs/>
          <w:color w:val="000000"/>
          <w:sz w:val="22"/>
          <w:szCs w:val="22"/>
        </w:rPr>
      </w:pPr>
      <w:r w:rsidRPr="00B53B73">
        <w:rPr>
          <w:rFonts w:ascii="Arial" w:hAnsi="Arial" w:cs="Times New Roman"/>
          <w:b/>
          <w:bCs/>
          <w:noProof/>
          <w:color w:val="666666"/>
          <w:lang w:val="fr-FR"/>
        </w:rPr>
        <w:drawing>
          <wp:inline distT="0" distB="0" distL="0" distR="0" wp14:anchorId="2FA22038" wp14:editId="79BACC1F">
            <wp:extent cx="9525" cy="9525"/>
            <wp:effectExtent l="0" t="0" r="0" b="0"/>
            <wp:docPr id="29" name="Image 29"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hAnsi="Arial" w:cs="Times New Roman"/>
          <w:b/>
          <w:bCs/>
          <w:color w:val="666666"/>
        </w:rPr>
        <w:t>4.</w:t>
      </w:r>
      <w:r w:rsidR="00B53B73" w:rsidRPr="00B53B73">
        <w:rPr>
          <w:rFonts w:ascii="Arial" w:hAnsi="Arial" w:cs="Times New Roman"/>
          <w:b/>
          <w:bCs/>
          <w:color w:val="666666"/>
        </w:rPr>
        <w:t>5</w:t>
      </w:r>
      <w:r w:rsidRPr="00B53B73">
        <w:rPr>
          <w:rFonts w:ascii="Arial" w:hAnsi="Arial" w:cs="Times New Roman"/>
          <w:b/>
          <w:bCs/>
          <w:color w:val="666666"/>
        </w:rPr>
        <w:t xml:space="preserve"> Exiting </w:t>
      </w:r>
      <w:r w:rsidR="00A163D9" w:rsidRPr="00B53B73">
        <w:rPr>
          <w:rFonts w:ascii="Arial" w:hAnsi="Arial" w:cs="Times New Roman"/>
          <w:b/>
          <w:bCs/>
          <w:color w:val="666666"/>
        </w:rPr>
        <w:t>Clust&amp;See3.0</w:t>
      </w:r>
    </w:p>
    <w:p w14:paraId="77AD44DD" w14:textId="01E41184" w:rsidR="00BB1684" w:rsidRPr="00B53B73" w:rsidRDefault="00BB1684" w:rsidP="00BB1684">
      <w:pPr>
        <w:rPr>
          <w:rFonts w:ascii="Times" w:eastAsia="Times New Roman" w:hAnsi="Times" w:cs="Times New Roman"/>
          <w:b/>
          <w:bCs/>
          <w:sz w:val="20"/>
          <w:szCs w:val="20"/>
        </w:rPr>
      </w:pPr>
    </w:p>
    <w:p w14:paraId="4D37BEB5" w14:textId="5E72B223"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To stop using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you can simply use the menu “Plugins -&gt; </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 xml:space="preserve">-&gt; Stop”. This will close all the windows and views related to your work with </w:t>
      </w:r>
      <w:r w:rsidR="00A163D9">
        <w:rPr>
          <w:rFonts w:ascii="Arial" w:hAnsi="Arial" w:cs="Times New Roman"/>
          <w:color w:val="000000"/>
          <w:sz w:val="22"/>
          <w:szCs w:val="22"/>
        </w:rPr>
        <w:t>Clust&amp;See3.0</w:t>
      </w:r>
      <w:r w:rsidRPr="00BE08A1">
        <w:rPr>
          <w:rFonts w:ascii="Arial" w:hAnsi="Arial" w:cs="Times New Roman"/>
          <w:color w:val="000000"/>
          <w:sz w:val="22"/>
          <w:szCs w:val="22"/>
        </w:rPr>
        <w:t>. All the results and customization you may have produced will be lost.</w:t>
      </w:r>
    </w:p>
    <w:p w14:paraId="6E9BF94C" w14:textId="7128CE9D"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Note that saving the </w:t>
      </w:r>
      <w:proofErr w:type="spellStart"/>
      <w:r w:rsidRPr="00BE08A1">
        <w:rPr>
          <w:rFonts w:ascii="Arial" w:hAnsi="Arial" w:cs="Times New Roman"/>
          <w:color w:val="000000"/>
          <w:sz w:val="22"/>
          <w:szCs w:val="22"/>
        </w:rPr>
        <w:t>Cytoscape</w:t>
      </w:r>
      <w:proofErr w:type="spellEnd"/>
      <w:r w:rsidRPr="00BE08A1">
        <w:rPr>
          <w:rFonts w:ascii="Arial" w:hAnsi="Arial" w:cs="Times New Roman"/>
          <w:color w:val="000000"/>
          <w:sz w:val="22"/>
          <w:szCs w:val="22"/>
        </w:rPr>
        <w:t xml:space="preserve"> session will not save the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environment. In order to save your work, you have to save your partition by exporting it to file. You will then be able to re-use the exported partition in a later session.</w:t>
      </w:r>
    </w:p>
    <w:p w14:paraId="70B7C6C0"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To have details on how to export results, see the section below “Exporting/Importing partitions”. </w:t>
      </w:r>
    </w:p>
    <w:p w14:paraId="5550B48D" w14:textId="458B5E70" w:rsidR="00BB1684" w:rsidRPr="00BE08A1" w:rsidRDefault="00BB1684" w:rsidP="00BB1684">
      <w:pPr>
        <w:rPr>
          <w:rFonts w:ascii="Times" w:eastAsia="Times New Roman" w:hAnsi="Times" w:cs="Times New Roman"/>
          <w:sz w:val="20"/>
          <w:szCs w:val="20"/>
        </w:rPr>
      </w:pPr>
    </w:p>
    <w:p w14:paraId="142B685B" w14:textId="77777777" w:rsidR="00BB1684" w:rsidRPr="00BE08A1" w:rsidRDefault="00BB1684" w:rsidP="00BB1684">
      <w:pPr>
        <w:spacing w:before="360" w:after="80"/>
        <w:outlineLvl w:val="1"/>
        <w:rPr>
          <w:rFonts w:ascii="Arial" w:eastAsia="Times New Roman" w:hAnsi="Arial" w:cs="Times New Roman"/>
          <w:b/>
          <w:bCs/>
          <w:color w:val="000000"/>
          <w:sz w:val="28"/>
          <w:szCs w:val="28"/>
        </w:rPr>
      </w:pPr>
      <w:r>
        <w:rPr>
          <w:rFonts w:ascii="Arial" w:eastAsia="Times New Roman" w:hAnsi="Arial" w:cs="Times New Roman"/>
          <w:noProof/>
          <w:color w:val="000000"/>
          <w:sz w:val="28"/>
          <w:szCs w:val="28"/>
          <w:lang w:val="fr-FR"/>
        </w:rPr>
        <w:drawing>
          <wp:inline distT="0" distB="0" distL="0" distR="0" wp14:anchorId="0E35C1EB" wp14:editId="3F5D0334">
            <wp:extent cx="9525" cy="9525"/>
            <wp:effectExtent l="0" t="0" r="0" b="0"/>
            <wp:docPr id="30" name="Image 30"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E08A1">
        <w:rPr>
          <w:rFonts w:ascii="Arial" w:eastAsia="Times New Roman" w:hAnsi="Arial" w:cs="Times New Roman"/>
          <w:color w:val="000000"/>
          <w:sz w:val="28"/>
          <w:szCs w:val="28"/>
        </w:rPr>
        <w:t>5. Exporting/importing partitions</w:t>
      </w:r>
    </w:p>
    <w:p w14:paraId="604F2A72" w14:textId="77777777" w:rsidR="00BB1684" w:rsidRPr="00BE08A1" w:rsidRDefault="00BB1684" w:rsidP="00BB1684">
      <w:pPr>
        <w:spacing w:before="280" w:after="80"/>
        <w:outlineLvl w:val="2"/>
        <w:rPr>
          <w:rFonts w:ascii="Arial" w:eastAsia="Times New Roman" w:hAnsi="Arial" w:cs="Times New Roman"/>
          <w:b/>
          <w:bCs/>
          <w:color w:val="666666"/>
        </w:rPr>
      </w:pPr>
      <w:r>
        <w:rPr>
          <w:rFonts w:ascii="Arial" w:eastAsia="Times New Roman" w:hAnsi="Arial" w:cs="Times New Roman"/>
          <w:noProof/>
          <w:color w:val="666666"/>
          <w:lang w:val="fr-FR"/>
        </w:rPr>
        <w:drawing>
          <wp:inline distT="0" distB="0" distL="0" distR="0" wp14:anchorId="6E50A985" wp14:editId="27844609">
            <wp:extent cx="9525" cy="9525"/>
            <wp:effectExtent l="0" t="0" r="0" b="0"/>
            <wp:docPr id="31" name="Image 31"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E08A1">
        <w:rPr>
          <w:rFonts w:ascii="Arial" w:eastAsia="Times New Roman" w:hAnsi="Arial" w:cs="Times New Roman"/>
          <w:color w:val="666666"/>
        </w:rPr>
        <w:t>5.1 Exporting partitions to file</w:t>
      </w:r>
    </w:p>
    <w:p w14:paraId="581C4AE1" w14:textId="0EB2BCD7" w:rsidR="00BB1684" w:rsidRPr="00BE08A1" w:rsidRDefault="00BB1684" w:rsidP="00BB1684">
      <w:pPr>
        <w:rPr>
          <w:rFonts w:ascii="Times" w:eastAsia="Times New Roman" w:hAnsi="Times" w:cs="Times New Roman"/>
          <w:sz w:val="20"/>
          <w:szCs w:val="20"/>
        </w:rPr>
      </w:pPr>
    </w:p>
    <w:p w14:paraId="5071700E" w14:textId="1146EF6E" w:rsidR="00BB1684" w:rsidRPr="00BE08A1" w:rsidRDefault="00A163D9" w:rsidP="00BB1684">
      <w:pPr>
        <w:rPr>
          <w:rFonts w:ascii="Arial" w:hAnsi="Arial" w:cs="Times New Roman"/>
          <w:color w:val="000000"/>
          <w:sz w:val="22"/>
          <w:szCs w:val="22"/>
        </w:rPr>
      </w:pPr>
      <w:r>
        <w:rPr>
          <w:rFonts w:ascii="Arial" w:hAnsi="Arial" w:cs="Times New Roman"/>
          <w:color w:val="000000"/>
          <w:sz w:val="22"/>
          <w:szCs w:val="22"/>
        </w:rPr>
        <w:t>Clust&amp;See3.0</w:t>
      </w:r>
      <w:r w:rsidR="00BB1684" w:rsidRPr="00BE08A1">
        <w:rPr>
          <w:rFonts w:ascii="Arial" w:hAnsi="Arial" w:cs="Times New Roman"/>
          <w:color w:val="000000"/>
          <w:sz w:val="22"/>
          <w:szCs w:val="22"/>
        </w:rPr>
        <w:t xml:space="preserve"> partitions</w:t>
      </w:r>
      <w:r w:rsidR="004A770E">
        <w:rPr>
          <w:rFonts w:ascii="Arial" w:hAnsi="Arial" w:cs="Times New Roman"/>
          <w:color w:val="000000"/>
          <w:sz w:val="22"/>
          <w:szCs w:val="22"/>
        </w:rPr>
        <w:t xml:space="preserve">, annotations and computation results </w:t>
      </w:r>
      <w:r w:rsidR="00BB1684" w:rsidRPr="00BE08A1">
        <w:rPr>
          <w:rFonts w:ascii="Arial" w:hAnsi="Arial" w:cs="Times New Roman"/>
          <w:color w:val="000000"/>
          <w:sz w:val="22"/>
          <w:szCs w:val="22"/>
        </w:rPr>
        <w:t>can be exported to text files</w:t>
      </w:r>
      <w:r w:rsidR="004A770E">
        <w:rPr>
          <w:rFonts w:ascii="Arial" w:hAnsi="Arial" w:cs="Times New Roman"/>
          <w:color w:val="000000"/>
          <w:sz w:val="22"/>
          <w:szCs w:val="22"/>
        </w:rPr>
        <w:t>, by clicking on the “Export” buttons available at each step of the analysis</w:t>
      </w:r>
      <w:r w:rsidR="00BB1684" w:rsidRPr="00BE08A1">
        <w:rPr>
          <w:rFonts w:ascii="Arial" w:hAnsi="Arial" w:cs="Times New Roman"/>
          <w:color w:val="000000"/>
          <w:sz w:val="22"/>
          <w:szCs w:val="22"/>
        </w:rPr>
        <w:t xml:space="preserve">. </w:t>
      </w:r>
      <w:r w:rsidR="004A770E">
        <w:rPr>
          <w:rFonts w:ascii="Arial" w:hAnsi="Arial" w:cs="Times New Roman"/>
          <w:color w:val="000000"/>
          <w:sz w:val="22"/>
          <w:szCs w:val="22"/>
        </w:rPr>
        <w:t>P</w:t>
      </w:r>
      <w:r w:rsidR="00BB1684" w:rsidRPr="00BE08A1">
        <w:rPr>
          <w:rFonts w:ascii="Arial" w:hAnsi="Arial" w:cs="Times New Roman"/>
          <w:color w:val="000000"/>
          <w:sz w:val="22"/>
          <w:szCs w:val="22"/>
        </w:rPr>
        <w:t>artition</w:t>
      </w:r>
      <w:r w:rsidR="004A770E">
        <w:rPr>
          <w:rFonts w:ascii="Arial" w:hAnsi="Arial" w:cs="Times New Roman"/>
          <w:color w:val="000000"/>
          <w:sz w:val="22"/>
          <w:szCs w:val="22"/>
        </w:rPr>
        <w:t>s, annotations and computations are</w:t>
      </w:r>
      <w:r w:rsidR="00BB1684" w:rsidRPr="00BE08A1">
        <w:rPr>
          <w:rFonts w:ascii="Arial" w:hAnsi="Arial" w:cs="Times New Roman"/>
          <w:color w:val="000000"/>
          <w:sz w:val="22"/>
          <w:szCs w:val="22"/>
        </w:rPr>
        <w:t xml:space="preserve"> exported along with </w:t>
      </w:r>
      <w:r w:rsidR="004A770E">
        <w:rPr>
          <w:rFonts w:ascii="Arial" w:hAnsi="Arial" w:cs="Times New Roman"/>
          <w:color w:val="000000"/>
          <w:sz w:val="22"/>
          <w:szCs w:val="22"/>
        </w:rPr>
        <w:t>their</w:t>
      </w:r>
      <w:r w:rsidR="00BB1684" w:rsidRPr="00BE08A1">
        <w:rPr>
          <w:rFonts w:ascii="Arial" w:hAnsi="Arial" w:cs="Times New Roman"/>
          <w:color w:val="000000"/>
          <w:sz w:val="22"/>
          <w:szCs w:val="22"/>
        </w:rPr>
        <w:t xml:space="preserve"> parameters (network name, scope, chosen algorithm...). These details are easily readable as headers at the beginning of the file. Global partition statistics (number and cardinality of each cluster) and cluster annotations are also exported. </w:t>
      </w:r>
      <w:r w:rsidR="004A770E">
        <w:rPr>
          <w:rFonts w:ascii="Arial" w:hAnsi="Arial" w:cs="Times New Roman"/>
          <w:color w:val="000000"/>
          <w:sz w:val="22"/>
          <w:szCs w:val="22"/>
        </w:rPr>
        <w:t>Partition</w:t>
      </w:r>
      <w:r w:rsidR="004A770E" w:rsidRPr="00BE08A1">
        <w:rPr>
          <w:rFonts w:ascii="Arial" w:hAnsi="Arial" w:cs="Times New Roman"/>
          <w:color w:val="000000"/>
          <w:sz w:val="22"/>
          <w:szCs w:val="22"/>
        </w:rPr>
        <w:t xml:space="preserve"> </w:t>
      </w:r>
      <w:r w:rsidR="00BB1684" w:rsidRPr="00BE08A1">
        <w:rPr>
          <w:rFonts w:ascii="Arial" w:hAnsi="Arial" w:cs="Times New Roman"/>
          <w:color w:val="000000"/>
          <w:sz w:val="22"/>
          <w:szCs w:val="22"/>
        </w:rPr>
        <w:t xml:space="preserve">exported files have the </w:t>
      </w:r>
      <w:proofErr w:type="gramStart"/>
      <w:r w:rsidR="00BB1684" w:rsidRPr="00BE08A1">
        <w:rPr>
          <w:rFonts w:ascii="Arial" w:hAnsi="Arial" w:cs="Times New Roman"/>
          <w:color w:val="000000"/>
          <w:sz w:val="22"/>
          <w:szCs w:val="22"/>
        </w:rPr>
        <w:t>“.</w:t>
      </w:r>
      <w:proofErr w:type="spellStart"/>
      <w:r w:rsidR="00BB1684" w:rsidRPr="00BE08A1">
        <w:rPr>
          <w:rFonts w:ascii="Arial" w:hAnsi="Arial" w:cs="Times New Roman"/>
          <w:color w:val="000000"/>
          <w:sz w:val="22"/>
          <w:szCs w:val="22"/>
        </w:rPr>
        <w:t>cns</w:t>
      </w:r>
      <w:proofErr w:type="spellEnd"/>
      <w:proofErr w:type="gramEnd"/>
      <w:r w:rsidR="00BB1684" w:rsidRPr="00BE08A1">
        <w:rPr>
          <w:rFonts w:ascii="Arial" w:hAnsi="Arial" w:cs="Times New Roman"/>
          <w:color w:val="000000"/>
          <w:sz w:val="22"/>
          <w:szCs w:val="22"/>
        </w:rPr>
        <w:t>” extension.</w:t>
      </w:r>
    </w:p>
    <w:p w14:paraId="21BB1F38" w14:textId="77777777" w:rsidR="00BB1684" w:rsidRPr="00D46219" w:rsidRDefault="00BB1684" w:rsidP="00BB1684">
      <w:pPr>
        <w:spacing w:before="280" w:after="80"/>
        <w:outlineLvl w:val="2"/>
        <w:rPr>
          <w:rFonts w:ascii="Arial" w:eastAsia="Times New Roman" w:hAnsi="Arial" w:cs="Times New Roman"/>
          <w:b/>
          <w:bCs/>
          <w:color w:val="666666"/>
        </w:rPr>
      </w:pPr>
      <w:r>
        <w:rPr>
          <w:rFonts w:ascii="Arial" w:eastAsia="Times New Roman" w:hAnsi="Arial" w:cs="Times New Roman"/>
          <w:noProof/>
          <w:color w:val="666666"/>
          <w:lang w:val="fr-FR"/>
        </w:rPr>
        <w:drawing>
          <wp:inline distT="0" distB="0" distL="0" distR="0" wp14:anchorId="187F7E58" wp14:editId="6E1EBCD9">
            <wp:extent cx="9525" cy="9525"/>
            <wp:effectExtent l="0" t="0" r="0" b="0"/>
            <wp:docPr id="32" name="Image 32"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666666"/>
        </w:rPr>
        <w:t>5.2 Importing partitions from file</w:t>
      </w:r>
    </w:p>
    <w:p w14:paraId="22A963F6" w14:textId="0DC0174B" w:rsidR="00BB1684" w:rsidRPr="00D46219" w:rsidRDefault="00BB1684" w:rsidP="00BB1684">
      <w:pPr>
        <w:rPr>
          <w:rFonts w:ascii="Times" w:eastAsia="Times New Roman" w:hAnsi="Times" w:cs="Times New Roman"/>
          <w:sz w:val="20"/>
          <w:szCs w:val="20"/>
        </w:rPr>
      </w:pPr>
    </w:p>
    <w:p w14:paraId="576CAC2F" w14:textId="4D0A46C5"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Partitions can be imported into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if they are described in a suitable file</w:t>
      </w:r>
      <w:r w:rsidR="00C04D3E">
        <w:rPr>
          <w:rFonts w:ascii="Arial" w:hAnsi="Arial" w:cs="Times New Roman"/>
          <w:color w:val="000000"/>
          <w:sz w:val="22"/>
          <w:szCs w:val="22"/>
        </w:rPr>
        <w:t xml:space="preserve"> </w:t>
      </w:r>
      <w:r w:rsidR="00C04D3E" w:rsidRPr="00BE08A1">
        <w:rPr>
          <w:rFonts w:ascii="Arial" w:hAnsi="Arial" w:cs="Times New Roman"/>
          <w:color w:val="000000"/>
          <w:sz w:val="22"/>
          <w:szCs w:val="22"/>
        </w:rPr>
        <w:t>format</w:t>
      </w:r>
      <w:r w:rsidRPr="00BE08A1">
        <w:rPr>
          <w:rFonts w:ascii="Arial" w:hAnsi="Arial" w:cs="Times New Roman"/>
          <w:color w:val="000000"/>
          <w:sz w:val="22"/>
          <w:szCs w:val="22"/>
        </w:rPr>
        <w:t xml:space="preserve"> (see below). Files imported as </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 xml:space="preserve"> partitions into </w:t>
      </w:r>
      <w:proofErr w:type="spellStart"/>
      <w:r w:rsidRPr="00BE08A1">
        <w:rPr>
          <w:rFonts w:ascii="Arial" w:hAnsi="Arial" w:cs="Times New Roman"/>
          <w:color w:val="000000"/>
          <w:sz w:val="22"/>
          <w:szCs w:val="22"/>
        </w:rPr>
        <w:t>Cytoscape</w:t>
      </w:r>
      <w:proofErr w:type="spellEnd"/>
      <w:r w:rsidRPr="00BE08A1">
        <w:rPr>
          <w:rFonts w:ascii="Arial" w:hAnsi="Arial" w:cs="Times New Roman"/>
          <w:color w:val="000000"/>
          <w:sz w:val="22"/>
          <w:szCs w:val="22"/>
        </w:rPr>
        <w:t xml:space="preserve"> can come from the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export partition function (see above) but also from files built by external partition tools or scripts. Currently, the R package “</w:t>
      </w:r>
      <w:proofErr w:type="spellStart"/>
      <w:r w:rsidRPr="00BE08A1">
        <w:rPr>
          <w:rFonts w:ascii="Arial" w:hAnsi="Arial" w:cs="Times New Roman"/>
          <w:color w:val="000000"/>
          <w:sz w:val="22"/>
          <w:szCs w:val="22"/>
        </w:rPr>
        <w:t>Linkcomm</w:t>
      </w:r>
      <w:proofErr w:type="spellEnd"/>
      <w:r w:rsidRPr="00BE08A1">
        <w:rPr>
          <w:rFonts w:ascii="Arial" w:hAnsi="Arial" w:cs="Times New Roman"/>
          <w:color w:val="000000"/>
          <w:sz w:val="22"/>
          <w:szCs w:val="22"/>
        </w:rPr>
        <w:t>” (</w:t>
      </w:r>
      <w:proofErr w:type="spellStart"/>
      <w:r w:rsidRPr="00BE08A1">
        <w:rPr>
          <w:rFonts w:ascii="Arial" w:hAnsi="Arial" w:cs="Times New Roman"/>
          <w:color w:val="000000"/>
          <w:sz w:val="22"/>
          <w:szCs w:val="22"/>
        </w:rPr>
        <w:t>Kalinka</w:t>
      </w:r>
      <w:proofErr w:type="spellEnd"/>
      <w:r w:rsidRPr="00BE08A1">
        <w:rPr>
          <w:rFonts w:ascii="Arial" w:hAnsi="Arial" w:cs="Times New Roman"/>
          <w:color w:val="000000"/>
          <w:sz w:val="22"/>
          <w:szCs w:val="22"/>
        </w:rPr>
        <w:t xml:space="preserve"> and </w:t>
      </w:r>
      <w:proofErr w:type="spellStart"/>
      <w:r w:rsidRPr="00BE08A1">
        <w:rPr>
          <w:rFonts w:ascii="Arial" w:hAnsi="Arial" w:cs="Times New Roman"/>
          <w:color w:val="000000"/>
          <w:sz w:val="22"/>
          <w:szCs w:val="22"/>
        </w:rPr>
        <w:t>Tomancak</w:t>
      </w:r>
      <w:proofErr w:type="spellEnd"/>
      <w:r w:rsidRPr="00BE08A1">
        <w:rPr>
          <w:rFonts w:ascii="Arial" w:hAnsi="Arial" w:cs="Times New Roman"/>
          <w:color w:val="000000"/>
          <w:sz w:val="22"/>
          <w:szCs w:val="22"/>
        </w:rPr>
        <w:t xml:space="preserve">, 2011, </w:t>
      </w:r>
      <w:hyperlink r:id="rId42" w:history="1">
        <w:r w:rsidRPr="00BE08A1">
          <w:rPr>
            <w:rFonts w:ascii="Arial" w:hAnsi="Arial" w:cs="Times New Roman"/>
            <w:color w:val="1155CC"/>
            <w:sz w:val="22"/>
            <w:szCs w:val="22"/>
            <w:u w:val="single"/>
          </w:rPr>
          <w:t>http://cran.r-project.org/web/packages/linkcomm/index.html</w:t>
        </w:r>
      </w:hyperlink>
      <w:r w:rsidRPr="00BE08A1">
        <w:rPr>
          <w:rFonts w:ascii="Arial" w:hAnsi="Arial" w:cs="Times New Roman"/>
          <w:color w:val="000000"/>
          <w:sz w:val="22"/>
          <w:szCs w:val="22"/>
        </w:rPr>
        <w:t xml:space="preserve">), in which the </w:t>
      </w:r>
      <w:proofErr w:type="spellStart"/>
      <w:r w:rsidRPr="00BE08A1">
        <w:rPr>
          <w:rFonts w:ascii="Arial" w:hAnsi="Arial" w:cs="Times New Roman"/>
          <w:color w:val="000000"/>
          <w:sz w:val="22"/>
          <w:szCs w:val="22"/>
        </w:rPr>
        <w:t>LinkCommunities</w:t>
      </w:r>
      <w:proofErr w:type="spellEnd"/>
      <w:r w:rsidRPr="00BE08A1">
        <w:rPr>
          <w:rFonts w:ascii="Arial" w:hAnsi="Arial" w:cs="Times New Roman"/>
          <w:color w:val="000000"/>
          <w:sz w:val="22"/>
          <w:szCs w:val="22"/>
        </w:rPr>
        <w:t xml:space="preserve"> (</w:t>
      </w:r>
      <w:proofErr w:type="spellStart"/>
      <w:r w:rsidRPr="00BE08A1">
        <w:rPr>
          <w:rFonts w:ascii="Arial" w:hAnsi="Arial" w:cs="Times New Roman"/>
          <w:color w:val="000000"/>
          <w:sz w:val="22"/>
          <w:szCs w:val="22"/>
        </w:rPr>
        <w:t>Ahn</w:t>
      </w:r>
      <w:proofErr w:type="spellEnd"/>
      <w:r w:rsidRPr="00BE08A1">
        <w:rPr>
          <w:rFonts w:ascii="Arial" w:hAnsi="Arial" w:cs="Times New Roman"/>
          <w:color w:val="000000"/>
          <w:sz w:val="22"/>
          <w:szCs w:val="22"/>
        </w:rPr>
        <w:t xml:space="preserve"> et al., 2010) and OCG (Becker et al., 2012) algorithms are implemented, provides output files of the produced partitions that can be imported into </w:t>
      </w:r>
      <w:r w:rsidR="00A163D9">
        <w:rPr>
          <w:rFonts w:ascii="Arial" w:hAnsi="Arial" w:cs="Times New Roman"/>
          <w:color w:val="000000"/>
          <w:sz w:val="22"/>
          <w:szCs w:val="22"/>
        </w:rPr>
        <w:t>Clust&amp;See3.0</w:t>
      </w:r>
      <w:r w:rsidRPr="00BE08A1">
        <w:rPr>
          <w:rFonts w:ascii="Arial" w:hAnsi="Arial" w:cs="Times New Roman"/>
          <w:color w:val="000000"/>
          <w:sz w:val="22"/>
          <w:szCs w:val="22"/>
        </w:rPr>
        <w:t>.</w:t>
      </w:r>
    </w:p>
    <w:p w14:paraId="7F165C6A" w14:textId="1E49D99F"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If you want to visualize the result of your own partitioning algorithm into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to take advantage of its visualization features, let your tool or script produce</w:t>
      </w:r>
      <w:r w:rsidR="00C04D3E">
        <w:rPr>
          <w:rFonts w:ascii="Arial" w:hAnsi="Arial" w:cs="Times New Roman"/>
          <w:color w:val="000000"/>
          <w:sz w:val="22"/>
          <w:szCs w:val="22"/>
        </w:rPr>
        <w:t>s</w:t>
      </w:r>
      <w:r w:rsidRPr="00BE08A1">
        <w:rPr>
          <w:rFonts w:ascii="Arial" w:hAnsi="Arial" w:cs="Times New Roman"/>
          <w:color w:val="000000"/>
          <w:sz w:val="22"/>
          <w:szCs w:val="22"/>
        </w:rPr>
        <w:t xml:space="preserve"> a file describing the partition in the format described below.</w:t>
      </w:r>
    </w:p>
    <w:p w14:paraId="17E44A71" w14:textId="77777777" w:rsidR="00BB1684" w:rsidRPr="00BE08A1" w:rsidRDefault="00BB1684" w:rsidP="00BB1684">
      <w:pPr>
        <w:rPr>
          <w:rFonts w:ascii="Times" w:eastAsia="Times New Roman" w:hAnsi="Times" w:cs="Times New Roman"/>
          <w:sz w:val="20"/>
          <w:szCs w:val="20"/>
        </w:rPr>
      </w:pPr>
      <w:r w:rsidRPr="00BE08A1">
        <w:rPr>
          <w:rFonts w:ascii="Arial" w:eastAsia="Times New Roman" w:hAnsi="Arial" w:cs="Times New Roman"/>
          <w:color w:val="222222"/>
          <w:sz w:val="18"/>
          <w:szCs w:val="18"/>
        </w:rPr>
        <w:lastRenderedPageBreak/>
        <w:br/>
      </w:r>
    </w:p>
    <w:p w14:paraId="2C089550" w14:textId="122E6B60"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In order to import a partition, load the network used to produce the partition into </w:t>
      </w:r>
      <w:proofErr w:type="spellStart"/>
      <w:r w:rsidRPr="00BE08A1">
        <w:rPr>
          <w:rFonts w:ascii="Arial" w:hAnsi="Arial" w:cs="Times New Roman"/>
          <w:color w:val="000000"/>
          <w:sz w:val="22"/>
          <w:szCs w:val="22"/>
        </w:rPr>
        <w:t>Cytoscape</w:t>
      </w:r>
      <w:proofErr w:type="spellEnd"/>
      <w:r w:rsidRPr="00BE08A1">
        <w:rPr>
          <w:rFonts w:ascii="Arial" w:hAnsi="Arial" w:cs="Times New Roman"/>
          <w:color w:val="000000"/>
          <w:sz w:val="22"/>
          <w:szCs w:val="22"/>
        </w:rPr>
        <w:t xml:space="preserve"> using standard load features, then click the “Import Partition” action in the “Plugins-&gt;</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 menu and select the appropriate partition file (.</w:t>
      </w:r>
      <w:proofErr w:type="spellStart"/>
      <w:r w:rsidRPr="00BE08A1">
        <w:rPr>
          <w:rFonts w:ascii="Arial" w:hAnsi="Arial" w:cs="Times New Roman"/>
          <w:color w:val="000000"/>
          <w:sz w:val="22"/>
          <w:szCs w:val="22"/>
        </w:rPr>
        <w:t>cns</w:t>
      </w:r>
      <w:proofErr w:type="spellEnd"/>
      <w:r w:rsidRPr="00BE08A1">
        <w:rPr>
          <w:rFonts w:ascii="Arial" w:hAnsi="Arial" w:cs="Times New Roman"/>
          <w:color w:val="000000"/>
          <w:sz w:val="22"/>
          <w:szCs w:val="22"/>
        </w:rPr>
        <w:t xml:space="preserve"> file). The imported partition will behave exactly as if it was produced by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algorithms.</w:t>
      </w:r>
    </w:p>
    <w:p w14:paraId="6054E3BF" w14:textId="77777777" w:rsidR="00BB1684" w:rsidRPr="00BE08A1" w:rsidRDefault="00BB1684" w:rsidP="00BB1684">
      <w:pPr>
        <w:spacing w:before="280" w:after="80"/>
        <w:outlineLvl w:val="2"/>
        <w:rPr>
          <w:rFonts w:ascii="Arial" w:eastAsia="Times New Roman" w:hAnsi="Arial" w:cs="Times New Roman"/>
          <w:b/>
          <w:bCs/>
          <w:color w:val="666666"/>
        </w:rPr>
      </w:pPr>
      <w:r>
        <w:rPr>
          <w:rFonts w:ascii="Arial" w:eastAsia="Times New Roman" w:hAnsi="Arial" w:cs="Times New Roman"/>
          <w:noProof/>
          <w:color w:val="666666"/>
          <w:lang w:val="fr-FR"/>
        </w:rPr>
        <w:drawing>
          <wp:inline distT="0" distB="0" distL="0" distR="0" wp14:anchorId="2C3FCA98" wp14:editId="264BE324">
            <wp:extent cx="9525" cy="9525"/>
            <wp:effectExtent l="0" t="0" r="0" b="0"/>
            <wp:docPr id="33" name="Image 33"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666666"/>
        </w:rPr>
        <w:t>5.3 Partition file format</w:t>
      </w:r>
    </w:p>
    <w:p w14:paraId="33B1ED61" w14:textId="19DA07B6" w:rsidR="00BB1684" w:rsidRPr="00BE08A1" w:rsidRDefault="00BB1684" w:rsidP="00BB1684">
      <w:pPr>
        <w:rPr>
          <w:rFonts w:ascii="Times" w:eastAsia="Times New Roman" w:hAnsi="Times" w:cs="Times New Roman"/>
          <w:sz w:val="20"/>
          <w:szCs w:val="20"/>
        </w:rPr>
      </w:pPr>
    </w:p>
    <w:p w14:paraId="4BEC77A8" w14:textId="38541809"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In order to be imported into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a partition must be described in a file with the </w:t>
      </w:r>
      <w:proofErr w:type="gramStart"/>
      <w:r w:rsidRPr="00BE08A1">
        <w:rPr>
          <w:rFonts w:ascii="Arial" w:hAnsi="Arial" w:cs="Times New Roman"/>
          <w:color w:val="000000"/>
          <w:sz w:val="22"/>
          <w:szCs w:val="22"/>
        </w:rPr>
        <w:t>“.</w:t>
      </w:r>
      <w:proofErr w:type="spellStart"/>
      <w:r w:rsidRPr="00BE08A1">
        <w:rPr>
          <w:rFonts w:ascii="Arial" w:hAnsi="Arial" w:cs="Times New Roman"/>
          <w:color w:val="000000"/>
          <w:sz w:val="22"/>
          <w:szCs w:val="22"/>
        </w:rPr>
        <w:t>cns</w:t>
      </w:r>
      <w:proofErr w:type="spellEnd"/>
      <w:proofErr w:type="gramEnd"/>
      <w:r w:rsidRPr="00BE08A1">
        <w:rPr>
          <w:rFonts w:ascii="Arial" w:hAnsi="Arial" w:cs="Times New Roman"/>
          <w:color w:val="000000"/>
          <w:sz w:val="22"/>
          <w:szCs w:val="22"/>
        </w:rPr>
        <w:t>” extension, containing the information described below. First</w:t>
      </w:r>
      <w:r w:rsidR="00C04D3E">
        <w:rPr>
          <w:rFonts w:ascii="Arial" w:hAnsi="Arial" w:cs="Times New Roman"/>
          <w:color w:val="000000"/>
          <w:sz w:val="22"/>
          <w:szCs w:val="22"/>
        </w:rPr>
        <w:t xml:space="preserve">, </w:t>
      </w:r>
      <w:r w:rsidRPr="00BE08A1">
        <w:rPr>
          <w:rFonts w:ascii="Arial" w:hAnsi="Arial" w:cs="Times New Roman"/>
          <w:color w:val="000000"/>
          <w:sz w:val="22"/>
          <w:szCs w:val="22"/>
        </w:rPr>
        <w:t>we will describe the required information, then we will detail the optional information.</w:t>
      </w:r>
    </w:p>
    <w:p w14:paraId="16CE5508" w14:textId="0D2AF095" w:rsidR="00BB1684" w:rsidRPr="00BE08A1" w:rsidRDefault="00BB1684" w:rsidP="00D46219">
      <w:pPr>
        <w:spacing w:before="240" w:after="40"/>
        <w:outlineLvl w:val="3"/>
        <w:rPr>
          <w:rFonts w:ascii="Times" w:eastAsia="Times New Roman" w:hAnsi="Times" w:cs="Times New Roman"/>
          <w:sz w:val="20"/>
          <w:szCs w:val="20"/>
        </w:rPr>
      </w:pPr>
      <w:r>
        <w:rPr>
          <w:rFonts w:ascii="Arial" w:eastAsia="Times New Roman" w:hAnsi="Arial" w:cs="Times New Roman"/>
          <w:i/>
          <w:iCs/>
          <w:noProof/>
          <w:color w:val="666666"/>
          <w:sz w:val="22"/>
          <w:szCs w:val="22"/>
          <w:lang w:val="fr-FR"/>
        </w:rPr>
        <w:drawing>
          <wp:inline distT="0" distB="0" distL="0" distR="0" wp14:anchorId="48559F37" wp14:editId="17C9D13B">
            <wp:extent cx="9525" cy="9525"/>
            <wp:effectExtent l="0" t="0" r="0" b="0"/>
            <wp:docPr id="34" name="Image 34"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E08A1">
        <w:rPr>
          <w:rFonts w:ascii="Arial" w:eastAsia="Times New Roman" w:hAnsi="Arial" w:cs="Times New Roman"/>
          <w:i/>
          <w:iCs/>
          <w:color w:val="666666"/>
          <w:sz w:val="22"/>
          <w:szCs w:val="22"/>
        </w:rPr>
        <w:t xml:space="preserve">5.3.1 Required information </w:t>
      </w:r>
      <w:r w:rsidRPr="00BE08A1">
        <w:rPr>
          <w:rFonts w:ascii="Arial" w:eastAsia="Times New Roman" w:hAnsi="Arial" w:cs="Times New Roman"/>
          <w:color w:val="222222"/>
          <w:sz w:val="18"/>
          <w:szCs w:val="18"/>
        </w:rPr>
        <w:br/>
      </w:r>
    </w:p>
    <w:p w14:paraId="04A0CC08" w14:textId="77777777" w:rsidR="00BB1684" w:rsidRPr="00BE08A1" w:rsidRDefault="00BB1684" w:rsidP="00BB1684">
      <w:pPr>
        <w:ind w:firstLine="720"/>
        <w:rPr>
          <w:rFonts w:ascii="Arial" w:hAnsi="Arial" w:cs="Times New Roman"/>
          <w:color w:val="000000"/>
          <w:sz w:val="22"/>
          <w:szCs w:val="22"/>
        </w:rPr>
      </w:pPr>
      <w:r w:rsidRPr="00BE08A1">
        <w:rPr>
          <w:rFonts w:ascii="Arial" w:hAnsi="Arial" w:cs="Times New Roman"/>
          <w:color w:val="000000"/>
          <w:sz w:val="22"/>
          <w:szCs w:val="22"/>
        </w:rPr>
        <w:t>The partition file must start with the following line:</w:t>
      </w:r>
    </w:p>
    <w:p w14:paraId="27C00442" w14:textId="77777777" w:rsidR="00BB1684" w:rsidRPr="00BE08A1" w:rsidRDefault="00BB1684" w:rsidP="00BB1684">
      <w:pPr>
        <w:ind w:firstLine="720"/>
        <w:rPr>
          <w:rFonts w:ascii="Arial" w:hAnsi="Arial" w:cs="Times New Roman"/>
          <w:color w:val="000000"/>
          <w:sz w:val="22"/>
          <w:szCs w:val="22"/>
        </w:rPr>
      </w:pPr>
    </w:p>
    <w:p w14:paraId="43571D16" w14:textId="435C3967" w:rsidR="00BB1684" w:rsidRPr="00BE08A1" w:rsidRDefault="00BB1684" w:rsidP="00D46219">
      <w:pPr>
        <w:ind w:firstLine="720"/>
        <w:rPr>
          <w:rFonts w:ascii="Times" w:eastAsia="Times New Roman" w:hAnsi="Times" w:cs="Times New Roman"/>
          <w:sz w:val="20"/>
          <w:szCs w:val="20"/>
        </w:rPr>
      </w:pPr>
      <w:r w:rsidRPr="00BE08A1">
        <w:rPr>
          <w:rFonts w:ascii="Courier" w:hAnsi="Courier" w:cs="Courier"/>
          <w:color w:val="000000"/>
          <w:sz w:val="20"/>
          <w:szCs w:val="20"/>
        </w:rPr>
        <w:t>#ClustnSee analysis export</w:t>
      </w:r>
      <w:r w:rsidRPr="00BE08A1">
        <w:rPr>
          <w:rFonts w:ascii="Arial" w:eastAsia="Times New Roman" w:hAnsi="Arial" w:cs="Times New Roman"/>
          <w:color w:val="222222"/>
          <w:sz w:val="18"/>
          <w:szCs w:val="18"/>
        </w:rPr>
        <w:br/>
      </w:r>
    </w:p>
    <w:p w14:paraId="2800B6EF" w14:textId="441303E0" w:rsidR="00BB1684" w:rsidRPr="00BE08A1" w:rsidRDefault="00BB1684" w:rsidP="00D46219">
      <w:pPr>
        <w:ind w:firstLine="720"/>
        <w:rPr>
          <w:rFonts w:ascii="Times" w:eastAsia="Times New Roman" w:hAnsi="Times" w:cs="Times New Roman"/>
          <w:sz w:val="20"/>
          <w:szCs w:val="20"/>
        </w:rPr>
      </w:pPr>
      <w:r w:rsidRPr="00BE08A1">
        <w:rPr>
          <w:rFonts w:ascii="Arial" w:hAnsi="Arial" w:cs="Times New Roman"/>
          <w:color w:val="000000"/>
          <w:sz w:val="22"/>
          <w:szCs w:val="22"/>
        </w:rPr>
        <w:t>The following lines must describe the clusters composing the partition. The first line of a cluster description starts with the string “</w:t>
      </w:r>
      <w:r w:rsidRPr="00BE08A1">
        <w:rPr>
          <w:rFonts w:ascii="Courier" w:hAnsi="Courier" w:cs="Courier"/>
          <w:color w:val="000000"/>
          <w:sz w:val="20"/>
          <w:szCs w:val="20"/>
        </w:rPr>
        <w:t>&gt;</w:t>
      </w:r>
      <w:proofErr w:type="spellStart"/>
      <w:r w:rsidRPr="00BE08A1">
        <w:rPr>
          <w:rFonts w:ascii="Courier" w:hAnsi="Courier" w:cs="Courier"/>
          <w:color w:val="000000"/>
          <w:sz w:val="20"/>
          <w:szCs w:val="20"/>
        </w:rPr>
        <w:t>ClusterID</w:t>
      </w:r>
      <w:proofErr w:type="spellEnd"/>
      <w:r w:rsidRPr="00BE08A1">
        <w:rPr>
          <w:rFonts w:ascii="Courier" w:hAnsi="Courier" w:cs="Courier"/>
          <w:color w:val="000000"/>
          <w:sz w:val="20"/>
          <w:szCs w:val="20"/>
        </w:rPr>
        <w:t>:</w:t>
      </w:r>
      <w:r w:rsidRPr="00BE08A1">
        <w:rPr>
          <w:rFonts w:ascii="Arial" w:hAnsi="Arial" w:cs="Times New Roman"/>
          <w:color w:val="000000"/>
          <w:sz w:val="22"/>
          <w:szCs w:val="22"/>
        </w:rPr>
        <w:t>”, followed by the cluster ID followed by the characters “</w:t>
      </w:r>
      <w:r w:rsidRPr="00BE08A1">
        <w:rPr>
          <w:rFonts w:ascii="Courier" w:hAnsi="Courier" w:cs="Courier"/>
          <w:color w:val="000000"/>
          <w:sz w:val="20"/>
          <w:szCs w:val="20"/>
        </w:rPr>
        <w:t>||</w:t>
      </w:r>
      <w:r w:rsidRPr="00BE08A1">
        <w:rPr>
          <w:rFonts w:ascii="Arial" w:hAnsi="Arial" w:cs="Times New Roman"/>
          <w:color w:val="000000"/>
          <w:sz w:val="22"/>
          <w:szCs w:val="22"/>
        </w:rPr>
        <w:t>” (the cluster ID must be an integer). Any annotations the cluster has follow on the same line and are separated by the “</w:t>
      </w:r>
      <w:r w:rsidRPr="00BE08A1">
        <w:rPr>
          <w:rFonts w:ascii="Courier" w:hAnsi="Courier" w:cs="Courier"/>
          <w:color w:val="000000"/>
          <w:sz w:val="20"/>
          <w:szCs w:val="20"/>
        </w:rPr>
        <w:t>||</w:t>
      </w:r>
      <w:r w:rsidRPr="00BE08A1">
        <w:rPr>
          <w:rFonts w:ascii="Arial" w:hAnsi="Arial" w:cs="Times New Roman"/>
          <w:color w:val="000000"/>
          <w:sz w:val="22"/>
          <w:szCs w:val="22"/>
        </w:rPr>
        <w:t>” character. Finally, the names of the nodes that form the cluster are listed below, one node name per line. For instance, the cluster with ID “1”, consisting of nodes “</w:t>
      </w:r>
      <w:proofErr w:type="spellStart"/>
      <w:r w:rsidRPr="00BE08A1">
        <w:rPr>
          <w:rFonts w:ascii="Arial" w:hAnsi="Arial" w:cs="Times New Roman"/>
          <w:color w:val="000000"/>
          <w:sz w:val="22"/>
          <w:szCs w:val="22"/>
        </w:rPr>
        <w:t>nodeA</w:t>
      </w:r>
      <w:proofErr w:type="spellEnd"/>
      <w:r w:rsidRPr="00BE08A1">
        <w:rPr>
          <w:rFonts w:ascii="Arial" w:hAnsi="Arial" w:cs="Times New Roman"/>
          <w:color w:val="000000"/>
          <w:sz w:val="22"/>
          <w:szCs w:val="22"/>
        </w:rPr>
        <w:t>”, “</w:t>
      </w:r>
      <w:proofErr w:type="spellStart"/>
      <w:r w:rsidRPr="00BE08A1">
        <w:rPr>
          <w:rFonts w:ascii="Arial" w:hAnsi="Arial" w:cs="Times New Roman"/>
          <w:color w:val="000000"/>
          <w:sz w:val="22"/>
          <w:szCs w:val="22"/>
        </w:rPr>
        <w:t>nodeB</w:t>
      </w:r>
      <w:proofErr w:type="spellEnd"/>
      <w:r w:rsidRPr="00BE08A1">
        <w:rPr>
          <w:rFonts w:ascii="Arial" w:hAnsi="Arial" w:cs="Times New Roman"/>
          <w:color w:val="000000"/>
          <w:sz w:val="22"/>
          <w:szCs w:val="22"/>
        </w:rPr>
        <w:t>” and “</w:t>
      </w:r>
      <w:proofErr w:type="spellStart"/>
      <w:r w:rsidRPr="00BE08A1">
        <w:rPr>
          <w:rFonts w:ascii="Arial" w:hAnsi="Arial" w:cs="Times New Roman"/>
          <w:color w:val="000000"/>
          <w:sz w:val="22"/>
          <w:szCs w:val="22"/>
        </w:rPr>
        <w:t>nodeC</w:t>
      </w:r>
      <w:proofErr w:type="spellEnd"/>
      <w:r w:rsidRPr="00BE08A1">
        <w:rPr>
          <w:rFonts w:ascii="Arial" w:hAnsi="Arial" w:cs="Times New Roman"/>
          <w:color w:val="000000"/>
          <w:sz w:val="22"/>
          <w:szCs w:val="22"/>
        </w:rPr>
        <w:t>”, and annotated with “Function1” and “Function2”, will be described as follows:</w:t>
      </w:r>
      <w:r w:rsidRPr="00BE08A1">
        <w:rPr>
          <w:rFonts w:ascii="Arial" w:eastAsia="Times New Roman" w:hAnsi="Arial" w:cs="Times New Roman"/>
          <w:color w:val="222222"/>
          <w:sz w:val="18"/>
          <w:szCs w:val="18"/>
        </w:rPr>
        <w:br/>
      </w:r>
    </w:p>
    <w:p w14:paraId="3E76AA65" w14:textId="77777777" w:rsidR="00BB1684" w:rsidRPr="00D46219" w:rsidRDefault="00BB1684" w:rsidP="00BB1684">
      <w:pPr>
        <w:rPr>
          <w:rFonts w:ascii="Arial" w:hAnsi="Arial" w:cs="Times New Roman"/>
          <w:color w:val="000000"/>
          <w:sz w:val="22"/>
          <w:szCs w:val="22"/>
        </w:rPr>
      </w:pPr>
      <w:r w:rsidRPr="00D46219">
        <w:rPr>
          <w:rFonts w:ascii="Courier" w:hAnsi="Courier" w:cs="Courier"/>
          <w:color w:val="000000"/>
          <w:sz w:val="20"/>
          <w:szCs w:val="20"/>
        </w:rPr>
        <w:t>&gt;ClusterID:1||Function1||Function2||</w:t>
      </w:r>
    </w:p>
    <w:p w14:paraId="6973B580" w14:textId="77777777" w:rsidR="00BB1684" w:rsidRPr="00BE08A1" w:rsidRDefault="00BB1684" w:rsidP="00BB1684">
      <w:pPr>
        <w:rPr>
          <w:rFonts w:ascii="Arial" w:hAnsi="Arial" w:cs="Times New Roman"/>
          <w:color w:val="000000"/>
          <w:sz w:val="22"/>
          <w:szCs w:val="22"/>
        </w:rPr>
      </w:pPr>
      <w:proofErr w:type="spellStart"/>
      <w:r w:rsidRPr="00BE08A1">
        <w:rPr>
          <w:rFonts w:ascii="Courier" w:hAnsi="Courier" w:cs="Courier"/>
          <w:color w:val="000000"/>
          <w:sz w:val="20"/>
          <w:szCs w:val="20"/>
        </w:rPr>
        <w:t>nodeA</w:t>
      </w:r>
      <w:proofErr w:type="spellEnd"/>
    </w:p>
    <w:p w14:paraId="1706D8B4" w14:textId="77777777" w:rsidR="00BB1684" w:rsidRPr="00BE08A1" w:rsidRDefault="00BB1684" w:rsidP="00BB1684">
      <w:pPr>
        <w:rPr>
          <w:rFonts w:ascii="Arial" w:hAnsi="Arial" w:cs="Times New Roman"/>
          <w:color w:val="000000"/>
          <w:sz w:val="22"/>
          <w:szCs w:val="22"/>
        </w:rPr>
      </w:pPr>
      <w:proofErr w:type="spellStart"/>
      <w:r w:rsidRPr="00BE08A1">
        <w:rPr>
          <w:rFonts w:ascii="Courier" w:hAnsi="Courier" w:cs="Courier"/>
          <w:color w:val="000000"/>
          <w:sz w:val="20"/>
          <w:szCs w:val="20"/>
        </w:rPr>
        <w:t>nodeB</w:t>
      </w:r>
      <w:proofErr w:type="spellEnd"/>
    </w:p>
    <w:p w14:paraId="2619A8C5" w14:textId="288891F3" w:rsidR="00BB1684" w:rsidRPr="00BE08A1" w:rsidRDefault="00BB1684" w:rsidP="00BB1684">
      <w:pPr>
        <w:rPr>
          <w:rFonts w:ascii="Times" w:eastAsia="Times New Roman" w:hAnsi="Times" w:cs="Times New Roman"/>
          <w:sz w:val="20"/>
          <w:szCs w:val="20"/>
        </w:rPr>
      </w:pPr>
      <w:proofErr w:type="spellStart"/>
      <w:r w:rsidRPr="00BE08A1">
        <w:rPr>
          <w:rFonts w:ascii="Courier" w:hAnsi="Courier" w:cs="Courier"/>
          <w:color w:val="000000"/>
          <w:sz w:val="20"/>
          <w:szCs w:val="20"/>
        </w:rPr>
        <w:t>nodeC</w:t>
      </w:r>
      <w:proofErr w:type="spellEnd"/>
      <w:r w:rsidRPr="00BE08A1">
        <w:rPr>
          <w:rFonts w:ascii="Arial" w:eastAsia="Times New Roman" w:hAnsi="Arial" w:cs="Times New Roman"/>
          <w:color w:val="222222"/>
          <w:sz w:val="18"/>
          <w:szCs w:val="18"/>
        </w:rPr>
        <w:br/>
      </w:r>
    </w:p>
    <w:p w14:paraId="7512E61C" w14:textId="1A53EE7F" w:rsidR="00BB1684" w:rsidRPr="00BE08A1" w:rsidRDefault="00BB1684" w:rsidP="00D46219">
      <w:pPr>
        <w:ind w:firstLine="720"/>
        <w:rPr>
          <w:rFonts w:ascii="Times" w:eastAsia="Times New Roman" w:hAnsi="Times" w:cs="Times New Roman"/>
          <w:sz w:val="20"/>
          <w:szCs w:val="20"/>
        </w:rPr>
      </w:pPr>
      <w:r w:rsidRPr="00BE08A1">
        <w:rPr>
          <w:rFonts w:ascii="Arial" w:hAnsi="Arial" w:cs="Times New Roman"/>
          <w:color w:val="000000"/>
          <w:sz w:val="22"/>
          <w:szCs w:val="22"/>
        </w:rPr>
        <w:t>Annotations are optional. If the cluster has no annotations, its description will be:</w:t>
      </w:r>
      <w:r w:rsidRPr="00BE08A1">
        <w:rPr>
          <w:rFonts w:ascii="Arial" w:eastAsia="Times New Roman" w:hAnsi="Arial" w:cs="Times New Roman"/>
          <w:color w:val="222222"/>
          <w:sz w:val="18"/>
          <w:szCs w:val="18"/>
        </w:rPr>
        <w:br/>
      </w:r>
    </w:p>
    <w:p w14:paraId="7112A626"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&gt;ClusterID:1||</w:t>
      </w:r>
    </w:p>
    <w:p w14:paraId="737CE1E2" w14:textId="77777777" w:rsidR="00BB1684" w:rsidRPr="00BE08A1" w:rsidRDefault="00BB1684" w:rsidP="00BB1684">
      <w:pPr>
        <w:rPr>
          <w:rFonts w:ascii="Arial" w:hAnsi="Arial" w:cs="Times New Roman"/>
          <w:color w:val="000000"/>
          <w:sz w:val="22"/>
          <w:szCs w:val="22"/>
        </w:rPr>
      </w:pPr>
      <w:proofErr w:type="spellStart"/>
      <w:r w:rsidRPr="00BE08A1">
        <w:rPr>
          <w:rFonts w:ascii="Courier" w:hAnsi="Courier" w:cs="Courier"/>
          <w:color w:val="000000"/>
          <w:sz w:val="20"/>
          <w:szCs w:val="20"/>
        </w:rPr>
        <w:t>nodeA</w:t>
      </w:r>
      <w:proofErr w:type="spellEnd"/>
    </w:p>
    <w:p w14:paraId="18F29277" w14:textId="77777777" w:rsidR="00BB1684" w:rsidRPr="00BE08A1" w:rsidRDefault="00BB1684" w:rsidP="00BB1684">
      <w:pPr>
        <w:rPr>
          <w:rFonts w:ascii="Arial" w:hAnsi="Arial" w:cs="Times New Roman"/>
          <w:color w:val="000000"/>
          <w:sz w:val="22"/>
          <w:szCs w:val="22"/>
        </w:rPr>
      </w:pPr>
      <w:proofErr w:type="spellStart"/>
      <w:r w:rsidRPr="00BE08A1">
        <w:rPr>
          <w:rFonts w:ascii="Courier" w:hAnsi="Courier" w:cs="Courier"/>
          <w:color w:val="000000"/>
          <w:sz w:val="20"/>
          <w:szCs w:val="20"/>
        </w:rPr>
        <w:t>nodeB</w:t>
      </w:r>
      <w:proofErr w:type="spellEnd"/>
    </w:p>
    <w:p w14:paraId="19B923E4" w14:textId="20F14219" w:rsidR="00BB1684" w:rsidRPr="00BE08A1" w:rsidRDefault="00BB1684" w:rsidP="00BB1684">
      <w:pPr>
        <w:rPr>
          <w:rFonts w:ascii="Times" w:eastAsia="Times New Roman" w:hAnsi="Times" w:cs="Times New Roman"/>
          <w:sz w:val="20"/>
          <w:szCs w:val="20"/>
        </w:rPr>
      </w:pPr>
      <w:proofErr w:type="spellStart"/>
      <w:r w:rsidRPr="00BE08A1">
        <w:rPr>
          <w:rFonts w:ascii="Courier" w:hAnsi="Courier" w:cs="Courier"/>
          <w:color w:val="000000"/>
          <w:sz w:val="20"/>
          <w:szCs w:val="20"/>
        </w:rPr>
        <w:t>nodeC</w:t>
      </w:r>
      <w:proofErr w:type="spellEnd"/>
      <w:r w:rsidRPr="00BE08A1">
        <w:rPr>
          <w:rFonts w:ascii="Arial" w:eastAsia="Times New Roman" w:hAnsi="Arial" w:cs="Times New Roman"/>
          <w:color w:val="222222"/>
          <w:sz w:val="18"/>
          <w:szCs w:val="18"/>
        </w:rPr>
        <w:br/>
      </w:r>
    </w:p>
    <w:p w14:paraId="6EA2A616" w14:textId="62818941" w:rsidR="00BB1684" w:rsidRPr="00BE08A1" w:rsidRDefault="00BB1684" w:rsidP="00BB1684">
      <w:pPr>
        <w:ind w:firstLine="720"/>
        <w:rPr>
          <w:rFonts w:ascii="Arial" w:hAnsi="Arial" w:cs="Times New Roman"/>
          <w:color w:val="000000"/>
          <w:sz w:val="22"/>
          <w:szCs w:val="22"/>
        </w:rPr>
      </w:pPr>
      <w:r w:rsidRPr="00BE08A1">
        <w:rPr>
          <w:rFonts w:ascii="Arial" w:hAnsi="Arial" w:cs="Times New Roman"/>
          <w:color w:val="000000"/>
          <w:sz w:val="22"/>
          <w:szCs w:val="22"/>
        </w:rPr>
        <w:t>A partition’s clusters are given one after the other in no particular order. What follows is an example of a minimal partition description (two clusters with 3 nodes each and no annotation):</w:t>
      </w:r>
    </w:p>
    <w:p w14:paraId="70CA8609" w14:textId="1E7B6A17" w:rsidR="00BB1684" w:rsidRPr="00BE08A1" w:rsidRDefault="00BB1684" w:rsidP="00BB1684">
      <w:pPr>
        <w:rPr>
          <w:rFonts w:ascii="Times" w:eastAsia="Times New Roman" w:hAnsi="Times" w:cs="Times New Roman"/>
          <w:sz w:val="20"/>
          <w:szCs w:val="20"/>
        </w:rPr>
      </w:pPr>
    </w:p>
    <w:p w14:paraId="248504C7"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#ClustnSee analysis export</w:t>
      </w:r>
    </w:p>
    <w:p w14:paraId="1E15035D" w14:textId="7FA1C846" w:rsidR="00BB1684" w:rsidRPr="00BE08A1" w:rsidRDefault="00BB1684" w:rsidP="00BB1684">
      <w:pPr>
        <w:rPr>
          <w:rFonts w:ascii="Times" w:eastAsia="Times New Roman" w:hAnsi="Times" w:cs="Times New Roman"/>
          <w:sz w:val="20"/>
          <w:szCs w:val="20"/>
        </w:rPr>
      </w:pPr>
    </w:p>
    <w:p w14:paraId="272EBBB0"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&gt;ClusterID:1||</w:t>
      </w:r>
    </w:p>
    <w:p w14:paraId="46E30B8E"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MYC_HUMAN</w:t>
      </w:r>
    </w:p>
    <w:p w14:paraId="0F3F1E68"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SMAD3_HUMAN</w:t>
      </w:r>
    </w:p>
    <w:p w14:paraId="037E2AC4"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SNW1_HUMAN</w:t>
      </w:r>
    </w:p>
    <w:p w14:paraId="1A3B5069" w14:textId="7C8D100D" w:rsidR="00BB1684" w:rsidRPr="00BE08A1" w:rsidRDefault="00BB1684" w:rsidP="00BB1684">
      <w:pPr>
        <w:rPr>
          <w:rFonts w:ascii="Times" w:eastAsia="Times New Roman" w:hAnsi="Times" w:cs="Times New Roman"/>
          <w:sz w:val="20"/>
          <w:szCs w:val="20"/>
        </w:rPr>
      </w:pPr>
    </w:p>
    <w:p w14:paraId="70889040"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&gt;ClusterID:2||</w:t>
      </w:r>
    </w:p>
    <w:p w14:paraId="4212EBB9"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B4GT3_HUMAN</w:t>
      </w:r>
    </w:p>
    <w:p w14:paraId="6AE9F770"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SAT1_HUMAN</w:t>
      </w:r>
    </w:p>
    <w:p w14:paraId="2CC67EB9"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CA103_HUMAN</w:t>
      </w:r>
    </w:p>
    <w:p w14:paraId="55F83C93" w14:textId="4AADAED8" w:rsidR="00BB1684" w:rsidRPr="00BE08A1" w:rsidRDefault="00BB1684" w:rsidP="00BB1684">
      <w:pPr>
        <w:rPr>
          <w:rFonts w:ascii="Times" w:eastAsia="Times New Roman" w:hAnsi="Times" w:cs="Times New Roman"/>
          <w:sz w:val="20"/>
          <w:szCs w:val="20"/>
        </w:rPr>
      </w:pPr>
    </w:p>
    <w:p w14:paraId="2F38A42D" w14:textId="77777777" w:rsidR="00BB1684" w:rsidRPr="00BE08A1" w:rsidRDefault="00BB1684" w:rsidP="00BB1684">
      <w:pPr>
        <w:spacing w:before="240" w:after="40"/>
        <w:outlineLvl w:val="3"/>
        <w:rPr>
          <w:rFonts w:ascii="Arial" w:eastAsia="Times New Roman" w:hAnsi="Arial" w:cs="Times New Roman"/>
          <w:b/>
          <w:bCs/>
          <w:i/>
          <w:iCs/>
          <w:color w:val="666666"/>
          <w:sz w:val="22"/>
          <w:szCs w:val="22"/>
        </w:rPr>
      </w:pPr>
      <w:r>
        <w:rPr>
          <w:rFonts w:ascii="Arial" w:eastAsia="Times New Roman" w:hAnsi="Arial" w:cs="Times New Roman"/>
          <w:i/>
          <w:iCs/>
          <w:noProof/>
          <w:color w:val="666666"/>
          <w:sz w:val="22"/>
          <w:szCs w:val="22"/>
          <w:lang w:val="fr-FR"/>
        </w:rPr>
        <w:drawing>
          <wp:inline distT="0" distB="0" distL="0" distR="0" wp14:anchorId="346C8C84" wp14:editId="435773C0">
            <wp:extent cx="9525" cy="9525"/>
            <wp:effectExtent l="0" t="0" r="0" b="0"/>
            <wp:docPr id="35" name="Image 35"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E08A1">
        <w:rPr>
          <w:rFonts w:ascii="Arial" w:eastAsia="Times New Roman" w:hAnsi="Arial" w:cs="Times New Roman"/>
          <w:i/>
          <w:iCs/>
          <w:color w:val="666666"/>
          <w:sz w:val="22"/>
          <w:szCs w:val="22"/>
        </w:rPr>
        <w:t xml:space="preserve">5.3.2 Optional information </w:t>
      </w:r>
    </w:p>
    <w:p w14:paraId="2AFF24D8" w14:textId="04197282" w:rsidR="00BB1684" w:rsidRPr="00BE08A1" w:rsidRDefault="00BB1684" w:rsidP="00BB1684">
      <w:pPr>
        <w:rPr>
          <w:rFonts w:ascii="Times" w:eastAsia="Times New Roman" w:hAnsi="Times" w:cs="Times New Roman"/>
          <w:sz w:val="20"/>
          <w:szCs w:val="20"/>
        </w:rPr>
      </w:pPr>
    </w:p>
    <w:p w14:paraId="19354BC9" w14:textId="5F4A9721" w:rsidR="00BB1684" w:rsidRPr="00D46219" w:rsidRDefault="00A163D9" w:rsidP="00BB1684">
      <w:pPr>
        <w:ind w:firstLine="720"/>
        <w:rPr>
          <w:rFonts w:ascii="Arial" w:hAnsi="Arial" w:cs="Times New Roman"/>
          <w:color w:val="000000"/>
          <w:sz w:val="22"/>
          <w:szCs w:val="22"/>
        </w:rPr>
      </w:pPr>
      <w:r>
        <w:rPr>
          <w:rFonts w:ascii="Arial" w:hAnsi="Arial" w:cs="Times New Roman"/>
          <w:color w:val="000000"/>
          <w:sz w:val="22"/>
          <w:szCs w:val="22"/>
        </w:rPr>
        <w:t>Clust&amp;See3.0</w:t>
      </w:r>
      <w:r w:rsidR="00BB1684" w:rsidRPr="00BE08A1">
        <w:rPr>
          <w:rFonts w:ascii="Arial" w:hAnsi="Arial" w:cs="Times New Roman"/>
          <w:color w:val="000000"/>
          <w:sz w:val="22"/>
          <w:szCs w:val="22"/>
        </w:rPr>
        <w:t xml:space="preserve"> can also import meta-data associated with clusters. </w:t>
      </w:r>
      <w:r w:rsidR="00BB1684" w:rsidRPr="00D46219">
        <w:rPr>
          <w:rFonts w:ascii="Arial" w:hAnsi="Arial" w:cs="Times New Roman"/>
          <w:color w:val="000000"/>
          <w:sz w:val="22"/>
          <w:szCs w:val="22"/>
        </w:rPr>
        <w:t>These meta-data include:</w:t>
      </w:r>
    </w:p>
    <w:p w14:paraId="2CA92547" w14:textId="77777777" w:rsidR="00BB1684" w:rsidRPr="00BE08A1" w:rsidRDefault="00BB1684" w:rsidP="00BB1684">
      <w:pPr>
        <w:numPr>
          <w:ilvl w:val="0"/>
          <w:numId w:val="2"/>
        </w:numPr>
        <w:textAlignment w:val="baseline"/>
        <w:rPr>
          <w:rFonts w:ascii="Arial" w:hAnsi="Arial" w:cs="Times New Roman"/>
          <w:color w:val="000000"/>
          <w:sz w:val="22"/>
          <w:szCs w:val="22"/>
        </w:rPr>
      </w:pPr>
      <w:r w:rsidRPr="00BE08A1">
        <w:rPr>
          <w:rFonts w:ascii="Arial" w:hAnsi="Arial" w:cs="Times New Roman"/>
          <w:color w:val="000000"/>
          <w:sz w:val="22"/>
          <w:szCs w:val="22"/>
        </w:rPr>
        <w:t>The algorithm name. This information can be provided by the header “</w:t>
      </w:r>
      <w:r w:rsidRPr="00BE08A1">
        <w:rPr>
          <w:rFonts w:ascii="Courier" w:hAnsi="Courier" w:cs="Courier"/>
          <w:color w:val="000000"/>
          <w:sz w:val="20"/>
          <w:szCs w:val="20"/>
        </w:rPr>
        <w:t>#Algorithm:</w:t>
      </w:r>
      <w:r w:rsidRPr="00BE08A1">
        <w:rPr>
          <w:rFonts w:ascii="Arial" w:hAnsi="Arial" w:cs="Times New Roman"/>
          <w:color w:val="000000"/>
          <w:sz w:val="22"/>
          <w:szCs w:val="22"/>
        </w:rPr>
        <w:t>” (followed by the algorithm name)</w:t>
      </w:r>
    </w:p>
    <w:p w14:paraId="7007E4AA" w14:textId="77777777" w:rsidR="00BB1684" w:rsidRPr="00BE08A1" w:rsidRDefault="00BB1684" w:rsidP="00BB1684">
      <w:pPr>
        <w:numPr>
          <w:ilvl w:val="0"/>
          <w:numId w:val="2"/>
        </w:numPr>
        <w:textAlignment w:val="baseline"/>
        <w:rPr>
          <w:rFonts w:ascii="Arial" w:hAnsi="Arial" w:cs="Times New Roman"/>
          <w:color w:val="000000"/>
          <w:sz w:val="22"/>
          <w:szCs w:val="22"/>
        </w:rPr>
      </w:pPr>
      <w:r w:rsidRPr="00BE08A1">
        <w:rPr>
          <w:rFonts w:ascii="Arial" w:hAnsi="Arial" w:cs="Times New Roman"/>
          <w:color w:val="000000"/>
          <w:sz w:val="22"/>
          <w:szCs w:val="22"/>
        </w:rPr>
        <w:t>The parameters of the algorithm. Each parameter can be provided by the header “</w:t>
      </w:r>
      <w:r w:rsidRPr="00BE08A1">
        <w:rPr>
          <w:rFonts w:ascii="Courier" w:hAnsi="Courier" w:cs="Courier"/>
          <w:color w:val="000000"/>
          <w:sz w:val="20"/>
          <w:szCs w:val="20"/>
        </w:rPr>
        <w:t>#Parameter:</w:t>
      </w:r>
      <w:r w:rsidRPr="00BE08A1">
        <w:rPr>
          <w:rFonts w:ascii="Arial" w:hAnsi="Arial" w:cs="Times New Roman"/>
          <w:color w:val="000000"/>
          <w:sz w:val="22"/>
          <w:szCs w:val="22"/>
        </w:rPr>
        <w:t>” followed by the parameter name, the equals sign (“=”) and the parameter value.</w:t>
      </w:r>
    </w:p>
    <w:p w14:paraId="79DC3FB8" w14:textId="77777777" w:rsidR="00BB1684" w:rsidRPr="00BE08A1" w:rsidRDefault="00BB1684" w:rsidP="00BB1684">
      <w:pPr>
        <w:numPr>
          <w:ilvl w:val="0"/>
          <w:numId w:val="2"/>
        </w:numPr>
        <w:textAlignment w:val="baseline"/>
        <w:rPr>
          <w:rFonts w:ascii="Arial" w:hAnsi="Arial" w:cs="Times New Roman"/>
          <w:color w:val="000000"/>
          <w:sz w:val="22"/>
          <w:szCs w:val="22"/>
        </w:rPr>
      </w:pPr>
      <w:r w:rsidRPr="00BE08A1">
        <w:rPr>
          <w:rFonts w:ascii="Arial" w:hAnsi="Arial" w:cs="Times New Roman"/>
          <w:color w:val="000000"/>
          <w:sz w:val="22"/>
          <w:szCs w:val="22"/>
        </w:rPr>
        <w:t>Scope of the partition can be provided by the header “</w:t>
      </w:r>
      <w:r w:rsidRPr="00BE08A1">
        <w:rPr>
          <w:rFonts w:ascii="Courier" w:hAnsi="Courier" w:cs="Courier"/>
          <w:color w:val="000000"/>
          <w:sz w:val="20"/>
          <w:szCs w:val="20"/>
        </w:rPr>
        <w:t>#Scope:</w:t>
      </w:r>
      <w:r w:rsidRPr="00BE08A1">
        <w:rPr>
          <w:rFonts w:ascii="Arial" w:hAnsi="Arial" w:cs="Times New Roman"/>
          <w:color w:val="000000"/>
          <w:sz w:val="22"/>
          <w:szCs w:val="22"/>
        </w:rPr>
        <w:t>” and followed by any string describing the used scope. If a sub-network has been used to produce the partition, it is possible to provide the list of the used nodes and edges thanks to the headers “</w:t>
      </w:r>
      <w:r w:rsidRPr="00BE08A1">
        <w:rPr>
          <w:rFonts w:ascii="Courier" w:hAnsi="Courier" w:cs="Courier"/>
          <w:color w:val="000000"/>
          <w:sz w:val="20"/>
          <w:szCs w:val="20"/>
        </w:rPr>
        <w:t>#</w:t>
      </w:r>
      <w:proofErr w:type="spellStart"/>
      <w:r w:rsidRPr="00BE08A1">
        <w:rPr>
          <w:rFonts w:ascii="Courier" w:hAnsi="Courier" w:cs="Courier"/>
          <w:color w:val="000000"/>
          <w:sz w:val="20"/>
          <w:szCs w:val="20"/>
        </w:rPr>
        <w:t>NodeInScope</w:t>
      </w:r>
      <w:proofErr w:type="spellEnd"/>
      <w:r w:rsidRPr="00BE08A1">
        <w:rPr>
          <w:rFonts w:ascii="Courier" w:hAnsi="Courier" w:cs="Courier"/>
          <w:color w:val="000000"/>
          <w:sz w:val="20"/>
          <w:szCs w:val="20"/>
        </w:rPr>
        <w:t>:</w:t>
      </w:r>
      <w:r w:rsidRPr="00BE08A1">
        <w:rPr>
          <w:rFonts w:ascii="Arial" w:hAnsi="Arial" w:cs="Times New Roman"/>
          <w:color w:val="000000"/>
          <w:sz w:val="22"/>
          <w:szCs w:val="22"/>
        </w:rPr>
        <w:t>” and “</w:t>
      </w:r>
      <w:r w:rsidRPr="00BE08A1">
        <w:rPr>
          <w:rFonts w:ascii="Courier" w:hAnsi="Courier" w:cs="Courier"/>
          <w:color w:val="000000"/>
          <w:sz w:val="20"/>
          <w:szCs w:val="20"/>
        </w:rPr>
        <w:t>#</w:t>
      </w:r>
      <w:proofErr w:type="spellStart"/>
      <w:r w:rsidRPr="00BE08A1">
        <w:rPr>
          <w:rFonts w:ascii="Courier" w:hAnsi="Courier" w:cs="Courier"/>
          <w:color w:val="000000"/>
          <w:sz w:val="20"/>
          <w:szCs w:val="20"/>
        </w:rPr>
        <w:t>EdgeInScope</w:t>
      </w:r>
      <w:proofErr w:type="spellEnd"/>
      <w:r w:rsidRPr="00BE08A1">
        <w:rPr>
          <w:rFonts w:ascii="Courier" w:hAnsi="Courier" w:cs="Courier"/>
          <w:color w:val="000000"/>
          <w:sz w:val="20"/>
          <w:szCs w:val="20"/>
        </w:rPr>
        <w:t>:</w:t>
      </w:r>
      <w:r w:rsidRPr="00BE08A1">
        <w:rPr>
          <w:rFonts w:ascii="Arial" w:hAnsi="Arial" w:cs="Times New Roman"/>
          <w:color w:val="000000"/>
          <w:sz w:val="22"/>
          <w:szCs w:val="22"/>
        </w:rPr>
        <w:t>” (one node per line and one edge per line).</w:t>
      </w:r>
    </w:p>
    <w:p w14:paraId="118580B0" w14:textId="77777777" w:rsidR="00BB1684" w:rsidRPr="00BE08A1" w:rsidRDefault="00BB1684" w:rsidP="00BB1684">
      <w:pPr>
        <w:rPr>
          <w:rFonts w:ascii="Arial" w:hAnsi="Arial" w:cs="Times New Roman"/>
          <w:color w:val="000000"/>
          <w:sz w:val="22"/>
          <w:szCs w:val="22"/>
        </w:rPr>
      </w:pPr>
    </w:p>
    <w:p w14:paraId="49A6A9BE" w14:textId="20A8A680"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The above information will be imported in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and associated with the partition. It will be available in the “Information” tab next to the partition’s “Result” tab. Moreover, it is possible to insert arbitrary information in the file using the comment </w:t>
      </w:r>
      <w:proofErr w:type="gramStart"/>
      <w:r w:rsidRPr="00BE08A1">
        <w:rPr>
          <w:rFonts w:ascii="Arial" w:hAnsi="Arial" w:cs="Times New Roman"/>
          <w:color w:val="000000"/>
          <w:sz w:val="22"/>
          <w:szCs w:val="22"/>
        </w:rPr>
        <w:t>sign ”</w:t>
      </w:r>
      <w:proofErr w:type="gramEnd"/>
      <w:r w:rsidRPr="00BE08A1">
        <w:rPr>
          <w:rFonts w:ascii="Arial" w:hAnsi="Arial" w:cs="Times New Roman"/>
          <w:color w:val="000000"/>
          <w:sz w:val="22"/>
          <w:szCs w:val="22"/>
        </w:rPr>
        <w:t xml:space="preserve">#”. Those lines (if not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headers) will be ignored during the import.</w:t>
      </w:r>
    </w:p>
    <w:p w14:paraId="19CAB4A5" w14:textId="010842DD" w:rsidR="00BB1684" w:rsidRPr="00BE08A1" w:rsidRDefault="00BB1684" w:rsidP="00BB1684">
      <w:pPr>
        <w:rPr>
          <w:rFonts w:ascii="Times" w:eastAsia="Times New Roman" w:hAnsi="Times" w:cs="Times New Roman"/>
          <w:sz w:val="20"/>
          <w:szCs w:val="20"/>
        </w:rPr>
      </w:pPr>
    </w:p>
    <w:p w14:paraId="1080D085"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Below you will find complete examples:</w:t>
      </w:r>
    </w:p>
    <w:p w14:paraId="38CC4918" w14:textId="34F9BAE7" w:rsidR="00BB1684" w:rsidRPr="00BE08A1" w:rsidRDefault="00BB1684" w:rsidP="00BB1684">
      <w:pPr>
        <w:rPr>
          <w:rFonts w:ascii="Times" w:eastAsia="Times New Roman" w:hAnsi="Times" w:cs="Times New Roman"/>
          <w:sz w:val="20"/>
          <w:szCs w:val="20"/>
        </w:rPr>
      </w:pPr>
    </w:p>
    <w:p w14:paraId="101D0233" w14:textId="77777777" w:rsidR="00BB1684" w:rsidRPr="00BE08A1" w:rsidRDefault="00BB1684" w:rsidP="00BB1684">
      <w:pPr>
        <w:rPr>
          <w:rFonts w:ascii="Arial" w:hAnsi="Arial" w:cs="Times New Roman"/>
          <w:color w:val="000000"/>
          <w:sz w:val="22"/>
          <w:szCs w:val="22"/>
        </w:rPr>
      </w:pPr>
      <w:r w:rsidRPr="00BE08A1">
        <w:rPr>
          <w:rFonts w:ascii="Arial" w:hAnsi="Arial" w:cs="Times New Roman"/>
          <w:b/>
          <w:bCs/>
          <w:color w:val="000000"/>
          <w:sz w:val="22"/>
          <w:szCs w:val="22"/>
        </w:rPr>
        <w:t>Export of partition produced by the ‘</w:t>
      </w:r>
      <w:proofErr w:type="spellStart"/>
      <w:r w:rsidRPr="00BE08A1">
        <w:rPr>
          <w:rFonts w:ascii="Arial" w:hAnsi="Arial" w:cs="Times New Roman"/>
          <w:b/>
          <w:bCs/>
          <w:color w:val="000000"/>
          <w:sz w:val="22"/>
          <w:szCs w:val="22"/>
        </w:rPr>
        <w:t>TFit</w:t>
      </w:r>
      <w:proofErr w:type="spellEnd"/>
      <w:r w:rsidRPr="00BE08A1">
        <w:rPr>
          <w:rFonts w:ascii="Arial" w:hAnsi="Arial" w:cs="Times New Roman"/>
          <w:b/>
          <w:bCs/>
          <w:color w:val="000000"/>
          <w:sz w:val="22"/>
          <w:szCs w:val="22"/>
        </w:rPr>
        <w:t>’ algorithm with parameter ‘alpha=1’ on the whole “LCIN_clean.gr” network:</w:t>
      </w:r>
    </w:p>
    <w:p w14:paraId="43EA2842" w14:textId="6B84069C" w:rsidR="00BB1684" w:rsidRPr="00BE08A1" w:rsidRDefault="00BB1684" w:rsidP="00BB1684">
      <w:pPr>
        <w:rPr>
          <w:rFonts w:ascii="Times" w:eastAsia="Times New Roman" w:hAnsi="Times" w:cs="Times New Roman"/>
          <w:sz w:val="20"/>
          <w:szCs w:val="20"/>
        </w:rPr>
      </w:pPr>
    </w:p>
    <w:p w14:paraId="09173BA1"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#ClustnSee analysis export</w:t>
      </w:r>
    </w:p>
    <w:p w14:paraId="5B57462F"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Algorithm:TFit</w:t>
      </w:r>
      <w:proofErr w:type="gramEnd"/>
    </w:p>
    <w:p w14:paraId="3E2C69D7"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Network:LCIN_clean.gr</w:t>
      </w:r>
      <w:proofErr w:type="gramEnd"/>
    </w:p>
    <w:p w14:paraId="48E5451B"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Scope:Network</w:t>
      </w:r>
      <w:proofErr w:type="gramEnd"/>
    </w:p>
    <w:p w14:paraId="1E98FB25"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Parameter:alpha</w:t>
      </w:r>
      <w:proofErr w:type="gramEnd"/>
      <w:r w:rsidRPr="00BE08A1">
        <w:rPr>
          <w:rFonts w:ascii="Courier" w:hAnsi="Courier" w:cs="Courier"/>
          <w:color w:val="000000"/>
          <w:sz w:val="20"/>
          <w:szCs w:val="20"/>
        </w:rPr>
        <w:t>=1.0</w:t>
      </w:r>
    </w:p>
    <w:p w14:paraId="6DE78837" w14:textId="42FE7A15" w:rsidR="00BB1684" w:rsidRPr="00BE08A1" w:rsidRDefault="00BB1684" w:rsidP="00BB1684">
      <w:pPr>
        <w:rPr>
          <w:rFonts w:ascii="Times" w:eastAsia="Times New Roman" w:hAnsi="Times" w:cs="Times New Roman"/>
          <w:sz w:val="20"/>
          <w:szCs w:val="20"/>
        </w:rPr>
      </w:pPr>
    </w:p>
    <w:p w14:paraId="666194A6"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lastRenderedPageBreak/>
        <w:t>&gt;ClusterID:1||</w:t>
      </w:r>
    </w:p>
    <w:p w14:paraId="48908915"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MYC_HUMAN</w:t>
      </w:r>
    </w:p>
    <w:p w14:paraId="6BE7D03B"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SMAD3_HUMAN</w:t>
      </w:r>
    </w:p>
    <w:p w14:paraId="372C4CF6"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SNW1_HUMAN</w:t>
      </w:r>
    </w:p>
    <w:p w14:paraId="39915801" w14:textId="379E4CF9" w:rsidR="00BB1684" w:rsidRPr="00BE08A1" w:rsidRDefault="00BB1684" w:rsidP="00BB1684">
      <w:pPr>
        <w:rPr>
          <w:rFonts w:ascii="Times" w:eastAsia="Times New Roman" w:hAnsi="Times" w:cs="Times New Roman"/>
          <w:sz w:val="20"/>
          <w:szCs w:val="20"/>
        </w:rPr>
      </w:pPr>
    </w:p>
    <w:p w14:paraId="17E9E1A7"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&gt;ClusterID:2||</w:t>
      </w:r>
    </w:p>
    <w:p w14:paraId="02827B7E"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B4GT3_HUMAN</w:t>
      </w:r>
    </w:p>
    <w:p w14:paraId="62C8509C"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SAT1_HUMAN</w:t>
      </w:r>
    </w:p>
    <w:p w14:paraId="39C96796"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CA103_HUMAN</w:t>
      </w:r>
    </w:p>
    <w:p w14:paraId="7E97BA15" w14:textId="4EFBC206" w:rsidR="00BB1684" w:rsidRPr="00BE08A1" w:rsidRDefault="00BB1684" w:rsidP="00BB1684">
      <w:pPr>
        <w:rPr>
          <w:rFonts w:ascii="Times" w:eastAsia="Times New Roman" w:hAnsi="Times" w:cs="Times New Roman"/>
          <w:sz w:val="20"/>
          <w:szCs w:val="20"/>
        </w:rPr>
      </w:pPr>
    </w:p>
    <w:p w14:paraId="1DCABA9B" w14:textId="77777777" w:rsidR="00BB1684" w:rsidRPr="00BE08A1" w:rsidRDefault="00BB1684" w:rsidP="00BB1684">
      <w:pPr>
        <w:rPr>
          <w:rFonts w:ascii="Arial" w:hAnsi="Arial" w:cs="Times New Roman"/>
          <w:color w:val="000000"/>
          <w:sz w:val="22"/>
          <w:szCs w:val="22"/>
        </w:rPr>
      </w:pPr>
      <w:r w:rsidRPr="00BE08A1">
        <w:rPr>
          <w:rFonts w:ascii="Arial" w:hAnsi="Arial" w:cs="Times New Roman"/>
          <w:b/>
          <w:bCs/>
          <w:color w:val="000000"/>
          <w:sz w:val="22"/>
          <w:szCs w:val="22"/>
        </w:rPr>
        <w:t>Export of partition produced by ‘</w:t>
      </w:r>
      <w:proofErr w:type="spellStart"/>
      <w:r w:rsidRPr="00BE08A1">
        <w:rPr>
          <w:rFonts w:ascii="Arial" w:hAnsi="Arial" w:cs="Times New Roman"/>
          <w:b/>
          <w:bCs/>
          <w:color w:val="000000"/>
          <w:sz w:val="22"/>
          <w:szCs w:val="22"/>
        </w:rPr>
        <w:t>MyAlgo</w:t>
      </w:r>
      <w:proofErr w:type="spellEnd"/>
      <w:r w:rsidRPr="00BE08A1">
        <w:rPr>
          <w:rFonts w:ascii="Arial" w:hAnsi="Arial" w:cs="Times New Roman"/>
          <w:b/>
          <w:bCs/>
          <w:color w:val="000000"/>
          <w:sz w:val="22"/>
          <w:szCs w:val="22"/>
        </w:rPr>
        <w:t>’ algorithm with parameters ‘MyParam1=1.0’ and ‘MyParam2=centered’ on a sub-network of the “LCIN_clean.gr” network:</w:t>
      </w:r>
    </w:p>
    <w:p w14:paraId="05659345" w14:textId="2B4F4AA8" w:rsidR="00BB1684" w:rsidRPr="00BE08A1" w:rsidRDefault="00BB1684" w:rsidP="00BB1684">
      <w:pPr>
        <w:rPr>
          <w:rFonts w:ascii="Times" w:eastAsia="Times New Roman" w:hAnsi="Times" w:cs="Times New Roman"/>
          <w:sz w:val="20"/>
          <w:szCs w:val="20"/>
        </w:rPr>
      </w:pPr>
    </w:p>
    <w:p w14:paraId="24CF7212"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#ClustnSee analysis export</w:t>
      </w:r>
    </w:p>
    <w:p w14:paraId="4557D243"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Algorithm:MyAlgo</w:t>
      </w:r>
      <w:proofErr w:type="gramEnd"/>
    </w:p>
    <w:p w14:paraId="552A373F"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Network:LCIN_clean.gr</w:t>
      </w:r>
      <w:proofErr w:type="gramEnd"/>
    </w:p>
    <w:p w14:paraId="4F963CBC"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Scope:Selection</w:t>
      </w:r>
      <w:proofErr w:type="gramEnd"/>
    </w:p>
    <w:p w14:paraId="51A4D1C3"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Parameter:MyParm</w:t>
      </w:r>
      <w:proofErr w:type="gramEnd"/>
      <w:r w:rsidRPr="00BE08A1">
        <w:rPr>
          <w:rFonts w:ascii="Courier" w:hAnsi="Courier" w:cs="Courier"/>
          <w:color w:val="000000"/>
          <w:sz w:val="20"/>
          <w:szCs w:val="20"/>
        </w:rPr>
        <w:t>1=1.0</w:t>
      </w:r>
    </w:p>
    <w:p w14:paraId="3B0FFB09"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Parameter:MyParm</w:t>
      </w:r>
      <w:proofErr w:type="gramEnd"/>
      <w:r w:rsidRPr="00BE08A1">
        <w:rPr>
          <w:rFonts w:ascii="Courier" w:hAnsi="Courier" w:cs="Courier"/>
          <w:color w:val="000000"/>
          <w:sz w:val="20"/>
          <w:szCs w:val="20"/>
        </w:rPr>
        <w:t>2=centered</w:t>
      </w:r>
    </w:p>
    <w:p w14:paraId="6F1E4FE6"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NodeInScope:MYC</w:t>
      </w:r>
      <w:proofErr w:type="gramEnd"/>
      <w:r w:rsidRPr="00BE08A1">
        <w:rPr>
          <w:rFonts w:ascii="Courier" w:hAnsi="Courier" w:cs="Courier"/>
          <w:color w:val="000000"/>
          <w:sz w:val="20"/>
          <w:szCs w:val="20"/>
        </w:rPr>
        <w:t>_HUMAN</w:t>
      </w:r>
    </w:p>
    <w:p w14:paraId="78EC1D44"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NodeInScope:SMAD</w:t>
      </w:r>
      <w:proofErr w:type="gramEnd"/>
      <w:r w:rsidRPr="00BE08A1">
        <w:rPr>
          <w:rFonts w:ascii="Courier" w:hAnsi="Courier" w:cs="Courier"/>
          <w:color w:val="000000"/>
          <w:sz w:val="20"/>
          <w:szCs w:val="20"/>
        </w:rPr>
        <w:t>3_HUMAN</w:t>
      </w:r>
    </w:p>
    <w:p w14:paraId="152BBD81"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NodeInScope:SNW</w:t>
      </w:r>
      <w:proofErr w:type="gramEnd"/>
      <w:r w:rsidRPr="00BE08A1">
        <w:rPr>
          <w:rFonts w:ascii="Courier" w:hAnsi="Courier" w:cs="Courier"/>
          <w:color w:val="000000"/>
          <w:sz w:val="20"/>
          <w:szCs w:val="20"/>
        </w:rPr>
        <w:t>1_HUMAN</w:t>
      </w:r>
    </w:p>
    <w:p w14:paraId="4A11C4D2"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NodeInScope:B</w:t>
      </w:r>
      <w:proofErr w:type="gramEnd"/>
      <w:r w:rsidRPr="00BE08A1">
        <w:rPr>
          <w:rFonts w:ascii="Courier" w:hAnsi="Courier" w:cs="Courier"/>
          <w:color w:val="000000"/>
          <w:sz w:val="20"/>
          <w:szCs w:val="20"/>
        </w:rPr>
        <w:t>4GT3_HUMAN</w:t>
      </w:r>
    </w:p>
    <w:p w14:paraId="26B886A8"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NodeInScope:SAT</w:t>
      </w:r>
      <w:proofErr w:type="gramEnd"/>
      <w:r w:rsidRPr="00BE08A1">
        <w:rPr>
          <w:rFonts w:ascii="Courier" w:hAnsi="Courier" w:cs="Courier"/>
          <w:color w:val="000000"/>
          <w:sz w:val="20"/>
          <w:szCs w:val="20"/>
        </w:rPr>
        <w:t>1_HUMAN</w:t>
      </w:r>
    </w:p>
    <w:p w14:paraId="101290C2"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#NodeInScope:CA103_HUMAN</w:t>
      </w:r>
    </w:p>
    <w:p w14:paraId="33481F05"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EdgeInScope:MYC</w:t>
      </w:r>
      <w:proofErr w:type="gramEnd"/>
      <w:r w:rsidRPr="00BE08A1">
        <w:rPr>
          <w:rFonts w:ascii="Courier" w:hAnsi="Courier" w:cs="Courier"/>
          <w:color w:val="000000"/>
          <w:sz w:val="20"/>
          <w:szCs w:val="20"/>
        </w:rPr>
        <w:t>_HUMAN SMAD3_HUMAN</w:t>
      </w:r>
    </w:p>
    <w:p w14:paraId="70DAD3A9"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EdgeInScope:SMAD</w:t>
      </w:r>
      <w:proofErr w:type="gramEnd"/>
      <w:r w:rsidRPr="00BE08A1">
        <w:rPr>
          <w:rFonts w:ascii="Courier" w:hAnsi="Courier" w:cs="Courier"/>
          <w:color w:val="000000"/>
          <w:sz w:val="20"/>
          <w:szCs w:val="20"/>
        </w:rPr>
        <w:t>3_HUMAN SNW1_HUMAN</w:t>
      </w:r>
    </w:p>
    <w:p w14:paraId="15F6FA3A"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EdgeInScope:MYC</w:t>
      </w:r>
      <w:proofErr w:type="gramEnd"/>
      <w:r w:rsidRPr="00BE08A1">
        <w:rPr>
          <w:rFonts w:ascii="Courier" w:hAnsi="Courier" w:cs="Courier"/>
          <w:color w:val="000000"/>
          <w:sz w:val="20"/>
          <w:szCs w:val="20"/>
        </w:rPr>
        <w:t>_HUMAN SNW1_HUMAN</w:t>
      </w:r>
    </w:p>
    <w:p w14:paraId="3EEA320D"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EdgeInScope:B</w:t>
      </w:r>
      <w:proofErr w:type="gramEnd"/>
      <w:r w:rsidRPr="00BE08A1">
        <w:rPr>
          <w:rFonts w:ascii="Courier" w:hAnsi="Courier" w:cs="Courier"/>
          <w:color w:val="000000"/>
          <w:sz w:val="20"/>
          <w:szCs w:val="20"/>
        </w:rPr>
        <w:t>4GT3_HUMAN SAT1_HUMAN</w:t>
      </w:r>
    </w:p>
    <w:p w14:paraId="398EF24B"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EdgeInScope:B</w:t>
      </w:r>
      <w:proofErr w:type="gramEnd"/>
      <w:r w:rsidRPr="00BE08A1">
        <w:rPr>
          <w:rFonts w:ascii="Courier" w:hAnsi="Courier" w:cs="Courier"/>
          <w:color w:val="000000"/>
          <w:sz w:val="20"/>
          <w:szCs w:val="20"/>
        </w:rPr>
        <w:t>4GT3_HUMAN CA103_HUMAN</w:t>
      </w:r>
    </w:p>
    <w:p w14:paraId="3BF1EB5B"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EdgeInScope:SAT</w:t>
      </w:r>
      <w:proofErr w:type="gramEnd"/>
      <w:r w:rsidRPr="00BE08A1">
        <w:rPr>
          <w:rFonts w:ascii="Courier" w:hAnsi="Courier" w:cs="Courier"/>
          <w:color w:val="000000"/>
          <w:sz w:val="20"/>
          <w:szCs w:val="20"/>
        </w:rPr>
        <w:t>1_HUMAN CA103_HUMAN</w:t>
      </w:r>
    </w:p>
    <w:p w14:paraId="4ADEE02B"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w:t>
      </w:r>
      <w:proofErr w:type="gramStart"/>
      <w:r w:rsidRPr="00BE08A1">
        <w:rPr>
          <w:rFonts w:ascii="Courier" w:hAnsi="Courier" w:cs="Courier"/>
          <w:color w:val="000000"/>
          <w:sz w:val="20"/>
          <w:szCs w:val="20"/>
        </w:rPr>
        <w:t>EdgeInScope:MYC</w:t>
      </w:r>
      <w:proofErr w:type="gramEnd"/>
      <w:r w:rsidRPr="00BE08A1">
        <w:rPr>
          <w:rFonts w:ascii="Courier" w:hAnsi="Courier" w:cs="Courier"/>
          <w:color w:val="000000"/>
          <w:sz w:val="20"/>
          <w:szCs w:val="20"/>
        </w:rPr>
        <w:t>_HUMAN B4GT3_HUMAN</w:t>
      </w:r>
    </w:p>
    <w:p w14:paraId="634AB0DA" w14:textId="1BEFC6C8" w:rsidR="00BB1684" w:rsidRPr="00BE08A1" w:rsidRDefault="00BB1684" w:rsidP="00BB1684">
      <w:pPr>
        <w:rPr>
          <w:rFonts w:ascii="Times" w:eastAsia="Times New Roman" w:hAnsi="Times" w:cs="Times New Roman"/>
          <w:sz w:val="20"/>
          <w:szCs w:val="20"/>
        </w:rPr>
      </w:pPr>
    </w:p>
    <w:p w14:paraId="436F963A"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&gt;ClusterID:1||</w:t>
      </w:r>
    </w:p>
    <w:p w14:paraId="2AE312A7"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MYC_HUMAN</w:t>
      </w:r>
    </w:p>
    <w:p w14:paraId="644F5381"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SMAD3_HUMAN</w:t>
      </w:r>
    </w:p>
    <w:p w14:paraId="5243569A"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SNW1_HUMAN</w:t>
      </w:r>
    </w:p>
    <w:p w14:paraId="7C5E2A82" w14:textId="58A99F87" w:rsidR="00BB1684" w:rsidRPr="00BE08A1" w:rsidRDefault="00BB1684" w:rsidP="00BB1684">
      <w:pPr>
        <w:rPr>
          <w:rFonts w:ascii="Times" w:eastAsia="Times New Roman" w:hAnsi="Times" w:cs="Times New Roman"/>
          <w:sz w:val="20"/>
          <w:szCs w:val="20"/>
        </w:rPr>
      </w:pPr>
    </w:p>
    <w:p w14:paraId="4391B1E4"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&gt;ClusterID:2||</w:t>
      </w:r>
    </w:p>
    <w:p w14:paraId="47624AA0"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B4GT3_HUMAN</w:t>
      </w:r>
    </w:p>
    <w:p w14:paraId="20D5AAF4"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lastRenderedPageBreak/>
        <w:t>SAT1_HUMAN</w:t>
      </w:r>
    </w:p>
    <w:p w14:paraId="400C096A" w14:textId="77777777" w:rsidR="00BB1684" w:rsidRPr="00BE08A1" w:rsidRDefault="00BB1684" w:rsidP="00BB1684">
      <w:pPr>
        <w:rPr>
          <w:rFonts w:ascii="Arial" w:hAnsi="Arial" w:cs="Times New Roman"/>
          <w:color w:val="000000"/>
          <w:sz w:val="22"/>
          <w:szCs w:val="22"/>
        </w:rPr>
      </w:pPr>
      <w:r w:rsidRPr="00BE08A1">
        <w:rPr>
          <w:rFonts w:ascii="Courier" w:hAnsi="Courier" w:cs="Courier"/>
          <w:color w:val="000000"/>
          <w:sz w:val="20"/>
          <w:szCs w:val="20"/>
        </w:rPr>
        <w:t>CA103_HUMAN</w:t>
      </w:r>
    </w:p>
    <w:p w14:paraId="28D1F8E2" w14:textId="77777777" w:rsidR="00BB1684" w:rsidRPr="00BE08A1" w:rsidRDefault="00BB1684" w:rsidP="00BB1684">
      <w:pPr>
        <w:spacing w:before="360" w:after="80"/>
        <w:outlineLvl w:val="1"/>
        <w:rPr>
          <w:rFonts w:ascii="Arial" w:eastAsia="Times New Roman" w:hAnsi="Arial" w:cs="Times New Roman"/>
          <w:b/>
          <w:bCs/>
          <w:color w:val="000000"/>
          <w:sz w:val="28"/>
          <w:szCs w:val="28"/>
        </w:rPr>
      </w:pPr>
      <w:r>
        <w:rPr>
          <w:rFonts w:ascii="Arial" w:eastAsia="Times New Roman" w:hAnsi="Arial" w:cs="Times New Roman"/>
          <w:noProof/>
          <w:color w:val="000000"/>
          <w:sz w:val="28"/>
          <w:szCs w:val="28"/>
          <w:lang w:val="fr-FR"/>
        </w:rPr>
        <w:drawing>
          <wp:inline distT="0" distB="0" distL="0" distR="0" wp14:anchorId="0D0077C0" wp14:editId="65FEC2E9">
            <wp:extent cx="9525" cy="9525"/>
            <wp:effectExtent l="0" t="0" r="0" b="0"/>
            <wp:docPr id="36" name="Image 36"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E08A1">
        <w:rPr>
          <w:rFonts w:ascii="Arial" w:eastAsia="Times New Roman" w:hAnsi="Arial" w:cs="Times New Roman"/>
          <w:color w:val="000000"/>
          <w:sz w:val="28"/>
          <w:szCs w:val="28"/>
        </w:rPr>
        <w:t>6. Extra functions</w:t>
      </w:r>
    </w:p>
    <w:p w14:paraId="1A45B39F" w14:textId="7E59D2B5" w:rsidR="00BB1684" w:rsidRPr="00BE08A1" w:rsidRDefault="00BB1684" w:rsidP="00BB1684">
      <w:pPr>
        <w:rPr>
          <w:rFonts w:ascii="Times" w:eastAsia="Times New Roman" w:hAnsi="Times" w:cs="Times New Roman"/>
          <w:sz w:val="20"/>
          <w:szCs w:val="20"/>
        </w:rPr>
      </w:pPr>
    </w:p>
    <w:p w14:paraId="7F08931B" w14:textId="77777777" w:rsidR="00BB1684" w:rsidRPr="00BE08A1" w:rsidRDefault="00BB1684" w:rsidP="00BB1684">
      <w:pPr>
        <w:rPr>
          <w:rFonts w:ascii="Arial" w:hAnsi="Arial" w:cs="Times New Roman"/>
          <w:color w:val="000000"/>
          <w:sz w:val="22"/>
          <w:szCs w:val="22"/>
        </w:rPr>
      </w:pPr>
      <w:proofErr w:type="spellStart"/>
      <w:r w:rsidRPr="00BE08A1">
        <w:rPr>
          <w:rFonts w:ascii="Arial" w:hAnsi="Arial" w:cs="Times New Roman"/>
          <w:color w:val="000000"/>
          <w:sz w:val="22"/>
          <w:szCs w:val="22"/>
        </w:rPr>
        <w:t>Clust&amp;</w:t>
      </w:r>
      <w:proofErr w:type="gramStart"/>
      <w:r w:rsidRPr="00BE08A1">
        <w:rPr>
          <w:rFonts w:ascii="Arial" w:hAnsi="Arial" w:cs="Times New Roman"/>
          <w:color w:val="000000"/>
          <w:sz w:val="22"/>
          <w:szCs w:val="22"/>
        </w:rPr>
        <w:t>See</w:t>
      </w:r>
      <w:proofErr w:type="spellEnd"/>
      <w:proofErr w:type="gramEnd"/>
      <w:r w:rsidRPr="00BE08A1">
        <w:rPr>
          <w:rFonts w:ascii="Arial" w:hAnsi="Arial" w:cs="Times New Roman"/>
          <w:color w:val="000000"/>
          <w:sz w:val="22"/>
          <w:szCs w:val="22"/>
        </w:rPr>
        <w:t xml:space="preserve"> offers several extra functions that are described below.</w:t>
      </w:r>
    </w:p>
    <w:p w14:paraId="0700636E" w14:textId="56F573B2" w:rsidR="00BB1684" w:rsidRPr="00BE08A1" w:rsidRDefault="00BB1684" w:rsidP="00BB1684">
      <w:pPr>
        <w:rPr>
          <w:rFonts w:ascii="Times" w:eastAsia="Times New Roman" w:hAnsi="Times" w:cs="Times New Roman"/>
          <w:sz w:val="20"/>
          <w:szCs w:val="20"/>
        </w:rPr>
      </w:pPr>
    </w:p>
    <w:p w14:paraId="34F326BD" w14:textId="77777777" w:rsidR="00BB1684" w:rsidRPr="00BE08A1" w:rsidRDefault="00BB1684" w:rsidP="00BB1684">
      <w:pPr>
        <w:spacing w:before="280" w:after="80"/>
        <w:outlineLvl w:val="2"/>
        <w:rPr>
          <w:rFonts w:ascii="Arial" w:eastAsia="Times New Roman" w:hAnsi="Arial" w:cs="Times New Roman"/>
          <w:b/>
          <w:bCs/>
          <w:color w:val="666666"/>
        </w:rPr>
      </w:pPr>
      <w:r>
        <w:rPr>
          <w:rFonts w:ascii="Arial" w:eastAsia="Times New Roman" w:hAnsi="Arial" w:cs="Times New Roman"/>
          <w:noProof/>
          <w:color w:val="666666"/>
          <w:lang w:val="fr-FR"/>
        </w:rPr>
        <w:drawing>
          <wp:inline distT="0" distB="0" distL="0" distR="0" wp14:anchorId="79884D64" wp14:editId="7D0DF2FB">
            <wp:extent cx="9525" cy="9525"/>
            <wp:effectExtent l="0" t="0" r="0" b="0"/>
            <wp:docPr id="37" name="Image 37"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E08A1">
        <w:rPr>
          <w:rFonts w:ascii="Arial" w:eastAsia="Times New Roman" w:hAnsi="Arial" w:cs="Times New Roman"/>
          <w:color w:val="666666"/>
        </w:rPr>
        <w:t>6.1 Search for Node Clusters</w:t>
      </w:r>
    </w:p>
    <w:p w14:paraId="6F21E7D7" w14:textId="21645CF1" w:rsidR="00BB1684" w:rsidRPr="00BE08A1" w:rsidRDefault="00BB1684" w:rsidP="00BB1684">
      <w:pPr>
        <w:rPr>
          <w:rFonts w:ascii="Times" w:eastAsia="Times New Roman" w:hAnsi="Times" w:cs="Times New Roman"/>
          <w:sz w:val="20"/>
          <w:szCs w:val="20"/>
        </w:rPr>
      </w:pPr>
    </w:p>
    <w:p w14:paraId="02C81261"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This feature is available from the menu Plugins-&gt;</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 The user can enter a node name and retrieve the list of the clusters the node belongs to. This list is not restricted to a specific partition. If several partitions have been produced on the same network, the list of clusters retrieved from a node will contain clusters from the various partitions.</w:t>
      </w:r>
    </w:p>
    <w:p w14:paraId="5075BCAC"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Each entry in this cluster list can be selected, causing the corresponding cluster and </w:t>
      </w:r>
      <w:proofErr w:type="spellStart"/>
      <w:r w:rsidRPr="00BE08A1">
        <w:rPr>
          <w:rFonts w:ascii="Arial" w:hAnsi="Arial" w:cs="Times New Roman"/>
          <w:color w:val="000000"/>
          <w:sz w:val="22"/>
          <w:szCs w:val="22"/>
        </w:rPr>
        <w:t>metanode</w:t>
      </w:r>
      <w:proofErr w:type="spellEnd"/>
      <w:r w:rsidRPr="00BE08A1">
        <w:rPr>
          <w:rFonts w:ascii="Arial" w:hAnsi="Arial" w:cs="Times New Roman"/>
          <w:color w:val="000000"/>
          <w:sz w:val="22"/>
          <w:szCs w:val="22"/>
        </w:rPr>
        <w:t xml:space="preserve"> to be selected in the currently open views and in the Results Panel, making it easy to locate them.</w:t>
      </w:r>
    </w:p>
    <w:p w14:paraId="4FD3FD7C" w14:textId="224E44E5" w:rsidR="00BB1684" w:rsidRPr="00BB1684" w:rsidRDefault="00BB1684" w:rsidP="00BB1684">
      <w:pPr>
        <w:jc w:val="center"/>
        <w:rPr>
          <w:rFonts w:ascii="Arial" w:hAnsi="Arial" w:cs="Times New Roman"/>
          <w:color w:val="000000"/>
          <w:sz w:val="22"/>
          <w:szCs w:val="22"/>
          <w:lang w:val="fr-FR"/>
        </w:rPr>
      </w:pPr>
      <w:r w:rsidRPr="00BE08A1">
        <w:rPr>
          <w:rFonts w:ascii="Arial" w:hAnsi="Arial" w:cs="Times New Roman"/>
          <w:color w:val="000000"/>
          <w:sz w:val="22"/>
          <w:szCs w:val="22"/>
        </w:rPr>
        <w:br/>
      </w:r>
      <w:r w:rsidR="00DB628C">
        <w:rPr>
          <w:rFonts w:ascii="Arial" w:hAnsi="Arial" w:cs="Times New Roman"/>
          <w:noProof/>
          <w:color w:val="000000"/>
          <w:sz w:val="22"/>
          <w:szCs w:val="22"/>
          <w:lang w:val="fr-FR"/>
        </w:rPr>
        <w:drawing>
          <wp:inline distT="0" distB="0" distL="0" distR="0" wp14:anchorId="7DB57C32" wp14:editId="368818F6">
            <wp:extent cx="2130724" cy="1605763"/>
            <wp:effectExtent l="0" t="0" r="3175" b="0"/>
            <wp:docPr id="7978928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9280" name="Image 79789280"/>
                    <pic:cNvPicPr/>
                  </pic:nvPicPr>
                  <pic:blipFill>
                    <a:blip r:embed="rId43"/>
                    <a:stretch>
                      <a:fillRect/>
                    </a:stretch>
                  </pic:blipFill>
                  <pic:spPr>
                    <a:xfrm>
                      <a:off x="0" y="0"/>
                      <a:ext cx="2154264" cy="1623503"/>
                    </a:xfrm>
                    <a:prstGeom prst="rect">
                      <a:avLst/>
                    </a:prstGeom>
                  </pic:spPr>
                </pic:pic>
              </a:graphicData>
            </a:graphic>
          </wp:inline>
        </w:drawing>
      </w:r>
    </w:p>
    <w:p w14:paraId="12B05737" w14:textId="77777777" w:rsidR="00BB1684" w:rsidRPr="00B53B73" w:rsidRDefault="00BB1684" w:rsidP="00BB1684">
      <w:pPr>
        <w:spacing w:before="280" w:after="80"/>
        <w:outlineLvl w:val="2"/>
        <w:rPr>
          <w:rFonts w:ascii="Arial" w:eastAsia="Times New Roman" w:hAnsi="Arial" w:cs="Times New Roman"/>
          <w:b/>
          <w:bCs/>
          <w:color w:val="666666"/>
        </w:rPr>
      </w:pPr>
      <w:r w:rsidRPr="00B53B73">
        <w:rPr>
          <w:rFonts w:ascii="Arial" w:eastAsia="Times New Roman" w:hAnsi="Arial" w:cs="Times New Roman"/>
          <w:b/>
          <w:bCs/>
          <w:noProof/>
          <w:color w:val="666666"/>
          <w:lang w:val="fr-FR"/>
        </w:rPr>
        <w:drawing>
          <wp:inline distT="0" distB="0" distL="0" distR="0" wp14:anchorId="6C83EA1F" wp14:editId="1BB99A47">
            <wp:extent cx="9525" cy="9525"/>
            <wp:effectExtent l="0" t="0" r="0" b="0"/>
            <wp:docPr id="39" name="Image 39"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666666"/>
        </w:rPr>
        <w:t>6.2 Compare Partitions</w:t>
      </w:r>
    </w:p>
    <w:p w14:paraId="120E924E" w14:textId="3E6A951C" w:rsidR="00BB1684" w:rsidRPr="00BE08A1" w:rsidRDefault="00BB1684" w:rsidP="00BB1684">
      <w:pPr>
        <w:rPr>
          <w:rFonts w:ascii="Times" w:eastAsia="Times New Roman" w:hAnsi="Times" w:cs="Times New Roman"/>
          <w:sz w:val="20"/>
          <w:szCs w:val="20"/>
        </w:rPr>
      </w:pPr>
    </w:p>
    <w:p w14:paraId="540F6C16"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This function is available from the menu Plugins-&gt;</w:t>
      </w:r>
      <w:proofErr w:type="spellStart"/>
      <w:r w:rsidRPr="00BE08A1">
        <w:rPr>
          <w:rFonts w:ascii="Arial" w:hAnsi="Arial" w:cs="Times New Roman"/>
          <w:color w:val="000000"/>
          <w:sz w:val="22"/>
          <w:szCs w:val="22"/>
        </w:rPr>
        <w:t>Clust&amp;See</w:t>
      </w:r>
      <w:proofErr w:type="spellEnd"/>
      <w:r w:rsidRPr="00BE08A1">
        <w:rPr>
          <w:rFonts w:ascii="Arial" w:hAnsi="Arial" w:cs="Times New Roman"/>
          <w:color w:val="000000"/>
          <w:sz w:val="22"/>
          <w:szCs w:val="22"/>
        </w:rPr>
        <w:t xml:space="preserve">. It can compare two partitions computed on the same network by analyzing the dispersion of the nodes between the clusters of the two partitions. The Jaccard index between the partitions is computed and a contingency table is displayed. In this table, the columns are the clusters of the first partition and the rows are the clusters of the second. The number at the intersection of a column and a row corresponds to the number of nodes shared by the two corresponding clusters. </w:t>
      </w:r>
    </w:p>
    <w:p w14:paraId="6EB27935" w14:textId="19E725F8" w:rsidR="00BB1684" w:rsidRPr="00D46219" w:rsidRDefault="00BB1684" w:rsidP="00BB1684">
      <w:pPr>
        <w:jc w:val="center"/>
        <w:rPr>
          <w:rFonts w:ascii="Arial" w:hAnsi="Arial" w:cs="Times New Roman"/>
          <w:color w:val="000000"/>
          <w:sz w:val="22"/>
          <w:szCs w:val="22"/>
        </w:rPr>
      </w:pPr>
      <w:r w:rsidRPr="00BE08A1">
        <w:rPr>
          <w:rFonts w:ascii="Arial" w:hAnsi="Arial" w:cs="Times New Roman"/>
          <w:color w:val="000000"/>
          <w:sz w:val="22"/>
          <w:szCs w:val="22"/>
        </w:rPr>
        <w:lastRenderedPageBreak/>
        <w:br/>
      </w:r>
    </w:p>
    <w:p w14:paraId="4FE0D1B3" w14:textId="77777777" w:rsidR="00BB1684" w:rsidRPr="00BE08A1" w:rsidRDefault="00BB1684" w:rsidP="00BB1684">
      <w:pPr>
        <w:spacing w:before="280" w:after="80"/>
        <w:outlineLvl w:val="2"/>
        <w:rPr>
          <w:rFonts w:ascii="Arial" w:eastAsia="Times New Roman" w:hAnsi="Arial" w:cs="Times New Roman"/>
          <w:b/>
          <w:bCs/>
          <w:color w:val="666666"/>
        </w:rPr>
      </w:pPr>
      <w:r>
        <w:rPr>
          <w:rFonts w:ascii="Arial" w:eastAsia="Times New Roman" w:hAnsi="Arial" w:cs="Times New Roman"/>
          <w:noProof/>
          <w:color w:val="666666"/>
          <w:lang w:val="fr-FR"/>
        </w:rPr>
        <w:drawing>
          <wp:inline distT="0" distB="0" distL="0" distR="0" wp14:anchorId="3086BF21" wp14:editId="3C5F271C">
            <wp:extent cx="9525" cy="9525"/>
            <wp:effectExtent l="0" t="0" r="0" b="0"/>
            <wp:docPr id="41" name="Image 41"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53B73">
        <w:rPr>
          <w:rFonts w:ascii="Arial" w:eastAsia="Times New Roman" w:hAnsi="Arial" w:cs="Times New Roman"/>
          <w:b/>
          <w:bCs/>
          <w:color w:val="666666"/>
        </w:rPr>
        <w:t>6.3 Build Neighborhood Network</w:t>
      </w:r>
    </w:p>
    <w:p w14:paraId="7ED9AC25" w14:textId="43FD2E9D" w:rsidR="00BB1684" w:rsidRPr="00BE08A1" w:rsidRDefault="00BB1684" w:rsidP="00BB1684">
      <w:pPr>
        <w:rPr>
          <w:rFonts w:ascii="Times" w:eastAsia="Times New Roman" w:hAnsi="Times" w:cs="Times New Roman"/>
          <w:sz w:val="20"/>
          <w:szCs w:val="20"/>
        </w:rPr>
      </w:pPr>
    </w:p>
    <w:p w14:paraId="7FAE0BC3" w14:textId="62F20364"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As described below, </w:t>
      </w:r>
      <w:r w:rsidR="00A163D9">
        <w:rPr>
          <w:rFonts w:ascii="Arial" w:hAnsi="Arial" w:cs="Times New Roman"/>
          <w:color w:val="000000"/>
          <w:sz w:val="22"/>
          <w:szCs w:val="22"/>
        </w:rPr>
        <w:t>Clust&amp;See3.0</w:t>
      </w:r>
      <w:r w:rsidRPr="00BE08A1">
        <w:rPr>
          <w:rFonts w:ascii="Arial" w:hAnsi="Arial" w:cs="Times New Roman"/>
          <w:color w:val="000000"/>
          <w:sz w:val="22"/>
          <w:szCs w:val="22"/>
        </w:rPr>
        <w:t xml:space="preserve"> warns the user if the network/selection used for a partition analysis is too large. Launching an analysis on such a network/selection may lead, at best, to unmanageable results (too many clusters) and, at worst, to memory issues or very long computation times.</w:t>
      </w:r>
    </w:p>
    <w:p w14:paraId="53062FA6" w14:textId="797902AB" w:rsidR="00BB1684" w:rsidRPr="00BE08A1" w:rsidRDefault="00BB1684" w:rsidP="00BB1684">
      <w:pPr>
        <w:rPr>
          <w:rFonts w:ascii="Times" w:eastAsia="Times New Roman" w:hAnsi="Times" w:cs="Times New Roman"/>
          <w:sz w:val="20"/>
          <w:szCs w:val="20"/>
        </w:rPr>
      </w:pPr>
    </w:p>
    <w:p w14:paraId="2F5EDE3B" w14:textId="3268572D" w:rsidR="00BB1684" w:rsidRPr="00BE08A1" w:rsidRDefault="00A163D9" w:rsidP="00BB1684">
      <w:pPr>
        <w:rPr>
          <w:rFonts w:ascii="Arial" w:hAnsi="Arial" w:cs="Times New Roman"/>
          <w:color w:val="000000"/>
          <w:sz w:val="22"/>
          <w:szCs w:val="22"/>
        </w:rPr>
      </w:pPr>
      <w:r>
        <w:rPr>
          <w:rFonts w:ascii="Arial" w:hAnsi="Arial" w:cs="Times New Roman"/>
          <w:color w:val="000000"/>
          <w:sz w:val="22"/>
          <w:szCs w:val="22"/>
        </w:rPr>
        <w:t>Clust&amp;See3.0</w:t>
      </w:r>
      <w:r w:rsidR="00BB1684" w:rsidRPr="00BE08A1">
        <w:rPr>
          <w:rFonts w:ascii="Arial" w:hAnsi="Arial" w:cs="Times New Roman"/>
          <w:color w:val="000000"/>
          <w:sz w:val="22"/>
          <w:szCs w:val="22"/>
        </w:rPr>
        <w:t xml:space="preserve"> offers the user the choice of extracting sub-networks of interest from the complete network. To do so, the user can use the “Build Neighborhood Network” feature available from the Plugins-&gt;</w:t>
      </w:r>
      <w:proofErr w:type="spellStart"/>
      <w:r w:rsidR="00BB1684" w:rsidRPr="00BE08A1">
        <w:rPr>
          <w:rFonts w:ascii="Arial" w:hAnsi="Arial" w:cs="Times New Roman"/>
          <w:color w:val="000000"/>
          <w:sz w:val="22"/>
          <w:szCs w:val="22"/>
        </w:rPr>
        <w:t>Clust&amp;See</w:t>
      </w:r>
      <w:proofErr w:type="spellEnd"/>
      <w:r w:rsidR="00BB1684" w:rsidRPr="00BE08A1">
        <w:rPr>
          <w:rFonts w:ascii="Arial" w:hAnsi="Arial" w:cs="Times New Roman"/>
          <w:color w:val="000000"/>
          <w:sz w:val="22"/>
          <w:szCs w:val="22"/>
        </w:rPr>
        <w:t xml:space="preserve"> menu.</w:t>
      </w:r>
    </w:p>
    <w:p w14:paraId="658038A0" w14:textId="67E53954" w:rsidR="00BB1684" w:rsidRDefault="00BB1684" w:rsidP="00BB1684">
      <w:pPr>
        <w:jc w:val="center"/>
        <w:rPr>
          <w:rFonts w:ascii="Arial" w:hAnsi="Arial" w:cs="Times New Roman"/>
          <w:color w:val="000000"/>
          <w:sz w:val="22"/>
          <w:szCs w:val="22"/>
          <w:lang w:val="fr-FR"/>
        </w:rPr>
      </w:pPr>
      <w:r w:rsidRPr="00BE08A1">
        <w:rPr>
          <w:rFonts w:ascii="Arial" w:hAnsi="Arial" w:cs="Times New Roman"/>
          <w:color w:val="000000"/>
          <w:sz w:val="22"/>
          <w:szCs w:val="22"/>
        </w:rPr>
        <w:br/>
      </w:r>
      <w:r w:rsidR="00DB628C">
        <w:rPr>
          <w:rFonts w:ascii="Arial" w:hAnsi="Arial" w:cs="Times New Roman"/>
          <w:noProof/>
          <w:color w:val="000000"/>
          <w:sz w:val="22"/>
          <w:szCs w:val="22"/>
          <w:lang w:val="fr-FR"/>
        </w:rPr>
        <w:drawing>
          <wp:inline distT="0" distB="0" distL="0" distR="0" wp14:anchorId="7EB314F0" wp14:editId="44DC47A3">
            <wp:extent cx="3424687" cy="2247102"/>
            <wp:effectExtent l="0" t="0" r="4445" b="1270"/>
            <wp:docPr id="198965944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9444" name="Image 1989659444"/>
                    <pic:cNvPicPr/>
                  </pic:nvPicPr>
                  <pic:blipFill>
                    <a:blip r:embed="rId44"/>
                    <a:stretch>
                      <a:fillRect/>
                    </a:stretch>
                  </pic:blipFill>
                  <pic:spPr>
                    <a:xfrm>
                      <a:off x="0" y="0"/>
                      <a:ext cx="3443263" cy="2259291"/>
                    </a:xfrm>
                    <a:prstGeom prst="rect">
                      <a:avLst/>
                    </a:prstGeom>
                  </pic:spPr>
                </pic:pic>
              </a:graphicData>
            </a:graphic>
          </wp:inline>
        </w:drawing>
      </w:r>
    </w:p>
    <w:p w14:paraId="7B5A4D50" w14:textId="77777777" w:rsidR="00DB628C" w:rsidRPr="00BB1684" w:rsidRDefault="00DB628C" w:rsidP="00BB1684">
      <w:pPr>
        <w:jc w:val="center"/>
        <w:rPr>
          <w:rFonts w:ascii="Arial" w:hAnsi="Arial" w:cs="Times New Roman"/>
          <w:color w:val="000000"/>
          <w:sz w:val="22"/>
          <w:szCs w:val="22"/>
          <w:lang w:val="fr-FR"/>
        </w:rPr>
      </w:pPr>
    </w:p>
    <w:p w14:paraId="03093F00"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One or several nodes can be chosen as a starting point. The sub-network will then be extended to the nodes directly connected to the chosen nodes and, subsequently, to the nodes directly connected to those and so on until a user-defined distance limit is reached.</w:t>
      </w:r>
    </w:p>
    <w:p w14:paraId="14C2938E" w14:textId="5BD4FDED" w:rsidR="00BB1684" w:rsidRPr="00BE08A1" w:rsidRDefault="00BB1684" w:rsidP="00BB1684">
      <w:pPr>
        <w:rPr>
          <w:rFonts w:ascii="Times" w:eastAsia="Times New Roman" w:hAnsi="Times" w:cs="Times New Roman"/>
          <w:sz w:val="20"/>
          <w:szCs w:val="20"/>
        </w:rPr>
      </w:pPr>
    </w:p>
    <w:p w14:paraId="07A37D0B" w14:textId="77777777" w:rsidR="00BB1684" w:rsidRPr="00D46219" w:rsidRDefault="00BB1684" w:rsidP="00BB1684">
      <w:pPr>
        <w:rPr>
          <w:rFonts w:ascii="Arial" w:hAnsi="Arial" w:cs="Times New Roman"/>
          <w:color w:val="000000"/>
          <w:sz w:val="22"/>
          <w:szCs w:val="22"/>
        </w:rPr>
      </w:pPr>
      <w:r w:rsidRPr="00D46219">
        <w:rPr>
          <w:rFonts w:ascii="Arial" w:hAnsi="Arial" w:cs="Times New Roman"/>
          <w:color w:val="000000"/>
          <w:sz w:val="22"/>
          <w:szCs w:val="22"/>
        </w:rPr>
        <w:t>The user can specify:</w:t>
      </w:r>
    </w:p>
    <w:p w14:paraId="2600B9EF" w14:textId="151E613D" w:rsidR="00BB1684" w:rsidRPr="00BE08A1" w:rsidRDefault="00BB1684" w:rsidP="00BB1684">
      <w:pPr>
        <w:rPr>
          <w:rFonts w:ascii="Arial" w:hAnsi="Arial" w:cs="Times New Roman"/>
          <w:color w:val="000000"/>
          <w:sz w:val="22"/>
          <w:szCs w:val="22"/>
        </w:rPr>
      </w:pPr>
      <w:r w:rsidRPr="00D46219">
        <w:rPr>
          <w:rFonts w:ascii="Arial" w:hAnsi="Arial" w:cs="Times New Roman"/>
          <w:color w:val="000000"/>
          <w:sz w:val="22"/>
          <w:szCs w:val="22"/>
        </w:rPr>
        <w:t> </w:t>
      </w:r>
      <w:r w:rsidRPr="00BE08A1">
        <w:rPr>
          <w:rFonts w:ascii="Arial" w:hAnsi="Arial" w:cs="Times New Roman"/>
          <w:color w:val="000000"/>
          <w:sz w:val="22"/>
          <w:szCs w:val="22"/>
        </w:rPr>
        <w:t>* The maximal distance between the nodes of the final sub-network and the starting nodes (</w:t>
      </w:r>
      <w:proofErr w:type="gramStart"/>
      <w:r w:rsidRPr="00BE08A1">
        <w:rPr>
          <w:rFonts w:ascii="Arial" w:hAnsi="Arial" w:cs="Times New Roman"/>
          <w:color w:val="000000"/>
          <w:sz w:val="22"/>
          <w:szCs w:val="22"/>
        </w:rPr>
        <w:t>i.e.</w:t>
      </w:r>
      <w:proofErr w:type="gramEnd"/>
      <w:r w:rsidRPr="00BE08A1">
        <w:rPr>
          <w:rFonts w:ascii="Arial" w:hAnsi="Arial" w:cs="Times New Roman"/>
          <w:color w:val="000000"/>
          <w:sz w:val="22"/>
          <w:szCs w:val="22"/>
        </w:rPr>
        <w:t xml:space="preserve"> the maximal degrees of separation allowed between a node of the sub-network and the starting nodes).</w:t>
      </w:r>
    </w:p>
    <w:p w14:paraId="04E9BC60"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 The maximal number of nodes the final sub-network may contain.</w:t>
      </w:r>
    </w:p>
    <w:p w14:paraId="15EC6B58"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 The name of the final sub-network.</w:t>
      </w:r>
    </w:p>
    <w:p w14:paraId="29DED8DA" w14:textId="49852977" w:rsidR="00BB1684" w:rsidRPr="00BE08A1" w:rsidRDefault="00BB1684" w:rsidP="00BB1684">
      <w:pPr>
        <w:rPr>
          <w:rFonts w:ascii="Times" w:eastAsia="Times New Roman" w:hAnsi="Times" w:cs="Times New Roman"/>
          <w:sz w:val="20"/>
          <w:szCs w:val="20"/>
        </w:rPr>
      </w:pPr>
    </w:p>
    <w:p w14:paraId="6531DA6A" w14:textId="77777777" w:rsidR="00BB1684" w:rsidRPr="00BE08A1" w:rsidRDefault="00BB1684" w:rsidP="00BB1684">
      <w:pPr>
        <w:ind w:hanging="90"/>
        <w:rPr>
          <w:rFonts w:ascii="Arial" w:hAnsi="Arial" w:cs="Times New Roman"/>
          <w:color w:val="000000"/>
          <w:sz w:val="22"/>
          <w:szCs w:val="22"/>
        </w:rPr>
      </w:pPr>
      <w:r w:rsidRPr="00BE08A1">
        <w:rPr>
          <w:rFonts w:ascii="Arial" w:hAnsi="Arial" w:cs="Times New Roman"/>
          <w:color w:val="000000"/>
          <w:sz w:val="22"/>
          <w:szCs w:val="22"/>
        </w:rPr>
        <w:t>The process stops as soon as one of these conditions is met (max number of nodes exceeded or maximal distance reached) and a view is created showing the resulting sub-network. The user can then keep this network, or change the parameters and try again.</w:t>
      </w:r>
    </w:p>
    <w:p w14:paraId="44950FB1" w14:textId="14949EF0" w:rsidR="00BB1684" w:rsidRPr="00D46219" w:rsidRDefault="00BB1684" w:rsidP="00D46219">
      <w:pPr>
        <w:rPr>
          <w:rFonts w:ascii="Arial" w:hAnsi="Arial" w:cs="Times New Roman"/>
          <w:color w:val="000000"/>
          <w:sz w:val="22"/>
          <w:szCs w:val="22"/>
        </w:rPr>
      </w:pPr>
      <w:r w:rsidRPr="00BE08A1">
        <w:rPr>
          <w:rFonts w:ascii="Arial" w:hAnsi="Arial" w:cs="Times New Roman"/>
          <w:color w:val="000000"/>
          <w:sz w:val="22"/>
          <w:szCs w:val="22"/>
        </w:rPr>
        <w:br/>
      </w:r>
    </w:p>
    <w:p w14:paraId="2587C475"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Partition analyses can be carried out on the resulting sub-network in exactly the same way as on the parent network.</w:t>
      </w:r>
    </w:p>
    <w:p w14:paraId="64887719" w14:textId="77777777" w:rsidR="00BB1684" w:rsidRPr="00BE08A1" w:rsidRDefault="00BB1684" w:rsidP="00BB1684">
      <w:pPr>
        <w:spacing w:after="240"/>
        <w:rPr>
          <w:rFonts w:ascii="Arial" w:hAnsi="Arial" w:cs="Times New Roman"/>
          <w:color w:val="000000"/>
          <w:sz w:val="22"/>
          <w:szCs w:val="22"/>
        </w:rPr>
      </w:pPr>
    </w:p>
    <w:p w14:paraId="624DD591" w14:textId="77777777" w:rsidR="00BB1684" w:rsidRPr="00BE08A1" w:rsidRDefault="00BB1684" w:rsidP="00BB1684">
      <w:pPr>
        <w:rPr>
          <w:rFonts w:ascii="Arial" w:hAnsi="Arial" w:cs="Times New Roman"/>
          <w:color w:val="000000"/>
          <w:sz w:val="22"/>
          <w:szCs w:val="22"/>
        </w:rPr>
      </w:pPr>
      <w:r>
        <w:rPr>
          <w:rFonts w:ascii="Arial" w:hAnsi="Arial" w:cs="Times New Roman"/>
          <w:b/>
          <w:bCs/>
          <w:noProof/>
          <w:color w:val="000000"/>
          <w:sz w:val="22"/>
          <w:szCs w:val="22"/>
          <w:lang w:val="fr-FR"/>
        </w:rPr>
        <w:drawing>
          <wp:inline distT="0" distB="0" distL="0" distR="0" wp14:anchorId="2ED113E9" wp14:editId="25F58B0B">
            <wp:extent cx="9525" cy="9525"/>
            <wp:effectExtent l="0" t="0" r="0" b="0"/>
            <wp:docPr id="44" name="Image 44" descr="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ch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E08A1">
        <w:rPr>
          <w:rFonts w:ascii="Arial" w:hAnsi="Arial" w:cs="Times New Roman"/>
          <w:b/>
          <w:bCs/>
          <w:color w:val="000000"/>
          <w:sz w:val="22"/>
          <w:szCs w:val="22"/>
        </w:rPr>
        <w:t>References</w:t>
      </w:r>
    </w:p>
    <w:p w14:paraId="5F07138F" w14:textId="24A21576" w:rsidR="00BB1684" w:rsidRPr="00BE08A1" w:rsidRDefault="00BB1684" w:rsidP="00BB1684">
      <w:pPr>
        <w:rPr>
          <w:rFonts w:ascii="Times" w:eastAsia="Times New Roman" w:hAnsi="Times" w:cs="Times New Roman"/>
          <w:sz w:val="20"/>
          <w:szCs w:val="20"/>
        </w:rPr>
      </w:pPr>
    </w:p>
    <w:p w14:paraId="2D8646C4" w14:textId="77777777" w:rsidR="00BB1684" w:rsidRPr="00BE08A1" w:rsidRDefault="00BB1684" w:rsidP="00BB1684">
      <w:pPr>
        <w:rPr>
          <w:rFonts w:ascii="Arial" w:hAnsi="Arial" w:cs="Times New Roman"/>
          <w:color w:val="000000"/>
          <w:sz w:val="22"/>
          <w:szCs w:val="22"/>
        </w:rPr>
      </w:pPr>
      <w:r w:rsidRPr="00BE08A1">
        <w:rPr>
          <w:rFonts w:ascii="Arial" w:hAnsi="Arial" w:cs="Times New Roman"/>
          <w:color w:val="000000"/>
          <w:sz w:val="22"/>
          <w:szCs w:val="22"/>
        </w:rPr>
        <w:t xml:space="preserve">[1] Alain </w:t>
      </w:r>
      <w:proofErr w:type="spellStart"/>
      <w:r w:rsidRPr="00BE08A1">
        <w:rPr>
          <w:rFonts w:ascii="Arial" w:hAnsi="Arial" w:cs="Times New Roman"/>
          <w:color w:val="000000"/>
          <w:sz w:val="22"/>
          <w:szCs w:val="22"/>
        </w:rPr>
        <w:t>Guénoche</w:t>
      </w:r>
      <w:proofErr w:type="spellEnd"/>
      <w:r w:rsidRPr="00BE08A1">
        <w:rPr>
          <w:rFonts w:ascii="Arial" w:hAnsi="Arial" w:cs="Times New Roman"/>
          <w:color w:val="000000"/>
          <w:sz w:val="22"/>
          <w:szCs w:val="22"/>
        </w:rPr>
        <w:t xml:space="preserve"> (2011). </w:t>
      </w:r>
      <w:hyperlink r:id="rId45" w:history="1">
        <w:r w:rsidRPr="00BE08A1">
          <w:rPr>
            <w:rFonts w:ascii="Arial" w:hAnsi="Arial" w:cs="Times New Roman"/>
            <w:color w:val="1155CC"/>
            <w:sz w:val="22"/>
            <w:szCs w:val="22"/>
            <w:u w:val="single"/>
          </w:rPr>
          <w:t xml:space="preserve">Consensus of Partitions: </w:t>
        </w:r>
        <w:proofErr w:type="gramStart"/>
        <w:r w:rsidRPr="00BE08A1">
          <w:rPr>
            <w:rFonts w:ascii="Arial" w:hAnsi="Arial" w:cs="Times New Roman"/>
            <w:color w:val="1155CC"/>
            <w:sz w:val="22"/>
            <w:szCs w:val="22"/>
            <w:u w:val="single"/>
          </w:rPr>
          <w:t>a</w:t>
        </w:r>
        <w:proofErr w:type="gramEnd"/>
        <w:r w:rsidRPr="00BE08A1">
          <w:rPr>
            <w:rFonts w:ascii="Arial" w:hAnsi="Arial" w:cs="Times New Roman"/>
            <w:color w:val="1155CC"/>
            <w:sz w:val="22"/>
            <w:szCs w:val="22"/>
            <w:u w:val="single"/>
          </w:rPr>
          <w:t xml:space="preserve"> Constructive Approach</w:t>
        </w:r>
      </w:hyperlink>
      <w:r w:rsidRPr="00BE08A1">
        <w:rPr>
          <w:rFonts w:ascii="Arial" w:hAnsi="Arial" w:cs="Times New Roman"/>
          <w:color w:val="000000"/>
          <w:sz w:val="22"/>
          <w:szCs w:val="22"/>
        </w:rPr>
        <w:t xml:space="preserve">, </w:t>
      </w:r>
      <w:r w:rsidRPr="00BE08A1">
        <w:rPr>
          <w:rFonts w:ascii="Arial" w:hAnsi="Arial" w:cs="Times New Roman"/>
          <w:i/>
          <w:iCs/>
          <w:color w:val="000000"/>
          <w:sz w:val="22"/>
          <w:szCs w:val="22"/>
        </w:rPr>
        <w:t>Advances in Data Analysis and Classification</w:t>
      </w:r>
      <w:r w:rsidRPr="00BE08A1">
        <w:rPr>
          <w:rFonts w:ascii="Arial" w:hAnsi="Arial" w:cs="Times New Roman"/>
          <w:color w:val="000000"/>
          <w:sz w:val="22"/>
          <w:szCs w:val="22"/>
        </w:rPr>
        <w:t xml:space="preserve"> 5(3):215-229. </w:t>
      </w:r>
      <w:hyperlink r:id="rId46" w:history="1">
        <w:r w:rsidRPr="00BE08A1">
          <w:rPr>
            <w:rFonts w:ascii="Arial" w:hAnsi="Arial" w:cs="Times New Roman"/>
            <w:color w:val="1155CC"/>
            <w:sz w:val="22"/>
            <w:szCs w:val="22"/>
            <w:u w:val="single"/>
          </w:rPr>
          <w:t>DOI:</w:t>
        </w:r>
      </w:hyperlink>
      <w:r w:rsidRPr="00BE08A1">
        <w:rPr>
          <w:rFonts w:ascii="Arial" w:hAnsi="Arial" w:cs="Times New Roman"/>
          <w:color w:val="000000"/>
          <w:sz w:val="22"/>
          <w:szCs w:val="22"/>
        </w:rPr>
        <w:t xml:space="preserve"> </w:t>
      </w:r>
      <w:hyperlink r:id="rId47" w:history="1">
        <w:r w:rsidRPr="00BE08A1">
          <w:rPr>
            <w:rFonts w:ascii="Arial" w:hAnsi="Arial" w:cs="Times New Roman"/>
            <w:color w:val="1155CC"/>
            <w:sz w:val="22"/>
            <w:szCs w:val="22"/>
            <w:u w:val="single"/>
          </w:rPr>
          <w:t>10.1007/s11634-011-0087-6</w:t>
        </w:r>
      </w:hyperlink>
    </w:p>
    <w:p w14:paraId="1355A3AC" w14:textId="77777777" w:rsidR="00BB1684" w:rsidRPr="00BB1684" w:rsidRDefault="00BB1684" w:rsidP="00BB1684">
      <w:pPr>
        <w:rPr>
          <w:rFonts w:ascii="Arial" w:hAnsi="Arial" w:cs="Times New Roman"/>
          <w:color w:val="000000"/>
          <w:sz w:val="22"/>
          <w:szCs w:val="22"/>
          <w:lang w:val="fr-FR"/>
        </w:rPr>
      </w:pPr>
      <w:r w:rsidRPr="00BE08A1">
        <w:rPr>
          <w:rFonts w:ascii="Arial" w:hAnsi="Arial" w:cs="Times New Roman"/>
          <w:color w:val="000000"/>
          <w:sz w:val="22"/>
          <w:szCs w:val="22"/>
        </w:rPr>
        <w:t xml:space="preserve">[2] Philippe </w:t>
      </w:r>
      <w:proofErr w:type="spellStart"/>
      <w:r w:rsidRPr="00BE08A1">
        <w:rPr>
          <w:rFonts w:ascii="Arial" w:hAnsi="Arial" w:cs="Times New Roman"/>
          <w:color w:val="000000"/>
          <w:sz w:val="22"/>
          <w:szCs w:val="22"/>
        </w:rPr>
        <w:t>Gambette</w:t>
      </w:r>
      <w:proofErr w:type="spellEnd"/>
      <w:r w:rsidRPr="00BE08A1">
        <w:rPr>
          <w:rFonts w:ascii="Arial" w:hAnsi="Arial" w:cs="Times New Roman"/>
          <w:color w:val="000000"/>
          <w:sz w:val="22"/>
          <w:szCs w:val="22"/>
        </w:rPr>
        <w:t xml:space="preserve"> &amp; Alain </w:t>
      </w:r>
      <w:proofErr w:type="spellStart"/>
      <w:r w:rsidRPr="00BE08A1">
        <w:rPr>
          <w:rFonts w:ascii="Arial" w:hAnsi="Arial" w:cs="Times New Roman"/>
          <w:color w:val="000000"/>
          <w:sz w:val="22"/>
          <w:szCs w:val="22"/>
        </w:rPr>
        <w:t>Guénoche</w:t>
      </w:r>
      <w:proofErr w:type="spellEnd"/>
      <w:r w:rsidRPr="00BE08A1">
        <w:rPr>
          <w:rFonts w:ascii="Arial" w:hAnsi="Arial" w:cs="Times New Roman"/>
          <w:color w:val="000000"/>
          <w:sz w:val="22"/>
          <w:szCs w:val="22"/>
        </w:rPr>
        <w:t xml:space="preserve"> (2011). </w:t>
      </w:r>
      <w:hyperlink r:id="rId48" w:history="1">
        <w:r w:rsidRPr="00BE08A1">
          <w:rPr>
            <w:rFonts w:ascii="Arial" w:hAnsi="Arial" w:cs="Times New Roman"/>
            <w:color w:val="1155CC"/>
            <w:sz w:val="22"/>
            <w:szCs w:val="22"/>
            <w:u w:val="single"/>
          </w:rPr>
          <w:t>Bootstrap Clustering for Graph Partitioning</w:t>
        </w:r>
      </w:hyperlink>
      <w:r w:rsidRPr="00BE08A1">
        <w:rPr>
          <w:rFonts w:ascii="Arial" w:hAnsi="Arial" w:cs="Times New Roman"/>
          <w:color w:val="000000"/>
          <w:sz w:val="22"/>
          <w:szCs w:val="22"/>
        </w:rPr>
        <w:t xml:space="preserve">, </w:t>
      </w:r>
      <w:r w:rsidRPr="00BE08A1">
        <w:rPr>
          <w:rFonts w:ascii="Arial" w:hAnsi="Arial" w:cs="Times New Roman"/>
          <w:i/>
          <w:iCs/>
          <w:color w:val="000000"/>
          <w:sz w:val="22"/>
          <w:szCs w:val="22"/>
        </w:rPr>
        <w:t>RAIRO-Operations Research</w:t>
      </w:r>
      <w:r w:rsidRPr="00BE08A1">
        <w:rPr>
          <w:rFonts w:ascii="Arial" w:hAnsi="Arial" w:cs="Times New Roman"/>
          <w:color w:val="000000"/>
          <w:sz w:val="22"/>
          <w:szCs w:val="22"/>
        </w:rPr>
        <w:t xml:space="preserve"> 45(4):339-352. </w:t>
      </w:r>
      <w:hyperlink r:id="rId49" w:history="1">
        <w:proofErr w:type="gramStart"/>
        <w:r w:rsidRPr="00BB1684">
          <w:rPr>
            <w:rFonts w:ascii="Arial" w:hAnsi="Arial" w:cs="Times New Roman"/>
            <w:color w:val="1155CC"/>
            <w:sz w:val="22"/>
            <w:szCs w:val="22"/>
            <w:u w:val="single"/>
            <w:lang w:val="fr-FR"/>
          </w:rPr>
          <w:t>DOI:</w:t>
        </w:r>
        <w:proofErr w:type="gramEnd"/>
      </w:hyperlink>
      <w:r w:rsidRPr="00BB1684">
        <w:rPr>
          <w:rFonts w:ascii="Arial" w:hAnsi="Arial" w:cs="Times New Roman"/>
          <w:color w:val="000000"/>
          <w:sz w:val="22"/>
          <w:szCs w:val="22"/>
          <w:lang w:val="fr-FR"/>
        </w:rPr>
        <w:t xml:space="preserve"> </w:t>
      </w:r>
      <w:hyperlink r:id="rId50" w:history="1">
        <w:r w:rsidRPr="00BB1684">
          <w:rPr>
            <w:rFonts w:ascii="Arial" w:hAnsi="Arial" w:cs="Times New Roman"/>
            <w:color w:val="1155CC"/>
            <w:sz w:val="22"/>
            <w:szCs w:val="22"/>
            <w:u w:val="single"/>
            <w:lang w:val="fr-FR"/>
          </w:rPr>
          <w:t>10.1051/ro/2012001</w:t>
        </w:r>
      </w:hyperlink>
    </w:p>
    <w:p w14:paraId="5774C87D" w14:textId="77777777" w:rsidR="00BB1684" w:rsidRPr="00BE08A1" w:rsidRDefault="00BB1684" w:rsidP="00BB1684">
      <w:pPr>
        <w:rPr>
          <w:rFonts w:ascii="Arial" w:hAnsi="Arial" w:cs="Times New Roman"/>
          <w:color w:val="000000"/>
          <w:sz w:val="22"/>
          <w:szCs w:val="22"/>
        </w:rPr>
      </w:pPr>
      <w:r w:rsidRPr="00BB1684">
        <w:rPr>
          <w:rFonts w:ascii="Arial" w:hAnsi="Arial" w:cs="Times New Roman"/>
          <w:color w:val="000000"/>
          <w:sz w:val="22"/>
          <w:szCs w:val="22"/>
          <w:lang w:val="fr-FR"/>
        </w:rPr>
        <w:t xml:space="preserve">[3] Emmanuelle Becker, Benoît </w:t>
      </w:r>
      <w:proofErr w:type="spellStart"/>
      <w:r w:rsidRPr="00BB1684">
        <w:rPr>
          <w:rFonts w:ascii="Arial" w:hAnsi="Arial" w:cs="Times New Roman"/>
          <w:color w:val="000000"/>
          <w:sz w:val="22"/>
          <w:szCs w:val="22"/>
          <w:lang w:val="fr-FR"/>
        </w:rPr>
        <w:t>Robisson</w:t>
      </w:r>
      <w:proofErr w:type="spellEnd"/>
      <w:r w:rsidRPr="00BB1684">
        <w:rPr>
          <w:rFonts w:ascii="Arial" w:hAnsi="Arial" w:cs="Times New Roman"/>
          <w:color w:val="000000"/>
          <w:sz w:val="22"/>
          <w:szCs w:val="22"/>
          <w:lang w:val="fr-FR"/>
        </w:rPr>
        <w:t xml:space="preserve">, Charles E. </w:t>
      </w:r>
      <w:proofErr w:type="spellStart"/>
      <w:r w:rsidRPr="00BB1684">
        <w:rPr>
          <w:rFonts w:ascii="Arial" w:hAnsi="Arial" w:cs="Times New Roman"/>
          <w:color w:val="000000"/>
          <w:sz w:val="22"/>
          <w:szCs w:val="22"/>
          <w:lang w:val="fr-FR"/>
        </w:rPr>
        <w:t>Chapple</w:t>
      </w:r>
      <w:proofErr w:type="spellEnd"/>
      <w:r w:rsidRPr="00BB1684">
        <w:rPr>
          <w:rFonts w:ascii="Arial" w:hAnsi="Arial" w:cs="Times New Roman"/>
          <w:color w:val="000000"/>
          <w:sz w:val="22"/>
          <w:szCs w:val="22"/>
          <w:lang w:val="fr-FR"/>
        </w:rPr>
        <w:t xml:space="preserve">, Alain </w:t>
      </w:r>
      <w:proofErr w:type="spellStart"/>
      <w:r w:rsidRPr="00BB1684">
        <w:rPr>
          <w:rFonts w:ascii="Arial" w:hAnsi="Arial" w:cs="Times New Roman"/>
          <w:color w:val="000000"/>
          <w:sz w:val="22"/>
          <w:szCs w:val="22"/>
          <w:lang w:val="fr-FR"/>
        </w:rPr>
        <w:t>Guénoche</w:t>
      </w:r>
      <w:proofErr w:type="spellEnd"/>
      <w:r w:rsidRPr="00BB1684">
        <w:rPr>
          <w:rFonts w:ascii="Arial" w:hAnsi="Arial" w:cs="Times New Roman"/>
          <w:color w:val="000000"/>
          <w:sz w:val="22"/>
          <w:szCs w:val="22"/>
          <w:lang w:val="fr-FR"/>
        </w:rPr>
        <w:t xml:space="preserve"> &amp; Christine Brun (2012). </w:t>
      </w:r>
      <w:hyperlink r:id="rId51" w:history="1">
        <w:r w:rsidRPr="00BE08A1">
          <w:rPr>
            <w:rFonts w:ascii="Arial" w:hAnsi="Arial" w:cs="Times New Roman"/>
            <w:color w:val="1155CC"/>
            <w:sz w:val="22"/>
            <w:szCs w:val="22"/>
            <w:u w:val="single"/>
          </w:rPr>
          <w:t>Multifunctional Proteins Revealed by Overlapping Clustering in Protein Interaction Network</w:t>
        </w:r>
      </w:hyperlink>
      <w:r w:rsidRPr="00BE08A1">
        <w:rPr>
          <w:rFonts w:ascii="Arial" w:hAnsi="Arial" w:cs="Times New Roman"/>
          <w:color w:val="000000"/>
          <w:sz w:val="22"/>
          <w:szCs w:val="22"/>
        </w:rPr>
        <w:t xml:space="preserve">, </w:t>
      </w:r>
      <w:r w:rsidRPr="00BE08A1">
        <w:rPr>
          <w:rFonts w:ascii="Arial" w:hAnsi="Arial" w:cs="Times New Roman"/>
          <w:i/>
          <w:iCs/>
          <w:color w:val="000000"/>
          <w:sz w:val="22"/>
          <w:szCs w:val="22"/>
        </w:rPr>
        <w:t xml:space="preserve">Bioinformatics </w:t>
      </w:r>
      <w:r w:rsidRPr="00BE08A1">
        <w:rPr>
          <w:rFonts w:ascii="Arial" w:hAnsi="Arial" w:cs="Times New Roman"/>
          <w:color w:val="000000"/>
          <w:sz w:val="22"/>
          <w:szCs w:val="22"/>
        </w:rPr>
        <w:t xml:space="preserve">28(1):84-90. </w:t>
      </w:r>
      <w:hyperlink r:id="rId52" w:history="1">
        <w:r w:rsidRPr="00BE08A1">
          <w:rPr>
            <w:rFonts w:ascii="Arial" w:hAnsi="Arial" w:cs="Times New Roman"/>
            <w:color w:val="1155CC"/>
            <w:sz w:val="22"/>
            <w:szCs w:val="22"/>
            <w:u w:val="single"/>
          </w:rPr>
          <w:t>DOI: 10.1093/bioinformatics/btr621</w:t>
        </w:r>
      </w:hyperlink>
    </w:p>
    <w:p w14:paraId="363C366E" w14:textId="77777777" w:rsidR="00BB1684" w:rsidRPr="00BB1684" w:rsidRDefault="00BB1684" w:rsidP="00BB1684">
      <w:pPr>
        <w:rPr>
          <w:rFonts w:ascii="Arial" w:hAnsi="Arial" w:cs="Times New Roman"/>
          <w:color w:val="000000"/>
          <w:sz w:val="22"/>
          <w:szCs w:val="22"/>
          <w:lang w:val="fr-FR"/>
        </w:rPr>
      </w:pPr>
      <w:r w:rsidRPr="00BE08A1">
        <w:rPr>
          <w:rFonts w:ascii="Arial" w:hAnsi="Arial" w:cs="Times New Roman"/>
          <w:color w:val="000000"/>
          <w:sz w:val="22"/>
          <w:szCs w:val="22"/>
        </w:rPr>
        <w:t xml:space="preserve">[4] Alex T. </w:t>
      </w:r>
      <w:proofErr w:type="spellStart"/>
      <w:r w:rsidRPr="00BE08A1">
        <w:rPr>
          <w:rFonts w:ascii="Arial" w:hAnsi="Arial" w:cs="Times New Roman"/>
          <w:color w:val="000000"/>
          <w:sz w:val="22"/>
          <w:szCs w:val="22"/>
        </w:rPr>
        <w:t>Kalinka</w:t>
      </w:r>
      <w:proofErr w:type="spellEnd"/>
      <w:r w:rsidRPr="00BE08A1">
        <w:rPr>
          <w:rFonts w:ascii="Arial" w:hAnsi="Arial" w:cs="Times New Roman"/>
          <w:color w:val="000000"/>
          <w:sz w:val="22"/>
          <w:szCs w:val="22"/>
        </w:rPr>
        <w:t xml:space="preserve"> &amp; Pavel </w:t>
      </w:r>
      <w:proofErr w:type="spellStart"/>
      <w:r w:rsidRPr="00BE08A1">
        <w:rPr>
          <w:rFonts w:ascii="Arial" w:hAnsi="Arial" w:cs="Times New Roman"/>
          <w:color w:val="000000"/>
          <w:sz w:val="22"/>
          <w:szCs w:val="22"/>
        </w:rPr>
        <w:t>Tomancak</w:t>
      </w:r>
      <w:proofErr w:type="spellEnd"/>
      <w:r w:rsidRPr="00BE08A1">
        <w:rPr>
          <w:rFonts w:ascii="Arial" w:hAnsi="Arial" w:cs="Times New Roman"/>
          <w:color w:val="000000"/>
          <w:sz w:val="22"/>
          <w:szCs w:val="22"/>
        </w:rPr>
        <w:t xml:space="preserve"> (2011). </w:t>
      </w:r>
      <w:hyperlink r:id="rId53" w:history="1">
        <w:proofErr w:type="spellStart"/>
        <w:r w:rsidRPr="00BE08A1">
          <w:rPr>
            <w:rFonts w:ascii="Arial" w:hAnsi="Arial" w:cs="Times New Roman"/>
            <w:color w:val="1155CC"/>
            <w:sz w:val="22"/>
            <w:szCs w:val="22"/>
            <w:u w:val="single"/>
          </w:rPr>
          <w:t>Linkcomm</w:t>
        </w:r>
        <w:proofErr w:type="spellEnd"/>
        <w:r w:rsidRPr="00BE08A1">
          <w:rPr>
            <w:rFonts w:ascii="Arial" w:hAnsi="Arial" w:cs="Times New Roman"/>
            <w:color w:val="1155CC"/>
            <w:sz w:val="22"/>
            <w:szCs w:val="22"/>
            <w:u w:val="single"/>
          </w:rPr>
          <w:t xml:space="preserve">: </w:t>
        </w:r>
        <w:proofErr w:type="gramStart"/>
        <w:r w:rsidRPr="00BE08A1">
          <w:rPr>
            <w:rFonts w:ascii="Arial" w:hAnsi="Arial" w:cs="Times New Roman"/>
            <w:color w:val="1155CC"/>
            <w:sz w:val="22"/>
            <w:szCs w:val="22"/>
            <w:u w:val="single"/>
          </w:rPr>
          <w:t>an</w:t>
        </w:r>
        <w:proofErr w:type="gramEnd"/>
        <w:r w:rsidRPr="00BE08A1">
          <w:rPr>
            <w:rFonts w:ascii="Arial" w:hAnsi="Arial" w:cs="Times New Roman"/>
            <w:color w:val="1155CC"/>
            <w:sz w:val="22"/>
            <w:szCs w:val="22"/>
            <w:u w:val="single"/>
          </w:rPr>
          <w:t xml:space="preserve"> R package for the generation, visualization, and analysis of link communities in networks of arbitrary size and type</w:t>
        </w:r>
      </w:hyperlink>
      <w:r w:rsidRPr="00BE08A1">
        <w:rPr>
          <w:rFonts w:ascii="Arial" w:hAnsi="Arial" w:cs="Times New Roman"/>
          <w:color w:val="000000"/>
          <w:sz w:val="22"/>
          <w:szCs w:val="22"/>
        </w:rPr>
        <w:t xml:space="preserve">, </w:t>
      </w:r>
      <w:r w:rsidRPr="00BE08A1">
        <w:rPr>
          <w:rFonts w:ascii="Arial" w:hAnsi="Arial" w:cs="Times New Roman"/>
          <w:i/>
          <w:iCs/>
          <w:color w:val="000000"/>
          <w:sz w:val="22"/>
          <w:szCs w:val="22"/>
        </w:rPr>
        <w:t xml:space="preserve">Bioinformatics </w:t>
      </w:r>
      <w:r w:rsidRPr="00BE08A1">
        <w:rPr>
          <w:rFonts w:ascii="Arial" w:hAnsi="Arial" w:cs="Times New Roman"/>
          <w:color w:val="000000"/>
          <w:sz w:val="22"/>
          <w:szCs w:val="22"/>
        </w:rPr>
        <w:t xml:space="preserve">27(14):2011-2012. </w:t>
      </w:r>
      <w:hyperlink r:id="rId54" w:history="1">
        <w:r w:rsidRPr="00BB1684">
          <w:rPr>
            <w:rFonts w:ascii="Arial" w:hAnsi="Arial" w:cs="Times New Roman"/>
            <w:color w:val="1155CC"/>
            <w:sz w:val="22"/>
            <w:szCs w:val="22"/>
            <w:u w:val="single"/>
            <w:lang w:val="fr-FR"/>
          </w:rPr>
          <w:t>DOI:</w:t>
        </w:r>
      </w:hyperlink>
      <w:r w:rsidRPr="00BB1684">
        <w:rPr>
          <w:rFonts w:ascii="Arial" w:hAnsi="Arial" w:cs="Times New Roman"/>
          <w:color w:val="000000"/>
          <w:sz w:val="22"/>
          <w:szCs w:val="22"/>
          <w:lang w:val="fr-FR"/>
        </w:rPr>
        <w:t xml:space="preserve"> </w:t>
      </w:r>
      <w:hyperlink r:id="rId55" w:history="1">
        <w:r w:rsidRPr="00BB1684">
          <w:rPr>
            <w:rFonts w:ascii="Arial" w:hAnsi="Arial" w:cs="Times New Roman"/>
            <w:color w:val="0000FF"/>
            <w:sz w:val="22"/>
            <w:szCs w:val="22"/>
            <w:u w:val="single"/>
            <w:lang w:val="fr-FR"/>
          </w:rPr>
          <w:t>10.1093/</w:t>
        </w:r>
        <w:proofErr w:type="spellStart"/>
        <w:r w:rsidRPr="00BB1684">
          <w:rPr>
            <w:rFonts w:ascii="Arial" w:hAnsi="Arial" w:cs="Times New Roman"/>
            <w:color w:val="0000FF"/>
            <w:sz w:val="22"/>
            <w:szCs w:val="22"/>
            <w:u w:val="single"/>
            <w:lang w:val="fr-FR"/>
          </w:rPr>
          <w:t>bioinformatics</w:t>
        </w:r>
        <w:proofErr w:type="spellEnd"/>
        <w:r w:rsidRPr="00BB1684">
          <w:rPr>
            <w:rFonts w:ascii="Arial" w:hAnsi="Arial" w:cs="Times New Roman"/>
            <w:color w:val="0000FF"/>
            <w:sz w:val="22"/>
            <w:szCs w:val="22"/>
            <w:u w:val="single"/>
            <w:lang w:val="fr-FR"/>
          </w:rPr>
          <w:t>/btr311</w:t>
        </w:r>
      </w:hyperlink>
    </w:p>
    <w:p w14:paraId="44D3EB66" w14:textId="77777777" w:rsidR="00AF2360" w:rsidRDefault="00AF2360"/>
    <w:sectPr w:rsidR="00AF2360" w:rsidSect="00BE08A1">
      <w:pgSz w:w="16840" w:h="11900"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95546"/>
    <w:multiLevelType w:val="multilevel"/>
    <w:tmpl w:val="493E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0800407">
    <w:abstractNumId w:val="0"/>
  </w:num>
  <w:num w:numId="2" w16cid:durableId="439109684">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684"/>
    <w:rsid w:val="00000E7B"/>
    <w:rsid w:val="000455FE"/>
    <w:rsid w:val="00047CB3"/>
    <w:rsid w:val="000C5730"/>
    <w:rsid w:val="0015381F"/>
    <w:rsid w:val="0020022D"/>
    <w:rsid w:val="002E69D0"/>
    <w:rsid w:val="003631D9"/>
    <w:rsid w:val="003D4D91"/>
    <w:rsid w:val="004A770E"/>
    <w:rsid w:val="00553A05"/>
    <w:rsid w:val="006C6D3D"/>
    <w:rsid w:val="007357A6"/>
    <w:rsid w:val="00840A95"/>
    <w:rsid w:val="00A163D9"/>
    <w:rsid w:val="00A44512"/>
    <w:rsid w:val="00AF2360"/>
    <w:rsid w:val="00B34CD9"/>
    <w:rsid w:val="00B53B73"/>
    <w:rsid w:val="00B87515"/>
    <w:rsid w:val="00BB1684"/>
    <w:rsid w:val="00BC6699"/>
    <w:rsid w:val="00BC7435"/>
    <w:rsid w:val="00BE08A1"/>
    <w:rsid w:val="00BF427A"/>
    <w:rsid w:val="00C04D3E"/>
    <w:rsid w:val="00C0563A"/>
    <w:rsid w:val="00C647A6"/>
    <w:rsid w:val="00D03746"/>
    <w:rsid w:val="00D46219"/>
    <w:rsid w:val="00D6649F"/>
    <w:rsid w:val="00D84BCF"/>
    <w:rsid w:val="00DA0F3E"/>
    <w:rsid w:val="00DB628C"/>
    <w:rsid w:val="00E12CC9"/>
    <w:rsid w:val="00E83CB8"/>
    <w:rsid w:val="00EC2D57"/>
    <w:rsid w:val="00ED78F5"/>
    <w:rsid w:val="00F33B77"/>
    <w:rsid w:val="00F51FF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538792"/>
  <w14:defaultImageDpi w14:val="300"/>
  <w15:docId w15:val="{A4A0B9EA-CB09-6246-91C2-45D896255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itre2">
    <w:name w:val="heading 2"/>
    <w:basedOn w:val="Normal"/>
    <w:link w:val="Titre2Car"/>
    <w:uiPriority w:val="9"/>
    <w:qFormat/>
    <w:rsid w:val="00BB1684"/>
    <w:pPr>
      <w:spacing w:before="100" w:beforeAutospacing="1" w:after="100" w:afterAutospacing="1"/>
      <w:outlineLvl w:val="1"/>
    </w:pPr>
    <w:rPr>
      <w:rFonts w:ascii="Times" w:hAnsi="Times"/>
      <w:b/>
      <w:bCs/>
      <w:sz w:val="36"/>
      <w:szCs w:val="36"/>
      <w:lang w:val="fr-FR"/>
    </w:rPr>
  </w:style>
  <w:style w:type="paragraph" w:styleId="Titre3">
    <w:name w:val="heading 3"/>
    <w:basedOn w:val="Normal"/>
    <w:link w:val="Titre3Car"/>
    <w:uiPriority w:val="9"/>
    <w:qFormat/>
    <w:rsid w:val="00BB1684"/>
    <w:pPr>
      <w:spacing w:before="100" w:beforeAutospacing="1" w:after="100" w:afterAutospacing="1"/>
      <w:outlineLvl w:val="2"/>
    </w:pPr>
    <w:rPr>
      <w:rFonts w:ascii="Times" w:hAnsi="Times"/>
      <w:b/>
      <w:bCs/>
      <w:sz w:val="27"/>
      <w:szCs w:val="27"/>
      <w:lang w:val="fr-FR"/>
    </w:rPr>
  </w:style>
  <w:style w:type="paragraph" w:styleId="Titre4">
    <w:name w:val="heading 4"/>
    <w:basedOn w:val="Normal"/>
    <w:link w:val="Titre4Car"/>
    <w:uiPriority w:val="9"/>
    <w:qFormat/>
    <w:rsid w:val="00BB1684"/>
    <w:pPr>
      <w:spacing w:before="100" w:beforeAutospacing="1" w:after="100" w:afterAutospacing="1"/>
      <w:outlineLvl w:val="3"/>
    </w:pPr>
    <w:rPr>
      <w:rFonts w:ascii="Times" w:hAnsi="Times"/>
      <w:b/>
      <w:bCs/>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B1684"/>
    <w:rPr>
      <w:rFonts w:ascii="Times" w:hAnsi="Times"/>
      <w:b/>
      <w:bCs/>
      <w:sz w:val="36"/>
      <w:szCs w:val="36"/>
    </w:rPr>
  </w:style>
  <w:style w:type="character" w:customStyle="1" w:styleId="Titre3Car">
    <w:name w:val="Titre 3 Car"/>
    <w:basedOn w:val="Policepardfaut"/>
    <w:link w:val="Titre3"/>
    <w:uiPriority w:val="9"/>
    <w:rsid w:val="00BB1684"/>
    <w:rPr>
      <w:rFonts w:ascii="Times" w:hAnsi="Times"/>
      <w:b/>
      <w:bCs/>
      <w:sz w:val="27"/>
      <w:szCs w:val="27"/>
    </w:rPr>
  </w:style>
  <w:style w:type="character" w:customStyle="1" w:styleId="Titre4Car">
    <w:name w:val="Titre 4 Car"/>
    <w:basedOn w:val="Policepardfaut"/>
    <w:link w:val="Titre4"/>
    <w:uiPriority w:val="9"/>
    <w:rsid w:val="00BB1684"/>
    <w:rPr>
      <w:rFonts w:ascii="Times" w:hAnsi="Times"/>
      <w:b/>
      <w:bCs/>
    </w:rPr>
  </w:style>
  <w:style w:type="paragraph" w:customStyle="1" w:styleId="c0">
    <w:name w:val="c0"/>
    <w:basedOn w:val="Normal"/>
    <w:rsid w:val="00BB1684"/>
    <w:pPr>
      <w:spacing w:before="100" w:beforeAutospacing="1" w:after="100" w:afterAutospacing="1"/>
    </w:pPr>
    <w:rPr>
      <w:rFonts w:ascii="Times" w:hAnsi="Times"/>
      <w:sz w:val="20"/>
      <w:szCs w:val="20"/>
      <w:lang w:val="fr-FR"/>
    </w:rPr>
  </w:style>
  <w:style w:type="paragraph" w:styleId="NormalWeb">
    <w:name w:val="Normal (Web)"/>
    <w:basedOn w:val="Normal"/>
    <w:uiPriority w:val="99"/>
    <w:semiHidden/>
    <w:unhideWhenUsed/>
    <w:rsid w:val="00BB1684"/>
    <w:pPr>
      <w:spacing w:before="100" w:beforeAutospacing="1" w:after="100" w:afterAutospacing="1"/>
    </w:pPr>
    <w:rPr>
      <w:rFonts w:ascii="Times" w:hAnsi="Times" w:cs="Times New Roman"/>
      <w:sz w:val="20"/>
      <w:szCs w:val="20"/>
      <w:lang w:val="fr-FR"/>
    </w:rPr>
  </w:style>
  <w:style w:type="character" w:styleId="Lienhypertexte">
    <w:name w:val="Hyperlink"/>
    <w:basedOn w:val="Policepardfaut"/>
    <w:uiPriority w:val="99"/>
    <w:semiHidden/>
    <w:unhideWhenUsed/>
    <w:rsid w:val="00BB1684"/>
    <w:rPr>
      <w:color w:val="0000FF"/>
      <w:u w:val="single"/>
    </w:rPr>
  </w:style>
  <w:style w:type="character" w:styleId="Lienhypertextesuivivisit">
    <w:name w:val="FollowedHyperlink"/>
    <w:basedOn w:val="Policepardfaut"/>
    <w:uiPriority w:val="99"/>
    <w:semiHidden/>
    <w:unhideWhenUsed/>
    <w:rsid w:val="00BB1684"/>
    <w:rPr>
      <w:color w:val="800080"/>
      <w:u w:val="single"/>
    </w:rPr>
  </w:style>
  <w:style w:type="character" w:styleId="CodeHTML">
    <w:name w:val="HTML Code"/>
    <w:basedOn w:val="Policepardfaut"/>
    <w:uiPriority w:val="99"/>
    <w:semiHidden/>
    <w:unhideWhenUsed/>
    <w:rsid w:val="00BB1684"/>
    <w:rPr>
      <w:rFonts w:ascii="Courier" w:eastAsiaTheme="minorEastAsia" w:hAnsi="Courier" w:cs="Courier"/>
      <w:sz w:val="20"/>
      <w:szCs w:val="20"/>
    </w:rPr>
  </w:style>
  <w:style w:type="paragraph" w:styleId="Textedebulles">
    <w:name w:val="Balloon Text"/>
    <w:basedOn w:val="Normal"/>
    <w:link w:val="TextedebullesCar"/>
    <w:uiPriority w:val="99"/>
    <w:semiHidden/>
    <w:unhideWhenUsed/>
    <w:rsid w:val="00BB1684"/>
    <w:rPr>
      <w:rFonts w:ascii="Lucida Grande" w:hAnsi="Lucida Grande"/>
      <w:sz w:val="18"/>
      <w:szCs w:val="18"/>
    </w:rPr>
  </w:style>
  <w:style w:type="character" w:customStyle="1" w:styleId="TextedebullesCar">
    <w:name w:val="Texte de bulles Car"/>
    <w:basedOn w:val="Policepardfaut"/>
    <w:link w:val="Textedebulles"/>
    <w:uiPriority w:val="99"/>
    <w:semiHidden/>
    <w:rsid w:val="00BB1684"/>
    <w:rPr>
      <w:rFonts w:ascii="Lucida Grande" w:hAnsi="Lucida Grande"/>
      <w:sz w:val="18"/>
      <w:szCs w:val="18"/>
      <w:lang w:val="en-US"/>
    </w:rPr>
  </w:style>
  <w:style w:type="paragraph" w:styleId="Rvision">
    <w:name w:val="Revision"/>
    <w:hidden/>
    <w:uiPriority w:val="99"/>
    <w:semiHidden/>
    <w:rsid w:val="00E12CC9"/>
    <w:rPr>
      <w:lang w:val="en-US"/>
    </w:rPr>
  </w:style>
  <w:style w:type="character" w:styleId="Marquedecommentaire">
    <w:name w:val="annotation reference"/>
    <w:basedOn w:val="Policepardfaut"/>
    <w:uiPriority w:val="99"/>
    <w:semiHidden/>
    <w:unhideWhenUsed/>
    <w:rsid w:val="003631D9"/>
    <w:rPr>
      <w:sz w:val="16"/>
      <w:szCs w:val="16"/>
    </w:rPr>
  </w:style>
  <w:style w:type="paragraph" w:styleId="Commentaire">
    <w:name w:val="annotation text"/>
    <w:basedOn w:val="Normal"/>
    <w:link w:val="CommentaireCar"/>
    <w:uiPriority w:val="99"/>
    <w:semiHidden/>
    <w:unhideWhenUsed/>
    <w:rsid w:val="003631D9"/>
    <w:rPr>
      <w:sz w:val="20"/>
      <w:szCs w:val="20"/>
    </w:rPr>
  </w:style>
  <w:style w:type="character" w:customStyle="1" w:styleId="CommentaireCar">
    <w:name w:val="Commentaire Car"/>
    <w:basedOn w:val="Policepardfaut"/>
    <w:link w:val="Commentaire"/>
    <w:uiPriority w:val="99"/>
    <w:semiHidden/>
    <w:rsid w:val="003631D9"/>
    <w:rPr>
      <w:sz w:val="20"/>
      <w:szCs w:val="20"/>
      <w:lang w:val="en-US"/>
    </w:rPr>
  </w:style>
  <w:style w:type="paragraph" w:styleId="Objetducommentaire">
    <w:name w:val="annotation subject"/>
    <w:basedOn w:val="Commentaire"/>
    <w:next w:val="Commentaire"/>
    <w:link w:val="ObjetducommentaireCar"/>
    <w:uiPriority w:val="99"/>
    <w:semiHidden/>
    <w:unhideWhenUsed/>
    <w:rsid w:val="003631D9"/>
    <w:rPr>
      <w:b/>
      <w:bCs/>
    </w:rPr>
  </w:style>
  <w:style w:type="character" w:customStyle="1" w:styleId="ObjetducommentaireCar">
    <w:name w:val="Objet du commentaire Car"/>
    <w:basedOn w:val="CommentaireCar"/>
    <w:link w:val="Objetducommentaire"/>
    <w:uiPriority w:val="99"/>
    <w:semiHidden/>
    <w:rsid w:val="003631D9"/>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279354">
      <w:bodyDiv w:val="1"/>
      <w:marLeft w:val="0"/>
      <w:marRight w:val="0"/>
      <w:marTop w:val="0"/>
      <w:marBottom w:val="0"/>
      <w:divBdr>
        <w:top w:val="none" w:sz="0" w:space="0" w:color="auto"/>
        <w:left w:val="none" w:sz="0" w:space="0" w:color="auto"/>
        <w:bottom w:val="none" w:sz="0" w:space="0" w:color="auto"/>
        <w:right w:val="none" w:sz="0" w:space="0" w:color="auto"/>
      </w:divBdr>
      <w:divsChild>
        <w:div w:id="178823652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tagc.univ-mrs.fr/tagc/index.php/software/clustnsee/clustnseedocumentation" TargetMode="External"/><Relationship Id="rId18" Type="http://schemas.openxmlformats.org/officeDocument/2006/relationships/hyperlink" Target="http://tagc.univ-mrs.fr/tagc/index.php/software/clustnsee/clustnseedocumentation" TargetMode="External"/><Relationship Id="rId26" Type="http://schemas.openxmlformats.org/officeDocument/2006/relationships/hyperlink" Target="http://tagc.univ-mrs.fr/tagc/index.php/software/clustnsee/clustnseedocumentation" TargetMode="External"/><Relationship Id="rId39" Type="http://schemas.openxmlformats.org/officeDocument/2006/relationships/image" Target="media/image12.png"/><Relationship Id="rId21" Type="http://schemas.openxmlformats.org/officeDocument/2006/relationships/hyperlink" Target="http://tagc.univ-mrs.fr/tagc/index.php/software/clustnsee/clustnseedocumentation" TargetMode="External"/><Relationship Id="rId34" Type="http://schemas.openxmlformats.org/officeDocument/2006/relationships/image" Target="media/image7.png"/><Relationship Id="rId42" Type="http://schemas.openxmlformats.org/officeDocument/2006/relationships/hyperlink" Target="http://cran.r-project.org/web/packages/linkcomm/index.html" TargetMode="External"/><Relationship Id="rId47" Type="http://schemas.openxmlformats.org/officeDocument/2006/relationships/hyperlink" Target="http://dx.doi.org/10.1007/s11634-011-0087-6" TargetMode="External"/><Relationship Id="rId50" Type="http://schemas.openxmlformats.org/officeDocument/2006/relationships/hyperlink" Target="http://dx.doi.org/10.1051/ro/2012001" TargetMode="External"/><Relationship Id="rId55" Type="http://schemas.openxmlformats.org/officeDocument/2006/relationships/hyperlink" Target="http://dx.doi.org/10.1093/bioinformatics/btr311" TargetMode="External"/><Relationship Id="rId7" Type="http://schemas.openxmlformats.org/officeDocument/2006/relationships/hyperlink" Target="http://tagc.univ-mrs.fr/tagc/index.php/software/clustnsee/clustnseedocumentation" TargetMode="External"/><Relationship Id="rId2" Type="http://schemas.openxmlformats.org/officeDocument/2006/relationships/styles" Target="styles.xml"/><Relationship Id="rId16" Type="http://schemas.openxmlformats.org/officeDocument/2006/relationships/hyperlink" Target="http://tagc.univ-mrs.fr/tagc/index.php/software/clustnsee/clustnseedocumentation" TargetMode="External"/><Relationship Id="rId29" Type="http://schemas.openxmlformats.org/officeDocument/2006/relationships/image" Target="media/image2.png"/><Relationship Id="rId11" Type="http://schemas.openxmlformats.org/officeDocument/2006/relationships/hyperlink" Target="http://tagc.univ-mrs.fr/tagc/index.php/software/clustnsee/clustnseedocumentation" TargetMode="External"/><Relationship Id="rId24" Type="http://schemas.openxmlformats.org/officeDocument/2006/relationships/hyperlink" Target="http://tagc.univ-mrs.fr/tagc/index.php/software/clustnsee/clustnseedocumentation"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bioinformatics.lif.univ-mrs.fr/ConsPart/ConsPart.pdf" TargetMode="External"/><Relationship Id="rId53" Type="http://schemas.openxmlformats.org/officeDocument/2006/relationships/hyperlink" Target="http://bioinformatics.oxfordjournals.org/content/27/14/2011.full" TargetMode="External"/><Relationship Id="rId5" Type="http://schemas.openxmlformats.org/officeDocument/2006/relationships/hyperlink" Target="http://tagc.univ-mrs.fr/tagc/index.php/software/clustnsee/clustnseedocumentation" TargetMode="External"/><Relationship Id="rId19" Type="http://schemas.openxmlformats.org/officeDocument/2006/relationships/hyperlink" Target="http://tagc.univ-mrs.fr/tagc/index.php/software/clustnsee/clustnseedocumentation" TargetMode="External"/><Relationship Id="rId4" Type="http://schemas.openxmlformats.org/officeDocument/2006/relationships/webSettings" Target="webSettings.xml"/><Relationship Id="rId9" Type="http://schemas.openxmlformats.org/officeDocument/2006/relationships/hyperlink" Target="http://tagc.univ-mrs.fr/tagc/index.php/software/clustnsee/clustnseedocumentation" TargetMode="External"/><Relationship Id="rId14" Type="http://schemas.openxmlformats.org/officeDocument/2006/relationships/hyperlink" Target="http://tagc.univ-mrs.fr/tagc/index.php/software/clustnsee/clustnseedocumentation" TargetMode="External"/><Relationship Id="rId22" Type="http://schemas.openxmlformats.org/officeDocument/2006/relationships/hyperlink" Target="http://tagc.univ-mrs.fr/tagc/index.php/software/clustnsee/clustnseedocumentation" TargetMode="External"/><Relationship Id="rId27" Type="http://schemas.openxmlformats.org/officeDocument/2006/relationships/hyperlink" Target="http://tagc.univ-mrs.fr/tagc/index.php/software/clustnsee/clustnseedocumentation"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hyperlink" Target="http://hal-univ-mlv.archives-ouvertes.fr/hal-00676989" TargetMode="External"/><Relationship Id="rId56" Type="http://schemas.openxmlformats.org/officeDocument/2006/relationships/fontTable" Target="fontTable.xml"/><Relationship Id="rId8" Type="http://schemas.openxmlformats.org/officeDocument/2006/relationships/hyperlink" Target="http://tagc.univ-mrs.fr/tagc/index.php/software/clustnsee/clustnseedocumentation" TargetMode="External"/><Relationship Id="rId51" Type="http://schemas.openxmlformats.org/officeDocument/2006/relationships/hyperlink" Target="http://dx.doi.org/10.1093/bioinformatics/btr621" TargetMode="External"/><Relationship Id="rId3" Type="http://schemas.openxmlformats.org/officeDocument/2006/relationships/settings" Target="settings.xml"/><Relationship Id="rId12" Type="http://schemas.openxmlformats.org/officeDocument/2006/relationships/hyperlink" Target="http://tagc.univ-mrs.fr/tagc/index.php/software/clustnsee/clustnseedocumentation" TargetMode="External"/><Relationship Id="rId17" Type="http://schemas.openxmlformats.org/officeDocument/2006/relationships/hyperlink" Target="http://tagc.univ-mrs.fr/tagc/index.php/software/clustnsee/clustnseedocumentation" TargetMode="External"/><Relationship Id="rId25" Type="http://schemas.openxmlformats.org/officeDocument/2006/relationships/hyperlink" Target="http://tagc.univ-mrs.fr/tagc/index.php/software/clustnsee/clustnseedocumentation"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dx.doi.org/10.1007/s11634-011-0087-6" TargetMode="External"/><Relationship Id="rId20" Type="http://schemas.openxmlformats.org/officeDocument/2006/relationships/hyperlink" Target="http://tagc.univ-mrs.fr/tagc/index.php/software/clustnsee/clustnseedocumentation" TargetMode="External"/><Relationship Id="rId41" Type="http://schemas.openxmlformats.org/officeDocument/2006/relationships/image" Target="media/image14.png"/><Relationship Id="rId54" Type="http://schemas.openxmlformats.org/officeDocument/2006/relationships/hyperlink" Target="http://dx.doi.org/10.1093/bioinformatics/btr311" TargetMode="External"/><Relationship Id="rId1" Type="http://schemas.openxmlformats.org/officeDocument/2006/relationships/numbering" Target="numbering.xml"/><Relationship Id="rId6" Type="http://schemas.openxmlformats.org/officeDocument/2006/relationships/hyperlink" Target="http://tagc.univ-mrs.fr/tagc/index.php/software/clustnsee/clustnseedocumentation" TargetMode="External"/><Relationship Id="rId15" Type="http://schemas.openxmlformats.org/officeDocument/2006/relationships/hyperlink" Target="http://tagc.univ-mrs.fr/tagc/index.php/software/clustnsee/clustnseedocumentation" TargetMode="External"/><Relationship Id="rId23" Type="http://schemas.openxmlformats.org/officeDocument/2006/relationships/hyperlink" Target="http://tagc.univ-mrs.fr/tagc/index.php/software/clustnsee/clustnseedocumentation" TargetMode="External"/><Relationship Id="rId28" Type="http://schemas.openxmlformats.org/officeDocument/2006/relationships/image" Target="media/image1.gif"/><Relationship Id="rId36" Type="http://schemas.openxmlformats.org/officeDocument/2006/relationships/image" Target="media/image9.png"/><Relationship Id="rId49" Type="http://schemas.openxmlformats.org/officeDocument/2006/relationships/hyperlink" Target="http://dx.doi.org/10.1051/ro/2012001" TargetMode="External"/><Relationship Id="rId57" Type="http://schemas.openxmlformats.org/officeDocument/2006/relationships/theme" Target="theme/theme1.xml"/><Relationship Id="rId10" Type="http://schemas.openxmlformats.org/officeDocument/2006/relationships/hyperlink" Target="http://tagc.univ-mrs.fr/tagc/index.php/software/clustnsee/clustnseedocumentation"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hyperlink" Target="http://dx.doi.org/10.1093/bioinformatics/btr621"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21</Pages>
  <Words>4005</Words>
  <Characters>21988</Characters>
  <Application>Microsoft Office Word</Application>
  <DocSecurity>0</DocSecurity>
  <Lines>366</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TAGC TAGC</dc:creator>
  <cp:keywords/>
  <dc:description/>
  <cp:lastModifiedBy>BRUN Christine</cp:lastModifiedBy>
  <cp:revision>16</cp:revision>
  <dcterms:created xsi:type="dcterms:W3CDTF">2024-06-13T11:42:00Z</dcterms:created>
  <dcterms:modified xsi:type="dcterms:W3CDTF">2024-06-27T09:52:00Z</dcterms:modified>
</cp:coreProperties>
</file>