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35" w:rsidRDefault="007C0435"/>
    <w:p w:rsidR="00D24523" w:rsidRDefault="00D24523">
      <w:r>
        <w:t>BOT Creation</w:t>
      </w:r>
      <w:bookmarkStart w:id="0" w:name="_GoBack"/>
      <w:bookmarkEnd w:id="0"/>
    </w:p>
    <w:p w:rsidR="00D24523" w:rsidRDefault="00D24523" w:rsidP="00D24523">
      <w:pPr>
        <w:spacing w:after="0" w:line="240" w:lineRule="auto"/>
        <w:rPr>
          <w:rFonts w:ascii="Segoe UI" w:hAnsi="Segoe UI" w:cs="Segoe UI"/>
          <w:b/>
          <w:bCs/>
          <w:color w:val="2B2B2B"/>
          <w:spacing w:val="8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B2B2B"/>
          <w:spacing w:val="8"/>
          <w:sz w:val="18"/>
          <w:szCs w:val="18"/>
          <w:shd w:val="clear" w:color="auto" w:fill="FFFFFF"/>
        </w:rPr>
        <w:t>1,</w:t>
      </w:r>
      <w:r>
        <w:rPr>
          <w:rFonts w:ascii="Segoe UI" w:hAnsi="Segoe UI" w:cs="Segoe UI"/>
          <w:b/>
          <w:bCs/>
          <w:color w:val="2B2B2B"/>
          <w:spacing w:val="8"/>
          <w:sz w:val="18"/>
          <w:szCs w:val="18"/>
          <w:shd w:val="clear" w:color="auto" w:fill="FFFFFF"/>
        </w:rPr>
        <w:t>DESIGN</w:t>
      </w:r>
      <w:proofErr w:type="gramEnd"/>
      <w:r>
        <w:rPr>
          <w:rFonts w:ascii="Segoe UI" w:hAnsi="Segoe UI" w:cs="Segoe UI"/>
          <w:b/>
          <w:bCs/>
          <w:color w:val="2B2B2B"/>
          <w:spacing w:val="8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B2B2B"/>
          <w:spacing w:val="8"/>
          <w:sz w:val="18"/>
          <w:szCs w:val="18"/>
          <w:shd w:val="clear" w:color="auto" w:fill="FFFFFF"/>
        </w:rPr>
        <w:t>BOT</w:t>
      </w:r>
      <w:r>
        <w:rPr>
          <w:rFonts w:ascii="Segoe UI" w:hAnsi="Segoe UI" w:cs="Segoe UI"/>
          <w:b/>
          <w:bCs/>
          <w:color w:val="2B2B2B"/>
          <w:spacing w:val="8"/>
          <w:sz w:val="18"/>
          <w:szCs w:val="18"/>
          <w:shd w:val="clear" w:color="auto" w:fill="FFFFFF"/>
        </w:rPr>
        <w:t xml:space="preserve"> SCHEMA</w:t>
      </w:r>
    </w:p>
    <w:p w:rsidR="00D24523" w:rsidRDefault="00D24523" w:rsidP="00D24523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</w:pPr>
    </w:p>
    <w:p w:rsidR="00D24523" w:rsidRPr="00D24523" w:rsidRDefault="00D24523" w:rsidP="00D24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</w:rPr>
        <w:t>Before you create your LUIS app, design your intent and entity schema to match your end user scenarios.</w:t>
      </w:r>
    </w:p>
    <w:p w:rsidR="00D24523" w:rsidRPr="00D24523" w:rsidRDefault="00D24523" w:rsidP="00D245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</w:rPr>
      </w:pPr>
      <w:hyperlink r:id="rId5" w:tgtFrame="_blank" w:history="1">
        <w:r w:rsidRPr="00D24523">
          <w:rPr>
            <w:rFonts w:ascii="Segoe UI" w:eastAsia="Times New Roman" w:hAnsi="Segoe UI" w:cs="Segoe UI"/>
            <w:color w:val="0078D7"/>
            <w:spacing w:val="5"/>
            <w:sz w:val="20"/>
            <w:szCs w:val="20"/>
            <w:u w:val="single"/>
          </w:rPr>
          <w:t>Best practices for designing your app.</w:t>
        </w:r>
      </w:hyperlink>
    </w:p>
    <w:p w:rsidR="00D24523" w:rsidRDefault="00D24523"/>
    <w:p w:rsidR="00D24523" w:rsidRDefault="00D24523">
      <w:r>
        <w:t>2. BUILD your APP</w:t>
      </w:r>
    </w:p>
    <w:p w:rsidR="00D24523" w:rsidRPr="00D24523" w:rsidRDefault="00D24523" w:rsidP="00D24523">
      <w:pPr>
        <w:spacing w:after="0" w:line="300" w:lineRule="atLeast"/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  <w:t xml:space="preserve">2.1 </w:t>
      </w:r>
      <w:r w:rsidRPr="00D24523"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  <w:t>Add examples.</w:t>
      </w:r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Provide example data which will be used by machine learning to train your app.</w:t>
      </w:r>
    </w:p>
    <w:p w:rsidR="00D24523" w:rsidRPr="00D24523" w:rsidRDefault="00D24523" w:rsidP="00D24523">
      <w:pPr>
        <w:numPr>
          <w:ilvl w:val="0"/>
          <w:numId w:val="1"/>
        </w:numPr>
        <w:spacing w:after="0" w:line="300" w:lineRule="atLeast"/>
        <w:ind w:left="375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1. Create </w:t>
      </w:r>
      <w:hyperlink r:id="rId6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intents.</w:t>
        </w:r>
      </w:hyperlink>
    </w:p>
    <w:p w:rsidR="00D24523" w:rsidRPr="00D24523" w:rsidRDefault="00D24523" w:rsidP="00D24523">
      <w:pPr>
        <w:numPr>
          <w:ilvl w:val="0"/>
          <w:numId w:val="1"/>
        </w:numPr>
        <w:spacing w:after="0" w:line="300" w:lineRule="atLeast"/>
        <w:ind w:left="375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2. Add </w:t>
      </w:r>
      <w:hyperlink r:id="rId7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utterances.</w:t>
        </w:r>
      </w:hyperlink>
    </w:p>
    <w:p w:rsidR="00D24523" w:rsidRPr="00D24523" w:rsidRDefault="00D24523" w:rsidP="00D24523">
      <w:pPr>
        <w:numPr>
          <w:ilvl w:val="0"/>
          <w:numId w:val="1"/>
        </w:numPr>
        <w:spacing w:after="0" w:line="300" w:lineRule="atLeast"/>
        <w:ind w:left="375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3. Label </w:t>
      </w:r>
      <w:hyperlink r:id="rId8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entities.</w:t>
        </w:r>
      </w:hyperlink>
    </w:p>
    <w:p w:rsidR="00D24523" w:rsidRDefault="00D24523"/>
    <w:p w:rsidR="00D24523" w:rsidRPr="00D24523" w:rsidRDefault="00D24523" w:rsidP="00D24523">
      <w:pPr>
        <w:spacing w:after="0" w:line="300" w:lineRule="atLeast"/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  <w:t>2.2</w:t>
      </w:r>
      <w:r w:rsidRPr="00D24523"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  <w:t>Train and Test.</w:t>
      </w:r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After you labeled example data, you are ready train your app.</w:t>
      </w:r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1.Use the Train button to</w:t>
      </w:r>
      <w:hyperlink r:id="rId9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 train your app.</w:t>
        </w:r>
      </w:hyperlink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2.Use the </w:t>
      </w:r>
      <w:hyperlink r:id="rId10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test panel</w:t>
        </w:r>
      </w:hyperlink>
      <w:r w:rsidRPr="00D24523">
        <w:rPr>
          <w:rFonts w:ascii="Arial" w:eastAsia="Times New Roman" w:hAnsi="Arial" w:cs="Arial"/>
          <w:color w:val="2B2B2B"/>
          <w:sz w:val="20"/>
          <w:szCs w:val="20"/>
        </w:rPr>
        <w:t> to see how your model scores specific utterances.</w:t>
      </w:r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3.Review the </w:t>
      </w:r>
      <w:hyperlink r:id="rId11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Dashboard</w:t>
        </w:r>
      </w:hyperlink>
      <w:r w:rsidRPr="00D24523">
        <w:rPr>
          <w:rFonts w:ascii="Arial" w:eastAsia="Times New Roman" w:hAnsi="Arial" w:cs="Arial"/>
          <w:color w:val="2B2B2B"/>
          <w:sz w:val="20"/>
          <w:szCs w:val="20"/>
        </w:rPr>
        <w:t> page to improve your app's overall accuracy.</w:t>
      </w:r>
    </w:p>
    <w:p w:rsidR="00D24523" w:rsidRDefault="00D24523"/>
    <w:p w:rsidR="00D24523" w:rsidRPr="00D24523" w:rsidRDefault="00D24523" w:rsidP="00D24523">
      <w:pPr>
        <w:spacing w:after="0" w:line="300" w:lineRule="atLeast"/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  <w:t>2.3</w:t>
      </w:r>
      <w:r w:rsidRPr="00D24523">
        <w:rPr>
          <w:rFonts w:ascii="Segoe UI" w:eastAsia="Times New Roman" w:hAnsi="Segoe UI" w:cs="Segoe UI"/>
          <w:b/>
          <w:bCs/>
          <w:color w:val="2B2B2B"/>
          <w:spacing w:val="8"/>
          <w:sz w:val="20"/>
          <w:szCs w:val="20"/>
        </w:rPr>
        <w:t>Publish</w:t>
      </w:r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Once you've trained, tested, and revised your app, you are ready to </w:t>
      </w:r>
      <w:hyperlink r:id="rId12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Publish.</w:t>
        </w:r>
      </w:hyperlink>
    </w:p>
    <w:p w:rsidR="00D24523" w:rsidRDefault="00D24523"/>
    <w:p w:rsidR="00D24523" w:rsidRPr="00D24523" w:rsidRDefault="00D24523" w:rsidP="00D24523">
      <w:pPr>
        <w:spacing w:after="0" w:line="300" w:lineRule="atLeast"/>
        <w:rPr>
          <w:rFonts w:ascii="Segoe UI" w:eastAsia="Times New Roman" w:hAnsi="Segoe UI" w:cs="Segoe UI"/>
          <w:b/>
          <w:bCs/>
          <w:color w:val="2B2B2B"/>
          <w:spacing w:val="8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2B2B2B"/>
          <w:spacing w:val="8"/>
          <w:sz w:val="18"/>
          <w:szCs w:val="18"/>
        </w:rPr>
        <w:t>3.</w:t>
      </w:r>
      <w:r w:rsidRPr="00D24523">
        <w:rPr>
          <w:rFonts w:ascii="Segoe UI" w:eastAsia="Times New Roman" w:hAnsi="Segoe UI" w:cs="Segoe UI"/>
          <w:b/>
          <w:bCs/>
          <w:color w:val="2B2B2B"/>
          <w:spacing w:val="8"/>
          <w:sz w:val="18"/>
          <w:szCs w:val="18"/>
        </w:rPr>
        <w:t>ITERATE</w:t>
      </w:r>
    </w:p>
    <w:p w:rsidR="00D24523" w:rsidRPr="00D24523" w:rsidRDefault="00D24523" w:rsidP="00D24523">
      <w:pPr>
        <w:spacing w:after="0" w:line="300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After your app has received user queries, apply active learning and features to improve quality.</w:t>
      </w:r>
    </w:p>
    <w:p w:rsidR="00D24523" w:rsidRPr="00D24523" w:rsidRDefault="00D24523" w:rsidP="00D24523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1. </w:t>
      </w:r>
      <w:hyperlink r:id="rId13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Review endpoint utterances.</w:t>
        </w:r>
      </w:hyperlink>
    </w:p>
    <w:p w:rsidR="00D24523" w:rsidRPr="00D24523" w:rsidRDefault="00D24523" w:rsidP="00D24523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2. </w:t>
      </w:r>
      <w:hyperlink r:id="rId14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Batch test.</w:t>
        </w:r>
      </w:hyperlink>
    </w:p>
    <w:p w:rsidR="00D24523" w:rsidRPr="00D24523" w:rsidRDefault="00D24523" w:rsidP="00D24523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3. Add </w:t>
      </w:r>
      <w:hyperlink r:id="rId15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phrase lists</w:t>
        </w:r>
      </w:hyperlink>
      <w:r w:rsidRPr="00D24523">
        <w:rPr>
          <w:rFonts w:ascii="Arial" w:eastAsia="Times New Roman" w:hAnsi="Arial" w:cs="Arial"/>
          <w:color w:val="2B2B2B"/>
          <w:sz w:val="20"/>
          <w:szCs w:val="20"/>
        </w:rPr>
        <w:t> and </w:t>
      </w:r>
      <w:hyperlink r:id="rId16" w:tgtFrame="_blank" w:history="1">
        <w:r w:rsidRPr="00D24523">
          <w:rPr>
            <w:rFonts w:ascii="Arial" w:eastAsia="Times New Roman" w:hAnsi="Arial" w:cs="Arial"/>
            <w:color w:val="006CD8"/>
            <w:sz w:val="20"/>
            <w:szCs w:val="20"/>
            <w:u w:val="single"/>
          </w:rPr>
          <w:t>patterns.</w:t>
        </w:r>
      </w:hyperlink>
    </w:p>
    <w:p w:rsidR="00D24523" w:rsidRPr="00D24523" w:rsidRDefault="00D24523" w:rsidP="00D24523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B2B2B"/>
          <w:sz w:val="20"/>
          <w:szCs w:val="20"/>
        </w:rPr>
      </w:pPr>
      <w:r w:rsidRPr="00D24523">
        <w:rPr>
          <w:rFonts w:ascii="Arial" w:eastAsia="Times New Roman" w:hAnsi="Arial" w:cs="Arial"/>
          <w:color w:val="2B2B2B"/>
          <w:sz w:val="20"/>
          <w:szCs w:val="20"/>
        </w:rPr>
        <w:t>4. Train, Test, and publish.</w:t>
      </w:r>
    </w:p>
    <w:p w:rsidR="00D24523" w:rsidRDefault="00D24523"/>
    <w:sectPr w:rsidR="00D2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C6633"/>
    <w:multiLevelType w:val="multilevel"/>
    <w:tmpl w:val="044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F2B25"/>
    <w:multiLevelType w:val="multilevel"/>
    <w:tmpl w:val="EB6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23"/>
    <w:rsid w:val="007C0435"/>
    <w:rsid w:val="00D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3D4"/>
  <w15:chartTrackingRefBased/>
  <w15:docId w15:val="{1141C454-C230-4CB3-9CBE-E8B78F6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523"/>
    <w:rPr>
      <w:color w:val="0000FF"/>
      <w:u w:val="single"/>
    </w:rPr>
  </w:style>
  <w:style w:type="paragraph" w:customStyle="1" w:styleId="title">
    <w:name w:val="title"/>
    <w:basedOn w:val="Normal"/>
    <w:rsid w:val="00D2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s-margin">
    <w:name w:val="numbers-margin"/>
    <w:basedOn w:val="DefaultParagraphFont"/>
    <w:rsid w:val="00D24523"/>
  </w:style>
  <w:style w:type="character" w:customStyle="1" w:styleId="col-md-2">
    <w:name w:val="col-md-2"/>
    <w:basedOn w:val="DefaultParagraphFont"/>
    <w:rsid w:val="00D24523"/>
  </w:style>
  <w:style w:type="character" w:customStyle="1" w:styleId="col-md-20">
    <w:name w:val="col-md-20"/>
    <w:basedOn w:val="DefaultParagraphFont"/>
    <w:rsid w:val="00D2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03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95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1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6916">
                          <w:marLeft w:val="-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1048">
                          <w:marLeft w:val="-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1561">
                          <w:marLeft w:val="-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18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luis/luis-concept-entity-types" TargetMode="External"/><Relationship Id="rId13" Type="http://schemas.openxmlformats.org/officeDocument/2006/relationships/hyperlink" Target="https://docs.microsoft.com/en-us/azure/cognitive-services/luis/luis-how-to-review-endoint-ut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gnitive-services/luis/luis-concept-utterance" TargetMode="External"/><Relationship Id="rId12" Type="http://schemas.openxmlformats.org/officeDocument/2006/relationships/hyperlink" Target="https://docs.microsoft.com/en-us/azure/cognitive-services/luis/luis-how-to-publish-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cognitive-services/luis/luis-concept-patter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ognitive-services/luis/luis-concept-intent" TargetMode="External"/><Relationship Id="rId11" Type="http://schemas.openxmlformats.org/officeDocument/2006/relationships/hyperlink" Target="https://docs.microsoft.com/en-us/azure/cognitive-services/luis/luis-how-to-use-dashboard" TargetMode="External"/><Relationship Id="rId5" Type="http://schemas.openxmlformats.org/officeDocument/2006/relationships/hyperlink" Target="https://docs.microsoft.com/en-us/azure/cognitive-services/luis/luis-concept-best-practices" TargetMode="External"/><Relationship Id="rId15" Type="http://schemas.openxmlformats.org/officeDocument/2006/relationships/hyperlink" Target="https://docs.microsoft.com/en-us/azure/cognitive-services/luis/luis-concept-feature" TargetMode="External"/><Relationship Id="rId10" Type="http://schemas.openxmlformats.org/officeDocument/2006/relationships/hyperlink" Target="https://docs.microsoft.com/en-us/azure/cognitive-services/luis/luis-interactive-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ognitive-services/luis/luis-how-to-train" TargetMode="External"/><Relationship Id="rId14" Type="http://schemas.openxmlformats.org/officeDocument/2006/relationships/hyperlink" Target="https://docs.microsoft.com/en-us/azure/cognitive-services/luis/luis-how-to-batch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Kulandai Raj</dc:creator>
  <cp:keywords/>
  <dc:description/>
  <cp:lastModifiedBy>Peter Kulandai Raj</cp:lastModifiedBy>
  <cp:revision>1</cp:revision>
  <dcterms:created xsi:type="dcterms:W3CDTF">2020-03-08T06:43:00Z</dcterms:created>
  <dcterms:modified xsi:type="dcterms:W3CDTF">2020-03-08T06:46:00Z</dcterms:modified>
</cp:coreProperties>
</file>