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8723C" w14:textId="77777777" w:rsidR="00D431CD" w:rsidRPr="00962034" w:rsidRDefault="00D431CD" w:rsidP="00D431CD">
      <w:pPr>
        <w:pStyle w:val="Heading1"/>
        <w:pBdr>
          <w:top w:val="nil"/>
          <w:left w:val="nil"/>
          <w:bottom w:val="nil"/>
          <w:right w:val="nil"/>
          <w:between w:val="nil"/>
        </w:pBdr>
        <w:jc w:val="center"/>
        <w:rPr>
          <w:rFonts w:ascii="Baskerville" w:hAnsi="Baskerville"/>
        </w:rPr>
      </w:pPr>
      <w:bookmarkStart w:id="0" w:name="_uw4z6mkzti3" w:colFirst="0" w:colLast="0"/>
      <w:bookmarkEnd w:id="0"/>
      <w:r w:rsidRPr="00962034">
        <w:rPr>
          <w:rFonts w:ascii="Baskerville" w:hAnsi="Baskerville"/>
        </w:rPr>
        <w:t xml:space="preserve">Chinmay </w:t>
      </w:r>
      <w:proofErr w:type="spellStart"/>
      <w:r w:rsidRPr="00962034">
        <w:rPr>
          <w:rFonts w:ascii="Baskerville" w:hAnsi="Baskerville"/>
        </w:rPr>
        <w:t>Wyawahare</w:t>
      </w:r>
      <w:proofErr w:type="spellEnd"/>
    </w:p>
    <w:p w14:paraId="24C33B92" w14:textId="77777777" w:rsidR="00D431CD" w:rsidRPr="00962034" w:rsidRDefault="00D431CD" w:rsidP="00D431CD">
      <w:pPr>
        <w:jc w:val="center"/>
        <w:rPr>
          <w:rFonts w:ascii="Baskerville" w:hAnsi="Baskerville"/>
        </w:rPr>
      </w:pPr>
      <w:r w:rsidRPr="00962034">
        <w:rPr>
          <w:rFonts w:ascii="Baskerville" w:hAnsi="Baskerville"/>
        </w:rPr>
        <w:t>cnw282</w:t>
      </w:r>
    </w:p>
    <w:p w14:paraId="70D1065C" w14:textId="77777777" w:rsidR="00D431CD" w:rsidRDefault="00D431CD" w:rsidP="00D431CD">
      <w:pPr>
        <w:jc w:val="center"/>
        <w:rPr>
          <w:rFonts w:ascii="Baskerville" w:hAnsi="Baskerville"/>
          <w:lang w:val="en-US"/>
        </w:rPr>
      </w:pPr>
      <w:r w:rsidRPr="00962034">
        <w:rPr>
          <w:rFonts w:ascii="Baskerville" w:hAnsi="Baskerville"/>
          <w:lang w:val="en-US"/>
        </w:rPr>
        <w:t>N13289737</w:t>
      </w:r>
    </w:p>
    <w:p w14:paraId="1DEDEBB7" w14:textId="77777777" w:rsidR="00D431CD" w:rsidRDefault="00D431CD" w:rsidP="00D431CD">
      <w:pPr>
        <w:jc w:val="center"/>
        <w:rPr>
          <w:rFonts w:ascii="Baskerville" w:hAnsi="Baskerville"/>
          <w:lang w:val="en-US"/>
        </w:rPr>
      </w:pPr>
      <w:r>
        <w:rPr>
          <w:rFonts w:ascii="Baskerville" w:hAnsi="Baskerville"/>
          <w:lang w:val="en-US"/>
        </w:rPr>
        <w:t>Mini Project 1: Graph Design (Networks)</w:t>
      </w:r>
    </w:p>
    <w:p w14:paraId="4B787B5C" w14:textId="77777777" w:rsidR="00D431CD" w:rsidRDefault="00D431CD" w:rsidP="00D431CD">
      <w:pPr>
        <w:jc w:val="center"/>
        <w:rPr>
          <w:rFonts w:ascii="Baskerville" w:hAnsi="Baskerville"/>
          <w:lang w:val="en-US"/>
        </w:rPr>
      </w:pPr>
    </w:p>
    <w:p w14:paraId="682154E2" w14:textId="77777777" w:rsidR="00D431CD" w:rsidRPr="00D431CD" w:rsidRDefault="00D431CD" w:rsidP="00D431CD">
      <w:pPr>
        <w:pStyle w:val="ListParagraph"/>
        <w:numPr>
          <w:ilvl w:val="0"/>
          <w:numId w:val="1"/>
        </w:numPr>
        <w:rPr>
          <w:rFonts w:ascii="Baskerville" w:hAnsi="Baskerville"/>
          <w:u w:val="single"/>
          <w:lang w:val="en-US"/>
        </w:rPr>
      </w:pPr>
      <w:r w:rsidRPr="00D431CD">
        <w:rPr>
          <w:rFonts w:ascii="Baskerville" w:hAnsi="Baskerville"/>
          <w:u w:val="single"/>
          <w:lang w:val="en-US"/>
        </w:rPr>
        <w:t>Visualization 1:</w:t>
      </w:r>
    </w:p>
    <w:p w14:paraId="61C2417C" w14:textId="77777777" w:rsidR="00636A9D" w:rsidRDefault="00636A9D"/>
    <w:p w14:paraId="745714A6" w14:textId="77777777" w:rsidR="00D431CD" w:rsidRDefault="00D431CD">
      <w:r>
        <w:rPr>
          <w:noProof/>
        </w:rPr>
        <w:drawing>
          <wp:inline distT="0" distB="0" distL="0" distR="0" wp14:anchorId="49D6017D" wp14:editId="3203E6DC">
            <wp:extent cx="5943600" cy="188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3-Viz-1-don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89125"/>
                    </a:xfrm>
                    <a:prstGeom prst="rect">
                      <a:avLst/>
                    </a:prstGeom>
                  </pic:spPr>
                </pic:pic>
              </a:graphicData>
            </a:graphic>
          </wp:inline>
        </w:drawing>
      </w:r>
    </w:p>
    <w:p w14:paraId="4BC02601" w14:textId="7E196605" w:rsidR="00D431CD" w:rsidRDefault="00F01C5D" w:rsidP="00D431CD">
      <w:pPr>
        <w:jc w:val="center"/>
        <w:rPr>
          <w:rFonts w:ascii="Baskerville" w:hAnsi="Baskerville"/>
        </w:rPr>
      </w:pPr>
      <w:r>
        <w:rPr>
          <w:rFonts w:ascii="Baskerville" w:hAnsi="Baskerville"/>
        </w:rPr>
        <w:t xml:space="preserve">Fig 1. </w:t>
      </w:r>
      <w:r w:rsidR="00D431CD">
        <w:rPr>
          <w:rFonts w:ascii="Baskerville" w:hAnsi="Baskerville"/>
        </w:rPr>
        <w:t>Donor-Recipient Relationship (Donated amount)</w:t>
      </w:r>
    </w:p>
    <w:p w14:paraId="257EDE64" w14:textId="77777777" w:rsidR="0082736D" w:rsidRDefault="0082736D" w:rsidP="00D431CD">
      <w:pPr>
        <w:jc w:val="center"/>
        <w:rPr>
          <w:rFonts w:ascii="Baskerville" w:hAnsi="Baskerville"/>
        </w:rPr>
      </w:pPr>
    </w:p>
    <w:p w14:paraId="0F2656A2" w14:textId="77777777" w:rsidR="0082736D" w:rsidRDefault="0082736D" w:rsidP="00D431CD">
      <w:pPr>
        <w:jc w:val="center"/>
        <w:rPr>
          <w:rFonts w:ascii="Baskerville" w:hAnsi="Baskerville"/>
        </w:rPr>
      </w:pPr>
      <w:r>
        <w:rPr>
          <w:rFonts w:ascii="Baskerville" w:hAnsi="Baskerville"/>
          <w:noProof/>
        </w:rPr>
        <w:lastRenderedPageBreak/>
        <w:drawing>
          <wp:inline distT="0" distB="0" distL="0" distR="0" wp14:anchorId="5ABC6694" wp14:editId="6BC0DF2B">
            <wp:extent cx="5838669" cy="4938541"/>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3-Viz-1-lege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1555" cy="4940982"/>
                    </a:xfrm>
                    <a:prstGeom prst="rect">
                      <a:avLst/>
                    </a:prstGeom>
                  </pic:spPr>
                </pic:pic>
              </a:graphicData>
            </a:graphic>
          </wp:inline>
        </w:drawing>
      </w:r>
    </w:p>
    <w:p w14:paraId="4CD63016" w14:textId="5C3B5256" w:rsidR="0082736D" w:rsidRDefault="00F01C5D" w:rsidP="00D431CD">
      <w:pPr>
        <w:jc w:val="center"/>
        <w:rPr>
          <w:rFonts w:ascii="Baskerville" w:hAnsi="Baskerville"/>
        </w:rPr>
      </w:pPr>
      <w:r>
        <w:rPr>
          <w:rFonts w:ascii="Baskerville" w:hAnsi="Baskerville"/>
        </w:rPr>
        <w:t xml:space="preserve">Fig 2. </w:t>
      </w:r>
      <w:r w:rsidR="0082736D">
        <w:rPr>
          <w:rFonts w:ascii="Baskerville" w:hAnsi="Baskerville"/>
        </w:rPr>
        <w:t>Donor-Recipient Relationship (Donated Amount) (Legend)</w:t>
      </w:r>
    </w:p>
    <w:p w14:paraId="31C2FE17" w14:textId="209A7CC4" w:rsidR="003E09B6" w:rsidRDefault="003E09B6" w:rsidP="00D431CD">
      <w:pPr>
        <w:jc w:val="center"/>
        <w:rPr>
          <w:rFonts w:ascii="Baskerville" w:hAnsi="Baskerville"/>
        </w:rPr>
      </w:pPr>
    </w:p>
    <w:p w14:paraId="4AE0EEBF" w14:textId="602D704F" w:rsidR="003E09B6" w:rsidRPr="003E09B6" w:rsidRDefault="003E09B6" w:rsidP="003E09B6">
      <w:pPr>
        <w:pStyle w:val="ListParagraph"/>
        <w:numPr>
          <w:ilvl w:val="0"/>
          <w:numId w:val="2"/>
        </w:numPr>
        <w:rPr>
          <w:rFonts w:ascii="Baskerville" w:hAnsi="Baskerville"/>
          <w:lang w:val="en-US"/>
        </w:rPr>
      </w:pPr>
      <w:r w:rsidRPr="003E09B6">
        <w:rPr>
          <w:rFonts w:ascii="Baskerville" w:hAnsi="Baskerville"/>
          <w:lang w:val="en-US"/>
        </w:rPr>
        <w:t>Who are the major donors and to which countries do they donate the most?</w:t>
      </w:r>
    </w:p>
    <w:p w14:paraId="46CA7669" w14:textId="02E530DC" w:rsidR="003E09B6" w:rsidRDefault="003E09B6" w:rsidP="003E09B6">
      <w:pPr>
        <w:rPr>
          <w:rFonts w:ascii="Baskerville" w:hAnsi="Baskerville"/>
          <w:lang w:val="en-US"/>
        </w:rPr>
      </w:pPr>
    </w:p>
    <w:p w14:paraId="2D901841" w14:textId="4ED66E20" w:rsidR="003E09B6" w:rsidRDefault="003E09B6" w:rsidP="003E09B6">
      <w:pPr>
        <w:rPr>
          <w:rFonts w:ascii="Baskerville" w:hAnsi="Baskerville"/>
          <w:lang w:val="en-US"/>
        </w:rPr>
      </w:pPr>
      <w:r>
        <w:rPr>
          <w:rFonts w:ascii="Baskerville" w:hAnsi="Baskerville"/>
          <w:lang w:val="en-US"/>
        </w:rPr>
        <w:t xml:space="preserve">From the heatmap, it is evident that countries like United </w:t>
      </w:r>
      <w:proofErr w:type="gramStart"/>
      <w:r>
        <w:rPr>
          <w:rFonts w:ascii="Baskerville" w:hAnsi="Baskerville"/>
          <w:lang w:val="en-US"/>
        </w:rPr>
        <w:t>States,  Japan</w:t>
      </w:r>
      <w:proofErr w:type="gramEnd"/>
      <w:r>
        <w:rPr>
          <w:rFonts w:ascii="Baskerville" w:hAnsi="Baskerville"/>
          <w:lang w:val="en-US"/>
        </w:rPr>
        <w:t xml:space="preserve">, Germany, United Kingdom, France, Netherlands, Canada, Sweden, Norway, Italy, Switzerland, Australia, Belgium, Spain, Austria, Finland, Ireland are the major donors. </w:t>
      </w:r>
      <w:r w:rsidRPr="003E09B6">
        <w:rPr>
          <w:rFonts w:ascii="Baskerville" w:hAnsi="Baskerville"/>
          <w:u w:val="single"/>
          <w:lang w:val="en-US"/>
        </w:rPr>
        <w:t>United States</w:t>
      </w:r>
      <w:r>
        <w:rPr>
          <w:rFonts w:ascii="Baskerville" w:hAnsi="Baskerville"/>
          <w:u w:val="single"/>
          <w:lang w:val="en-US"/>
        </w:rPr>
        <w:t xml:space="preserve"> </w:t>
      </w:r>
      <w:r>
        <w:rPr>
          <w:rFonts w:ascii="Baskerville" w:hAnsi="Baskerville"/>
          <w:lang w:val="en-US"/>
        </w:rPr>
        <w:t xml:space="preserve">donated the most to </w:t>
      </w:r>
      <w:r w:rsidR="003B6118">
        <w:rPr>
          <w:rFonts w:ascii="Baskerville" w:hAnsi="Baskerville"/>
          <w:lang w:val="en-US"/>
        </w:rPr>
        <w:t xml:space="preserve">countries like </w:t>
      </w:r>
      <w:r>
        <w:rPr>
          <w:rFonts w:ascii="Baskerville" w:hAnsi="Baskerville"/>
          <w:lang w:val="en-US"/>
        </w:rPr>
        <w:t xml:space="preserve"> </w:t>
      </w:r>
      <w:r w:rsidR="003B6118">
        <w:rPr>
          <w:rFonts w:ascii="Baskerville" w:hAnsi="Baskerville"/>
          <w:lang w:val="en-US"/>
        </w:rPr>
        <w:t xml:space="preserve">India, Cyprus, South Africa, Colombia, Chile, Thailand, Poland, Czech Republic, Romania, Canada, Brazil, </w:t>
      </w:r>
      <w:proofErr w:type="spellStart"/>
      <w:r w:rsidR="003B6118">
        <w:rPr>
          <w:rFonts w:ascii="Baskerville" w:hAnsi="Baskerville"/>
          <w:lang w:val="en-US"/>
        </w:rPr>
        <w:t>Hungarym</w:t>
      </w:r>
      <w:proofErr w:type="spellEnd"/>
      <w:r w:rsidR="003B6118">
        <w:rPr>
          <w:rFonts w:ascii="Baskerville" w:hAnsi="Baskerville"/>
          <w:lang w:val="en-US"/>
        </w:rPr>
        <w:t xml:space="preserve"> Taiwan, Portugal, Slovenia, France, Japan, Saudi Arabia, Switzerland, Germany, Estonia, Lithuania, Latvia, Italy, Slovak republic, Finland, Korea, United Arab Emirates, Kuwait, Qatar, Greece, United Kingdom, New Zealand, Luxembourg, Belgium, Ireland, Australia, Denmark, Sweden, Norway, Spain, Iceland.</w:t>
      </w:r>
    </w:p>
    <w:p w14:paraId="134BB159" w14:textId="59DF5023" w:rsidR="003B6118" w:rsidRDefault="003B6118" w:rsidP="003E09B6">
      <w:pPr>
        <w:rPr>
          <w:rFonts w:ascii="Baskerville" w:hAnsi="Baskerville"/>
          <w:lang w:val="en-US"/>
        </w:rPr>
      </w:pPr>
    </w:p>
    <w:p w14:paraId="67124061" w14:textId="6FCB75C3" w:rsidR="003B6118" w:rsidRPr="003E09B6" w:rsidRDefault="000C7903" w:rsidP="003E09B6">
      <w:pPr>
        <w:rPr>
          <w:rFonts w:ascii="Baskerville" w:hAnsi="Baskerville"/>
          <w:lang w:val="en-US"/>
        </w:rPr>
      </w:pPr>
      <w:r>
        <w:rPr>
          <w:rFonts w:ascii="Baskerville" w:hAnsi="Baskerville"/>
          <w:lang w:val="en-US"/>
        </w:rPr>
        <w:t>Other major donors like Italy, Norway, Sweden, Canada, Netherlands, France, United Kingdom, Germany, Japan donate to countries like Estonia, Lithuania, Latvia, Slovak Republic, Korea, Qatar, Greece, United Kingdom.</w:t>
      </w:r>
    </w:p>
    <w:p w14:paraId="61B13ED2" w14:textId="67C3F366" w:rsidR="003E09B6" w:rsidRPr="00D431CD" w:rsidRDefault="003E09B6" w:rsidP="003E09B6">
      <w:pPr>
        <w:rPr>
          <w:rFonts w:ascii="Baskerville" w:hAnsi="Baskerville"/>
        </w:rPr>
      </w:pPr>
    </w:p>
    <w:p w14:paraId="4FFF8E6A" w14:textId="77777777" w:rsidR="00D431CD" w:rsidRDefault="00D431CD"/>
    <w:p w14:paraId="1A074ADB" w14:textId="77777777" w:rsidR="00D431CD" w:rsidRDefault="00D431CD"/>
    <w:p w14:paraId="24CF7EF0" w14:textId="77777777" w:rsidR="00D431CD" w:rsidRDefault="00D431CD"/>
    <w:p w14:paraId="47458CB0" w14:textId="77777777" w:rsidR="00D431CD" w:rsidRDefault="00D431CD">
      <w:r>
        <w:rPr>
          <w:noProof/>
        </w:rPr>
        <w:drawing>
          <wp:inline distT="0" distB="0" distL="0" distR="0" wp14:anchorId="1AF35808" wp14:editId="0484F4DD">
            <wp:extent cx="5943600" cy="1889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P3-Viz-1-recip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89125"/>
                    </a:xfrm>
                    <a:prstGeom prst="rect">
                      <a:avLst/>
                    </a:prstGeom>
                  </pic:spPr>
                </pic:pic>
              </a:graphicData>
            </a:graphic>
          </wp:inline>
        </w:drawing>
      </w:r>
    </w:p>
    <w:p w14:paraId="52330B10" w14:textId="5C10164E" w:rsidR="00D431CD" w:rsidRDefault="00F01C5D" w:rsidP="00D431CD">
      <w:pPr>
        <w:jc w:val="center"/>
        <w:rPr>
          <w:rFonts w:ascii="Baskerville" w:hAnsi="Baskerville"/>
        </w:rPr>
      </w:pPr>
      <w:r>
        <w:rPr>
          <w:rFonts w:ascii="Baskerville" w:hAnsi="Baskerville"/>
        </w:rPr>
        <w:t xml:space="preserve">Fig 3. </w:t>
      </w:r>
      <w:r w:rsidR="00D431CD">
        <w:rPr>
          <w:rFonts w:ascii="Baskerville" w:hAnsi="Baskerville"/>
        </w:rPr>
        <w:t>Donor-Recipient Relationship (Received amount)</w:t>
      </w:r>
    </w:p>
    <w:p w14:paraId="0B3C3776" w14:textId="77777777" w:rsidR="0082736D" w:rsidRDefault="0082736D" w:rsidP="00D431CD">
      <w:pPr>
        <w:jc w:val="center"/>
        <w:rPr>
          <w:rFonts w:ascii="Baskerville" w:hAnsi="Baskerville"/>
        </w:rPr>
      </w:pPr>
    </w:p>
    <w:p w14:paraId="20286AC2" w14:textId="77777777" w:rsidR="0082736D" w:rsidRDefault="0082736D" w:rsidP="00D431CD">
      <w:pPr>
        <w:jc w:val="center"/>
        <w:rPr>
          <w:rFonts w:ascii="Baskerville" w:hAnsi="Baskerville"/>
        </w:rPr>
      </w:pPr>
      <w:r>
        <w:rPr>
          <w:rFonts w:ascii="Baskerville" w:hAnsi="Baskerville"/>
          <w:noProof/>
        </w:rPr>
        <w:drawing>
          <wp:inline distT="0" distB="0" distL="0" distR="0" wp14:anchorId="7BB28079" wp14:editId="09F79906">
            <wp:extent cx="5943600" cy="5027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P3-Viz-2-lege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27295"/>
                    </a:xfrm>
                    <a:prstGeom prst="rect">
                      <a:avLst/>
                    </a:prstGeom>
                  </pic:spPr>
                </pic:pic>
              </a:graphicData>
            </a:graphic>
          </wp:inline>
        </w:drawing>
      </w:r>
    </w:p>
    <w:p w14:paraId="4994537E" w14:textId="029BA727" w:rsidR="00D431CD" w:rsidRPr="00ED4363" w:rsidRDefault="00F01C5D" w:rsidP="00ED4363">
      <w:pPr>
        <w:jc w:val="center"/>
        <w:rPr>
          <w:rFonts w:ascii="Baskerville" w:hAnsi="Baskerville"/>
        </w:rPr>
      </w:pPr>
      <w:r>
        <w:rPr>
          <w:rFonts w:ascii="Baskerville" w:hAnsi="Baskerville"/>
        </w:rPr>
        <w:t xml:space="preserve">Fig 4. </w:t>
      </w:r>
      <w:r w:rsidR="0082736D">
        <w:rPr>
          <w:rFonts w:ascii="Baskerville" w:hAnsi="Baskerville"/>
        </w:rPr>
        <w:t>Donor-Recipient Relationship (Received amount) (Legend)</w:t>
      </w:r>
    </w:p>
    <w:p w14:paraId="4490E0EA" w14:textId="30C1579B" w:rsidR="00C91770" w:rsidRDefault="00C91770" w:rsidP="00C91770">
      <w:pPr>
        <w:rPr>
          <w:rFonts w:ascii="Baskerville" w:hAnsi="Baskerville"/>
          <w:lang w:val="en-US"/>
        </w:rPr>
      </w:pPr>
      <w:proofErr w:type="spellStart"/>
      <w:r>
        <w:rPr>
          <w:rFonts w:ascii="Baskerville" w:hAnsi="Baskerville"/>
        </w:rPr>
        <w:lastRenderedPageBreak/>
        <w:t>W</w:t>
      </w:r>
      <w:r w:rsidRPr="00C91770">
        <w:rPr>
          <w:rFonts w:ascii="Baskerville" w:hAnsi="Baskerville"/>
          <w:lang w:val="en-US"/>
        </w:rPr>
        <w:t>ho</w:t>
      </w:r>
      <w:proofErr w:type="spellEnd"/>
      <w:r w:rsidRPr="00C91770">
        <w:rPr>
          <w:rFonts w:ascii="Baskerville" w:hAnsi="Baskerville"/>
          <w:lang w:val="en-US"/>
        </w:rPr>
        <w:t xml:space="preserve"> are the major receivers and which countries do they receive from the most?</w:t>
      </w:r>
    </w:p>
    <w:p w14:paraId="044AA1AA" w14:textId="3E28ADC1" w:rsidR="00C91770" w:rsidRDefault="00C91770" w:rsidP="00C91770">
      <w:pPr>
        <w:rPr>
          <w:rFonts w:ascii="Baskerville" w:hAnsi="Baskerville"/>
          <w:lang w:val="en-US"/>
        </w:rPr>
      </w:pPr>
    </w:p>
    <w:p w14:paraId="399EAB64" w14:textId="3F13AD06" w:rsidR="00C91770" w:rsidRPr="00C91770" w:rsidRDefault="00DA4DC9" w:rsidP="00C91770">
      <w:pPr>
        <w:rPr>
          <w:rFonts w:ascii="Baskerville" w:hAnsi="Baskerville"/>
          <w:lang w:val="en-US"/>
        </w:rPr>
      </w:pPr>
      <w:r>
        <w:rPr>
          <w:rFonts w:ascii="Baskerville" w:hAnsi="Baskerville"/>
          <w:lang w:val="en-US"/>
        </w:rPr>
        <w:t xml:space="preserve">From the above heatmap, it is evident that major receivers are India, Thailand, Brazil, Columbia, Korea, Poland, South Africa, Kuwait, Chile, Saudi Arabia, Canada, Taiwan, Romania, Hungary, Australia, Italy, Czech Republic, Japan and Cyprus. Countries which they receive the most are </w:t>
      </w:r>
      <w:r>
        <w:rPr>
          <w:rFonts w:ascii="Baskerville" w:hAnsi="Baskerville"/>
          <w:lang w:val="en-US"/>
        </w:rPr>
        <w:t xml:space="preserve">United </w:t>
      </w:r>
      <w:proofErr w:type="gramStart"/>
      <w:r>
        <w:rPr>
          <w:rFonts w:ascii="Baskerville" w:hAnsi="Baskerville"/>
          <w:lang w:val="en-US"/>
        </w:rPr>
        <w:t>States,  Japan</w:t>
      </w:r>
      <w:proofErr w:type="gramEnd"/>
      <w:r>
        <w:rPr>
          <w:rFonts w:ascii="Baskerville" w:hAnsi="Baskerville"/>
          <w:lang w:val="en-US"/>
        </w:rPr>
        <w:t>, Germany, United Kingdom, France, Netherlands, Canada, Sweden, Norway, Italy, Switzerland, Australia, Belgium, Spain, Austria, Finland, Ireland</w:t>
      </w:r>
      <w:r>
        <w:rPr>
          <w:rFonts w:ascii="Baskerville" w:hAnsi="Baskerville"/>
          <w:lang w:val="en-US"/>
        </w:rPr>
        <w:t>.</w:t>
      </w:r>
    </w:p>
    <w:p w14:paraId="5DF6F972" w14:textId="66CC6A05" w:rsidR="007E0097" w:rsidRPr="00F01C5D" w:rsidRDefault="007E0097">
      <w:pPr>
        <w:rPr>
          <w:rFonts w:ascii="Baskerville" w:hAnsi="Baskerville"/>
        </w:rPr>
      </w:pPr>
    </w:p>
    <w:p w14:paraId="505D43EF" w14:textId="77777777" w:rsidR="00F01C5D" w:rsidRPr="00F01C5D" w:rsidRDefault="00F01C5D" w:rsidP="00F01C5D">
      <w:pPr>
        <w:spacing w:line="240" w:lineRule="auto"/>
        <w:rPr>
          <w:rFonts w:ascii="Baskerville" w:eastAsia="Times New Roman" w:hAnsi="Baskerville" w:cs="Times New Roman"/>
          <w:sz w:val="24"/>
          <w:szCs w:val="24"/>
          <w:lang w:val="en-US"/>
        </w:rPr>
      </w:pPr>
      <w:r w:rsidRPr="00F01C5D">
        <w:rPr>
          <w:rFonts w:ascii="Baskerville" w:eastAsia="Times New Roman" w:hAnsi="Baskerville"/>
          <w:color w:val="000000"/>
          <w:lang w:val="en-US"/>
        </w:rPr>
        <w:t>2) Are there groups of countries that tend to donate/receive to/from a similar set of countries?</w:t>
      </w:r>
    </w:p>
    <w:p w14:paraId="4B0C3954" w14:textId="5CC1380C" w:rsidR="007E0097" w:rsidRDefault="007E0097"/>
    <w:p w14:paraId="2E9C25E6" w14:textId="77777777" w:rsidR="00F01C5D" w:rsidRDefault="00F01C5D">
      <w:pPr>
        <w:rPr>
          <w:rFonts w:ascii="Baskerville" w:hAnsi="Baskerville"/>
        </w:rPr>
      </w:pPr>
      <w:r>
        <w:rPr>
          <w:rFonts w:ascii="Baskerville" w:hAnsi="Baskerville"/>
        </w:rPr>
        <w:t>Yes, we can identify the groups of countries that tend to donate/receive to/from a similar set of countries.</w:t>
      </w:r>
    </w:p>
    <w:p w14:paraId="550B5BB6" w14:textId="77777777" w:rsidR="00F01C5D" w:rsidRPr="00C91770" w:rsidRDefault="00F01C5D" w:rsidP="00F01C5D">
      <w:pPr>
        <w:rPr>
          <w:rFonts w:ascii="Baskerville" w:hAnsi="Baskerville"/>
          <w:lang w:val="en-US"/>
        </w:rPr>
      </w:pPr>
      <w:r>
        <w:rPr>
          <w:rFonts w:ascii="Baskerville" w:hAnsi="Baskerville"/>
        </w:rPr>
        <w:t xml:space="preserve">Countries like </w:t>
      </w:r>
      <w:r>
        <w:rPr>
          <w:rFonts w:ascii="Baskerville" w:hAnsi="Baskerville"/>
          <w:lang w:val="en-US"/>
        </w:rPr>
        <w:t>India, Thailand, Brazil, Columbia, Korea, Poland, South Africa, Kuwait, Chile, Saudi Arabia, Canada, Taiwan, Romania, Hungary, Australia, Italy, Czech Republic, Japan and Cyprus</w:t>
      </w:r>
      <w:r>
        <w:rPr>
          <w:rFonts w:ascii="Baskerville" w:hAnsi="Baskerville"/>
          <w:lang w:val="en-US"/>
        </w:rPr>
        <w:t xml:space="preserve"> tend to receive from </w:t>
      </w:r>
      <w:r>
        <w:rPr>
          <w:rFonts w:ascii="Baskerville" w:hAnsi="Baskerville"/>
          <w:lang w:val="en-US"/>
        </w:rPr>
        <w:t>United States,  Japan, Germany, United Kingdom, France, Netherlands, Canada, Sweden, Norway, Italy, Switzerland, Australia, Belgium, Spain, Austria, Finland, Ireland.</w:t>
      </w:r>
    </w:p>
    <w:p w14:paraId="7B900A42" w14:textId="2FCA3660" w:rsidR="00F01C5D" w:rsidRDefault="00F01C5D">
      <w:pPr>
        <w:rPr>
          <w:rFonts w:ascii="Baskerville" w:hAnsi="Baskerville"/>
        </w:rPr>
      </w:pPr>
    </w:p>
    <w:p w14:paraId="7B94D1DF" w14:textId="6795DB85" w:rsidR="00F01C5D" w:rsidRPr="00F01C5D" w:rsidRDefault="00F01C5D">
      <w:pPr>
        <w:rPr>
          <w:rFonts w:ascii="Baskerville" w:hAnsi="Baskerville"/>
        </w:rPr>
      </w:pPr>
      <w:r>
        <w:rPr>
          <w:rFonts w:ascii="Baskerville" w:hAnsi="Baskerville"/>
        </w:rPr>
        <w:t>The group of ‘Major receivers’ can be found on the top-left corner of the receiver heatmap (Top values on y-axis in Fig 3). The group of ‘Major donors’ can be found on the bottom-right corner of the donor heatmap</w:t>
      </w:r>
      <w:r w:rsidR="000D0563">
        <w:rPr>
          <w:rFonts w:ascii="Baskerville" w:hAnsi="Baskerville"/>
        </w:rPr>
        <w:t xml:space="preserve"> (Right most values on x-axis in Fig 1).</w:t>
      </w:r>
    </w:p>
    <w:p w14:paraId="3205187C" w14:textId="752F48CA" w:rsidR="007E0097" w:rsidRDefault="00F01C5D">
      <w:r>
        <w:t xml:space="preserve"> </w:t>
      </w:r>
    </w:p>
    <w:p w14:paraId="0E24A0FB" w14:textId="2E406E7D" w:rsidR="007E0097" w:rsidRDefault="007E0097"/>
    <w:p w14:paraId="78DB78D0" w14:textId="16B6C7BD" w:rsidR="007E0097" w:rsidRDefault="007E0097"/>
    <w:p w14:paraId="7D196104" w14:textId="51ABE1F8" w:rsidR="007E0097" w:rsidRDefault="007E0097"/>
    <w:p w14:paraId="4A08C953" w14:textId="4E205403" w:rsidR="007E0097" w:rsidRDefault="007E0097"/>
    <w:p w14:paraId="4943CF48" w14:textId="4973CEFA" w:rsidR="007E0097" w:rsidRDefault="007E0097"/>
    <w:p w14:paraId="7AD83425" w14:textId="53555BC9" w:rsidR="007E0097" w:rsidRDefault="007E0097"/>
    <w:p w14:paraId="0CAF210A" w14:textId="35932924" w:rsidR="007E0097" w:rsidRDefault="007E0097"/>
    <w:p w14:paraId="699E1FDE" w14:textId="72398706" w:rsidR="007E0097" w:rsidRDefault="007E0097"/>
    <w:p w14:paraId="23FDE94B" w14:textId="0FC49C2F" w:rsidR="007E0097" w:rsidRDefault="007E0097"/>
    <w:p w14:paraId="04A86E73" w14:textId="4CA1EE2B" w:rsidR="00FE7778" w:rsidRDefault="00FE7778"/>
    <w:p w14:paraId="7B3AD0E4" w14:textId="1A6CC2E7" w:rsidR="00FE7778" w:rsidRDefault="00FE7778"/>
    <w:p w14:paraId="597DC5FF" w14:textId="4921BCAD" w:rsidR="00FE7778" w:rsidRDefault="00FE7778"/>
    <w:p w14:paraId="2E50080C" w14:textId="4F518DF9" w:rsidR="00FE7778" w:rsidRDefault="00FE7778"/>
    <w:p w14:paraId="06C06C97" w14:textId="1F129C3F" w:rsidR="00FE7778" w:rsidRDefault="00FE7778"/>
    <w:p w14:paraId="2800E9FD" w14:textId="461D653A" w:rsidR="00FE7778" w:rsidRDefault="00FE7778"/>
    <w:p w14:paraId="70C1457F" w14:textId="41941AC3" w:rsidR="00FE7778" w:rsidRDefault="00FE7778"/>
    <w:p w14:paraId="69D38DF8" w14:textId="73FA48D8" w:rsidR="00FE7778" w:rsidRDefault="00FE7778"/>
    <w:p w14:paraId="63C979EE" w14:textId="43579C37" w:rsidR="00FE7778" w:rsidRDefault="00FE7778"/>
    <w:p w14:paraId="1310D462" w14:textId="07B06462" w:rsidR="00FE7778" w:rsidRDefault="00FE7778"/>
    <w:p w14:paraId="1507C099" w14:textId="65745B83" w:rsidR="00FE7778" w:rsidRDefault="00FE7778"/>
    <w:p w14:paraId="3BE797B1" w14:textId="3EB338BE" w:rsidR="00FE7778" w:rsidRDefault="00FE7778"/>
    <w:p w14:paraId="7C94A9E3" w14:textId="77777777" w:rsidR="00FE7778" w:rsidRDefault="00FE7778"/>
    <w:p w14:paraId="0FD8A080" w14:textId="04921683" w:rsidR="007E0097" w:rsidRDefault="007E0097"/>
    <w:p w14:paraId="7376420E" w14:textId="77777777" w:rsidR="007E0097" w:rsidRPr="00ED4363" w:rsidRDefault="007E0097"/>
    <w:p w14:paraId="5DC7E29D" w14:textId="77777777" w:rsidR="00D431CD" w:rsidRDefault="00D431CD" w:rsidP="00D431CD">
      <w:pPr>
        <w:pStyle w:val="ListParagraph"/>
        <w:numPr>
          <w:ilvl w:val="0"/>
          <w:numId w:val="1"/>
        </w:numPr>
        <w:rPr>
          <w:rFonts w:ascii="Baskerville" w:hAnsi="Baskerville"/>
          <w:u w:val="single"/>
        </w:rPr>
      </w:pPr>
      <w:r w:rsidRPr="00D431CD">
        <w:rPr>
          <w:rFonts w:ascii="Baskerville" w:hAnsi="Baskerville"/>
          <w:u w:val="single"/>
        </w:rPr>
        <w:lastRenderedPageBreak/>
        <w:t>Visualization 3:</w:t>
      </w:r>
    </w:p>
    <w:p w14:paraId="584D8297" w14:textId="77777777" w:rsidR="007E0097" w:rsidRDefault="007E0097" w:rsidP="007E0097">
      <w:pPr>
        <w:rPr>
          <w:rFonts w:ascii="Baskerville" w:hAnsi="Baskerville"/>
          <w:u w:val="single"/>
        </w:rPr>
      </w:pPr>
    </w:p>
    <w:p w14:paraId="3097C7BA" w14:textId="2CEE6937" w:rsidR="007E0097" w:rsidRDefault="007E0097" w:rsidP="007E0097">
      <w:pPr>
        <w:rPr>
          <w:rFonts w:ascii="Baskerville" w:hAnsi="Baskerville"/>
          <w:u w:val="single"/>
        </w:rPr>
      </w:pPr>
      <w:r w:rsidRPr="007E0097">
        <w:rPr>
          <w:rFonts w:ascii="Baskerville" w:hAnsi="Baskerville"/>
          <w:noProof/>
        </w:rPr>
        <w:drawing>
          <wp:inline distT="0" distB="0" distL="0" distR="0" wp14:anchorId="1E848C19" wp14:editId="11D999CB">
            <wp:extent cx="5943600" cy="5194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P3-Viz-3-FD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194935"/>
                    </a:xfrm>
                    <a:prstGeom prst="rect">
                      <a:avLst/>
                    </a:prstGeom>
                  </pic:spPr>
                </pic:pic>
              </a:graphicData>
            </a:graphic>
          </wp:inline>
        </w:drawing>
      </w:r>
    </w:p>
    <w:p w14:paraId="51472A29" w14:textId="621046C7" w:rsidR="007E0097" w:rsidRDefault="007E0097" w:rsidP="007E0097">
      <w:pPr>
        <w:jc w:val="center"/>
        <w:rPr>
          <w:rFonts w:ascii="Baskerville" w:hAnsi="Baskerville"/>
        </w:rPr>
      </w:pPr>
      <w:r>
        <w:rPr>
          <w:rFonts w:ascii="Baskerville" w:hAnsi="Baskerville"/>
        </w:rPr>
        <w:t>Force directed layout (Top 5 purposes)</w:t>
      </w:r>
    </w:p>
    <w:p w14:paraId="25783689" w14:textId="70D26A1E" w:rsidR="007E0097" w:rsidRDefault="007E0097" w:rsidP="007E0097">
      <w:pPr>
        <w:jc w:val="center"/>
        <w:rPr>
          <w:rFonts w:ascii="Baskerville" w:hAnsi="Baskerville"/>
        </w:rPr>
      </w:pPr>
    </w:p>
    <w:p w14:paraId="533DE1C8" w14:textId="48EC1468" w:rsidR="007E0097" w:rsidRDefault="007E0097" w:rsidP="007E0097">
      <w:pPr>
        <w:rPr>
          <w:rFonts w:ascii="Baskerville" w:hAnsi="Baskerville"/>
        </w:rPr>
      </w:pPr>
      <w:r>
        <w:rPr>
          <w:rFonts w:ascii="Baskerville" w:hAnsi="Baskerville"/>
        </w:rPr>
        <w:t xml:space="preserve">I tried to visualize the relationship between countries in terms of top 5 purposes of donations. FDL for the aid-data becomes very cluttered </w:t>
      </w:r>
      <w:r w:rsidR="000C28B2">
        <w:rPr>
          <w:rFonts w:ascii="Baskerville" w:hAnsi="Baskerville"/>
        </w:rPr>
        <w:t xml:space="preserve">as </w:t>
      </w:r>
      <w:r>
        <w:rPr>
          <w:rFonts w:ascii="Baskerville" w:hAnsi="Baskerville"/>
        </w:rPr>
        <w:t>the data contains</w:t>
      </w:r>
      <w:r w:rsidR="000C28B2">
        <w:rPr>
          <w:rFonts w:ascii="Baskerville" w:hAnsi="Baskerville"/>
        </w:rPr>
        <w:t xml:space="preserve"> multiple donations for the same purpose between multiple countries. After looking at the FDL, it becomes very difficult by looking at the links between the nodes to figure out the number of donations between the countries due to huge dataset. </w:t>
      </w:r>
    </w:p>
    <w:p w14:paraId="23D7B772" w14:textId="25A545D7" w:rsidR="00FB12D9" w:rsidRDefault="00FB12D9" w:rsidP="007E0097">
      <w:pPr>
        <w:rPr>
          <w:rFonts w:ascii="Baskerville" w:hAnsi="Baskerville"/>
        </w:rPr>
      </w:pPr>
    </w:p>
    <w:p w14:paraId="50751023" w14:textId="676532A7" w:rsidR="00FB12D9" w:rsidRDefault="00667891" w:rsidP="007E0097">
      <w:pPr>
        <w:rPr>
          <w:rFonts w:ascii="Baskerville" w:hAnsi="Baskerville"/>
        </w:rPr>
      </w:pPr>
      <w:r>
        <w:rPr>
          <w:rFonts w:ascii="Baskerville" w:hAnsi="Baskerville"/>
        </w:rPr>
        <w:t xml:space="preserve">Instead I used an </w:t>
      </w:r>
      <w:r w:rsidRPr="00667891">
        <w:rPr>
          <w:rFonts w:ascii="Baskerville" w:hAnsi="Baskerville"/>
          <w:b/>
          <w:bCs/>
        </w:rPr>
        <w:t xml:space="preserve">adjacency matrix </w:t>
      </w:r>
      <w:r>
        <w:rPr>
          <w:rFonts w:ascii="Baskerville" w:hAnsi="Baskerville"/>
        </w:rPr>
        <w:t xml:space="preserve">to visualize the relationship between countries in terms of top 5 purposes of donations. Adjacency matrix makes it very clear to understand the relationship between countries in terms of top 5 purposes of donations. I have used </w:t>
      </w:r>
      <w:r w:rsidRPr="00667891">
        <w:rPr>
          <w:rFonts w:ascii="Baskerville" w:hAnsi="Baskerville"/>
          <w:b/>
          <w:bCs/>
        </w:rPr>
        <w:t>schemeCategory20b</w:t>
      </w:r>
      <w:r>
        <w:rPr>
          <w:rFonts w:ascii="Baskerville" w:hAnsi="Baskerville"/>
        </w:rPr>
        <w:t xml:space="preserve"> to visualize the top 5 purposes of donations. The hue of </w:t>
      </w:r>
      <w:r w:rsidRPr="00667891">
        <w:rPr>
          <w:rFonts w:ascii="Baskerville" w:hAnsi="Baskerville"/>
          <w:b/>
          <w:bCs/>
        </w:rPr>
        <w:t>schemeCategory20b</w:t>
      </w:r>
      <w:r>
        <w:rPr>
          <w:rFonts w:ascii="Baskerville" w:hAnsi="Baskerville"/>
          <w:b/>
          <w:bCs/>
        </w:rPr>
        <w:t xml:space="preserve"> </w:t>
      </w:r>
      <w:r>
        <w:rPr>
          <w:rFonts w:ascii="Baskerville" w:hAnsi="Baskerville"/>
        </w:rPr>
        <w:t xml:space="preserve">handles the number </w:t>
      </w:r>
      <w:r w:rsidR="009B6AAF">
        <w:rPr>
          <w:rFonts w:ascii="Baskerville" w:hAnsi="Baskerville"/>
        </w:rPr>
        <w:t xml:space="preserve">of donations made for purpose between the countries. The adjacency matrix makes it easy to plot the countries on x-axis and y-axis and the matrix allows us to understand if there are any donations made between the countries for the top 5 purposes. </w:t>
      </w:r>
    </w:p>
    <w:p w14:paraId="30551FF0" w14:textId="1C861632" w:rsidR="00827294" w:rsidRDefault="00827294" w:rsidP="007E0097">
      <w:pPr>
        <w:rPr>
          <w:rFonts w:ascii="Baskerville" w:hAnsi="Baskerville"/>
        </w:rPr>
      </w:pPr>
      <w:r>
        <w:rPr>
          <w:rFonts w:ascii="Baskerville" w:hAnsi="Baskerville"/>
          <w:noProof/>
        </w:rPr>
        <w:lastRenderedPageBreak/>
        <w:drawing>
          <wp:inline distT="0" distB="0" distL="0" distR="0" wp14:anchorId="1868E69A" wp14:editId="315ECA5D">
            <wp:extent cx="5943600" cy="4423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3-Viz-3-adj-matri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23410"/>
                    </a:xfrm>
                    <a:prstGeom prst="rect">
                      <a:avLst/>
                    </a:prstGeom>
                  </pic:spPr>
                </pic:pic>
              </a:graphicData>
            </a:graphic>
          </wp:inline>
        </w:drawing>
      </w:r>
    </w:p>
    <w:p w14:paraId="5F0E4FC8" w14:textId="1562AC6C" w:rsidR="00827294" w:rsidRDefault="001F4CED" w:rsidP="00827294">
      <w:pPr>
        <w:jc w:val="center"/>
        <w:rPr>
          <w:rFonts w:ascii="Baskerville" w:hAnsi="Baskerville"/>
        </w:rPr>
      </w:pPr>
      <w:r>
        <w:rPr>
          <w:rFonts w:ascii="Baskerville" w:hAnsi="Baskerville"/>
        </w:rPr>
        <w:t xml:space="preserve">Fig 5. </w:t>
      </w:r>
      <w:r w:rsidR="00827294">
        <w:rPr>
          <w:rFonts w:ascii="Baskerville" w:hAnsi="Baskerville"/>
        </w:rPr>
        <w:t>Top 5 purposes of donations</w:t>
      </w:r>
    </w:p>
    <w:p w14:paraId="4D0CFC0C" w14:textId="3D7B195C" w:rsidR="00827294" w:rsidRDefault="00827294" w:rsidP="00827294">
      <w:pPr>
        <w:rPr>
          <w:rFonts w:ascii="Baskerville" w:hAnsi="Baskerville"/>
        </w:rPr>
      </w:pPr>
    </w:p>
    <w:p w14:paraId="3688B02B" w14:textId="2CA3E693" w:rsidR="00827294" w:rsidRDefault="00827294" w:rsidP="00827294">
      <w:pPr>
        <w:rPr>
          <w:rFonts w:ascii="Baskerville" w:hAnsi="Baskerville"/>
        </w:rPr>
      </w:pPr>
      <w:r>
        <w:rPr>
          <w:rFonts w:ascii="Baskerville" w:hAnsi="Baskerville"/>
        </w:rPr>
        <w:t xml:space="preserve">Legend: </w:t>
      </w:r>
      <w:r w:rsidRPr="00827294">
        <w:rPr>
          <w:rFonts w:ascii="Baskerville" w:hAnsi="Baskerville"/>
        </w:rPr>
        <w:t>schemeCategory20b</w:t>
      </w:r>
    </w:p>
    <w:p w14:paraId="26D16FC5" w14:textId="41CC66E2" w:rsidR="00827294" w:rsidRDefault="00827294" w:rsidP="00827294">
      <w:pPr>
        <w:rPr>
          <w:rFonts w:ascii="Baskerville" w:hAnsi="Baskerville"/>
        </w:rPr>
      </w:pPr>
      <w:r>
        <w:rPr>
          <w:rFonts w:ascii="Baskerville" w:hAnsi="Baskerville"/>
        </w:rPr>
        <w:t>Colors used:</w:t>
      </w:r>
    </w:p>
    <w:p w14:paraId="5993B947" w14:textId="18EDC7BD" w:rsidR="00827294" w:rsidRDefault="00827294" w:rsidP="00827294">
      <w:pPr>
        <w:rPr>
          <w:rFonts w:ascii="Baskerville" w:hAnsi="Baskerville"/>
        </w:rPr>
      </w:pPr>
      <w:r>
        <w:rPr>
          <w:rFonts w:ascii="Baskerville" w:hAnsi="Baskerville"/>
        </w:rPr>
        <w:t>#</w:t>
      </w:r>
      <w:r w:rsidRPr="00827294">
        <w:rPr>
          <w:rFonts w:ascii="Baskerville" w:hAnsi="Baskerville"/>
        </w:rPr>
        <w:t>393B79</w:t>
      </w:r>
      <w:r>
        <w:rPr>
          <w:rFonts w:ascii="Baskerville" w:hAnsi="Baskerville"/>
        </w:rPr>
        <w:t xml:space="preserve"> – Air transport</w:t>
      </w:r>
    </w:p>
    <w:p w14:paraId="75144B37" w14:textId="62B9987C" w:rsidR="00827294" w:rsidRDefault="00827294" w:rsidP="00827294">
      <w:pPr>
        <w:rPr>
          <w:rFonts w:ascii="Baskerville" w:hAnsi="Baskerville"/>
        </w:rPr>
      </w:pPr>
      <w:r>
        <w:rPr>
          <w:rFonts w:ascii="Baskerville" w:hAnsi="Baskerville"/>
        </w:rPr>
        <w:t>#</w:t>
      </w:r>
      <w:r w:rsidRPr="00827294">
        <w:rPr>
          <w:rFonts w:ascii="Baskerville" w:hAnsi="Baskerville"/>
        </w:rPr>
        <w:t>637939</w:t>
      </w:r>
      <w:r>
        <w:rPr>
          <w:rFonts w:ascii="Baskerville" w:hAnsi="Baskerville"/>
        </w:rPr>
        <w:t xml:space="preserve"> – Rail transport</w:t>
      </w:r>
    </w:p>
    <w:p w14:paraId="051BACE2" w14:textId="7EEA218B" w:rsidR="00827294" w:rsidRDefault="00827294" w:rsidP="00827294">
      <w:pPr>
        <w:rPr>
          <w:rFonts w:ascii="Baskerville" w:hAnsi="Baskerville"/>
        </w:rPr>
      </w:pPr>
      <w:r>
        <w:rPr>
          <w:rFonts w:ascii="Baskerville" w:hAnsi="Baskerville"/>
        </w:rPr>
        <w:t>#</w:t>
      </w:r>
      <w:r w:rsidRPr="00827294">
        <w:rPr>
          <w:rFonts w:ascii="Baskerville" w:hAnsi="Baskerville"/>
        </w:rPr>
        <w:t>8C6D31</w:t>
      </w:r>
      <w:r>
        <w:rPr>
          <w:rFonts w:ascii="Baskerville" w:hAnsi="Baskerville"/>
        </w:rPr>
        <w:t xml:space="preserve"> – Industrial development</w:t>
      </w:r>
    </w:p>
    <w:p w14:paraId="7715D5E4" w14:textId="2D09AB78" w:rsidR="00827294" w:rsidRDefault="00827294" w:rsidP="00827294">
      <w:pPr>
        <w:rPr>
          <w:rFonts w:ascii="Baskerville" w:hAnsi="Baskerville"/>
        </w:rPr>
      </w:pPr>
      <w:r>
        <w:rPr>
          <w:rFonts w:ascii="Baskerville" w:hAnsi="Baskerville"/>
        </w:rPr>
        <w:t>#</w:t>
      </w:r>
      <w:r w:rsidR="00356C74" w:rsidRPr="00356C74">
        <w:rPr>
          <w:rFonts w:ascii="Baskerville" w:hAnsi="Baskerville"/>
        </w:rPr>
        <w:t>843C39</w:t>
      </w:r>
      <w:r w:rsidR="00356C74">
        <w:rPr>
          <w:rFonts w:ascii="Baskerville" w:hAnsi="Baskerville"/>
        </w:rPr>
        <w:t xml:space="preserve"> – Rescheduling and Refinancing</w:t>
      </w:r>
    </w:p>
    <w:p w14:paraId="6703DBC8" w14:textId="3BCF9E80" w:rsidR="00356C74" w:rsidRDefault="00356C74" w:rsidP="00827294">
      <w:pPr>
        <w:rPr>
          <w:rFonts w:ascii="Baskerville" w:hAnsi="Baskerville"/>
        </w:rPr>
      </w:pPr>
      <w:r>
        <w:rPr>
          <w:rFonts w:ascii="Baskerville" w:hAnsi="Baskerville"/>
        </w:rPr>
        <w:t>#</w:t>
      </w:r>
      <w:r w:rsidRPr="00356C74">
        <w:rPr>
          <w:rFonts w:ascii="Baskerville" w:hAnsi="Baskerville"/>
        </w:rPr>
        <w:t>7B4173</w:t>
      </w:r>
      <w:r>
        <w:rPr>
          <w:rFonts w:ascii="Baskerville" w:hAnsi="Baskerville"/>
        </w:rPr>
        <w:t xml:space="preserve"> – Power generation/non-renewable sources</w:t>
      </w:r>
    </w:p>
    <w:p w14:paraId="27006EF1" w14:textId="56ACD03E" w:rsidR="008D33DF" w:rsidRDefault="008D33DF" w:rsidP="00827294">
      <w:pPr>
        <w:rPr>
          <w:rFonts w:ascii="Baskerville" w:hAnsi="Baskerville"/>
        </w:rPr>
      </w:pPr>
    </w:p>
    <w:p w14:paraId="3EBDB94F" w14:textId="21556956" w:rsidR="008D33DF" w:rsidRDefault="008D33DF" w:rsidP="00827294">
      <w:pPr>
        <w:rPr>
          <w:rFonts w:ascii="Baskerville" w:hAnsi="Baskerville"/>
        </w:rPr>
      </w:pPr>
      <w:r>
        <w:rPr>
          <w:rFonts w:ascii="Baskerville" w:hAnsi="Baskerville"/>
        </w:rPr>
        <w:t xml:space="preserve">The above adjacency matrix has been created with the data that contains all the five purposes of </w:t>
      </w:r>
      <w:proofErr w:type="gramStart"/>
      <w:r>
        <w:rPr>
          <w:rFonts w:ascii="Baskerville" w:hAnsi="Baskerville"/>
        </w:rPr>
        <w:t>donations</w:t>
      </w:r>
      <w:proofErr w:type="gramEnd"/>
      <w:r>
        <w:rPr>
          <w:rFonts w:ascii="Baskerville" w:hAnsi="Baskerville"/>
        </w:rPr>
        <w:t xml:space="preserve"> but this matrix won’t be sufficient to answer all the questions as the visualization is doesn’t specifically tell us if a country to same country for different purposes.</w:t>
      </w:r>
      <w:r w:rsidR="00747C31">
        <w:rPr>
          <w:rFonts w:ascii="Baskerville" w:hAnsi="Baskerville"/>
        </w:rPr>
        <w:t xml:space="preserve"> Therefore, I have created five adjacency matrices – one for each purpose to address this problem.</w:t>
      </w:r>
    </w:p>
    <w:p w14:paraId="6EFE7816" w14:textId="3351C9AC" w:rsidR="00DE7D4B" w:rsidRDefault="00DE7D4B" w:rsidP="00827294">
      <w:pPr>
        <w:rPr>
          <w:rFonts w:ascii="Baskerville" w:hAnsi="Baskerville"/>
        </w:rPr>
      </w:pPr>
    </w:p>
    <w:p w14:paraId="63B291B1" w14:textId="035FE413" w:rsidR="00DE7D4B" w:rsidRDefault="00DE7D4B" w:rsidP="00827294">
      <w:pPr>
        <w:rPr>
          <w:rFonts w:ascii="Baskerville" w:hAnsi="Baskerville"/>
        </w:rPr>
      </w:pPr>
      <w:r>
        <w:rPr>
          <w:rFonts w:ascii="Baskerville" w:hAnsi="Baskerville"/>
          <w:noProof/>
        </w:rPr>
        <w:lastRenderedPageBreak/>
        <w:drawing>
          <wp:inline distT="0" distB="0" distL="0" distR="0" wp14:anchorId="1716EAC4" wp14:editId="2EAFCAFB">
            <wp:extent cx="5943600" cy="5091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3-Viz-3-ai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1430"/>
                    </a:xfrm>
                    <a:prstGeom prst="rect">
                      <a:avLst/>
                    </a:prstGeom>
                  </pic:spPr>
                </pic:pic>
              </a:graphicData>
            </a:graphic>
          </wp:inline>
        </w:drawing>
      </w:r>
    </w:p>
    <w:p w14:paraId="48355E21" w14:textId="7C7D9ACC" w:rsidR="00DE7D4B" w:rsidRDefault="00DE7D4B" w:rsidP="00DE7D4B">
      <w:pPr>
        <w:jc w:val="center"/>
        <w:rPr>
          <w:rFonts w:ascii="Baskerville" w:hAnsi="Baskerville"/>
        </w:rPr>
      </w:pPr>
      <w:r>
        <w:rPr>
          <w:rFonts w:ascii="Baskerville" w:hAnsi="Baskerville"/>
        </w:rPr>
        <w:t xml:space="preserve">Fig </w:t>
      </w:r>
      <w:r>
        <w:rPr>
          <w:rFonts w:ascii="Baskerville" w:hAnsi="Baskerville"/>
        </w:rPr>
        <w:t>6</w:t>
      </w:r>
      <w:r>
        <w:rPr>
          <w:rFonts w:ascii="Baskerville" w:hAnsi="Baskerville"/>
        </w:rPr>
        <w:t>. Top 5 purposes of donations</w:t>
      </w:r>
      <w:r>
        <w:rPr>
          <w:rFonts w:ascii="Baskerville" w:hAnsi="Baskerville"/>
        </w:rPr>
        <w:t xml:space="preserve"> </w:t>
      </w:r>
      <w:r w:rsidR="009C5B39">
        <w:rPr>
          <w:rFonts w:ascii="Baskerville" w:hAnsi="Baskerville"/>
        </w:rPr>
        <w:t>–</w:t>
      </w:r>
      <w:r>
        <w:rPr>
          <w:rFonts w:ascii="Baskerville" w:hAnsi="Baskerville"/>
        </w:rPr>
        <w:t xml:space="preserve"> Air</w:t>
      </w:r>
      <w:r w:rsidR="009C5B39">
        <w:rPr>
          <w:rFonts w:ascii="Baskerville" w:hAnsi="Baskerville"/>
        </w:rPr>
        <w:t xml:space="preserve"> Transport</w:t>
      </w:r>
    </w:p>
    <w:p w14:paraId="0BAB98DD" w14:textId="4F697AC3" w:rsidR="009C5B39" w:rsidRDefault="009C5B39" w:rsidP="00DE7D4B">
      <w:pPr>
        <w:jc w:val="center"/>
        <w:rPr>
          <w:rFonts w:ascii="Baskerville" w:hAnsi="Baskerville"/>
        </w:rPr>
      </w:pPr>
    </w:p>
    <w:p w14:paraId="1C9771CB" w14:textId="3DF61F79" w:rsidR="009C5B39" w:rsidRDefault="009C5B39" w:rsidP="00DE7D4B">
      <w:pPr>
        <w:jc w:val="center"/>
        <w:rPr>
          <w:rFonts w:ascii="Baskerville" w:hAnsi="Baskerville"/>
        </w:rPr>
      </w:pPr>
      <w:r>
        <w:rPr>
          <w:rFonts w:ascii="Baskerville" w:hAnsi="Baskerville"/>
          <w:noProof/>
        </w:rPr>
        <w:lastRenderedPageBreak/>
        <w:drawing>
          <wp:inline distT="0" distB="0" distL="0" distR="0" wp14:anchorId="262242D8" wp14:editId="5A24C088">
            <wp:extent cx="5943600" cy="491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P3-Viz-3-industr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1D0342B1" w14:textId="33E97D5C" w:rsidR="00DE7D4B" w:rsidRDefault="00DE7D4B" w:rsidP="00827294">
      <w:pPr>
        <w:rPr>
          <w:rFonts w:ascii="Baskerville" w:hAnsi="Baskerville"/>
        </w:rPr>
      </w:pPr>
    </w:p>
    <w:p w14:paraId="1F7AF4E3" w14:textId="15442FE0" w:rsidR="00DE7D4B" w:rsidRDefault="009C5B39" w:rsidP="009C5B39">
      <w:pPr>
        <w:jc w:val="center"/>
        <w:rPr>
          <w:rFonts w:ascii="Baskerville" w:hAnsi="Baskerville"/>
        </w:rPr>
      </w:pPr>
      <w:r>
        <w:rPr>
          <w:rFonts w:ascii="Baskerville" w:hAnsi="Baskerville"/>
        </w:rPr>
        <w:t xml:space="preserve">Fig </w:t>
      </w:r>
      <w:r>
        <w:rPr>
          <w:rFonts w:ascii="Baskerville" w:hAnsi="Baskerville"/>
        </w:rPr>
        <w:t>7</w:t>
      </w:r>
      <w:r>
        <w:rPr>
          <w:rFonts w:ascii="Baskerville" w:hAnsi="Baskerville"/>
        </w:rPr>
        <w:t xml:space="preserve">. Top 5 purposes of donations – </w:t>
      </w:r>
      <w:r>
        <w:rPr>
          <w:rFonts w:ascii="Baskerville" w:hAnsi="Baskerville"/>
        </w:rPr>
        <w:t>Industrial Development</w:t>
      </w:r>
    </w:p>
    <w:p w14:paraId="73ED54C7" w14:textId="72DA3D2B" w:rsidR="00913B73" w:rsidRDefault="00913B73" w:rsidP="009C5B39">
      <w:pPr>
        <w:jc w:val="center"/>
        <w:rPr>
          <w:rFonts w:ascii="Baskerville" w:hAnsi="Baskerville"/>
        </w:rPr>
      </w:pPr>
    </w:p>
    <w:p w14:paraId="39698399" w14:textId="55A46A16" w:rsidR="00913B73" w:rsidRDefault="00913B73" w:rsidP="009C5B39">
      <w:pPr>
        <w:jc w:val="center"/>
        <w:rPr>
          <w:rFonts w:ascii="Baskerville" w:hAnsi="Baskerville"/>
        </w:rPr>
      </w:pPr>
      <w:r>
        <w:rPr>
          <w:rFonts w:ascii="Baskerville" w:hAnsi="Baskerville"/>
          <w:noProof/>
        </w:rPr>
        <w:lastRenderedPageBreak/>
        <w:drawing>
          <wp:inline distT="0" distB="0" distL="0" distR="0" wp14:anchorId="65F864C1" wp14:editId="541993C4">
            <wp:extent cx="5943600" cy="4488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P3-Viz-3-pow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inline>
        </w:drawing>
      </w:r>
    </w:p>
    <w:p w14:paraId="549C40E8" w14:textId="0D41BE4E" w:rsidR="00913B73" w:rsidRDefault="00913B73" w:rsidP="00913B73">
      <w:pPr>
        <w:jc w:val="center"/>
        <w:rPr>
          <w:rFonts w:ascii="Baskerville" w:hAnsi="Baskerville"/>
        </w:rPr>
      </w:pPr>
      <w:r>
        <w:rPr>
          <w:rFonts w:ascii="Baskerville" w:hAnsi="Baskerville"/>
        </w:rPr>
        <w:t xml:space="preserve">Fig </w:t>
      </w:r>
      <w:r>
        <w:rPr>
          <w:rFonts w:ascii="Baskerville" w:hAnsi="Baskerville"/>
        </w:rPr>
        <w:t>8</w:t>
      </w:r>
      <w:r>
        <w:rPr>
          <w:rFonts w:ascii="Baskerville" w:hAnsi="Baskerville"/>
        </w:rPr>
        <w:t xml:space="preserve">. Top 5 purposes of donations – </w:t>
      </w:r>
      <w:r w:rsidRPr="00913B73">
        <w:rPr>
          <w:rFonts w:ascii="Baskerville" w:hAnsi="Baskerville"/>
        </w:rPr>
        <w:t>Power generation/non-renewable sources</w:t>
      </w:r>
    </w:p>
    <w:p w14:paraId="2E2E732E" w14:textId="47057212" w:rsidR="002027E4" w:rsidRDefault="002027E4" w:rsidP="00913B73">
      <w:pPr>
        <w:jc w:val="center"/>
        <w:rPr>
          <w:rFonts w:ascii="Baskerville" w:hAnsi="Baskerville"/>
        </w:rPr>
      </w:pPr>
    </w:p>
    <w:p w14:paraId="36F5E585" w14:textId="03AF96EC" w:rsidR="002027E4" w:rsidRDefault="002027E4" w:rsidP="00913B73">
      <w:pPr>
        <w:jc w:val="center"/>
        <w:rPr>
          <w:rFonts w:ascii="Baskerville" w:hAnsi="Baskerville"/>
        </w:rPr>
      </w:pPr>
      <w:r>
        <w:rPr>
          <w:rFonts w:ascii="Baskerville" w:hAnsi="Baskerville"/>
          <w:noProof/>
        </w:rPr>
        <w:lastRenderedPageBreak/>
        <w:drawing>
          <wp:inline distT="0" distB="0" distL="0" distR="0" wp14:anchorId="495755DF" wp14:editId="03DE56AB">
            <wp:extent cx="5943600" cy="5091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P3-Viz-3-ra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091430"/>
                    </a:xfrm>
                    <a:prstGeom prst="rect">
                      <a:avLst/>
                    </a:prstGeom>
                  </pic:spPr>
                </pic:pic>
              </a:graphicData>
            </a:graphic>
          </wp:inline>
        </w:drawing>
      </w:r>
    </w:p>
    <w:p w14:paraId="023D8E93" w14:textId="77777777" w:rsidR="002027E4" w:rsidRDefault="002027E4" w:rsidP="00913B73">
      <w:pPr>
        <w:jc w:val="center"/>
        <w:rPr>
          <w:rFonts w:ascii="Baskerville" w:hAnsi="Baskerville"/>
        </w:rPr>
      </w:pPr>
    </w:p>
    <w:p w14:paraId="20115DB1" w14:textId="46E83C40" w:rsidR="002027E4" w:rsidRDefault="002027E4" w:rsidP="002027E4">
      <w:pPr>
        <w:jc w:val="center"/>
        <w:rPr>
          <w:rFonts w:ascii="Baskerville" w:hAnsi="Baskerville"/>
        </w:rPr>
      </w:pPr>
      <w:r>
        <w:rPr>
          <w:rFonts w:ascii="Baskerville" w:hAnsi="Baskerville"/>
        </w:rPr>
        <w:t xml:space="preserve">Fig </w:t>
      </w:r>
      <w:r>
        <w:rPr>
          <w:rFonts w:ascii="Baskerville" w:hAnsi="Baskerville"/>
        </w:rPr>
        <w:t>9</w:t>
      </w:r>
      <w:r>
        <w:rPr>
          <w:rFonts w:ascii="Baskerville" w:hAnsi="Baskerville"/>
        </w:rPr>
        <w:t xml:space="preserve">. Top 5 purposes of donations – </w:t>
      </w:r>
      <w:r>
        <w:rPr>
          <w:rFonts w:ascii="Baskerville" w:hAnsi="Baskerville"/>
        </w:rPr>
        <w:t>Rail Transport</w:t>
      </w:r>
    </w:p>
    <w:p w14:paraId="565C385E" w14:textId="2AEB552D" w:rsidR="002027E4" w:rsidRDefault="002027E4" w:rsidP="002027E4">
      <w:pPr>
        <w:jc w:val="center"/>
        <w:rPr>
          <w:rFonts w:ascii="Baskerville" w:hAnsi="Baskerville"/>
        </w:rPr>
      </w:pPr>
    </w:p>
    <w:p w14:paraId="212F6FD3" w14:textId="21646C98" w:rsidR="002027E4" w:rsidRDefault="002027E4" w:rsidP="002027E4">
      <w:pPr>
        <w:jc w:val="center"/>
        <w:rPr>
          <w:rFonts w:ascii="Baskerville" w:hAnsi="Baskerville"/>
        </w:rPr>
      </w:pPr>
      <w:r>
        <w:rPr>
          <w:rFonts w:ascii="Baskerville" w:hAnsi="Baskerville"/>
          <w:noProof/>
        </w:rPr>
        <w:lastRenderedPageBreak/>
        <w:drawing>
          <wp:inline distT="0" distB="0" distL="0" distR="0" wp14:anchorId="1914F032" wp14:editId="5DDFCF28">
            <wp:extent cx="5943600" cy="4466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P3-Viz-3-refinanc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66590"/>
                    </a:xfrm>
                    <a:prstGeom prst="rect">
                      <a:avLst/>
                    </a:prstGeom>
                  </pic:spPr>
                </pic:pic>
              </a:graphicData>
            </a:graphic>
          </wp:inline>
        </w:drawing>
      </w:r>
    </w:p>
    <w:p w14:paraId="36BD680C" w14:textId="3A0D9F15" w:rsidR="00DE7D4B" w:rsidRDefault="002027E4" w:rsidP="004722BE">
      <w:pPr>
        <w:jc w:val="center"/>
        <w:rPr>
          <w:rFonts w:ascii="Baskerville" w:hAnsi="Baskerville"/>
        </w:rPr>
      </w:pPr>
      <w:r>
        <w:rPr>
          <w:rFonts w:ascii="Baskerville" w:hAnsi="Baskerville"/>
        </w:rPr>
        <w:t xml:space="preserve">Fig </w:t>
      </w:r>
      <w:r>
        <w:rPr>
          <w:rFonts w:ascii="Baskerville" w:hAnsi="Baskerville"/>
        </w:rPr>
        <w:t>10</w:t>
      </w:r>
      <w:r>
        <w:rPr>
          <w:rFonts w:ascii="Baskerville" w:hAnsi="Baskerville"/>
        </w:rPr>
        <w:t xml:space="preserve">. Top 5 purposes of donations – </w:t>
      </w:r>
      <w:r w:rsidRPr="002027E4">
        <w:rPr>
          <w:rFonts w:ascii="Baskerville" w:hAnsi="Baskerville"/>
        </w:rPr>
        <w:t>R</w:t>
      </w:r>
      <w:r>
        <w:rPr>
          <w:rFonts w:ascii="Baskerville" w:hAnsi="Baskerville"/>
        </w:rPr>
        <w:t>escheduling and Refinancing</w:t>
      </w:r>
    </w:p>
    <w:p w14:paraId="38F541C9" w14:textId="77777777" w:rsidR="00DE7D4B" w:rsidRDefault="00DE7D4B" w:rsidP="00827294">
      <w:pPr>
        <w:rPr>
          <w:rFonts w:ascii="Baskerville" w:hAnsi="Baskerville"/>
        </w:rPr>
      </w:pPr>
    </w:p>
    <w:p w14:paraId="3BEB0284" w14:textId="057D5952" w:rsidR="00827294" w:rsidRPr="001F4CED" w:rsidRDefault="00827294" w:rsidP="00827294">
      <w:pPr>
        <w:rPr>
          <w:rFonts w:ascii="Baskerville" w:hAnsi="Baskerville"/>
        </w:rPr>
      </w:pPr>
    </w:p>
    <w:p w14:paraId="2A1411F7" w14:textId="717AF9D3" w:rsidR="001F4CED" w:rsidRDefault="00C60B74" w:rsidP="001F4CED">
      <w:pPr>
        <w:spacing w:line="240" w:lineRule="auto"/>
        <w:rPr>
          <w:rFonts w:ascii="Baskerville" w:eastAsia="Times New Roman" w:hAnsi="Baskerville"/>
          <w:color w:val="000000"/>
          <w:lang w:val="en-US"/>
        </w:rPr>
      </w:pPr>
      <w:r>
        <w:rPr>
          <w:rFonts w:ascii="Baskerville" w:eastAsia="Times New Roman" w:hAnsi="Baskerville"/>
          <w:color w:val="000000"/>
          <w:lang w:val="en-US"/>
        </w:rPr>
        <w:t>1)</w:t>
      </w:r>
      <w:r w:rsidR="001F4CED">
        <w:rPr>
          <w:rFonts w:ascii="Baskerville" w:eastAsia="Times New Roman" w:hAnsi="Baskerville"/>
          <w:color w:val="000000"/>
          <w:lang w:val="en-US"/>
        </w:rPr>
        <w:t xml:space="preserve"> </w:t>
      </w:r>
      <w:r w:rsidR="001F4CED" w:rsidRPr="001F4CED">
        <w:rPr>
          <w:rFonts w:ascii="Baskerville" w:eastAsia="Times New Roman" w:hAnsi="Baskerville"/>
          <w:color w:val="000000"/>
          <w:lang w:val="en-US"/>
        </w:rPr>
        <w:t xml:space="preserve">What purposes do countries donate for to other countries? </w:t>
      </w:r>
    </w:p>
    <w:p w14:paraId="67B08A82" w14:textId="3E4C2EFB" w:rsidR="001F4CED" w:rsidRDefault="001F4CED" w:rsidP="001F4CED">
      <w:pPr>
        <w:spacing w:line="240" w:lineRule="auto"/>
        <w:rPr>
          <w:rFonts w:ascii="Baskerville" w:eastAsia="Times New Roman" w:hAnsi="Baskerville"/>
          <w:color w:val="000000"/>
          <w:lang w:val="en-US"/>
        </w:rPr>
      </w:pPr>
      <w:proofErr w:type="gramStart"/>
      <w:r>
        <w:rPr>
          <w:rFonts w:ascii="Baskerville" w:eastAsia="Times New Roman" w:hAnsi="Baskerville"/>
          <w:color w:val="000000"/>
          <w:lang w:val="en-US"/>
        </w:rPr>
        <w:t>Countries  donate</w:t>
      </w:r>
      <w:proofErr w:type="gramEnd"/>
      <w:r>
        <w:rPr>
          <w:rFonts w:ascii="Baskerville" w:eastAsia="Times New Roman" w:hAnsi="Baskerville"/>
          <w:color w:val="000000"/>
          <w:lang w:val="en-US"/>
        </w:rPr>
        <w:t xml:space="preserve"> for purposes like ‘Air transport’, ‘Rail transport’, ‘Industrial development’, ‘Rescheduling and Refinancing’ and ‘Power generation/non-renewable sources’.</w:t>
      </w:r>
    </w:p>
    <w:p w14:paraId="662B8369" w14:textId="77777777" w:rsidR="001F4CED" w:rsidRDefault="001F4CED" w:rsidP="001F4CED">
      <w:pPr>
        <w:spacing w:line="240" w:lineRule="auto"/>
        <w:rPr>
          <w:rFonts w:ascii="Baskerville" w:eastAsia="Times New Roman" w:hAnsi="Baskerville"/>
          <w:color w:val="000000"/>
          <w:lang w:val="en-US"/>
        </w:rPr>
      </w:pPr>
    </w:p>
    <w:p w14:paraId="3053E4E3" w14:textId="70F1F655" w:rsidR="001F4CED" w:rsidRDefault="00C60B74" w:rsidP="001F4CED">
      <w:pPr>
        <w:spacing w:line="240" w:lineRule="auto"/>
        <w:rPr>
          <w:rFonts w:ascii="Baskerville" w:eastAsia="Times New Roman" w:hAnsi="Baskerville"/>
          <w:color w:val="000000"/>
          <w:lang w:val="en-US"/>
        </w:rPr>
      </w:pPr>
      <w:r>
        <w:rPr>
          <w:rFonts w:ascii="Baskerville" w:eastAsia="Times New Roman" w:hAnsi="Baskerville"/>
          <w:color w:val="000000"/>
          <w:lang w:val="en-US"/>
        </w:rPr>
        <w:t>2)</w:t>
      </w:r>
      <w:bookmarkStart w:id="1" w:name="_GoBack"/>
      <w:bookmarkEnd w:id="1"/>
      <w:r w:rsidR="001F4CED">
        <w:rPr>
          <w:rFonts w:ascii="Baskerville" w:eastAsia="Times New Roman" w:hAnsi="Baskerville"/>
          <w:color w:val="000000"/>
          <w:lang w:val="en-US"/>
        </w:rPr>
        <w:t xml:space="preserve"> </w:t>
      </w:r>
      <w:r w:rsidR="001F4CED" w:rsidRPr="001F4CED">
        <w:rPr>
          <w:rFonts w:ascii="Baskerville" w:eastAsia="Times New Roman" w:hAnsi="Baskerville"/>
          <w:color w:val="000000"/>
          <w:lang w:val="en-US"/>
        </w:rPr>
        <w:t>Are there countries that donate to a given country using multiple purposes</w:t>
      </w:r>
      <w:r w:rsidR="006009C1">
        <w:rPr>
          <w:rFonts w:ascii="Baskerville" w:eastAsia="Times New Roman" w:hAnsi="Baskerville"/>
          <w:color w:val="000000"/>
          <w:lang w:val="en-US"/>
        </w:rPr>
        <w:t xml:space="preserve"> or </w:t>
      </w:r>
      <w:r w:rsidR="001F4CED" w:rsidRPr="001F4CED">
        <w:rPr>
          <w:rFonts w:ascii="Baskerville" w:eastAsia="Times New Roman" w:hAnsi="Baskerville"/>
          <w:color w:val="000000"/>
          <w:lang w:val="en-US"/>
        </w:rPr>
        <w:t>do counties always donate using one single purpose when donating to another country?</w:t>
      </w:r>
    </w:p>
    <w:p w14:paraId="334959EA" w14:textId="200B2F37" w:rsidR="0068102F" w:rsidRDefault="0068102F" w:rsidP="001F4CED">
      <w:pPr>
        <w:spacing w:line="240" w:lineRule="auto"/>
        <w:rPr>
          <w:rFonts w:ascii="Baskerville" w:eastAsia="Times New Roman" w:hAnsi="Baskerville"/>
          <w:color w:val="000000"/>
          <w:lang w:val="en-US"/>
        </w:rPr>
      </w:pPr>
    </w:p>
    <w:p w14:paraId="681F1636" w14:textId="257989E9" w:rsidR="0068102F" w:rsidRDefault="0068102F" w:rsidP="001F4CED">
      <w:pPr>
        <w:spacing w:line="240" w:lineRule="auto"/>
        <w:rPr>
          <w:rFonts w:ascii="Baskerville" w:eastAsia="Times New Roman" w:hAnsi="Baskerville"/>
          <w:color w:val="000000"/>
          <w:lang w:val="en-US"/>
        </w:rPr>
      </w:pPr>
      <w:r>
        <w:rPr>
          <w:rFonts w:ascii="Baskerville" w:eastAsia="Times New Roman" w:hAnsi="Baskerville"/>
          <w:color w:val="000000"/>
          <w:lang w:val="en-US"/>
        </w:rPr>
        <w:t xml:space="preserve">There are countries that donate to a given country using multiple purposes and there are countries that always donate using one single purpose when donating to another country. We have both the cases in the </w:t>
      </w:r>
      <w:proofErr w:type="spellStart"/>
      <w:r>
        <w:rPr>
          <w:rFonts w:ascii="Baskerville" w:eastAsia="Times New Roman" w:hAnsi="Baskerville"/>
          <w:color w:val="000000"/>
          <w:lang w:val="en-US"/>
        </w:rPr>
        <w:t>aiddata</w:t>
      </w:r>
      <w:proofErr w:type="spellEnd"/>
      <w:r>
        <w:rPr>
          <w:rFonts w:ascii="Baskerville" w:eastAsia="Times New Roman" w:hAnsi="Baskerville"/>
          <w:color w:val="000000"/>
          <w:lang w:val="en-US"/>
        </w:rPr>
        <w:t xml:space="preserve">. </w:t>
      </w:r>
      <w:r w:rsidR="00571E7C">
        <w:rPr>
          <w:rFonts w:ascii="Baskerville" w:eastAsia="Times New Roman" w:hAnsi="Baskerville"/>
          <w:color w:val="000000"/>
          <w:lang w:val="en-US"/>
        </w:rPr>
        <w:t xml:space="preserve">We can get this information by looking at the five adjacency matrices </w:t>
      </w:r>
      <w:r w:rsidR="008C3E52">
        <w:rPr>
          <w:rFonts w:ascii="Baskerville" w:eastAsia="Times New Roman" w:hAnsi="Baskerville"/>
          <w:color w:val="000000"/>
          <w:lang w:val="en-US"/>
        </w:rPr>
        <w:t>and checking for if a country has donated for multiple purposes for the same country.</w:t>
      </w:r>
    </w:p>
    <w:p w14:paraId="42AC6931" w14:textId="6B4C4375" w:rsidR="008C3E52" w:rsidRDefault="008C3E52" w:rsidP="001F4CED">
      <w:pPr>
        <w:spacing w:line="240" w:lineRule="auto"/>
        <w:rPr>
          <w:rFonts w:ascii="Baskerville" w:eastAsia="Times New Roman" w:hAnsi="Baskerville"/>
          <w:color w:val="000000"/>
          <w:lang w:val="en-US"/>
        </w:rPr>
      </w:pPr>
    </w:p>
    <w:p w14:paraId="67C4C45B" w14:textId="77CC3D7F" w:rsidR="008C3E52" w:rsidRDefault="008C3E52" w:rsidP="001F4CED">
      <w:pPr>
        <w:spacing w:line="240" w:lineRule="auto"/>
        <w:rPr>
          <w:rFonts w:ascii="Baskerville" w:eastAsia="Times New Roman" w:hAnsi="Baskerville"/>
          <w:color w:val="000000"/>
          <w:lang w:val="en-US"/>
        </w:rPr>
      </w:pPr>
      <w:proofErr w:type="spellStart"/>
      <w:r>
        <w:rPr>
          <w:rFonts w:ascii="Baskerville" w:eastAsia="Times New Roman" w:hAnsi="Baskerville"/>
          <w:color w:val="000000"/>
          <w:lang w:val="en-US"/>
        </w:rPr>
        <w:t>Eg.</w:t>
      </w:r>
      <w:proofErr w:type="spellEnd"/>
      <w:r>
        <w:rPr>
          <w:rFonts w:ascii="Baskerville" w:eastAsia="Times New Roman" w:hAnsi="Baskerville"/>
          <w:color w:val="000000"/>
          <w:lang w:val="en-US"/>
        </w:rPr>
        <w:t xml:space="preserve"> United States has donated to Chile for multiple purposes like Air transport, Industrial development, Power generation/non-renewable sources and Rail transport. France has donated to Korea for multiple purposes like Industrial development and Rail transport.</w:t>
      </w:r>
    </w:p>
    <w:p w14:paraId="6E345456" w14:textId="2C55F2F3" w:rsidR="008C3E52" w:rsidRDefault="008C3E52" w:rsidP="001F4CED">
      <w:pPr>
        <w:spacing w:line="240" w:lineRule="auto"/>
        <w:rPr>
          <w:rFonts w:ascii="Baskerville" w:eastAsia="Times New Roman" w:hAnsi="Baskerville"/>
          <w:color w:val="000000"/>
          <w:lang w:val="en-US"/>
        </w:rPr>
      </w:pPr>
    </w:p>
    <w:p w14:paraId="5C112FB4" w14:textId="6FF88A19" w:rsidR="00A23DE8" w:rsidRDefault="008C3E52" w:rsidP="00827294">
      <w:pPr>
        <w:rPr>
          <w:rFonts w:ascii="Baskerville" w:eastAsia="Times New Roman" w:hAnsi="Baskerville"/>
          <w:color w:val="000000"/>
          <w:lang w:val="en-US"/>
        </w:rPr>
      </w:pPr>
      <w:r>
        <w:rPr>
          <w:rFonts w:ascii="Baskerville" w:eastAsia="Times New Roman" w:hAnsi="Baskerville"/>
          <w:color w:val="000000"/>
          <w:lang w:val="en-US"/>
        </w:rPr>
        <w:t xml:space="preserve">Countries like Belgium and Germany has donated to Poland for a single purpose – Rescheduling and refinancing. </w:t>
      </w:r>
    </w:p>
    <w:p w14:paraId="2CD6D226" w14:textId="776DB186" w:rsidR="00A23DE8" w:rsidRPr="00A23DE8" w:rsidRDefault="00A23DE8" w:rsidP="00827294">
      <w:pPr>
        <w:rPr>
          <w:rFonts w:ascii="Baskerville" w:eastAsia="Times New Roman" w:hAnsi="Baskerville"/>
          <w:color w:val="000000"/>
          <w:lang w:val="en-US"/>
        </w:rPr>
      </w:pPr>
      <w:r>
        <w:rPr>
          <w:rFonts w:ascii="Baskerville" w:eastAsia="Times New Roman" w:hAnsi="Baskerville"/>
          <w:color w:val="000000"/>
          <w:lang w:val="en-US"/>
        </w:rPr>
        <w:lastRenderedPageBreak/>
        <w:t>Adjacency matrix makes it easier to address this problem of multiple donations as we can juxtapose the five adjacency matrices created for each purpose</w:t>
      </w:r>
    </w:p>
    <w:p w14:paraId="250413AD" w14:textId="77777777" w:rsidR="00827294" w:rsidRPr="00667891" w:rsidRDefault="00827294" w:rsidP="007E0097">
      <w:pPr>
        <w:rPr>
          <w:rFonts w:ascii="Baskerville" w:hAnsi="Baskerville"/>
        </w:rPr>
      </w:pPr>
    </w:p>
    <w:p w14:paraId="52FB0011" w14:textId="023E78FA" w:rsidR="000C28B2" w:rsidRDefault="000C28B2" w:rsidP="007E0097">
      <w:pPr>
        <w:rPr>
          <w:rFonts w:ascii="Baskerville" w:hAnsi="Baskerville"/>
        </w:rPr>
      </w:pPr>
    </w:p>
    <w:p w14:paraId="28CFB3FC" w14:textId="77777777" w:rsidR="000C28B2" w:rsidRDefault="000C28B2" w:rsidP="007E0097">
      <w:pPr>
        <w:rPr>
          <w:rFonts w:ascii="Baskerville" w:hAnsi="Baskerville"/>
        </w:rPr>
      </w:pPr>
    </w:p>
    <w:p w14:paraId="59496C73" w14:textId="77777777" w:rsidR="007E0097" w:rsidRDefault="007E0097" w:rsidP="007E0097">
      <w:pPr>
        <w:rPr>
          <w:rFonts w:ascii="Baskerville" w:hAnsi="Baskerville"/>
        </w:rPr>
      </w:pPr>
    </w:p>
    <w:p w14:paraId="45B78919" w14:textId="77777777" w:rsidR="007E0097" w:rsidRPr="007E0097" w:rsidRDefault="007E0097" w:rsidP="007E0097">
      <w:pPr>
        <w:jc w:val="center"/>
        <w:rPr>
          <w:rFonts w:ascii="Baskerville" w:hAnsi="Baskerville"/>
        </w:rPr>
      </w:pPr>
    </w:p>
    <w:p w14:paraId="5F4E6D1D" w14:textId="77777777" w:rsidR="007E0097" w:rsidRPr="007E0097" w:rsidRDefault="007E0097" w:rsidP="007E0097">
      <w:pPr>
        <w:rPr>
          <w:rFonts w:ascii="Baskerville" w:hAnsi="Baskerville"/>
          <w:u w:val="single"/>
        </w:rPr>
      </w:pPr>
    </w:p>
    <w:sectPr w:rsidR="007E0097" w:rsidRPr="007E0097" w:rsidSect="009D7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DF665" w14:textId="77777777" w:rsidR="002B5D3B" w:rsidRDefault="002B5D3B" w:rsidP="00C91770">
      <w:pPr>
        <w:spacing w:line="240" w:lineRule="auto"/>
      </w:pPr>
      <w:r>
        <w:separator/>
      </w:r>
    </w:p>
  </w:endnote>
  <w:endnote w:type="continuationSeparator" w:id="0">
    <w:p w14:paraId="1EBAB8CC" w14:textId="77777777" w:rsidR="002B5D3B" w:rsidRDefault="002B5D3B" w:rsidP="00C917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77220" w14:textId="77777777" w:rsidR="002B5D3B" w:rsidRDefault="002B5D3B" w:rsidP="00C91770">
      <w:pPr>
        <w:spacing w:line="240" w:lineRule="auto"/>
      </w:pPr>
      <w:r>
        <w:separator/>
      </w:r>
    </w:p>
  </w:footnote>
  <w:footnote w:type="continuationSeparator" w:id="0">
    <w:p w14:paraId="1ED5B66A" w14:textId="77777777" w:rsidR="002B5D3B" w:rsidRDefault="002B5D3B" w:rsidP="00C917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816EAF"/>
    <w:multiLevelType w:val="hybridMultilevel"/>
    <w:tmpl w:val="AEA8F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3941AE"/>
    <w:multiLevelType w:val="hybridMultilevel"/>
    <w:tmpl w:val="7CA40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1CD"/>
    <w:rsid w:val="000C28B2"/>
    <w:rsid w:val="000C7903"/>
    <w:rsid w:val="000D0563"/>
    <w:rsid w:val="001F4CED"/>
    <w:rsid w:val="002027E4"/>
    <w:rsid w:val="002B5D3B"/>
    <w:rsid w:val="00356C74"/>
    <w:rsid w:val="003B6118"/>
    <w:rsid w:val="003E09B6"/>
    <w:rsid w:val="004722BE"/>
    <w:rsid w:val="00571E7C"/>
    <w:rsid w:val="005C5024"/>
    <w:rsid w:val="006009C1"/>
    <w:rsid w:val="00636A9D"/>
    <w:rsid w:val="00667891"/>
    <w:rsid w:val="0068102F"/>
    <w:rsid w:val="00747C31"/>
    <w:rsid w:val="007E0097"/>
    <w:rsid w:val="007F70F7"/>
    <w:rsid w:val="00827294"/>
    <w:rsid w:val="0082736D"/>
    <w:rsid w:val="008C3E52"/>
    <w:rsid w:val="008D33DF"/>
    <w:rsid w:val="008F6403"/>
    <w:rsid w:val="00913B73"/>
    <w:rsid w:val="009B6AAF"/>
    <w:rsid w:val="009C5B39"/>
    <w:rsid w:val="009D7109"/>
    <w:rsid w:val="00A23DE8"/>
    <w:rsid w:val="00C60B74"/>
    <w:rsid w:val="00C91770"/>
    <w:rsid w:val="00D431CD"/>
    <w:rsid w:val="00DA4DC9"/>
    <w:rsid w:val="00DE7D4B"/>
    <w:rsid w:val="00E711E9"/>
    <w:rsid w:val="00ED4363"/>
    <w:rsid w:val="00F01C5D"/>
    <w:rsid w:val="00FB12D9"/>
    <w:rsid w:val="00FE7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7625E6"/>
  <w15:chartTrackingRefBased/>
  <w15:docId w15:val="{78886C37-B634-5249-A2AB-1BEE83304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1CD"/>
    <w:pPr>
      <w:spacing w:line="276" w:lineRule="auto"/>
    </w:pPr>
    <w:rPr>
      <w:rFonts w:ascii="Arial" w:eastAsia="Arial" w:hAnsi="Arial" w:cs="Arial"/>
      <w:sz w:val="22"/>
      <w:szCs w:val="22"/>
      <w:lang w:val="en"/>
    </w:rPr>
  </w:style>
  <w:style w:type="paragraph" w:styleId="Heading1">
    <w:name w:val="heading 1"/>
    <w:basedOn w:val="Normal"/>
    <w:next w:val="Normal"/>
    <w:link w:val="Heading1Char"/>
    <w:uiPriority w:val="9"/>
    <w:qFormat/>
    <w:rsid w:val="00D431CD"/>
    <w:pPr>
      <w:keepNext/>
      <w:keepLines/>
      <w:spacing w:before="400" w:after="120"/>
      <w:outlineLvl w:val="0"/>
    </w:pPr>
    <w:rPr>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1CD"/>
    <w:rPr>
      <w:rFonts w:ascii="Arial" w:eastAsia="Arial" w:hAnsi="Arial" w:cs="Arial"/>
      <w:sz w:val="40"/>
      <w:szCs w:val="40"/>
      <w:lang w:val="en"/>
    </w:rPr>
  </w:style>
  <w:style w:type="paragraph" w:styleId="ListParagraph">
    <w:name w:val="List Paragraph"/>
    <w:basedOn w:val="Normal"/>
    <w:uiPriority w:val="34"/>
    <w:qFormat/>
    <w:rsid w:val="00D431CD"/>
    <w:pPr>
      <w:ind w:left="720"/>
      <w:contextualSpacing/>
    </w:pPr>
  </w:style>
  <w:style w:type="paragraph" w:styleId="BalloonText">
    <w:name w:val="Balloon Text"/>
    <w:basedOn w:val="Normal"/>
    <w:link w:val="BalloonTextChar"/>
    <w:uiPriority w:val="99"/>
    <w:semiHidden/>
    <w:unhideWhenUsed/>
    <w:rsid w:val="00D431C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1CD"/>
    <w:rPr>
      <w:rFonts w:ascii="Times New Roman" w:eastAsia="Arial" w:hAnsi="Times New Roman" w:cs="Times New Roman"/>
      <w:sz w:val="18"/>
      <w:szCs w:val="18"/>
      <w:lang w:val="en"/>
    </w:rPr>
  </w:style>
  <w:style w:type="paragraph" w:styleId="Header">
    <w:name w:val="header"/>
    <w:basedOn w:val="Normal"/>
    <w:link w:val="HeaderChar"/>
    <w:uiPriority w:val="99"/>
    <w:unhideWhenUsed/>
    <w:rsid w:val="00C91770"/>
    <w:pPr>
      <w:tabs>
        <w:tab w:val="center" w:pos="4680"/>
        <w:tab w:val="right" w:pos="9360"/>
      </w:tabs>
      <w:spacing w:line="240" w:lineRule="auto"/>
    </w:pPr>
  </w:style>
  <w:style w:type="character" w:customStyle="1" w:styleId="HeaderChar">
    <w:name w:val="Header Char"/>
    <w:basedOn w:val="DefaultParagraphFont"/>
    <w:link w:val="Header"/>
    <w:uiPriority w:val="99"/>
    <w:rsid w:val="00C91770"/>
    <w:rPr>
      <w:rFonts w:ascii="Arial" w:eastAsia="Arial" w:hAnsi="Arial" w:cs="Arial"/>
      <w:sz w:val="22"/>
      <w:szCs w:val="22"/>
      <w:lang w:val="en"/>
    </w:rPr>
  </w:style>
  <w:style w:type="paragraph" w:styleId="Footer">
    <w:name w:val="footer"/>
    <w:basedOn w:val="Normal"/>
    <w:link w:val="FooterChar"/>
    <w:uiPriority w:val="99"/>
    <w:unhideWhenUsed/>
    <w:rsid w:val="00C91770"/>
    <w:pPr>
      <w:tabs>
        <w:tab w:val="center" w:pos="4680"/>
        <w:tab w:val="right" w:pos="9360"/>
      </w:tabs>
      <w:spacing w:line="240" w:lineRule="auto"/>
    </w:pPr>
  </w:style>
  <w:style w:type="character" w:customStyle="1" w:styleId="FooterChar">
    <w:name w:val="Footer Char"/>
    <w:basedOn w:val="DefaultParagraphFont"/>
    <w:link w:val="Footer"/>
    <w:uiPriority w:val="99"/>
    <w:rsid w:val="00C91770"/>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38695">
      <w:bodyDiv w:val="1"/>
      <w:marLeft w:val="0"/>
      <w:marRight w:val="0"/>
      <w:marTop w:val="0"/>
      <w:marBottom w:val="0"/>
      <w:divBdr>
        <w:top w:val="none" w:sz="0" w:space="0" w:color="auto"/>
        <w:left w:val="none" w:sz="0" w:space="0" w:color="auto"/>
        <w:bottom w:val="none" w:sz="0" w:space="0" w:color="auto"/>
        <w:right w:val="none" w:sz="0" w:space="0" w:color="auto"/>
      </w:divBdr>
      <w:divsChild>
        <w:div w:id="8485022">
          <w:marLeft w:val="0"/>
          <w:marRight w:val="0"/>
          <w:marTop w:val="0"/>
          <w:marBottom w:val="0"/>
          <w:divBdr>
            <w:top w:val="none" w:sz="0" w:space="0" w:color="auto"/>
            <w:left w:val="none" w:sz="0" w:space="0" w:color="auto"/>
            <w:bottom w:val="none" w:sz="0" w:space="0" w:color="auto"/>
            <w:right w:val="none" w:sz="0" w:space="0" w:color="auto"/>
          </w:divBdr>
          <w:divsChild>
            <w:div w:id="18635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9479">
      <w:bodyDiv w:val="1"/>
      <w:marLeft w:val="0"/>
      <w:marRight w:val="0"/>
      <w:marTop w:val="0"/>
      <w:marBottom w:val="0"/>
      <w:divBdr>
        <w:top w:val="none" w:sz="0" w:space="0" w:color="auto"/>
        <w:left w:val="none" w:sz="0" w:space="0" w:color="auto"/>
        <w:bottom w:val="none" w:sz="0" w:space="0" w:color="auto"/>
        <w:right w:val="none" w:sz="0" w:space="0" w:color="auto"/>
      </w:divBdr>
    </w:div>
    <w:div w:id="506989723">
      <w:bodyDiv w:val="1"/>
      <w:marLeft w:val="0"/>
      <w:marRight w:val="0"/>
      <w:marTop w:val="0"/>
      <w:marBottom w:val="0"/>
      <w:divBdr>
        <w:top w:val="none" w:sz="0" w:space="0" w:color="auto"/>
        <w:left w:val="none" w:sz="0" w:space="0" w:color="auto"/>
        <w:bottom w:val="none" w:sz="0" w:space="0" w:color="auto"/>
        <w:right w:val="none" w:sz="0" w:space="0" w:color="auto"/>
      </w:divBdr>
    </w:div>
    <w:div w:id="883636661">
      <w:bodyDiv w:val="1"/>
      <w:marLeft w:val="0"/>
      <w:marRight w:val="0"/>
      <w:marTop w:val="0"/>
      <w:marBottom w:val="0"/>
      <w:divBdr>
        <w:top w:val="none" w:sz="0" w:space="0" w:color="auto"/>
        <w:left w:val="none" w:sz="0" w:space="0" w:color="auto"/>
        <w:bottom w:val="none" w:sz="0" w:space="0" w:color="auto"/>
        <w:right w:val="none" w:sz="0" w:space="0" w:color="auto"/>
      </w:divBdr>
      <w:divsChild>
        <w:div w:id="1785075201">
          <w:marLeft w:val="0"/>
          <w:marRight w:val="0"/>
          <w:marTop w:val="0"/>
          <w:marBottom w:val="0"/>
          <w:divBdr>
            <w:top w:val="none" w:sz="0" w:space="0" w:color="auto"/>
            <w:left w:val="none" w:sz="0" w:space="0" w:color="auto"/>
            <w:bottom w:val="none" w:sz="0" w:space="0" w:color="auto"/>
            <w:right w:val="none" w:sz="0" w:space="0" w:color="auto"/>
          </w:divBdr>
          <w:divsChild>
            <w:div w:id="14914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31775">
      <w:bodyDiv w:val="1"/>
      <w:marLeft w:val="0"/>
      <w:marRight w:val="0"/>
      <w:marTop w:val="0"/>
      <w:marBottom w:val="0"/>
      <w:divBdr>
        <w:top w:val="none" w:sz="0" w:space="0" w:color="auto"/>
        <w:left w:val="none" w:sz="0" w:space="0" w:color="auto"/>
        <w:bottom w:val="none" w:sz="0" w:space="0" w:color="auto"/>
        <w:right w:val="none" w:sz="0" w:space="0" w:color="auto"/>
      </w:divBdr>
    </w:div>
    <w:div w:id="1135875404">
      <w:bodyDiv w:val="1"/>
      <w:marLeft w:val="0"/>
      <w:marRight w:val="0"/>
      <w:marTop w:val="0"/>
      <w:marBottom w:val="0"/>
      <w:divBdr>
        <w:top w:val="none" w:sz="0" w:space="0" w:color="auto"/>
        <w:left w:val="none" w:sz="0" w:space="0" w:color="auto"/>
        <w:bottom w:val="none" w:sz="0" w:space="0" w:color="auto"/>
        <w:right w:val="none" w:sz="0" w:space="0" w:color="auto"/>
      </w:divBdr>
    </w:div>
    <w:div w:id="1191913978">
      <w:bodyDiv w:val="1"/>
      <w:marLeft w:val="0"/>
      <w:marRight w:val="0"/>
      <w:marTop w:val="0"/>
      <w:marBottom w:val="0"/>
      <w:divBdr>
        <w:top w:val="none" w:sz="0" w:space="0" w:color="auto"/>
        <w:left w:val="none" w:sz="0" w:space="0" w:color="auto"/>
        <w:bottom w:val="none" w:sz="0" w:space="0" w:color="auto"/>
        <w:right w:val="none" w:sz="0" w:space="0" w:color="auto"/>
      </w:divBdr>
      <w:divsChild>
        <w:div w:id="35667580">
          <w:marLeft w:val="0"/>
          <w:marRight w:val="0"/>
          <w:marTop w:val="0"/>
          <w:marBottom w:val="0"/>
          <w:divBdr>
            <w:top w:val="none" w:sz="0" w:space="0" w:color="auto"/>
            <w:left w:val="none" w:sz="0" w:space="0" w:color="auto"/>
            <w:bottom w:val="none" w:sz="0" w:space="0" w:color="auto"/>
            <w:right w:val="none" w:sz="0" w:space="0" w:color="auto"/>
          </w:divBdr>
          <w:divsChild>
            <w:div w:id="9902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8795">
      <w:bodyDiv w:val="1"/>
      <w:marLeft w:val="0"/>
      <w:marRight w:val="0"/>
      <w:marTop w:val="0"/>
      <w:marBottom w:val="0"/>
      <w:divBdr>
        <w:top w:val="none" w:sz="0" w:space="0" w:color="auto"/>
        <w:left w:val="none" w:sz="0" w:space="0" w:color="auto"/>
        <w:bottom w:val="none" w:sz="0" w:space="0" w:color="auto"/>
        <w:right w:val="none" w:sz="0" w:space="0" w:color="auto"/>
      </w:divBdr>
    </w:div>
    <w:div w:id="1330214324">
      <w:bodyDiv w:val="1"/>
      <w:marLeft w:val="0"/>
      <w:marRight w:val="0"/>
      <w:marTop w:val="0"/>
      <w:marBottom w:val="0"/>
      <w:divBdr>
        <w:top w:val="none" w:sz="0" w:space="0" w:color="auto"/>
        <w:left w:val="none" w:sz="0" w:space="0" w:color="auto"/>
        <w:bottom w:val="none" w:sz="0" w:space="0" w:color="auto"/>
        <w:right w:val="none" w:sz="0" w:space="0" w:color="auto"/>
      </w:divBdr>
      <w:divsChild>
        <w:div w:id="1145514703">
          <w:marLeft w:val="0"/>
          <w:marRight w:val="0"/>
          <w:marTop w:val="0"/>
          <w:marBottom w:val="0"/>
          <w:divBdr>
            <w:top w:val="none" w:sz="0" w:space="0" w:color="auto"/>
            <w:left w:val="none" w:sz="0" w:space="0" w:color="auto"/>
            <w:bottom w:val="none" w:sz="0" w:space="0" w:color="auto"/>
            <w:right w:val="none" w:sz="0" w:space="0" w:color="auto"/>
          </w:divBdr>
          <w:divsChild>
            <w:div w:id="15053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30969">
      <w:bodyDiv w:val="1"/>
      <w:marLeft w:val="0"/>
      <w:marRight w:val="0"/>
      <w:marTop w:val="0"/>
      <w:marBottom w:val="0"/>
      <w:divBdr>
        <w:top w:val="none" w:sz="0" w:space="0" w:color="auto"/>
        <w:left w:val="none" w:sz="0" w:space="0" w:color="auto"/>
        <w:bottom w:val="none" w:sz="0" w:space="0" w:color="auto"/>
        <w:right w:val="none" w:sz="0" w:space="0" w:color="auto"/>
      </w:divBdr>
      <w:divsChild>
        <w:div w:id="2039623018">
          <w:marLeft w:val="0"/>
          <w:marRight w:val="0"/>
          <w:marTop w:val="0"/>
          <w:marBottom w:val="0"/>
          <w:divBdr>
            <w:top w:val="none" w:sz="0" w:space="0" w:color="auto"/>
            <w:left w:val="none" w:sz="0" w:space="0" w:color="auto"/>
            <w:bottom w:val="none" w:sz="0" w:space="0" w:color="auto"/>
            <w:right w:val="none" w:sz="0" w:space="0" w:color="auto"/>
          </w:divBdr>
          <w:divsChild>
            <w:div w:id="163244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310">
      <w:bodyDiv w:val="1"/>
      <w:marLeft w:val="0"/>
      <w:marRight w:val="0"/>
      <w:marTop w:val="0"/>
      <w:marBottom w:val="0"/>
      <w:divBdr>
        <w:top w:val="none" w:sz="0" w:space="0" w:color="auto"/>
        <w:left w:val="none" w:sz="0" w:space="0" w:color="auto"/>
        <w:bottom w:val="none" w:sz="0" w:space="0" w:color="auto"/>
        <w:right w:val="none" w:sz="0" w:space="0" w:color="auto"/>
      </w:divBdr>
      <w:divsChild>
        <w:div w:id="496456011">
          <w:marLeft w:val="0"/>
          <w:marRight w:val="0"/>
          <w:marTop w:val="0"/>
          <w:marBottom w:val="0"/>
          <w:divBdr>
            <w:top w:val="none" w:sz="0" w:space="0" w:color="auto"/>
            <w:left w:val="none" w:sz="0" w:space="0" w:color="auto"/>
            <w:bottom w:val="none" w:sz="0" w:space="0" w:color="auto"/>
            <w:right w:val="none" w:sz="0" w:space="0" w:color="auto"/>
          </w:divBdr>
          <w:divsChild>
            <w:div w:id="62169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060">
      <w:bodyDiv w:val="1"/>
      <w:marLeft w:val="0"/>
      <w:marRight w:val="0"/>
      <w:marTop w:val="0"/>
      <w:marBottom w:val="0"/>
      <w:divBdr>
        <w:top w:val="none" w:sz="0" w:space="0" w:color="auto"/>
        <w:left w:val="none" w:sz="0" w:space="0" w:color="auto"/>
        <w:bottom w:val="none" w:sz="0" w:space="0" w:color="auto"/>
        <w:right w:val="none" w:sz="0" w:space="0" w:color="auto"/>
      </w:divBdr>
    </w:div>
    <w:div w:id="1758016838">
      <w:bodyDiv w:val="1"/>
      <w:marLeft w:val="0"/>
      <w:marRight w:val="0"/>
      <w:marTop w:val="0"/>
      <w:marBottom w:val="0"/>
      <w:divBdr>
        <w:top w:val="none" w:sz="0" w:space="0" w:color="auto"/>
        <w:left w:val="none" w:sz="0" w:space="0" w:color="auto"/>
        <w:bottom w:val="none" w:sz="0" w:space="0" w:color="auto"/>
        <w:right w:val="none" w:sz="0" w:space="0" w:color="auto"/>
      </w:divBdr>
    </w:div>
    <w:div w:id="1818522977">
      <w:bodyDiv w:val="1"/>
      <w:marLeft w:val="0"/>
      <w:marRight w:val="0"/>
      <w:marTop w:val="0"/>
      <w:marBottom w:val="0"/>
      <w:divBdr>
        <w:top w:val="none" w:sz="0" w:space="0" w:color="auto"/>
        <w:left w:val="none" w:sz="0" w:space="0" w:color="auto"/>
        <w:bottom w:val="none" w:sz="0" w:space="0" w:color="auto"/>
        <w:right w:val="none" w:sz="0" w:space="0" w:color="auto"/>
      </w:divBdr>
      <w:divsChild>
        <w:div w:id="2008970941">
          <w:marLeft w:val="0"/>
          <w:marRight w:val="0"/>
          <w:marTop w:val="0"/>
          <w:marBottom w:val="0"/>
          <w:divBdr>
            <w:top w:val="none" w:sz="0" w:space="0" w:color="auto"/>
            <w:left w:val="none" w:sz="0" w:space="0" w:color="auto"/>
            <w:bottom w:val="none" w:sz="0" w:space="0" w:color="auto"/>
            <w:right w:val="none" w:sz="0" w:space="0" w:color="auto"/>
          </w:divBdr>
          <w:divsChild>
            <w:div w:id="3692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8981">
      <w:bodyDiv w:val="1"/>
      <w:marLeft w:val="0"/>
      <w:marRight w:val="0"/>
      <w:marTop w:val="0"/>
      <w:marBottom w:val="0"/>
      <w:divBdr>
        <w:top w:val="none" w:sz="0" w:space="0" w:color="auto"/>
        <w:left w:val="none" w:sz="0" w:space="0" w:color="auto"/>
        <w:bottom w:val="none" w:sz="0" w:space="0" w:color="auto"/>
        <w:right w:val="none" w:sz="0" w:space="0" w:color="auto"/>
      </w:divBdr>
      <w:divsChild>
        <w:div w:id="439760432">
          <w:marLeft w:val="0"/>
          <w:marRight w:val="0"/>
          <w:marTop w:val="0"/>
          <w:marBottom w:val="0"/>
          <w:divBdr>
            <w:top w:val="none" w:sz="0" w:space="0" w:color="auto"/>
            <w:left w:val="none" w:sz="0" w:space="0" w:color="auto"/>
            <w:bottom w:val="none" w:sz="0" w:space="0" w:color="auto"/>
            <w:right w:val="none" w:sz="0" w:space="0" w:color="auto"/>
          </w:divBdr>
          <w:divsChild>
            <w:div w:id="9483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1740">
      <w:bodyDiv w:val="1"/>
      <w:marLeft w:val="0"/>
      <w:marRight w:val="0"/>
      <w:marTop w:val="0"/>
      <w:marBottom w:val="0"/>
      <w:divBdr>
        <w:top w:val="none" w:sz="0" w:space="0" w:color="auto"/>
        <w:left w:val="none" w:sz="0" w:space="0" w:color="auto"/>
        <w:bottom w:val="none" w:sz="0" w:space="0" w:color="auto"/>
        <w:right w:val="none" w:sz="0" w:space="0" w:color="auto"/>
      </w:divBdr>
    </w:div>
    <w:div w:id="1927567522">
      <w:bodyDiv w:val="1"/>
      <w:marLeft w:val="0"/>
      <w:marRight w:val="0"/>
      <w:marTop w:val="0"/>
      <w:marBottom w:val="0"/>
      <w:divBdr>
        <w:top w:val="none" w:sz="0" w:space="0" w:color="auto"/>
        <w:left w:val="none" w:sz="0" w:space="0" w:color="auto"/>
        <w:bottom w:val="none" w:sz="0" w:space="0" w:color="auto"/>
        <w:right w:val="none" w:sz="0" w:space="0" w:color="auto"/>
      </w:divBdr>
      <w:divsChild>
        <w:div w:id="526721356">
          <w:marLeft w:val="0"/>
          <w:marRight w:val="0"/>
          <w:marTop w:val="0"/>
          <w:marBottom w:val="0"/>
          <w:divBdr>
            <w:top w:val="none" w:sz="0" w:space="0" w:color="auto"/>
            <w:left w:val="none" w:sz="0" w:space="0" w:color="auto"/>
            <w:bottom w:val="none" w:sz="0" w:space="0" w:color="auto"/>
            <w:right w:val="none" w:sz="0" w:space="0" w:color="auto"/>
          </w:divBdr>
          <w:divsChild>
            <w:div w:id="16574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61266">
      <w:bodyDiv w:val="1"/>
      <w:marLeft w:val="0"/>
      <w:marRight w:val="0"/>
      <w:marTop w:val="0"/>
      <w:marBottom w:val="0"/>
      <w:divBdr>
        <w:top w:val="none" w:sz="0" w:space="0" w:color="auto"/>
        <w:left w:val="none" w:sz="0" w:space="0" w:color="auto"/>
        <w:bottom w:val="none" w:sz="0" w:space="0" w:color="auto"/>
        <w:right w:val="none" w:sz="0" w:space="0" w:color="auto"/>
      </w:divBdr>
      <w:divsChild>
        <w:div w:id="1075515026">
          <w:marLeft w:val="0"/>
          <w:marRight w:val="0"/>
          <w:marTop w:val="0"/>
          <w:marBottom w:val="0"/>
          <w:divBdr>
            <w:top w:val="none" w:sz="0" w:space="0" w:color="auto"/>
            <w:left w:val="none" w:sz="0" w:space="0" w:color="auto"/>
            <w:bottom w:val="none" w:sz="0" w:space="0" w:color="auto"/>
            <w:right w:val="none" w:sz="0" w:space="0" w:color="auto"/>
          </w:divBdr>
          <w:divsChild>
            <w:div w:id="19310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12</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Wyawahare</dc:creator>
  <cp:keywords/>
  <dc:description/>
  <cp:lastModifiedBy>Chinmay Wyawahare</cp:lastModifiedBy>
  <cp:revision>27</cp:revision>
  <dcterms:created xsi:type="dcterms:W3CDTF">2019-05-15T19:49:00Z</dcterms:created>
  <dcterms:modified xsi:type="dcterms:W3CDTF">2019-05-17T01:26:00Z</dcterms:modified>
</cp:coreProperties>
</file>