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1B2FC" w14:textId="77777777" w:rsidR="008D2E93" w:rsidRPr="008D2E93" w:rsidRDefault="008D2E93" w:rsidP="0064788A">
      <w:pPr>
        <w:pStyle w:val="Heading1"/>
      </w:pPr>
      <w:r w:rsidRPr="008D2E93">
        <w:t>ESG:</w:t>
      </w:r>
    </w:p>
    <w:p w14:paraId="715C51F3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1.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54 different indexes, only differ by region involved</w:t>
      </w:r>
    </w:p>
    <w:p w14:paraId="7DC0C066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2.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 xml:space="preserve">Use 37 areas of key issues to give </w:t>
      </w:r>
      <w:proofErr w:type="gramStart"/>
      <w:r w:rsidRPr="008D2E93">
        <w:rPr>
          <w:rFonts w:ascii="Arial" w:hAnsi="Arial" w:cs="Times New Roman"/>
          <w:color w:val="222222"/>
          <w:sz w:val="21"/>
          <w:szCs w:val="21"/>
        </w:rPr>
        <w:t>a</w:t>
      </w:r>
      <w:proofErr w:type="gramEnd"/>
      <w:r w:rsidRPr="008D2E93">
        <w:rPr>
          <w:rFonts w:ascii="Arial" w:hAnsi="Arial" w:cs="Times New Roman"/>
          <w:color w:val="222222"/>
          <w:sz w:val="21"/>
          <w:szCs w:val="21"/>
        </w:rPr>
        <w:t xml:space="preserve"> averaged rating from AAA to CCC, normalized by industrial average to calculate score</w:t>
      </w:r>
    </w:p>
    <w:p w14:paraId="66A20343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3.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Use MSCI ACWI as parent index and use exclusion method to exclude companies not in desired region</w:t>
      </w:r>
    </w:p>
    <w:p w14:paraId="70640511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4.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Use best in class selection process to select companies by rating</w:t>
      </w:r>
    </w:p>
    <w:p w14:paraId="48235450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5.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Can only include non MSCI ACWI index securities with rating higher than BB and impact monitor score higher than 3</w:t>
      </w:r>
    </w:p>
    <w:p w14:paraId="0E6653B6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6.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The selected stocks have to represent at least 50% of the market capitalization of each sector and region of the parent index</w:t>
      </w:r>
    </w:p>
    <w:p w14:paraId="06A62E02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7.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Float adjusted, market capitalization weighted</w:t>
      </w:r>
    </w:p>
    <w:p w14:paraId="303FC1BE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8.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Annual review in May</w:t>
      </w:r>
    </w:p>
    <w:p w14:paraId="18F866A6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9.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Rebalance in August, November, February</w:t>
      </w:r>
    </w:p>
    <w:p w14:paraId="0C86B2DE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2688A9D8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63E889F9" w14:textId="77777777" w:rsidR="008D2E93" w:rsidRPr="008D2E93" w:rsidRDefault="008D2E93" w:rsidP="008D2E93">
      <w:pPr>
        <w:shd w:val="clear" w:color="auto" w:fill="FFFFFF"/>
        <w:jc w:val="center"/>
        <w:rPr>
          <w:rFonts w:ascii="Arial" w:hAnsi="Arial" w:cs="Times New Roman"/>
          <w:color w:val="222222"/>
          <w:sz w:val="21"/>
          <w:szCs w:val="21"/>
        </w:rPr>
      </w:pPr>
    </w:p>
    <w:p w14:paraId="6B0212BC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4995AB1C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0DD231E8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53D157DD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2124972C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13C83D51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03E50719" w14:textId="77777777" w:rsid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044E062E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404FB9C0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4D95C694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05EFEEB7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60A598E0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4BE6C4A2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6F124CF8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2C1FC94B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5A7A1E2F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19E4C60C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788E6D15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0AFBBDB6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76A9A4FD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652B6EC0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4E44AADE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3B5BEECD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50E4F461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7A801922" w14:textId="77777777" w:rsidR="0064788A" w:rsidRPr="008D2E93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1F511CC6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05C98F4E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lastRenderedPageBreak/>
        <w:t> </w:t>
      </w:r>
    </w:p>
    <w:p w14:paraId="208B5FBB" w14:textId="77777777" w:rsidR="008D2E93" w:rsidRPr="008D2E93" w:rsidRDefault="008D2E93" w:rsidP="0064788A">
      <w:pPr>
        <w:pStyle w:val="Heading1"/>
      </w:pPr>
      <w:r w:rsidRPr="008D2E93">
        <w:t>SRI:</w:t>
      </w:r>
    </w:p>
    <w:p w14:paraId="1DE44BD9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1.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27 different indexes, only differ by region involved</w:t>
      </w:r>
    </w:p>
    <w:p w14:paraId="5A3E7F2D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2.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Same methodology of ESG rating as ESG indexes</w:t>
      </w:r>
    </w:p>
    <w:p w14:paraId="2AA1B5CB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3.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Use MSCI ACWI as parent index and use exclusion method to exclude companies not in desired region</w:t>
      </w:r>
    </w:p>
    <w:p w14:paraId="18C7FB6C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4.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Prefer highest ESG ratings companies making up 25% of the market capitalization in each sector and region of the parent indexes</w:t>
      </w:r>
    </w:p>
    <w:p w14:paraId="4B052D6F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5.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ESG Rating of A or above and an Impact Monitor score of 4 or above to be eligible</w:t>
      </w:r>
    </w:p>
    <w:p w14:paraId="20ACD4F1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6.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Can only include non MSCI ACWI index securities with rating higher than BB and impact monitor score higher than 2</w:t>
      </w:r>
    </w:p>
    <w:p w14:paraId="2171DE52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7.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Float adjusted, market capitalization weighted</w:t>
      </w:r>
    </w:p>
    <w:p w14:paraId="286AAF2E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8.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Annual review in May</w:t>
      </w:r>
    </w:p>
    <w:p w14:paraId="1FCF44D0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9.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Rebalance in August, November, February</w:t>
      </w:r>
    </w:p>
    <w:p w14:paraId="6D8FB5E1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3D415C2B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</w:p>
    <w:p w14:paraId="0F79B8F6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4BB978F4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2561FC56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3B1A44F6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79D46369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63F6AF60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09B2D603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2CC8E64A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32377D60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15D19336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24092F19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0F609991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07F00E18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1F596DF6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44DC3588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4EFE80F7" w14:textId="77777777" w:rsid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14A6666A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4EB3AC73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5DEB9D9A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330A1761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252FB670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3276A421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0C835DBC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26AF9D4F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3A32B964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46FEF510" w14:textId="77777777" w:rsidR="0064788A" w:rsidRPr="008D2E93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3E0C4872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78440AE3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65629F9F" w14:textId="77777777" w:rsidR="008D2E93" w:rsidRPr="008D2E93" w:rsidRDefault="008D2E93" w:rsidP="0064788A">
      <w:pPr>
        <w:pStyle w:val="Heading1"/>
      </w:pPr>
      <w:r w:rsidRPr="008D2E93">
        <w:t>Low Carbon:</w:t>
      </w:r>
    </w:p>
    <w:p w14:paraId="13928C07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1.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6 different indexes, 4 differ by region, 2 uses only exclusion method to remove companies involved in carbon emission out of the list</w:t>
      </w:r>
    </w:p>
    <w:p w14:paraId="7812A648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2.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Semi-annual index review</w:t>
      </w:r>
    </w:p>
    <w:p w14:paraId="7E820BC4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3.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Minimize the Carbon Exposure subject to a tracking error constraint of 30 basis points relative to the Parent Index</w:t>
      </w:r>
    </w:p>
    <w:p w14:paraId="5E0A68E5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4.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The maximum weight of an index constituent will be restricted to 20 times its weight in the Parent Index</w:t>
      </w:r>
    </w:p>
    <w:p w14:paraId="5066FB6C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5.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The country weights in the index will not deviate more than +/-2% from the country weights in the Parent Index</w:t>
      </w:r>
    </w:p>
    <w:p w14:paraId="19C83D19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6.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The sector weights in the index will not deviate more than +/-2% from the sector weights in the Parent Index, with the exception of the Energy Sector where no constraint is applied</w:t>
      </w:r>
    </w:p>
    <w:p w14:paraId="31DC99E9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77095177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3B87298F" w14:textId="77777777" w:rsidR="008D2E93" w:rsidRPr="008D2E93" w:rsidRDefault="008D2E93" w:rsidP="0064788A">
      <w:pPr>
        <w:pStyle w:val="Heading1"/>
      </w:pPr>
      <w:r w:rsidRPr="008D2E93">
        <w:t>Global Environment:</w:t>
      </w:r>
    </w:p>
    <w:p w14:paraId="4B521902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1.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5 different indexes, only differ by region involved</w:t>
      </w:r>
    </w:p>
    <w:p w14:paraId="27963533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2.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Company must derive at least 50% of their revenues from products and services from given industry (alternative energy, sustainable water, green building, pollution prevention, clean technology)</w:t>
      </w:r>
    </w:p>
    <w:p w14:paraId="4883A657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3.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Semi-annual review in May and November</w:t>
      </w:r>
    </w:p>
    <w:p w14:paraId="7D913603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4.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Float-adjusted, market capitalization weighted</w:t>
      </w:r>
    </w:p>
    <w:p w14:paraId="46D20C32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5.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*</w:t>
      </w:r>
      <w:proofErr w:type="gramStart"/>
      <w:r w:rsidRPr="008D2E93">
        <w:rPr>
          <w:rFonts w:ascii="Arial" w:hAnsi="Arial" w:cs="Times New Roman"/>
          <w:color w:val="222222"/>
          <w:sz w:val="21"/>
          <w:szCs w:val="21"/>
        </w:rPr>
        <w:t>no</w:t>
      </w:r>
      <w:proofErr w:type="gramEnd"/>
      <w:r w:rsidRPr="008D2E93">
        <w:rPr>
          <w:rFonts w:ascii="Arial" w:hAnsi="Arial" w:cs="Times New Roman"/>
          <w:color w:val="222222"/>
          <w:sz w:val="21"/>
          <w:szCs w:val="21"/>
        </w:rPr>
        <w:t xml:space="preserve"> criteria found yet about how they calculate the revenue derived from those areas mentioned in methodology</w:t>
      </w:r>
    </w:p>
    <w:p w14:paraId="032AC4CB" w14:textId="77777777" w:rsidR="008D2E93" w:rsidRP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1ACC3F12" w14:textId="77777777" w:rsidR="008D2E93" w:rsidRDefault="008D2E93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 </w:t>
      </w:r>
    </w:p>
    <w:p w14:paraId="289C462C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0E3CCC0C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4D6C9577" w14:textId="77777777" w:rsidR="0064788A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</w:p>
    <w:p w14:paraId="59AEDD68" w14:textId="77777777" w:rsidR="0064788A" w:rsidRPr="008D2E93" w:rsidRDefault="0064788A" w:rsidP="008D2E93">
      <w:pPr>
        <w:shd w:val="clear" w:color="auto" w:fill="FFFFFF"/>
        <w:rPr>
          <w:rFonts w:ascii="Arial" w:hAnsi="Arial" w:cs="Times New Roman"/>
          <w:color w:val="222222"/>
          <w:sz w:val="21"/>
          <w:szCs w:val="21"/>
        </w:rPr>
      </w:pPr>
      <w:bookmarkStart w:id="0" w:name="_GoBack"/>
      <w:bookmarkEnd w:id="0"/>
    </w:p>
    <w:p w14:paraId="2470BD31" w14:textId="77777777" w:rsidR="008D2E93" w:rsidRPr="008D2E93" w:rsidRDefault="008D2E93" w:rsidP="0064788A">
      <w:pPr>
        <w:pStyle w:val="Heading1"/>
      </w:pPr>
      <w:r w:rsidRPr="008D2E93">
        <w:lastRenderedPageBreak/>
        <w:t>Global Climate:</w:t>
      </w:r>
    </w:p>
    <w:p w14:paraId="1416D58C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1.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1 index</w:t>
      </w:r>
    </w:p>
    <w:p w14:paraId="4B0B200B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2.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Eligible if involved in renewable energy, clean technology and efficiency, future fuels</w:t>
      </w:r>
    </w:p>
    <w:p w14:paraId="04D92B14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3.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Quarterly review coincide with regular MSCI Global Investable Market Index</w:t>
      </w:r>
    </w:p>
    <w:p w14:paraId="1A565305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4.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Use inclusion method to always add the constituents to 100 in total</w:t>
      </w:r>
    </w:p>
    <w:p w14:paraId="7CBB957E" w14:textId="77777777" w:rsidR="008D2E93" w:rsidRPr="008D2E93" w:rsidRDefault="008D2E93" w:rsidP="008D2E93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21"/>
          <w:szCs w:val="21"/>
        </w:rPr>
      </w:pPr>
      <w:r w:rsidRPr="008D2E93">
        <w:rPr>
          <w:rFonts w:ascii="Arial" w:hAnsi="Arial" w:cs="Times New Roman"/>
          <w:color w:val="222222"/>
          <w:sz w:val="21"/>
          <w:szCs w:val="21"/>
        </w:rPr>
        <w:t>5.</w:t>
      </w:r>
      <w:r w:rsidRPr="008D2E93">
        <w:rPr>
          <w:rFonts w:ascii="Times New Roman" w:hAnsi="Times New Roman" w:cs="Times New Roman"/>
          <w:color w:val="222222"/>
          <w:sz w:val="14"/>
          <w:szCs w:val="14"/>
        </w:rPr>
        <w:t>    </w:t>
      </w:r>
      <w:r w:rsidRPr="008D2E93">
        <w:rPr>
          <w:rFonts w:ascii="Arial" w:hAnsi="Arial" w:cs="Times New Roman"/>
          <w:color w:val="222222"/>
          <w:sz w:val="21"/>
          <w:szCs w:val="21"/>
        </w:rPr>
        <w:t>All constituents are equally weighted to 1%</w:t>
      </w:r>
      <w:proofErr w:type="gramStart"/>
      <w:r w:rsidRPr="008D2E93">
        <w:rPr>
          <w:rFonts w:ascii="Arial" w:hAnsi="Arial" w:cs="Times New Roman"/>
          <w:color w:val="222222"/>
          <w:sz w:val="21"/>
          <w:szCs w:val="21"/>
        </w:rPr>
        <w:t>,</w:t>
      </w:r>
      <w:proofErr w:type="gramEnd"/>
      <w:r w:rsidRPr="008D2E93">
        <w:rPr>
          <w:rFonts w:ascii="Arial" w:hAnsi="Arial" w:cs="Times New Roman"/>
          <w:color w:val="222222"/>
          <w:sz w:val="21"/>
          <w:szCs w:val="21"/>
        </w:rPr>
        <w:t xml:space="preserve"> fluctuate between quarterly index reviews based on price performance</w:t>
      </w:r>
    </w:p>
    <w:p w14:paraId="43630932" w14:textId="77777777" w:rsidR="00CB4D5C" w:rsidRDefault="00CB4D5C"/>
    <w:sectPr w:rsidR="00CB4D5C" w:rsidSect="007F63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93"/>
    <w:rsid w:val="0064788A"/>
    <w:rsid w:val="007F6366"/>
    <w:rsid w:val="008D2E93"/>
    <w:rsid w:val="00C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48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2E9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E9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2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D2E93"/>
  </w:style>
  <w:style w:type="character" w:customStyle="1" w:styleId="Heading1Char">
    <w:name w:val="Heading 1 Char"/>
    <w:basedOn w:val="DefaultParagraphFont"/>
    <w:link w:val="Heading1"/>
    <w:uiPriority w:val="9"/>
    <w:rsid w:val="006478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2E9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E9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2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D2E93"/>
  </w:style>
  <w:style w:type="character" w:customStyle="1" w:styleId="Heading1Char">
    <w:name w:val="Heading 1 Char"/>
    <w:basedOn w:val="DefaultParagraphFont"/>
    <w:link w:val="Heading1"/>
    <w:uiPriority w:val="9"/>
    <w:rsid w:val="006478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2679</Characters>
  <Application>Microsoft Macintosh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Ye</dc:creator>
  <cp:keywords/>
  <dc:description/>
  <cp:lastModifiedBy>Jack Ye</cp:lastModifiedBy>
  <cp:revision>2</cp:revision>
  <dcterms:created xsi:type="dcterms:W3CDTF">2016-07-06T07:08:00Z</dcterms:created>
  <dcterms:modified xsi:type="dcterms:W3CDTF">2016-07-06T07:09:00Z</dcterms:modified>
</cp:coreProperties>
</file>