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1ED" w:rsidRDefault="00020036">
      <w:pPr>
        <w:jc w:val="center"/>
        <w:rPr>
          <w:lang w:val="en-US"/>
        </w:rPr>
      </w:pPr>
      <w:r>
        <w:rPr>
          <w:rFonts w:ascii="Times New Roman Bold" w:hAnsi="Times New Roman Bold"/>
          <w:sz w:val="36"/>
          <w:lang w:val="en-US"/>
        </w:rPr>
        <w:t xml:space="preserve">Synthesizing Truncated Count Data </w:t>
      </w:r>
      <w:proofErr w:type="gramStart"/>
      <w:r>
        <w:rPr>
          <w:rFonts w:ascii="Times New Roman Bold" w:hAnsi="Times New Roman Bold"/>
          <w:sz w:val="36"/>
          <w:lang w:val="en-US"/>
        </w:rPr>
        <w:t>For</w:t>
      </w:r>
      <w:proofErr w:type="gramEnd"/>
      <w:r>
        <w:rPr>
          <w:rFonts w:ascii="Times New Roman Bold" w:hAnsi="Times New Roman Bold"/>
          <w:sz w:val="36"/>
          <w:lang w:val="en-US"/>
        </w:rPr>
        <w:t xml:space="preserve"> Confidentiality</w:t>
      </w:r>
    </w:p>
    <w:p w:rsidR="006661ED" w:rsidRPr="00F241A3" w:rsidRDefault="006661ED">
      <w:pPr>
        <w:jc w:val="both"/>
        <w:rPr>
          <w:b/>
          <w:color w:val="FF0000"/>
          <w:lang w:val="en-US"/>
        </w:rPr>
      </w:pPr>
    </w:p>
    <w:p w:rsidR="00020036" w:rsidRDefault="00020036" w:rsidP="0002003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sz w:val="28"/>
          <w:lang w:val="en-US"/>
        </w:rPr>
      </w:pPr>
      <w:r>
        <w:rPr>
          <w:sz w:val="28"/>
          <w:lang w:val="en-US"/>
        </w:rPr>
        <w:t>Sam Hawala</w:t>
      </w:r>
      <w:r>
        <w:rPr>
          <w:sz w:val="28"/>
          <w:vertAlign w:val="superscript"/>
          <w:lang w:val="en-US"/>
        </w:rPr>
        <w:t>1</w:t>
      </w:r>
      <w:r>
        <w:rPr>
          <w:sz w:val="28"/>
          <w:lang w:val="en-US"/>
        </w:rPr>
        <w:t xml:space="preserve">, Jerry </w:t>
      </w:r>
      <w:proofErr w:type="gramStart"/>
      <w:r>
        <w:rPr>
          <w:sz w:val="28"/>
          <w:lang w:val="en-US"/>
        </w:rPr>
        <w:t>Reiter</w:t>
      </w:r>
      <w:r>
        <w:rPr>
          <w:sz w:val="28"/>
          <w:vertAlign w:val="superscript"/>
          <w:lang w:val="en-US"/>
        </w:rPr>
        <w:t>2</w:t>
      </w:r>
      <w:r>
        <w:rPr>
          <w:sz w:val="28"/>
          <w:lang w:val="en-US"/>
        </w:rPr>
        <w:t xml:space="preserve"> ,</w:t>
      </w:r>
      <w:proofErr w:type="gramEnd"/>
      <w:r>
        <w:rPr>
          <w:sz w:val="28"/>
          <w:lang w:val="en-US"/>
        </w:rPr>
        <w:t xml:space="preserve"> </w:t>
      </w:r>
      <w:proofErr w:type="spellStart"/>
      <w:r>
        <w:rPr>
          <w:sz w:val="28"/>
          <w:lang w:val="en-US"/>
        </w:rPr>
        <w:t>Quanli</w:t>
      </w:r>
      <w:proofErr w:type="spellEnd"/>
      <w:r>
        <w:rPr>
          <w:sz w:val="28"/>
          <w:lang w:val="en-US"/>
        </w:rPr>
        <w:t xml:space="preserve"> Wang</w:t>
      </w:r>
      <w:r>
        <w:rPr>
          <w:sz w:val="28"/>
          <w:vertAlign w:val="superscript"/>
          <w:lang w:val="en-US"/>
        </w:rPr>
        <w:t>2</w:t>
      </w:r>
    </w:p>
    <w:p w:rsidR="00020036" w:rsidRDefault="00020036" w:rsidP="0002003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8" w:hanging="708"/>
        <w:jc w:val="center"/>
        <w:rPr>
          <w:lang w:val="fr-FR"/>
        </w:rPr>
      </w:pPr>
      <w:r>
        <w:rPr>
          <w:sz w:val="28"/>
          <w:vertAlign w:val="superscript"/>
          <w:lang w:val="fr-FR"/>
        </w:rPr>
        <w:t>1</w:t>
      </w:r>
      <w:r>
        <w:rPr>
          <w:lang w:val="fr-FR"/>
        </w:rPr>
        <w:t xml:space="preserve">U.S. </w:t>
      </w:r>
      <w:proofErr w:type="spellStart"/>
      <w:r>
        <w:rPr>
          <w:lang w:val="fr-FR"/>
        </w:rPr>
        <w:t>Census</w:t>
      </w:r>
      <w:proofErr w:type="spellEnd"/>
      <w:r>
        <w:rPr>
          <w:lang w:val="fr-FR"/>
        </w:rPr>
        <w:t xml:space="preserve"> Bureau, e-mail: </w:t>
      </w:r>
      <w:hyperlink r:id="rId6" w:history="1">
        <w:r w:rsidRPr="00724EC5">
          <w:rPr>
            <w:rStyle w:val="Hyperlink"/>
            <w:sz w:val="20"/>
            <w:lang w:val="fr-FR"/>
          </w:rPr>
          <w:t>sam.hawala@census.gov</w:t>
        </w:r>
      </w:hyperlink>
    </w:p>
    <w:p w:rsidR="006661ED" w:rsidRDefault="00020036" w:rsidP="00020036">
      <w:pPr>
        <w:jc w:val="center"/>
        <w:rPr>
          <w:lang w:val="fr-FR"/>
        </w:rPr>
      </w:pPr>
      <w:r>
        <w:rPr>
          <w:sz w:val="28"/>
          <w:vertAlign w:val="superscript"/>
          <w:lang w:val="fr-FR"/>
        </w:rPr>
        <w:t>2</w:t>
      </w:r>
      <w:r>
        <w:rPr>
          <w:lang w:val="fr-FR"/>
        </w:rPr>
        <w:t xml:space="preserve">Duke </w:t>
      </w:r>
      <w:proofErr w:type="spellStart"/>
      <w:r>
        <w:rPr>
          <w:lang w:val="fr-FR"/>
        </w:rPr>
        <w:t>University</w:t>
      </w:r>
      <w:proofErr w:type="spellEnd"/>
      <w:r>
        <w:rPr>
          <w:lang w:val="fr-FR"/>
        </w:rPr>
        <w:t>, e-</w:t>
      </w:r>
      <w:proofErr w:type="gramStart"/>
      <w:r>
        <w:rPr>
          <w:lang w:val="fr-FR"/>
        </w:rPr>
        <w:t>mail:</w:t>
      </w:r>
      <w:proofErr w:type="gramEnd"/>
      <w:r>
        <w:rPr>
          <w:lang w:val="fr-FR"/>
        </w:rPr>
        <w:t xml:space="preserve"> </w:t>
      </w:r>
      <w:hyperlink r:id="rId7" w:history="1">
        <w:r w:rsidR="005732D2" w:rsidRPr="00F20A02">
          <w:rPr>
            <w:rStyle w:val="Hyperlink"/>
            <w:lang w:val="fr-FR"/>
          </w:rPr>
          <w:t>jerry@stat.duke.edu</w:t>
        </w:r>
      </w:hyperlink>
    </w:p>
    <w:p w:rsidR="005732D2" w:rsidRDefault="005732D2" w:rsidP="00020036">
      <w:pPr>
        <w:jc w:val="center"/>
        <w:rPr>
          <w:lang w:val="fr-FR"/>
        </w:rPr>
      </w:pPr>
    </w:p>
    <w:p w:rsidR="006661ED" w:rsidRDefault="006661ED">
      <w:pPr>
        <w:jc w:val="both"/>
        <w:rPr>
          <w:lang w:val="en-US"/>
        </w:rPr>
      </w:pPr>
      <w:bookmarkStart w:id="0" w:name="_GoBack"/>
      <w:bookmarkEnd w:id="0"/>
    </w:p>
    <w:p w:rsidR="006661ED" w:rsidRDefault="006661ED">
      <w:pPr>
        <w:pStyle w:val="Heading1"/>
      </w:pPr>
      <w:r>
        <w:t xml:space="preserve">Abstract </w:t>
      </w:r>
    </w:p>
    <w:p w:rsidR="006661ED" w:rsidRPr="00F241A3" w:rsidRDefault="006661ED">
      <w:pPr>
        <w:jc w:val="both"/>
        <w:rPr>
          <w:b/>
          <w:color w:val="FF0000"/>
          <w:sz w:val="16"/>
          <w:lang w:val="en-US"/>
        </w:rPr>
      </w:pPr>
      <w:r w:rsidRPr="00F241A3">
        <w:rPr>
          <w:b/>
          <w:color w:val="FF0000"/>
          <w:lang w:val="en-US"/>
        </w:rPr>
        <w:t xml:space="preserve"> </w:t>
      </w:r>
      <w:r w:rsidRPr="00F241A3">
        <w:rPr>
          <w:b/>
          <w:color w:val="FF0000"/>
          <w:lang w:val="en-US"/>
        </w:rPr>
        <w:tab/>
      </w:r>
      <w:r w:rsidRPr="00F241A3">
        <w:rPr>
          <w:b/>
          <w:color w:val="FF0000"/>
          <w:lang w:val="en-US"/>
        </w:rPr>
        <w:tab/>
      </w:r>
      <w:r w:rsidRPr="00F241A3">
        <w:rPr>
          <w:b/>
          <w:color w:val="FF0000"/>
          <w:sz w:val="16"/>
          <w:lang w:val="en-US"/>
        </w:rPr>
        <w:t xml:space="preserve"> </w:t>
      </w:r>
    </w:p>
    <w:p w:rsidR="006661ED" w:rsidRDefault="00020036">
      <w:pPr>
        <w:jc w:val="both"/>
        <w:rPr>
          <w:sz w:val="16"/>
          <w:lang w:val="en-US"/>
        </w:rPr>
      </w:pPr>
      <w:r>
        <w:rPr>
          <w:lang w:val="en-US"/>
        </w:rPr>
        <w:t>To maintain confidentiality national statistical agencies traditionally do not include small counts in publicly released tabular data products.  They typically delete these small counts, or combine them with counts in adjacent table cells to preserve the totals at higher levels of aggregation.  In some cases these suppression procedures result in too much loss of information.  To increase data utility</w:t>
      </w:r>
      <w:r w:rsidR="007C12DD">
        <w:rPr>
          <w:lang w:val="en-US"/>
        </w:rPr>
        <w:t xml:space="preserve"> and make more data publicly available,</w:t>
      </w:r>
      <w:r>
        <w:rPr>
          <w:lang w:val="en-US"/>
        </w:rPr>
        <w:t xml:space="preserve"> we propose to generate synthetic values for the small counts from </w:t>
      </w:r>
      <w:r w:rsidR="00904734">
        <w:rPr>
          <w:lang w:val="en-US"/>
        </w:rPr>
        <w:t>a Bayesian hierarchical</w:t>
      </w:r>
      <w:r>
        <w:rPr>
          <w:lang w:val="en-US"/>
        </w:rPr>
        <w:t xml:space="preserve"> model.  We do not disturb the counts in the data tables that were considered safe.</w:t>
      </w:r>
      <w:r w:rsidR="00904734">
        <w:rPr>
          <w:lang w:val="en-US"/>
        </w:rPr>
        <w:t xml:space="preserve">  The same model allows for computation of several disclosure risk measures. </w:t>
      </w:r>
      <w:r w:rsidR="00C63952" w:rsidRPr="00C63952">
        <w:rPr>
          <w:lang w:val="en-US"/>
        </w:rPr>
        <w:t xml:space="preserve"> </w:t>
      </w:r>
    </w:p>
    <w:p w:rsidR="006661ED" w:rsidRDefault="006661ED">
      <w:pPr>
        <w:jc w:val="both"/>
        <w:rPr>
          <w:lang w:val="en-US"/>
        </w:rPr>
      </w:pPr>
    </w:p>
    <w:p w:rsidR="00335B70" w:rsidRDefault="006661ED" w:rsidP="00335B70">
      <w:pPr>
        <w:jc w:val="both"/>
        <w:rPr>
          <w:b/>
          <w:color w:val="FF0000"/>
          <w:sz w:val="16"/>
          <w:lang w:val="en-US"/>
        </w:rPr>
      </w:pPr>
      <w:r>
        <w:rPr>
          <w:b/>
          <w:lang w:val="en-US"/>
        </w:rPr>
        <w:t>Keywords</w:t>
      </w:r>
      <w:r>
        <w:rPr>
          <w:lang w:val="en-US"/>
        </w:rPr>
        <w:t xml:space="preserve">: </w:t>
      </w:r>
      <w:r w:rsidR="00335B70">
        <w:rPr>
          <w:lang w:val="en-US"/>
        </w:rPr>
        <w:t>Disclosure Limitation; Synthetic Data; Truncated Poisson.</w:t>
      </w:r>
    </w:p>
    <w:p w:rsidR="00F241A3" w:rsidRDefault="00F241A3">
      <w:pPr>
        <w:jc w:val="both"/>
        <w:rPr>
          <w:b/>
          <w:color w:val="FF0000"/>
          <w:sz w:val="16"/>
          <w:lang w:val="en-US"/>
        </w:rPr>
      </w:pPr>
    </w:p>
    <w:p w:rsidR="00F241A3" w:rsidRDefault="00F241A3">
      <w:pPr>
        <w:jc w:val="both"/>
        <w:rPr>
          <w:b/>
          <w:color w:val="FF0000"/>
          <w:sz w:val="16"/>
          <w:lang w:val="en-US"/>
        </w:rPr>
      </w:pPr>
    </w:p>
    <w:p w:rsidR="00F241A3" w:rsidRPr="00335B70" w:rsidRDefault="00F241A3" w:rsidP="00F241A3">
      <w:pPr>
        <w:rPr>
          <w:color w:val="FF0000"/>
          <w:lang w:val="en-US"/>
        </w:rPr>
      </w:pPr>
      <w:r w:rsidRPr="00F241A3">
        <w:rPr>
          <w:b/>
          <w:lang w:val="en-US"/>
        </w:rPr>
        <w:t xml:space="preserve">Acknowledgements: </w:t>
      </w:r>
      <w:r w:rsidR="00335B70">
        <w:rPr>
          <w:lang w:val="en-US"/>
        </w:rPr>
        <w:t xml:space="preserve">We acknowledge Laura </w:t>
      </w:r>
      <w:proofErr w:type="spellStart"/>
      <w:r w:rsidR="00335B70">
        <w:rPr>
          <w:lang w:val="en-US"/>
        </w:rPr>
        <w:t>Zayatz</w:t>
      </w:r>
      <w:proofErr w:type="spellEnd"/>
      <w:r w:rsidR="00335B70">
        <w:rPr>
          <w:lang w:val="en-US"/>
        </w:rPr>
        <w:t xml:space="preserve"> </w:t>
      </w:r>
      <w:r w:rsidR="007C12DD">
        <w:rPr>
          <w:lang w:val="en-US"/>
        </w:rPr>
        <w:t xml:space="preserve">and Marie Pees </w:t>
      </w:r>
      <w:r w:rsidR="00335B70">
        <w:rPr>
          <w:lang w:val="en-US"/>
        </w:rPr>
        <w:t xml:space="preserve">for </w:t>
      </w:r>
      <w:r w:rsidR="007C12DD">
        <w:rPr>
          <w:lang w:val="en-US"/>
        </w:rPr>
        <w:t>bringing this problem to our attention</w:t>
      </w:r>
      <w:r w:rsidR="00335B70">
        <w:rPr>
          <w:lang w:val="en-US"/>
        </w:rPr>
        <w:t>. We also worked closely with Rodger Johnson, Roberto Marrero Cases, Charles Coleman, and Stephen Smith</w:t>
      </w:r>
      <w:r w:rsidR="00BF5C3B">
        <w:rPr>
          <w:lang w:val="en-US"/>
        </w:rPr>
        <w:t>, all from the Census Bureau</w:t>
      </w:r>
      <w:r w:rsidR="00335B70">
        <w:rPr>
          <w:lang w:val="en-US"/>
        </w:rPr>
        <w:t xml:space="preserve">.  We thank them for their cooperation. </w:t>
      </w:r>
    </w:p>
    <w:p w:rsidR="00F241A3" w:rsidRDefault="00F241A3">
      <w:pPr>
        <w:jc w:val="both"/>
        <w:rPr>
          <w:lang w:val="en-US"/>
        </w:rPr>
      </w:pPr>
    </w:p>
    <w:p w:rsidR="00F241A3" w:rsidRDefault="00F241A3">
      <w:pPr>
        <w:jc w:val="both"/>
        <w:rPr>
          <w:lang w:val="en-US"/>
        </w:rPr>
      </w:pPr>
    </w:p>
    <w:p w:rsidR="006661ED" w:rsidRPr="00AF2F3A" w:rsidRDefault="006661ED">
      <w:pPr>
        <w:jc w:val="both"/>
        <w:rPr>
          <w:b/>
          <w:sz w:val="16"/>
          <w:lang w:val="en-US"/>
        </w:rPr>
      </w:pPr>
      <w:r>
        <w:rPr>
          <w:b/>
          <w:sz w:val="28"/>
          <w:lang w:val="en-US"/>
        </w:rPr>
        <w:t xml:space="preserve">1. </w:t>
      </w:r>
      <w:r w:rsidR="0008173A">
        <w:rPr>
          <w:b/>
          <w:sz w:val="28"/>
          <w:lang w:val="en-US"/>
        </w:rPr>
        <w:t>Introduction</w:t>
      </w:r>
      <w:r w:rsidRPr="00C63952">
        <w:rPr>
          <w:color w:val="FF0000"/>
          <w:lang w:val="en-US"/>
        </w:rPr>
        <w:t xml:space="preserve"> </w:t>
      </w:r>
    </w:p>
    <w:p w:rsidR="006661ED" w:rsidRPr="007C5762" w:rsidRDefault="006661ED">
      <w:pPr>
        <w:jc w:val="both"/>
        <w:rPr>
          <w:b/>
          <w:color w:val="FF0000"/>
          <w:lang w:val="en-US"/>
        </w:rPr>
      </w:pPr>
      <w:r w:rsidRPr="007C5762">
        <w:rPr>
          <w:b/>
          <w:color w:val="FF0000"/>
          <w:lang w:val="en-US"/>
        </w:rPr>
        <w:tab/>
        <w:t xml:space="preserve"> </w:t>
      </w:r>
    </w:p>
    <w:p w:rsidR="0008173A" w:rsidRDefault="0008173A" w:rsidP="000817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lang w:val="en-US"/>
        </w:rPr>
      </w:pPr>
      <w:r>
        <w:rPr>
          <w:lang w:val="en-US"/>
        </w:rPr>
        <w:t>To maintain confidentiality national statistical agencies traditionally suppress information on small counts to publicly release frequency tallies (i.e. cross tabulations or contingency tables).  For example, when releasing information on U.S. domestic annual county-to-county migration flows, the Census Bureau rolls up counts less than ten to release nationwide county-level migration tables.   If, say only 5 people moved out of source county A</w:t>
      </w:r>
      <w:r>
        <w:rPr>
          <w:vertAlign w:val="subscript"/>
          <w:lang w:val="en-US"/>
        </w:rPr>
        <w:t>1</w:t>
      </w:r>
      <w:r>
        <w:rPr>
          <w:lang w:val="en-US"/>
        </w:rPr>
        <w:t>, then these movers are added to  the movers out of a  neighboring source county A</w:t>
      </w:r>
      <w:r>
        <w:rPr>
          <w:vertAlign w:val="subscript"/>
          <w:lang w:val="en-US"/>
        </w:rPr>
        <w:t>2</w:t>
      </w:r>
      <w:r>
        <w:rPr>
          <w:lang w:val="en-US"/>
        </w:rPr>
        <w:t xml:space="preserve"> .  The agency releases the count from A</w:t>
      </w:r>
      <w:r>
        <w:rPr>
          <w:vertAlign w:val="subscript"/>
          <w:lang w:val="en-US"/>
        </w:rPr>
        <w:t>2</w:t>
      </w:r>
      <w:r>
        <w:rPr>
          <w:lang w:val="en-US"/>
        </w:rPr>
        <w:t xml:space="preserve"> as long as it is higher than 10.  This amounts to suppressing the information on A</w:t>
      </w:r>
      <w:r>
        <w:rPr>
          <w:vertAlign w:val="subscript"/>
          <w:lang w:val="en-US"/>
        </w:rPr>
        <w:t>1</w:t>
      </w:r>
      <w:r>
        <w:rPr>
          <w:lang w:val="en-US"/>
        </w:rPr>
        <w:t xml:space="preserve">.  Out of all the source-destination pairs of counties, more than 80% annually have less than 10 movers.  In this and other examples, the suppressed information can be a considerable part of what is known to the agency which cannot publicly release it because of confidentiality concerns.  </w:t>
      </w:r>
    </w:p>
    <w:p w:rsidR="0008173A" w:rsidRDefault="0008173A" w:rsidP="000817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lang w:val="en-US"/>
        </w:rPr>
      </w:pPr>
    </w:p>
    <w:p w:rsidR="0008173A" w:rsidRDefault="0008173A" w:rsidP="000817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lang w:val="en-US"/>
        </w:rPr>
      </w:pPr>
      <w:r>
        <w:rPr>
          <w:lang w:val="en-US"/>
        </w:rPr>
        <w:t>The problem of providing information about small counts in contingency tables, which, if published as actual counts, may create disclosure risk, has been the focus of research activity since the beginning of the previous decade.  We mention in particular, controlled tabular ad</w:t>
      </w:r>
      <w:r w:rsidR="007B4410">
        <w:rPr>
          <w:lang w:val="en-US"/>
        </w:rPr>
        <w:t>justment, by Dandekar and Cox (2002)</w:t>
      </w:r>
      <w:r>
        <w:rPr>
          <w:lang w:val="en-US"/>
        </w:rPr>
        <w:t xml:space="preserve">, and synthetic data generation by Dandekar (2001), and Machanavajjhala </w:t>
      </w:r>
      <w:r>
        <w:rPr>
          <w:rFonts w:ascii="Times New Roman Italic" w:hAnsi="Times New Roman Italic"/>
          <w:lang w:val="en-US"/>
        </w:rPr>
        <w:t>et al.,</w:t>
      </w:r>
      <w:r w:rsidR="007B4410">
        <w:rPr>
          <w:lang w:val="en-US"/>
        </w:rPr>
        <w:t xml:space="preserve"> (2008</w:t>
      </w:r>
      <w:r>
        <w:rPr>
          <w:lang w:val="en-US"/>
        </w:rPr>
        <w:t xml:space="preserve">).  In our paper we discuss a different </w:t>
      </w:r>
      <w:r>
        <w:rPr>
          <w:lang w:val="en-US"/>
        </w:rPr>
        <w:lastRenderedPageBreak/>
        <w:t>synthetic data approach in the context of county migration data.  The method is adaptable to other frequency data products involving small counts.</w:t>
      </w:r>
    </w:p>
    <w:p w:rsidR="0008173A" w:rsidRDefault="0008173A" w:rsidP="000817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lang w:val="en-US"/>
        </w:rPr>
      </w:pPr>
    </w:p>
    <w:p w:rsidR="0008173A" w:rsidRDefault="0008173A" w:rsidP="0008173A">
      <w:pPr>
        <w:pStyle w:val="FaxBodyText"/>
        <w:framePr w:hSpace="0" w:wrap="auto" w:vAnchor="margin" w:yAlign="inline"/>
        <w:rPr>
          <w:rFonts w:ascii="Times New Roman" w:hAnsi="Times New Roman"/>
          <w:sz w:val="24"/>
          <w:szCs w:val="24"/>
        </w:rPr>
      </w:pPr>
      <w:r>
        <w:rPr>
          <w:rFonts w:ascii="Times New Roman" w:hAnsi="Times New Roman"/>
          <w:sz w:val="24"/>
          <w:szCs w:val="24"/>
        </w:rPr>
        <w:t xml:space="preserve">Annually the Census Bureau derives </w:t>
      </w:r>
      <w:r w:rsidRPr="00966383">
        <w:rPr>
          <w:rFonts w:ascii="Times New Roman" w:hAnsi="Times New Roman"/>
          <w:sz w:val="24"/>
          <w:szCs w:val="24"/>
        </w:rPr>
        <w:t xml:space="preserve">area-to-area migration data in the United States </w:t>
      </w:r>
      <w:r>
        <w:rPr>
          <w:rFonts w:ascii="Times New Roman" w:hAnsi="Times New Roman"/>
          <w:sz w:val="24"/>
          <w:szCs w:val="24"/>
        </w:rPr>
        <w:t>based on data from</w:t>
      </w:r>
      <w:r w:rsidRPr="00966383">
        <w:rPr>
          <w:rFonts w:ascii="Times New Roman" w:hAnsi="Times New Roman"/>
          <w:sz w:val="24"/>
          <w:szCs w:val="24"/>
        </w:rPr>
        <w:t xml:space="preserve"> the Statistics of Income Division (SOI) of the Internal Revenue Service (IRS).</w:t>
      </w:r>
      <w:r>
        <w:rPr>
          <w:rFonts w:ascii="Times New Roman" w:hAnsi="Times New Roman"/>
          <w:sz w:val="24"/>
          <w:szCs w:val="24"/>
        </w:rPr>
        <w:t xml:space="preserve">  </w:t>
      </w:r>
      <w:r w:rsidRPr="00E32A2C">
        <w:rPr>
          <w:rFonts w:ascii="Times New Roman" w:hAnsi="Times New Roman"/>
          <w:sz w:val="24"/>
          <w:szCs w:val="24"/>
        </w:rPr>
        <w:t xml:space="preserve">The bases for the data are year-to-year address changes reported on individual income tax returns filed with the IRS.  </w:t>
      </w:r>
      <w:r w:rsidRPr="00966383">
        <w:rPr>
          <w:rFonts w:ascii="Times New Roman" w:hAnsi="Times New Roman"/>
          <w:sz w:val="24"/>
          <w:szCs w:val="24"/>
        </w:rPr>
        <w:t xml:space="preserve">The </w:t>
      </w:r>
      <w:r>
        <w:rPr>
          <w:rFonts w:ascii="Times New Roman" w:hAnsi="Times New Roman"/>
          <w:sz w:val="24"/>
          <w:szCs w:val="24"/>
        </w:rPr>
        <w:t xml:space="preserve">data products provide information on the </w:t>
      </w:r>
      <w:r w:rsidRPr="00966383">
        <w:rPr>
          <w:rFonts w:ascii="Times New Roman" w:hAnsi="Times New Roman"/>
          <w:sz w:val="24"/>
          <w:szCs w:val="24"/>
        </w:rPr>
        <w:t>mobility of Americans</w:t>
      </w:r>
      <w:r>
        <w:rPr>
          <w:rFonts w:ascii="Times New Roman" w:hAnsi="Times New Roman"/>
          <w:sz w:val="24"/>
          <w:szCs w:val="24"/>
        </w:rPr>
        <w:t>, where</w:t>
      </w:r>
      <w:r w:rsidRPr="00966383">
        <w:rPr>
          <w:rFonts w:ascii="Times New Roman" w:hAnsi="Times New Roman"/>
          <w:sz w:val="24"/>
          <w:szCs w:val="24"/>
        </w:rPr>
        <w:t xml:space="preserve"> the people</w:t>
      </w:r>
      <w:r>
        <w:rPr>
          <w:rFonts w:ascii="Times New Roman" w:hAnsi="Times New Roman"/>
          <w:sz w:val="24"/>
          <w:szCs w:val="24"/>
        </w:rPr>
        <w:t xml:space="preserve"> move to</w:t>
      </w:r>
      <w:r w:rsidRPr="00966383">
        <w:rPr>
          <w:rFonts w:ascii="Times New Roman" w:hAnsi="Times New Roman"/>
          <w:sz w:val="24"/>
          <w:szCs w:val="24"/>
        </w:rPr>
        <w:t>, and where they originate</w:t>
      </w:r>
      <w:r>
        <w:rPr>
          <w:rFonts w:ascii="Times New Roman" w:hAnsi="Times New Roman"/>
          <w:sz w:val="24"/>
          <w:szCs w:val="24"/>
        </w:rPr>
        <w:t xml:space="preserve"> from.</w:t>
      </w:r>
      <w:r w:rsidRPr="00966383">
        <w:rPr>
          <w:rFonts w:ascii="Times New Roman" w:hAnsi="Times New Roman"/>
          <w:sz w:val="24"/>
          <w:szCs w:val="24"/>
        </w:rPr>
        <w:t xml:space="preserve">  </w:t>
      </w:r>
      <w:r>
        <w:rPr>
          <w:rFonts w:ascii="Times New Roman" w:hAnsi="Times New Roman"/>
          <w:sz w:val="24"/>
          <w:szCs w:val="24"/>
        </w:rPr>
        <w:t xml:space="preserve">After compiling the data, the Census Bureau delivers the data to the IRS and to </w:t>
      </w:r>
      <w:r w:rsidRPr="00B43343">
        <w:rPr>
          <w:rFonts w:ascii="Times New Roman" w:hAnsi="Times New Roman"/>
          <w:sz w:val="24"/>
          <w:szCs w:val="24"/>
        </w:rPr>
        <w:t>the Federal State Cooperative for Population Estimates</w:t>
      </w:r>
      <w:r>
        <w:rPr>
          <w:rFonts w:ascii="Times New Roman" w:hAnsi="Times New Roman"/>
          <w:sz w:val="24"/>
          <w:szCs w:val="24"/>
        </w:rPr>
        <w:t xml:space="preserve"> (FSCPE)</w:t>
      </w:r>
      <w:r w:rsidRPr="00B43343">
        <w:rPr>
          <w:rFonts w:ascii="Times New Roman" w:hAnsi="Times New Roman"/>
          <w:sz w:val="24"/>
          <w:szCs w:val="24"/>
        </w:rPr>
        <w:t>.</w:t>
      </w:r>
      <w:r>
        <w:rPr>
          <w:rFonts w:ascii="Times New Roman" w:hAnsi="Times New Roman"/>
          <w:sz w:val="24"/>
          <w:szCs w:val="24"/>
        </w:rPr>
        <w:t xml:space="preserve">  The new confidentiality protection procedure will benefit these and other data users interested in subnational population estimates.  More state and local governments will see the approximate number of people moving in or out of their jurisdictions.  They could better plan, allocate funds, and support research on the delivery of services.  Businesses, economists, political scientists, and other researchers could use the additional information to analyze social and economic trends.</w:t>
      </w:r>
    </w:p>
    <w:p w:rsidR="0008173A" w:rsidRDefault="0008173A" w:rsidP="0008173A">
      <w:pPr>
        <w:pStyle w:val="FaxBodyText"/>
        <w:framePr w:hSpace="0" w:wrap="auto" w:vAnchor="margin" w:yAlign="inline"/>
        <w:rPr>
          <w:rFonts w:ascii="Times New Roman" w:hAnsi="Times New Roman"/>
          <w:sz w:val="24"/>
          <w:szCs w:val="24"/>
        </w:rPr>
      </w:pPr>
    </w:p>
    <w:p w:rsidR="00AC7177" w:rsidRDefault="0008173A" w:rsidP="0008173A">
      <w:pPr>
        <w:jc w:val="both"/>
      </w:pPr>
      <w:r>
        <w:t>We organize the paper as follows:  in section 2 we explain how we synthesize the data.  In section 3 we develop disclosure risk measures.</w:t>
      </w:r>
    </w:p>
    <w:p w:rsidR="0008173A" w:rsidRDefault="0008173A" w:rsidP="0008173A">
      <w:pPr>
        <w:jc w:val="both"/>
      </w:pPr>
    </w:p>
    <w:p w:rsidR="0008173A" w:rsidRPr="00F241A3" w:rsidRDefault="0008173A" w:rsidP="0008173A">
      <w:pPr>
        <w:jc w:val="both"/>
        <w:rPr>
          <w:b/>
          <w:color w:val="FF0000"/>
        </w:rPr>
      </w:pPr>
    </w:p>
    <w:p w:rsidR="0008173A" w:rsidRPr="00AF2F3A" w:rsidRDefault="0008173A" w:rsidP="0008173A">
      <w:pPr>
        <w:jc w:val="both"/>
        <w:rPr>
          <w:b/>
          <w:sz w:val="16"/>
          <w:lang w:val="en-US"/>
        </w:rPr>
      </w:pPr>
      <w:r>
        <w:rPr>
          <w:b/>
          <w:sz w:val="28"/>
          <w:lang w:val="en-US"/>
        </w:rPr>
        <w:t xml:space="preserve">2. </w:t>
      </w:r>
      <w:r w:rsidR="007673A7">
        <w:rPr>
          <w:b/>
          <w:sz w:val="28"/>
          <w:lang w:val="en-US"/>
        </w:rPr>
        <w:t xml:space="preserve">Data Synthesis </w:t>
      </w:r>
      <w:r>
        <w:rPr>
          <w:b/>
          <w:sz w:val="28"/>
          <w:lang w:val="en-US"/>
        </w:rPr>
        <w:t>Methodology</w:t>
      </w:r>
      <w:r w:rsidRPr="00C63952">
        <w:rPr>
          <w:color w:val="FF0000"/>
          <w:lang w:val="en-US"/>
        </w:rPr>
        <w:t xml:space="preserve"> </w:t>
      </w:r>
    </w:p>
    <w:p w:rsidR="006661ED" w:rsidRDefault="006661ED">
      <w:pPr>
        <w:jc w:val="both"/>
        <w:rPr>
          <w:b/>
          <w:lang w:val="en-US"/>
        </w:rPr>
      </w:pPr>
    </w:p>
    <w:p w:rsidR="003A5E89" w:rsidRPr="00FF61E7" w:rsidRDefault="003A5E89" w:rsidP="003A5E89">
      <w:pPr>
        <w:jc w:val="both"/>
        <w:rPr>
          <w:b/>
          <w:lang w:val="en-US"/>
        </w:rPr>
      </w:pPr>
      <w:r w:rsidRPr="00FF61E7">
        <w:rPr>
          <w:b/>
          <w:lang w:val="en-US"/>
        </w:rPr>
        <w:t>Notation:</w:t>
      </w:r>
    </w:p>
    <w:p w:rsidR="003A5E89" w:rsidRDefault="003A5E89" w:rsidP="003A5E89">
      <w:pPr>
        <w:jc w:val="both"/>
        <w:rPr>
          <w:lang w:val="en-US"/>
        </w:rPr>
      </w:pPr>
    </w:p>
    <w:p w:rsidR="003A5E89" w:rsidRPr="00D35087" w:rsidRDefault="003A5E89" w:rsidP="003A5E89">
      <w:pPr>
        <w:jc w:val="both"/>
        <w:rPr>
          <w:lang w:val="en-US"/>
        </w:rPr>
      </w:pPr>
      <w:r>
        <w:rPr>
          <w:lang w:val="en-US"/>
        </w:rPr>
        <w:t xml:space="preserve">Let </w:t>
      </w:r>
      <w:r w:rsidRPr="00897CF7">
        <w:rPr>
          <w:i/>
          <w:lang w:val="en-US"/>
        </w:rPr>
        <w:t>k</w:t>
      </w:r>
      <w:r w:rsidRPr="00D35087">
        <w:rPr>
          <w:lang w:val="en-US"/>
        </w:rPr>
        <w:t xml:space="preserve"> represent a particular year.  For the moment, we will omit the index </w:t>
      </w:r>
      <w:r w:rsidRPr="00897CF7">
        <w:rPr>
          <w:i/>
          <w:lang w:val="en-US"/>
        </w:rPr>
        <w:t>k</w:t>
      </w:r>
      <w:r w:rsidRPr="00D35087">
        <w:rPr>
          <w:lang w:val="en-US"/>
        </w:rPr>
        <w:t xml:space="preserve"> and assume that </w:t>
      </w:r>
      <w:r w:rsidRPr="00897CF7">
        <w:rPr>
          <w:i/>
          <w:lang w:val="en-US"/>
        </w:rPr>
        <w:t>k</w:t>
      </w:r>
      <w:r w:rsidRPr="00D35087">
        <w:rPr>
          <w:lang w:val="en-US"/>
        </w:rPr>
        <w:t xml:space="preserve">=2010 only.  </w:t>
      </w:r>
      <w:r>
        <w:rPr>
          <w:lang w:val="en-US"/>
        </w:rPr>
        <w:t xml:space="preserve"> Let </w:t>
      </w:r>
      <w:r w:rsidRPr="00897CF7">
        <w:rPr>
          <w:i/>
          <w:lang w:val="en-US"/>
        </w:rPr>
        <w:t>i</w:t>
      </w:r>
      <w:r>
        <w:rPr>
          <w:lang w:val="en-US"/>
        </w:rPr>
        <w:t xml:space="preserve"> represent a source county and </w:t>
      </w:r>
      <w:r w:rsidRPr="00897CF7">
        <w:rPr>
          <w:i/>
          <w:lang w:val="en-US"/>
        </w:rPr>
        <w:t>j</w:t>
      </w:r>
      <w:r w:rsidRPr="00D35087">
        <w:rPr>
          <w:lang w:val="en-US"/>
        </w:rPr>
        <w:t xml:space="preserve"> be a destination county, where </w:t>
      </w:r>
      <w:r w:rsidRPr="00580FBD">
        <w:rPr>
          <w:position w:val="-10"/>
          <w:lang w:val="en-US"/>
        </w:rPr>
        <w:object w:dxaOrig="13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15.75pt" o:ole="">
            <v:imagedata r:id="rId8" o:title=""/>
          </v:shape>
          <o:OLEObject Type="Embed" ProgID="Equation.DSMT4" ShapeID="_x0000_i1025" DrawAspect="Content" ObjectID="_1420967001" r:id="rId9"/>
        </w:object>
      </w:r>
      <w:r w:rsidRPr="00D35087">
        <w:rPr>
          <w:lang w:val="en-US"/>
        </w:rPr>
        <w:t xml:space="preserve"> </w:t>
      </w:r>
      <w:r w:rsidR="00795BC7" w:rsidRPr="00D35087">
        <w:rPr>
          <w:lang w:val="en-US"/>
        </w:rPr>
        <w:t>and</w:t>
      </w:r>
      <w:r w:rsidRPr="00580FBD">
        <w:rPr>
          <w:position w:val="-10"/>
          <w:lang w:val="en-US"/>
        </w:rPr>
        <w:object w:dxaOrig="1380" w:dyaOrig="320">
          <v:shape id="_x0000_i1026" type="#_x0000_t75" style="width:69pt;height:15.75pt" o:ole="">
            <v:imagedata r:id="rId10" o:title=""/>
          </v:shape>
          <o:OLEObject Type="Embed" ProgID="Equation.DSMT4" ShapeID="_x0000_i1026" DrawAspect="Content" ObjectID="_1420967002" r:id="rId11"/>
        </w:object>
      </w:r>
      <w:r w:rsidRPr="00D35087">
        <w:rPr>
          <w:lang w:val="en-US"/>
        </w:rPr>
        <w:t xml:space="preserve">.  </w:t>
      </w:r>
    </w:p>
    <w:p w:rsidR="003A5E89" w:rsidRDefault="003A5E89" w:rsidP="003A5E89">
      <w:pPr>
        <w:numPr>
          <w:ilvl w:val="0"/>
          <w:numId w:val="1"/>
        </w:numPr>
        <w:jc w:val="both"/>
        <w:rPr>
          <w:lang w:val="en-US"/>
        </w:rPr>
      </w:pPr>
      <w:r w:rsidRPr="004F0491">
        <w:rPr>
          <w:position w:val="-12"/>
          <w:lang w:val="en-US"/>
        </w:rPr>
        <w:object w:dxaOrig="280" w:dyaOrig="320">
          <v:shape id="_x0000_i1027" type="#_x0000_t75" style="width:14.25pt;height:15.75pt" o:ole="">
            <v:imagedata r:id="rId12" o:title=""/>
          </v:shape>
          <o:OLEObject Type="Embed" ProgID="Equation.3" ShapeID="_x0000_i1027" DrawAspect="Content" ObjectID="_1420967003" r:id="rId13"/>
        </w:object>
      </w:r>
      <w:r w:rsidRPr="00D35087">
        <w:rPr>
          <w:lang w:val="en-US"/>
        </w:rPr>
        <w:t xml:space="preserve"> represent the number of migrations from county </w:t>
      </w:r>
      <w:r>
        <w:rPr>
          <w:i/>
          <w:lang w:val="en-US"/>
        </w:rPr>
        <w:t xml:space="preserve">i </w:t>
      </w:r>
      <w:r w:rsidRPr="00D35087">
        <w:rPr>
          <w:lang w:val="en-US"/>
        </w:rPr>
        <w:t xml:space="preserve">to county </w:t>
      </w:r>
      <w:r w:rsidRPr="00C0074A">
        <w:rPr>
          <w:i/>
          <w:lang w:val="en-US"/>
        </w:rPr>
        <w:t>j</w:t>
      </w:r>
      <w:r w:rsidRPr="00D35087">
        <w:rPr>
          <w:lang w:val="en-US"/>
        </w:rPr>
        <w:t xml:space="preserve"> in year </w:t>
      </w:r>
      <w:r w:rsidRPr="00C0074A">
        <w:rPr>
          <w:i/>
          <w:lang w:val="en-US"/>
        </w:rPr>
        <w:t>k</w:t>
      </w:r>
      <w:r w:rsidRPr="00D35087">
        <w:rPr>
          <w:lang w:val="en-US"/>
        </w:rPr>
        <w:t xml:space="preserve">.  </w:t>
      </w:r>
    </w:p>
    <w:p w:rsidR="003A5E89" w:rsidRDefault="003A5E89" w:rsidP="003A5E89">
      <w:pPr>
        <w:numPr>
          <w:ilvl w:val="0"/>
          <w:numId w:val="1"/>
        </w:numPr>
        <w:jc w:val="both"/>
        <w:rPr>
          <w:lang w:val="en-US"/>
        </w:rPr>
      </w:pPr>
      <w:r w:rsidRPr="00C0074A">
        <w:rPr>
          <w:position w:val="-8"/>
          <w:lang w:val="en-US"/>
        </w:rPr>
        <w:object w:dxaOrig="300" w:dyaOrig="280">
          <v:shape id="_x0000_i1028" type="#_x0000_t75" style="width:15pt;height:14.25pt" o:ole="">
            <v:imagedata r:id="rId14" o:title=""/>
          </v:shape>
          <o:OLEObject Type="Embed" ProgID="Equation.3" ShapeID="_x0000_i1028" DrawAspect="Content" ObjectID="_1420967004" r:id="rId15"/>
        </w:object>
      </w:r>
      <w:r>
        <w:rPr>
          <w:lang w:val="en-US"/>
        </w:rPr>
        <w:t xml:space="preserve"> is the set of</w:t>
      </w:r>
      <w:r w:rsidRPr="004124FA">
        <w:rPr>
          <w:i/>
          <w:lang w:val="en-US"/>
        </w:rPr>
        <w:t xml:space="preserve"> ij</w:t>
      </w:r>
      <w:r w:rsidRPr="00D35087">
        <w:rPr>
          <w:lang w:val="en-US"/>
        </w:rPr>
        <w:t xml:space="preserve"> such that</w:t>
      </w:r>
      <w:r>
        <w:rPr>
          <w:lang w:val="en-US"/>
        </w:rPr>
        <w:t xml:space="preserve"> </w:t>
      </w:r>
      <w:r w:rsidRPr="004F0491">
        <w:rPr>
          <w:position w:val="-12"/>
          <w:lang w:val="en-US"/>
        </w:rPr>
        <w:object w:dxaOrig="960" w:dyaOrig="320">
          <v:shape id="_x0000_i1029" type="#_x0000_t75" style="width:48pt;height:15.75pt" o:ole="">
            <v:imagedata r:id="rId16" o:title=""/>
          </v:shape>
          <o:OLEObject Type="Embed" ProgID="Equation.3" ShapeID="_x0000_i1029" DrawAspect="Content" ObjectID="_1420967005" r:id="rId17"/>
        </w:object>
      </w:r>
      <w:r w:rsidRPr="00D35087">
        <w:rPr>
          <w:lang w:val="en-US"/>
        </w:rPr>
        <w:t>.</w:t>
      </w:r>
    </w:p>
    <w:p w:rsidR="003A5E89" w:rsidRDefault="003A5E89" w:rsidP="003A5E89">
      <w:pPr>
        <w:numPr>
          <w:ilvl w:val="0"/>
          <w:numId w:val="1"/>
        </w:numPr>
        <w:jc w:val="both"/>
        <w:rPr>
          <w:lang w:val="en-US"/>
        </w:rPr>
      </w:pPr>
      <w:r w:rsidRPr="003D15AA">
        <w:rPr>
          <w:i/>
          <w:lang w:val="en-US"/>
        </w:rPr>
        <w:t>n</w:t>
      </w:r>
      <w:r w:rsidRPr="00D35087">
        <w:rPr>
          <w:lang w:val="en-US"/>
        </w:rPr>
        <w:t xml:space="preserve"> </w:t>
      </w:r>
      <w:r>
        <w:rPr>
          <w:lang w:val="en-US"/>
        </w:rPr>
        <w:t xml:space="preserve">is </w:t>
      </w:r>
      <w:r w:rsidRPr="00D35087">
        <w:rPr>
          <w:lang w:val="en-US"/>
        </w:rPr>
        <w:t>the</w:t>
      </w:r>
      <w:r>
        <w:rPr>
          <w:lang w:val="en-US"/>
        </w:rPr>
        <w:t xml:space="preserve"> </w:t>
      </w:r>
      <w:r w:rsidRPr="00D35087">
        <w:rPr>
          <w:lang w:val="en-US"/>
        </w:rPr>
        <w:t xml:space="preserve">cardinality of </w:t>
      </w:r>
      <w:r w:rsidRPr="00C0074A">
        <w:rPr>
          <w:position w:val="-8"/>
          <w:lang w:val="en-US"/>
        </w:rPr>
        <w:object w:dxaOrig="300" w:dyaOrig="280">
          <v:shape id="_x0000_i1030" type="#_x0000_t75" style="width:15pt;height:14.25pt" o:ole="">
            <v:imagedata r:id="rId14" o:title=""/>
          </v:shape>
          <o:OLEObject Type="Embed" ProgID="Equation.3" ShapeID="_x0000_i1030" DrawAspect="Content" ObjectID="_1420967006" r:id="rId18"/>
        </w:object>
      </w:r>
      <w:r w:rsidRPr="00D35087">
        <w:rPr>
          <w:lang w:val="en-US"/>
        </w:rPr>
        <w:t>.</w:t>
      </w:r>
    </w:p>
    <w:p w:rsidR="003A5E89" w:rsidRPr="003A5E89" w:rsidRDefault="003A5E89" w:rsidP="003A5E89">
      <w:pPr>
        <w:numPr>
          <w:ilvl w:val="0"/>
          <w:numId w:val="1"/>
        </w:numPr>
        <w:jc w:val="both"/>
        <w:rPr>
          <w:lang w:val="en-US"/>
        </w:rPr>
      </w:pPr>
      <w:r w:rsidRPr="00EE1E6B">
        <w:rPr>
          <w:position w:val="-14"/>
          <w:lang w:val="en-US"/>
        </w:rPr>
        <w:object w:dxaOrig="1080" w:dyaOrig="380">
          <v:shape id="_x0000_i1031" type="#_x0000_t75" style="width:54pt;height:18.75pt" o:ole="">
            <v:imagedata r:id="rId19" o:title=""/>
          </v:shape>
          <o:OLEObject Type="Embed" ProgID="Equation.3" ShapeID="_x0000_i1031" DrawAspect="Content" ObjectID="_1420967007" r:id="rId20"/>
        </w:object>
      </w:r>
      <w:r>
        <w:rPr>
          <w:position w:val="-14"/>
          <w:lang w:val="en-US"/>
        </w:rPr>
        <w:t xml:space="preserve"> </w:t>
      </w:r>
      <w:r>
        <w:rPr>
          <w:lang w:val="en-US"/>
        </w:rPr>
        <w:t>,  for a</w:t>
      </w:r>
      <w:r w:rsidRPr="00D35087">
        <w:rPr>
          <w:lang w:val="en-US"/>
        </w:rPr>
        <w:t>ll</w:t>
      </w:r>
      <w:r>
        <w:rPr>
          <w:lang w:val="en-US"/>
        </w:rPr>
        <w:t xml:space="preserve"> </w:t>
      </w:r>
      <w:r w:rsidRPr="00C561AE">
        <w:rPr>
          <w:position w:val="-8"/>
          <w:lang w:val="en-US"/>
        </w:rPr>
        <w:object w:dxaOrig="700" w:dyaOrig="280">
          <v:shape id="_x0000_i1032" type="#_x0000_t75" style="width:35.25pt;height:14.25pt" o:ole="">
            <v:imagedata r:id="rId21" o:title=""/>
          </v:shape>
          <o:OLEObject Type="Embed" ProgID="Equation.3" ShapeID="_x0000_i1032" DrawAspect="Content" ObjectID="_1420967008" r:id="rId22"/>
        </w:object>
      </w:r>
      <w:r>
        <w:rPr>
          <w:lang w:val="en-US"/>
        </w:rPr>
        <w:t>.</w:t>
      </w:r>
      <w:r w:rsidRPr="00D35087">
        <w:rPr>
          <w:lang w:val="en-US"/>
        </w:rPr>
        <w:t xml:space="preserve"> </w:t>
      </w:r>
      <w:r>
        <w:rPr>
          <w:lang w:val="en-US"/>
        </w:rPr>
        <w:t xml:space="preserve">  </w:t>
      </w:r>
      <w:r w:rsidRPr="00D35087">
        <w:rPr>
          <w:lang w:val="en-US"/>
        </w:rPr>
        <w:t xml:space="preserve"> </w:t>
      </w:r>
    </w:p>
    <w:p w:rsidR="003A5E89" w:rsidRPr="00D35087" w:rsidRDefault="003A5E89" w:rsidP="003A5E89">
      <w:pPr>
        <w:numPr>
          <w:ilvl w:val="0"/>
          <w:numId w:val="1"/>
        </w:numPr>
        <w:jc w:val="both"/>
        <w:rPr>
          <w:lang w:val="en-US"/>
        </w:rPr>
      </w:pPr>
      <w:r w:rsidRPr="00BE6505">
        <w:rPr>
          <w:i/>
          <w:lang w:val="en-US"/>
        </w:rPr>
        <w:t>Y</w:t>
      </w:r>
      <w:r w:rsidRPr="00D35087">
        <w:rPr>
          <w:lang w:val="en-US"/>
        </w:rPr>
        <w:t xml:space="preserve"> represent</w:t>
      </w:r>
      <w:r>
        <w:rPr>
          <w:lang w:val="en-US"/>
        </w:rPr>
        <w:t>s</w:t>
      </w:r>
      <w:r w:rsidRPr="00D35087">
        <w:rPr>
          <w:lang w:val="en-US"/>
        </w:rPr>
        <w:t xml:space="preserve"> all </w:t>
      </w:r>
      <w:r w:rsidRPr="00BB7BD7">
        <w:rPr>
          <w:position w:val="-12"/>
        </w:rPr>
        <w:object w:dxaOrig="280" w:dyaOrig="320">
          <v:shape id="_x0000_i1033" type="#_x0000_t75" style="width:14.25pt;height:15.75pt" o:ole="">
            <v:imagedata r:id="rId23" o:title=""/>
          </v:shape>
          <o:OLEObject Type="Embed" ProgID="Equation.3" ShapeID="_x0000_i1033" DrawAspect="Content" ObjectID="_1420967009" r:id="rId24"/>
        </w:object>
      </w:r>
      <w:r>
        <w:t xml:space="preserve"> </w:t>
      </w:r>
      <w:r w:rsidRPr="00D35087">
        <w:rPr>
          <w:lang w:val="en-US"/>
        </w:rPr>
        <w:t xml:space="preserve">in  </w:t>
      </w:r>
      <w:r w:rsidRPr="00C0074A">
        <w:rPr>
          <w:position w:val="-8"/>
          <w:lang w:val="en-US"/>
        </w:rPr>
        <w:object w:dxaOrig="300" w:dyaOrig="280">
          <v:shape id="_x0000_i1034" type="#_x0000_t75" style="width:15pt;height:14.25pt" o:ole="">
            <v:imagedata r:id="rId14" o:title=""/>
          </v:shape>
          <o:OLEObject Type="Embed" ProgID="Equation.3" ShapeID="_x0000_i1034" DrawAspect="Content" ObjectID="_1420967010" r:id="rId25"/>
        </w:object>
      </w:r>
      <w:r w:rsidRPr="00D35087">
        <w:rPr>
          <w:lang w:val="en-US"/>
        </w:rPr>
        <w:t xml:space="preserve">.  </w:t>
      </w:r>
    </w:p>
    <w:p w:rsidR="003A5E89" w:rsidRDefault="003A5E89" w:rsidP="003A5E89">
      <w:pPr>
        <w:numPr>
          <w:ilvl w:val="0"/>
          <w:numId w:val="1"/>
        </w:numPr>
        <w:jc w:val="both"/>
        <w:rPr>
          <w:lang w:val="en-US"/>
        </w:rPr>
      </w:pPr>
      <w:r w:rsidRPr="00BE6505">
        <w:rPr>
          <w:i/>
          <w:lang w:val="en-US"/>
        </w:rPr>
        <w:t>B</w:t>
      </w:r>
      <w:r w:rsidRPr="00D35087">
        <w:rPr>
          <w:lang w:val="en-US"/>
        </w:rPr>
        <w:t xml:space="preserve"> is the number of distinct values of </w:t>
      </w:r>
      <w:r w:rsidRPr="003200BC">
        <w:rPr>
          <w:position w:val="-12"/>
        </w:rPr>
        <w:object w:dxaOrig="260" w:dyaOrig="360">
          <v:shape id="_x0000_i1035" type="#_x0000_t75" style="width:12.75pt;height:18pt" o:ole="">
            <v:imagedata r:id="rId26" o:title=""/>
          </v:shape>
          <o:OLEObject Type="Embed" ProgID="Equation.DSMT4" ShapeID="_x0000_i1035" DrawAspect="Content" ObjectID="_1420967011" r:id="rId27"/>
        </w:object>
      </w:r>
      <w:r w:rsidRPr="00D35087">
        <w:rPr>
          <w:lang w:val="en-US"/>
        </w:rPr>
        <w:t xml:space="preserve">, </w:t>
      </w:r>
    </w:p>
    <w:p w:rsidR="003A5E89" w:rsidRPr="003A5E89" w:rsidRDefault="003A5E89" w:rsidP="003A5E89">
      <w:pPr>
        <w:numPr>
          <w:ilvl w:val="0"/>
          <w:numId w:val="1"/>
        </w:numPr>
        <w:jc w:val="both"/>
        <w:rPr>
          <w:lang w:val="en-US"/>
        </w:rPr>
      </w:pPr>
      <w:r w:rsidRPr="003A5E89">
        <w:rPr>
          <w:i/>
          <w:lang w:val="en-US"/>
        </w:rPr>
        <w:t>G</w:t>
      </w:r>
      <w:r w:rsidRPr="003A5E89">
        <w:rPr>
          <w:lang w:val="en-US"/>
        </w:rPr>
        <w:t xml:space="preserve"> is the number of distinct values of </w:t>
      </w:r>
      <w:r w:rsidRPr="00D10015">
        <w:rPr>
          <w:position w:val="-14"/>
          <w:lang w:val="en-US"/>
        </w:rPr>
        <w:object w:dxaOrig="260" w:dyaOrig="380">
          <v:shape id="_x0000_i1036" type="#_x0000_t75" style="width:12.75pt;height:18.75pt" o:ole="">
            <v:imagedata r:id="rId28" o:title=""/>
          </v:shape>
          <o:OLEObject Type="Embed" ProgID="Equation.DSMT4" ShapeID="_x0000_i1036" DrawAspect="Content" ObjectID="_1420967012" r:id="rId29"/>
        </w:object>
      </w:r>
      <w:r w:rsidRPr="003A5E89">
        <w:rPr>
          <w:lang w:val="en-US"/>
        </w:rPr>
        <w:t>.</w:t>
      </w:r>
    </w:p>
    <w:p w:rsidR="003A5E89" w:rsidRDefault="003A5E89" w:rsidP="0008173A">
      <w:pPr>
        <w:jc w:val="both"/>
        <w:rPr>
          <w:lang w:val="en-US"/>
        </w:rPr>
      </w:pPr>
    </w:p>
    <w:p w:rsidR="0008173A" w:rsidRPr="00D35087" w:rsidRDefault="0008173A" w:rsidP="0008173A">
      <w:pPr>
        <w:jc w:val="both"/>
        <w:rPr>
          <w:lang w:val="en-US"/>
        </w:rPr>
      </w:pPr>
      <w:r w:rsidRPr="00D35087">
        <w:rPr>
          <w:lang w:val="en-US"/>
        </w:rPr>
        <w:t xml:space="preserve">We model </w:t>
      </w:r>
      <w:r w:rsidRPr="00BB7BD7">
        <w:rPr>
          <w:position w:val="-12"/>
        </w:rPr>
        <w:object w:dxaOrig="280" w:dyaOrig="320">
          <v:shape id="_x0000_i1037" type="#_x0000_t75" style="width:14.25pt;height:15.75pt" o:ole="">
            <v:imagedata r:id="rId23" o:title=""/>
          </v:shape>
          <o:OLEObject Type="Embed" ProgID="Equation.3" ShapeID="_x0000_i1037" DrawAspect="Content" ObjectID="_1420967013" r:id="rId30"/>
        </w:object>
      </w:r>
      <w:r w:rsidRPr="00D35087">
        <w:rPr>
          <w:lang w:val="en-US"/>
        </w:rPr>
        <w:t xml:space="preserve"> only for those cases with</w:t>
      </w:r>
      <w:r>
        <w:rPr>
          <w:lang w:val="en-US"/>
        </w:rPr>
        <w:t xml:space="preserve"> </w:t>
      </w:r>
      <w:r w:rsidRPr="00C561AE">
        <w:rPr>
          <w:position w:val="-8"/>
          <w:lang w:val="en-US"/>
        </w:rPr>
        <w:object w:dxaOrig="700" w:dyaOrig="280">
          <v:shape id="_x0000_i1038" type="#_x0000_t75" style="width:35.25pt;height:14.25pt" o:ole="">
            <v:imagedata r:id="rId21" o:title=""/>
          </v:shape>
          <o:OLEObject Type="Embed" ProgID="Equation.3" ShapeID="_x0000_i1038" DrawAspect="Content" ObjectID="_1420967014" r:id="rId31"/>
        </w:object>
      </w:r>
      <w:r w:rsidRPr="00D35087">
        <w:rPr>
          <w:lang w:val="en-US"/>
        </w:rPr>
        <w:t xml:space="preserve">.  We use a truncated Poisson distribution.   Let </w:t>
      </w:r>
      <w:r w:rsidRPr="00BB7BD7">
        <w:rPr>
          <w:position w:val="-12"/>
        </w:rPr>
        <w:object w:dxaOrig="1840" w:dyaOrig="320">
          <v:shape id="_x0000_i1039" type="#_x0000_t75" style="width:92.25pt;height:15.75pt" o:ole="">
            <v:imagedata r:id="rId32" o:title=""/>
          </v:shape>
          <o:OLEObject Type="Embed" ProgID="Equation.3" ShapeID="_x0000_i1039" DrawAspect="Content" ObjectID="_1420967015" r:id="rId33"/>
        </w:object>
      </w:r>
      <w:r w:rsidRPr="00D35087">
        <w:rPr>
          <w:lang w:val="en-US"/>
        </w:rPr>
        <w:t xml:space="preserve">. We have </w:t>
      </w:r>
    </w:p>
    <w:p w:rsidR="0008173A" w:rsidRPr="006A4725" w:rsidRDefault="009845D6" w:rsidP="0008173A">
      <w:pPr>
        <w:keepNext/>
        <w:jc w:val="center"/>
      </w:pPr>
      <w:r w:rsidRPr="009845D6">
        <w:rPr>
          <w:position w:val="-86"/>
        </w:rPr>
        <w:object w:dxaOrig="3620" w:dyaOrig="1840">
          <v:shape id="_x0000_i1040" type="#_x0000_t75" style="width:180.75pt;height:92.25pt" o:ole="">
            <v:imagedata r:id="rId34" o:title=""/>
          </v:shape>
          <o:OLEObject Type="Embed" ProgID="Equation.3" ShapeID="_x0000_i1040" DrawAspect="Content" ObjectID="_1420967016" r:id="rId35"/>
        </w:object>
      </w:r>
      <w:r w:rsidR="0008173A">
        <w:t xml:space="preserve"> </w:t>
      </w:r>
      <w:r w:rsidR="0008173A">
        <w:tab/>
      </w:r>
      <w:r w:rsidR="0008173A" w:rsidRPr="00287B69">
        <w:t xml:space="preserve">( </w:t>
      </w:r>
      <w:r w:rsidR="0011124D" w:rsidRPr="00287B69">
        <w:fldChar w:fldCharType="begin"/>
      </w:r>
      <w:r w:rsidR="0008173A" w:rsidRPr="00287B69">
        <w:instrText xml:space="preserve"> SEQ ( \* ARABIC </w:instrText>
      </w:r>
      <w:r w:rsidR="0011124D" w:rsidRPr="00287B69">
        <w:fldChar w:fldCharType="separate"/>
      </w:r>
      <w:r w:rsidR="0008173A" w:rsidRPr="00287B69">
        <w:rPr>
          <w:noProof/>
        </w:rPr>
        <w:t>1</w:t>
      </w:r>
      <w:r w:rsidR="0011124D" w:rsidRPr="00287B69">
        <w:fldChar w:fldCharType="end"/>
      </w:r>
      <w:r w:rsidR="0008173A" w:rsidRPr="00287B69">
        <w:t>)</w:t>
      </w:r>
    </w:p>
    <w:p w:rsidR="0008173A" w:rsidRPr="00D35087" w:rsidRDefault="0008173A" w:rsidP="0008173A">
      <w:pPr>
        <w:jc w:val="both"/>
        <w:rPr>
          <w:lang w:val="en-US"/>
        </w:rPr>
      </w:pPr>
    </w:p>
    <w:p w:rsidR="0008173A" w:rsidRPr="00D35087" w:rsidRDefault="0008173A" w:rsidP="0008173A">
      <w:pPr>
        <w:jc w:val="both"/>
        <w:rPr>
          <w:lang w:val="en-US"/>
        </w:rPr>
      </w:pPr>
      <w:r>
        <w:rPr>
          <w:b/>
          <w:lang w:val="en-US"/>
        </w:rPr>
        <w:t>2.1 H</w:t>
      </w:r>
      <w:r w:rsidRPr="00105C93">
        <w:rPr>
          <w:b/>
          <w:lang w:val="en-US"/>
        </w:rPr>
        <w:t>ierarchical Prior</w:t>
      </w:r>
    </w:p>
    <w:p w:rsidR="0008173A" w:rsidRDefault="0008173A" w:rsidP="0008173A">
      <w:pPr>
        <w:jc w:val="both"/>
        <w:rPr>
          <w:lang w:val="en-US"/>
        </w:rPr>
      </w:pPr>
    </w:p>
    <w:p w:rsidR="003A5E89" w:rsidRPr="00D35087" w:rsidRDefault="003A5E89" w:rsidP="003A5E89">
      <w:pPr>
        <w:jc w:val="both"/>
        <w:rPr>
          <w:lang w:val="en-US"/>
        </w:rPr>
      </w:pPr>
      <w:r w:rsidRPr="00D35087">
        <w:rPr>
          <w:lang w:val="en-US"/>
        </w:rPr>
        <w:t xml:space="preserve">We smooth the </w:t>
      </w:r>
      <w:r w:rsidRPr="00BB7BD7">
        <w:rPr>
          <w:position w:val="-12"/>
        </w:rPr>
        <w:object w:dxaOrig="280" w:dyaOrig="320">
          <v:shape id="_x0000_i1041" type="#_x0000_t75" style="width:14.25pt;height:15.75pt" o:ole="">
            <v:imagedata r:id="rId36" o:title=""/>
          </v:shape>
          <o:OLEObject Type="Embed" ProgID="Equation.3" ShapeID="_x0000_i1041" DrawAspect="Content" ObjectID="_1420967017" r:id="rId37"/>
        </w:object>
      </w:r>
      <w:r w:rsidRPr="00D35087">
        <w:rPr>
          <w:lang w:val="en-US"/>
        </w:rPr>
        <w:t xml:space="preserve"> </w:t>
      </w:r>
      <w:r>
        <w:rPr>
          <w:lang w:val="en-US"/>
        </w:rPr>
        <w:t>by ass</w:t>
      </w:r>
      <w:r w:rsidRPr="00D35087">
        <w:rPr>
          <w:lang w:val="en-US"/>
        </w:rPr>
        <w:t>u</w:t>
      </w:r>
      <w:r>
        <w:rPr>
          <w:lang w:val="en-US"/>
        </w:rPr>
        <w:t>m</w:t>
      </w:r>
      <w:r w:rsidRPr="00D35087">
        <w:rPr>
          <w:lang w:val="en-US"/>
        </w:rPr>
        <w:t xml:space="preserve">ing </w:t>
      </w:r>
      <w:r>
        <w:rPr>
          <w:lang w:val="en-US"/>
        </w:rPr>
        <w:t xml:space="preserve">that it is the sum of two main effects,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oMath>
      <w:r>
        <w:rPr>
          <w:lang w:val="en-US"/>
        </w:rPr>
        <w:t xml:space="preserve"> for source county </w:t>
      </w:r>
      <w:r>
        <w:rPr>
          <w:i/>
          <w:lang w:val="en-US"/>
        </w:rPr>
        <w:t>i</w:t>
      </w:r>
      <w:r>
        <w:rPr>
          <w:lang w:val="en-US"/>
        </w:rPr>
        <w:t xml:space="preserve">  and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j</m:t>
            </m:r>
          </m:sub>
        </m:sSub>
        <m:r>
          <w:rPr>
            <w:rFonts w:ascii="Cambria Math" w:hAnsi="Cambria Math"/>
            <w:lang w:val="en-US"/>
          </w:rPr>
          <m:t xml:space="preserve"> </m:t>
        </m:r>
      </m:oMath>
      <w:r w:rsidR="000D1EDF">
        <w:rPr>
          <w:lang w:val="en-US"/>
        </w:rPr>
        <w:t xml:space="preserve">for </w:t>
      </w:r>
      <w:r>
        <w:rPr>
          <w:lang w:val="en-US"/>
        </w:rPr>
        <w:t xml:space="preserve">destination county </w:t>
      </w:r>
      <w:r>
        <w:rPr>
          <w:i/>
          <w:lang w:val="en-US"/>
        </w:rPr>
        <w:t>j</w:t>
      </w:r>
      <w:r w:rsidR="000D1EDF">
        <w:rPr>
          <w:lang w:val="en-US"/>
        </w:rPr>
        <w:t>.  We then set hierarchical priors on the parameters and hyper-parameters:</w:t>
      </w:r>
    </w:p>
    <w:p w:rsidR="003A5E89" w:rsidRPr="00D35087" w:rsidRDefault="003A5E89" w:rsidP="0008173A">
      <w:pPr>
        <w:jc w:val="both"/>
        <w:rPr>
          <w:lang w:val="en-US"/>
        </w:rPr>
      </w:pPr>
    </w:p>
    <w:p w:rsidR="0008173A" w:rsidRPr="006A4725" w:rsidRDefault="0008173A" w:rsidP="003A5E89">
      <w:pPr>
        <w:keepNext/>
        <w:jc w:val="center"/>
      </w:pPr>
      <w:r w:rsidRPr="00FD2C5D">
        <w:rPr>
          <w:position w:val="-132"/>
        </w:rPr>
        <w:object w:dxaOrig="2560" w:dyaOrig="2740">
          <v:shape id="_x0000_i1042" type="#_x0000_t75" style="width:128.25pt;height:137.25pt" o:ole="">
            <v:imagedata r:id="rId38" o:title=""/>
          </v:shape>
          <o:OLEObject Type="Embed" ProgID="Equation.DSMT4" ShapeID="_x0000_i1042" DrawAspect="Content" ObjectID="_1420967018" r:id="rId39"/>
        </w:object>
      </w:r>
      <w:r w:rsidR="003A5E89">
        <w:tab/>
      </w:r>
      <w:r w:rsidR="003A5E89">
        <w:tab/>
      </w:r>
      <w:r w:rsidR="003A5E89">
        <w:tab/>
      </w:r>
      <w:r w:rsidR="003A5E89">
        <w:tab/>
      </w:r>
      <w:r w:rsidRPr="00287B69">
        <w:t xml:space="preserve">( </w:t>
      </w:r>
      <w:r w:rsidR="0011124D" w:rsidRPr="00287B69">
        <w:fldChar w:fldCharType="begin"/>
      </w:r>
      <w:r w:rsidRPr="00287B69">
        <w:instrText xml:space="preserve"> SEQ ( \* ARABIC </w:instrText>
      </w:r>
      <w:r w:rsidR="0011124D" w:rsidRPr="00287B69">
        <w:fldChar w:fldCharType="separate"/>
      </w:r>
      <w:r w:rsidRPr="00287B69">
        <w:rPr>
          <w:noProof/>
        </w:rPr>
        <w:t>2</w:t>
      </w:r>
      <w:r w:rsidR="0011124D" w:rsidRPr="00287B69">
        <w:fldChar w:fldCharType="end"/>
      </w:r>
      <w:r w:rsidRPr="00287B69">
        <w:t>)</w:t>
      </w:r>
    </w:p>
    <w:p w:rsidR="0008173A" w:rsidRDefault="0008173A" w:rsidP="0008173A">
      <w:pPr>
        <w:jc w:val="both"/>
        <w:rPr>
          <w:lang w:val="en-US"/>
        </w:rPr>
      </w:pPr>
    </w:p>
    <w:p w:rsidR="0008173A" w:rsidRPr="00D35087" w:rsidRDefault="0008173A" w:rsidP="0008173A">
      <w:pPr>
        <w:jc w:val="both"/>
        <w:rPr>
          <w:lang w:val="en-US"/>
        </w:rPr>
      </w:pPr>
      <w:r w:rsidRPr="00D35087">
        <w:rPr>
          <w:lang w:val="en-US"/>
        </w:rPr>
        <w:t xml:space="preserve">Here, there are as many </w:t>
      </w:r>
      <w:r w:rsidRPr="003200BC">
        <w:rPr>
          <w:position w:val="-12"/>
        </w:rPr>
        <w:object w:dxaOrig="260" w:dyaOrig="360">
          <v:shape id="_x0000_i1043" type="#_x0000_t75" style="width:12.75pt;height:18pt" o:ole="">
            <v:imagedata r:id="rId26" o:title=""/>
          </v:shape>
          <o:OLEObject Type="Embed" ProgID="Equation.DSMT4" ShapeID="_x0000_i1043" DrawAspect="Content" ObjectID="_1420967019" r:id="rId40"/>
        </w:object>
      </w:r>
      <w:r w:rsidRPr="00D35087">
        <w:rPr>
          <w:lang w:val="en-US"/>
        </w:rPr>
        <w:t xml:space="preserve"> as there are dist</w:t>
      </w:r>
      <w:r>
        <w:rPr>
          <w:lang w:val="en-US"/>
        </w:rPr>
        <w:t xml:space="preserve">inct </w:t>
      </w:r>
      <w:r>
        <w:rPr>
          <w:i/>
          <w:lang w:val="en-US"/>
        </w:rPr>
        <w:t>i</w:t>
      </w:r>
      <w:r w:rsidRPr="00D35087">
        <w:rPr>
          <w:lang w:val="en-US"/>
        </w:rPr>
        <w:t xml:space="preserve"> values in</w:t>
      </w:r>
      <w:r>
        <w:t xml:space="preserve"> </w:t>
      </w:r>
      <w:r w:rsidRPr="00C0074A">
        <w:rPr>
          <w:position w:val="-8"/>
          <w:lang w:val="en-US"/>
        </w:rPr>
        <w:object w:dxaOrig="300" w:dyaOrig="280">
          <v:shape id="_x0000_i1044" type="#_x0000_t75" style="width:15pt;height:14.25pt" o:ole="">
            <v:imagedata r:id="rId14" o:title=""/>
          </v:shape>
          <o:OLEObject Type="Embed" ProgID="Equation.3" ShapeID="_x0000_i1044" DrawAspect="Content" ObjectID="_1420967020" r:id="rId41"/>
        </w:object>
      </w:r>
      <w:r w:rsidRPr="00D35087">
        <w:rPr>
          <w:lang w:val="en-US"/>
        </w:rPr>
        <w:t xml:space="preserve">, and there are </w:t>
      </w:r>
    </w:p>
    <w:p w:rsidR="0008173A" w:rsidRPr="00D35087" w:rsidRDefault="0008173A" w:rsidP="00F97C73">
      <w:pPr>
        <w:jc w:val="both"/>
        <w:rPr>
          <w:lang w:val="en-US"/>
        </w:rPr>
      </w:pPr>
      <w:r w:rsidRPr="00D35087">
        <w:rPr>
          <w:lang w:val="en-US"/>
        </w:rPr>
        <w:t xml:space="preserve">as many </w:t>
      </w:r>
      <w:r w:rsidRPr="00D10015">
        <w:rPr>
          <w:position w:val="-14"/>
          <w:lang w:val="en-US"/>
        </w:rPr>
        <w:object w:dxaOrig="260" w:dyaOrig="380">
          <v:shape id="_x0000_i1045" type="#_x0000_t75" style="width:12.75pt;height:18.75pt" o:ole="">
            <v:imagedata r:id="rId28" o:title=""/>
          </v:shape>
          <o:OLEObject Type="Embed" ProgID="Equation.DSMT4" ShapeID="_x0000_i1045" DrawAspect="Content" ObjectID="_1420967021" r:id="rId42"/>
        </w:object>
      </w:r>
      <w:r>
        <w:rPr>
          <w:lang w:val="en-US"/>
        </w:rPr>
        <w:t xml:space="preserve"> as there are distinct </w:t>
      </w:r>
      <w:r>
        <w:rPr>
          <w:i/>
          <w:lang w:val="en-US"/>
        </w:rPr>
        <w:t>j</w:t>
      </w:r>
      <w:r>
        <w:rPr>
          <w:lang w:val="en-US"/>
        </w:rPr>
        <w:t xml:space="preserve"> values in </w:t>
      </w:r>
      <w:r w:rsidRPr="00C0074A">
        <w:rPr>
          <w:position w:val="-8"/>
          <w:lang w:val="en-US"/>
        </w:rPr>
        <w:object w:dxaOrig="300" w:dyaOrig="280">
          <v:shape id="_x0000_i1046" type="#_x0000_t75" style="width:15pt;height:14.25pt" o:ole="">
            <v:imagedata r:id="rId14" o:title=""/>
          </v:shape>
          <o:OLEObject Type="Embed" ProgID="Equation.3" ShapeID="_x0000_i1046" DrawAspect="Content" ObjectID="_1420967022" r:id="rId43"/>
        </w:object>
      </w:r>
      <w:r w:rsidRPr="00D35087">
        <w:rPr>
          <w:lang w:val="en-US"/>
        </w:rPr>
        <w:t>.   Also,</w:t>
      </w:r>
      <w:r>
        <w:rPr>
          <w:lang w:val="en-US"/>
        </w:rPr>
        <w:t xml:space="preserve"> </w:t>
      </w:r>
      <w:r w:rsidRPr="00D35087">
        <w:rPr>
          <w:lang w:val="en-US"/>
        </w:rPr>
        <w:t xml:space="preserve">interpret </w:t>
      </w:r>
      <w:r w:rsidRPr="003200BC">
        <w:rPr>
          <w:position w:val="-14"/>
        </w:rPr>
        <w:object w:dxaOrig="279" w:dyaOrig="380">
          <v:shape id="_x0000_i1047" type="#_x0000_t75" style="width:14.25pt;height:18.75pt" o:ole="">
            <v:imagedata r:id="rId44" o:title=""/>
          </v:shape>
          <o:OLEObject Type="Embed" ProgID="Equation.DSMT4" ShapeID="_x0000_i1047" DrawAspect="Content" ObjectID="_1420967023" r:id="rId45"/>
        </w:object>
      </w:r>
      <w:r>
        <w:t xml:space="preserve">, </w:t>
      </w:r>
      <w:r w:rsidRPr="003200BC">
        <w:rPr>
          <w:position w:val="-14"/>
        </w:rPr>
        <w:object w:dxaOrig="260" w:dyaOrig="380">
          <v:shape id="_x0000_i1048" type="#_x0000_t75" style="width:12.75pt;height:18.75pt" o:ole="">
            <v:imagedata r:id="rId46" o:title=""/>
          </v:shape>
          <o:OLEObject Type="Embed" ProgID="Equation.DSMT4" ShapeID="_x0000_i1048" DrawAspect="Content" ObjectID="_1420967024" r:id="rId47"/>
        </w:object>
      </w:r>
      <w:r>
        <w:t xml:space="preserve">, and </w:t>
      </w:r>
      <w:r w:rsidRPr="00D35087">
        <w:rPr>
          <w:lang w:val="en-US"/>
        </w:rPr>
        <w:t>1/25 as a precision, not variance. We run thi</w:t>
      </w:r>
      <w:r w:rsidR="007673A7">
        <w:rPr>
          <w:lang w:val="en-US"/>
        </w:rPr>
        <w:t xml:space="preserve">s model within </w:t>
      </w:r>
      <w:r w:rsidRPr="00D35087">
        <w:rPr>
          <w:lang w:val="en-US"/>
        </w:rPr>
        <w:t>combinations of source-destination states (</w:t>
      </w:r>
      <w:r w:rsidR="007673A7">
        <w:rPr>
          <w:lang w:val="en-US"/>
        </w:rPr>
        <w:t>51</w:t>
      </w:r>
      <w:r w:rsidR="007673A7">
        <w:rPr>
          <w:vertAlign w:val="superscript"/>
          <w:lang w:val="en-US"/>
        </w:rPr>
        <w:t>2</w:t>
      </w:r>
      <w:r w:rsidR="007673A7">
        <w:rPr>
          <w:lang w:val="en-US"/>
        </w:rPr>
        <w:t xml:space="preserve"> = </w:t>
      </w:r>
      <w:r w:rsidRPr="00D35087">
        <w:rPr>
          <w:lang w:val="en-US"/>
        </w:rPr>
        <w:t>2</w:t>
      </w:r>
      <w:r w:rsidR="007673A7">
        <w:rPr>
          <w:lang w:val="en-US"/>
        </w:rPr>
        <w:t>6</w:t>
      </w:r>
      <w:r w:rsidRPr="00D35087">
        <w:rPr>
          <w:lang w:val="en-US"/>
        </w:rPr>
        <w:t>0</w:t>
      </w:r>
      <w:r w:rsidR="007673A7">
        <w:rPr>
          <w:lang w:val="en-US"/>
        </w:rPr>
        <w:t>1</w:t>
      </w:r>
      <w:r w:rsidRPr="00D35087">
        <w:rPr>
          <w:lang w:val="en-US"/>
        </w:rPr>
        <w:t xml:space="preserve"> models). </w:t>
      </w:r>
    </w:p>
    <w:p w:rsidR="0008173A" w:rsidRPr="00D35087" w:rsidRDefault="0008173A" w:rsidP="0008173A">
      <w:pPr>
        <w:jc w:val="both"/>
        <w:rPr>
          <w:lang w:val="en-US"/>
        </w:rPr>
      </w:pPr>
    </w:p>
    <w:p w:rsidR="0008173A" w:rsidRPr="00D35087" w:rsidRDefault="007673A7" w:rsidP="0008173A">
      <w:pPr>
        <w:jc w:val="both"/>
        <w:rPr>
          <w:lang w:val="en-US"/>
        </w:rPr>
      </w:pPr>
      <w:r>
        <w:rPr>
          <w:lang w:val="en-US"/>
        </w:rPr>
        <w:t>T</w:t>
      </w:r>
      <w:r w:rsidR="0008173A" w:rsidRPr="00D35087">
        <w:rPr>
          <w:lang w:val="en-US"/>
        </w:rPr>
        <w:t xml:space="preserve">he conditional distributions for a </w:t>
      </w:r>
      <w:r>
        <w:rPr>
          <w:lang w:val="en-US"/>
        </w:rPr>
        <w:t>Metropolis within Gibbs sampler are as follows:</w:t>
      </w:r>
    </w:p>
    <w:p w:rsidR="0008173A" w:rsidRPr="00D35087" w:rsidRDefault="0008173A" w:rsidP="0008173A">
      <w:pPr>
        <w:jc w:val="both"/>
        <w:rPr>
          <w:lang w:val="en-US"/>
        </w:rPr>
      </w:pPr>
    </w:p>
    <w:p w:rsidR="0008173A" w:rsidRDefault="0008173A" w:rsidP="0008173A">
      <w:pPr>
        <w:numPr>
          <w:ilvl w:val="0"/>
          <w:numId w:val="2"/>
        </w:numPr>
        <w:jc w:val="both"/>
        <w:rPr>
          <w:lang w:val="en-US"/>
        </w:rPr>
      </w:pPr>
      <w:r w:rsidRPr="00AF651C">
        <w:rPr>
          <w:lang w:val="en-US"/>
        </w:rPr>
        <w:t xml:space="preserve">For each </w:t>
      </w:r>
      <w:r w:rsidRPr="00580FBD">
        <w:rPr>
          <w:position w:val="-10"/>
          <w:lang w:val="en-US"/>
        </w:rPr>
        <w:object w:dxaOrig="1080" w:dyaOrig="320">
          <v:shape id="_x0000_i1049" type="#_x0000_t75" style="width:54pt;height:15.75pt" o:ole="">
            <v:imagedata r:id="rId48" o:title=""/>
          </v:shape>
          <o:OLEObject Type="Embed" ProgID="Equation.DSMT4" ShapeID="_x0000_i1049" DrawAspect="Content" ObjectID="_1420967025" r:id="rId49"/>
        </w:object>
      </w:r>
      <w:r w:rsidRPr="00AF651C">
        <w:rPr>
          <w:lang w:val="en-US"/>
        </w:rPr>
        <w:t xml:space="preserve">, sample </w:t>
      </w:r>
      <w:r w:rsidRPr="003200BC">
        <w:rPr>
          <w:position w:val="-12"/>
        </w:rPr>
        <w:object w:dxaOrig="300" w:dyaOrig="360">
          <v:shape id="_x0000_i1050" type="#_x0000_t75" style="width:15pt;height:18pt" o:ole="">
            <v:imagedata r:id="rId50" o:title=""/>
          </v:shape>
          <o:OLEObject Type="Embed" ProgID="Equation.DSMT4" ShapeID="_x0000_i1050" DrawAspect="Content" ObjectID="_1420967026" r:id="rId51"/>
        </w:object>
      </w:r>
      <w:r w:rsidRPr="00AF651C">
        <w:rPr>
          <w:lang w:val="en-US"/>
        </w:rPr>
        <w:t xml:space="preserve"> from </w:t>
      </w:r>
      <w:r w:rsidRPr="003200BC">
        <w:rPr>
          <w:position w:val="-12"/>
        </w:rPr>
        <w:object w:dxaOrig="1760" w:dyaOrig="400">
          <v:shape id="_x0000_i1051" type="#_x0000_t75" style="width:87.75pt;height:20.25pt" o:ole="">
            <v:imagedata r:id="rId52" o:title=""/>
          </v:shape>
          <o:OLEObject Type="Embed" ProgID="Equation.DSMT4" ShapeID="_x0000_i1051" DrawAspect="Content" ObjectID="_1420967027" r:id="rId53"/>
        </w:object>
      </w:r>
      <w:r w:rsidRPr="00AF651C">
        <w:rPr>
          <w:lang w:val="en-US"/>
        </w:rPr>
        <w:t xml:space="preserve"> using a </w:t>
      </w:r>
      <w:r w:rsidR="00795BC7" w:rsidRPr="00AF651C">
        <w:rPr>
          <w:lang w:val="en-US"/>
        </w:rPr>
        <w:t>Metropolis</w:t>
      </w:r>
      <w:r w:rsidRPr="00AF651C">
        <w:rPr>
          <w:lang w:val="en-US"/>
        </w:rPr>
        <w:t xml:space="preserve"> algorithm.  </w:t>
      </w:r>
      <w:r w:rsidRPr="000A06B7">
        <w:rPr>
          <w:position w:val="-40"/>
          <w:lang w:val="en-US"/>
        </w:rPr>
        <w:object w:dxaOrig="7100" w:dyaOrig="920">
          <v:shape id="_x0000_i1052" type="#_x0000_t75" style="width:354.75pt;height:45.75pt" o:ole="">
            <v:imagedata r:id="rId54" o:title=""/>
          </v:shape>
          <o:OLEObject Type="Embed" ProgID="Equation.DSMT4" ShapeID="_x0000_i1052" DrawAspect="Content" ObjectID="_1420967028" r:id="rId55"/>
        </w:object>
      </w:r>
      <w:r>
        <w:rPr>
          <w:lang w:val="en-US"/>
        </w:rPr>
        <w:t xml:space="preserve">         </w:t>
      </w:r>
      <w:r w:rsidR="00795BC7" w:rsidRPr="00AF651C">
        <w:rPr>
          <w:lang w:val="en-US"/>
        </w:rPr>
        <w:t>Therefore</w:t>
      </w:r>
      <w:r w:rsidRPr="00AF651C">
        <w:rPr>
          <w:lang w:val="en-US"/>
        </w:rPr>
        <w:t xml:space="preserve">, at iteration </w:t>
      </w:r>
      <w:r w:rsidRPr="00AF651C">
        <w:rPr>
          <w:i/>
          <w:lang w:val="en-US"/>
        </w:rPr>
        <w:t>s</w:t>
      </w:r>
      <w:r w:rsidRPr="00AF651C">
        <w:rPr>
          <w:lang w:val="en-US"/>
        </w:rPr>
        <w:t xml:space="preserve"> we sample a value of </w:t>
      </w:r>
      <w:r w:rsidRPr="003200BC">
        <w:rPr>
          <w:position w:val="-12"/>
        </w:rPr>
        <w:object w:dxaOrig="260" w:dyaOrig="360">
          <v:shape id="_x0000_i1053" type="#_x0000_t75" style="width:12.75pt;height:18pt" o:ole="">
            <v:imagedata r:id="rId26" o:title=""/>
          </v:shape>
          <o:OLEObject Type="Embed" ProgID="Equation.DSMT4" ShapeID="_x0000_i1053" DrawAspect="Content" ObjectID="_1420967029" r:id="rId56"/>
        </w:object>
      </w:r>
      <w:r w:rsidRPr="00AF651C">
        <w:rPr>
          <w:lang w:val="en-US"/>
        </w:rPr>
        <w:t xml:space="preserve"> from some proposal distribution, for example a  </w:t>
      </w:r>
      <w:r w:rsidRPr="003200BC">
        <w:rPr>
          <w:position w:val="-12"/>
        </w:rPr>
        <w:object w:dxaOrig="1240" w:dyaOrig="380">
          <v:shape id="_x0000_i1054" type="#_x0000_t75" style="width:62.25pt;height:18.75pt" o:ole="">
            <v:imagedata r:id="rId57" o:title=""/>
          </v:shape>
          <o:OLEObject Type="Embed" ProgID="Equation.DSMT4" ShapeID="_x0000_i1054" DrawAspect="Content" ObjectID="_1420967030" r:id="rId58"/>
        </w:object>
      </w:r>
      <w:r w:rsidRPr="00AF651C">
        <w:rPr>
          <w:lang w:val="en-US"/>
        </w:rPr>
        <w:t xml:space="preserve">with </w:t>
      </w:r>
      <w:r w:rsidRPr="00AF651C">
        <w:rPr>
          <w:i/>
          <w:lang w:val="en-US"/>
        </w:rPr>
        <w:t>c</w:t>
      </w:r>
      <w:r w:rsidRPr="00AF651C">
        <w:rPr>
          <w:i/>
          <w:vertAlign w:val="superscript"/>
          <w:lang w:val="en-US"/>
        </w:rPr>
        <w:t>2</w:t>
      </w:r>
      <w:r w:rsidRPr="00AF651C">
        <w:rPr>
          <w:lang w:val="en-US"/>
        </w:rPr>
        <w:t xml:space="preserve"> some tuning constant variance.  Then we evaluate the acceptance ratio and do the M-H accept/reject step.</w:t>
      </w:r>
    </w:p>
    <w:p w:rsidR="0008173A" w:rsidRDefault="0008173A" w:rsidP="0008173A">
      <w:pPr>
        <w:numPr>
          <w:ilvl w:val="0"/>
          <w:numId w:val="2"/>
        </w:numPr>
        <w:rPr>
          <w:lang w:val="en-US"/>
        </w:rPr>
      </w:pPr>
      <w:r w:rsidRPr="00E26FAE">
        <w:rPr>
          <w:lang w:val="en-US"/>
        </w:rPr>
        <w:t xml:space="preserve">For each </w:t>
      </w:r>
      <w:r w:rsidRPr="00580FBD">
        <w:rPr>
          <w:position w:val="-10"/>
          <w:lang w:val="en-US"/>
        </w:rPr>
        <w:object w:dxaOrig="1160" w:dyaOrig="320">
          <v:shape id="_x0000_i1055" type="#_x0000_t75" style="width:57.75pt;height:15.75pt" o:ole="">
            <v:imagedata r:id="rId59" o:title=""/>
          </v:shape>
          <o:OLEObject Type="Embed" ProgID="Equation.DSMT4" ShapeID="_x0000_i1055" DrawAspect="Content" ObjectID="_1420967031" r:id="rId60"/>
        </w:object>
      </w:r>
      <w:r w:rsidRPr="00E26FAE">
        <w:rPr>
          <w:lang w:val="en-US"/>
        </w:rPr>
        <w:t xml:space="preserve">, sample </w:t>
      </w:r>
      <w:r w:rsidRPr="00AF651C">
        <w:rPr>
          <w:position w:val="-14"/>
        </w:rPr>
        <w:object w:dxaOrig="300" w:dyaOrig="380">
          <v:shape id="_x0000_i1056" type="#_x0000_t75" style="width:15pt;height:18.75pt" o:ole="">
            <v:imagedata r:id="rId61" o:title=""/>
          </v:shape>
          <o:OLEObject Type="Embed" ProgID="Equation.DSMT4" ShapeID="_x0000_i1056" DrawAspect="Content" ObjectID="_1420967032" r:id="rId62"/>
        </w:object>
      </w:r>
      <w:r w:rsidRPr="00E26FAE">
        <w:rPr>
          <w:lang w:val="en-US"/>
        </w:rPr>
        <w:t xml:space="preserve"> from </w:t>
      </w:r>
      <w:r w:rsidRPr="00AF651C">
        <w:rPr>
          <w:position w:val="-14"/>
        </w:rPr>
        <w:object w:dxaOrig="1820" w:dyaOrig="420">
          <v:shape id="_x0000_i1057" type="#_x0000_t75" style="width:90.75pt;height:21pt" o:ole="">
            <v:imagedata r:id="rId63" o:title=""/>
          </v:shape>
          <o:OLEObject Type="Embed" ProgID="Equation.DSMT4" ShapeID="_x0000_i1057" DrawAspect="Content" ObjectID="_1420967033" r:id="rId64"/>
        </w:object>
      </w:r>
      <w:r w:rsidRPr="00E26FAE">
        <w:rPr>
          <w:lang w:val="en-US"/>
        </w:rPr>
        <w:t xml:space="preserve"> using a </w:t>
      </w:r>
      <w:r w:rsidR="00795BC7" w:rsidRPr="00E26FAE">
        <w:rPr>
          <w:lang w:val="en-US"/>
        </w:rPr>
        <w:t>Metropolis</w:t>
      </w:r>
      <w:r w:rsidRPr="00E26FAE">
        <w:rPr>
          <w:lang w:val="en-US"/>
        </w:rPr>
        <w:t xml:space="preserve"> algorithm.  </w:t>
      </w:r>
      <w:r w:rsidRPr="000A06B7">
        <w:rPr>
          <w:position w:val="-40"/>
          <w:lang w:val="en-US"/>
        </w:rPr>
        <w:object w:dxaOrig="7200" w:dyaOrig="920">
          <v:shape id="_x0000_i1058" type="#_x0000_t75" style="width:5in;height:45.75pt" o:ole="">
            <v:imagedata r:id="rId65" o:title=""/>
          </v:shape>
          <o:OLEObject Type="Embed" ProgID="Equation.DSMT4" ShapeID="_x0000_i1058" DrawAspect="Content" ObjectID="_1420967034" r:id="rId66"/>
        </w:object>
      </w:r>
      <w:r w:rsidRPr="00E26FAE">
        <w:rPr>
          <w:lang w:val="en-US"/>
        </w:rPr>
        <w:t xml:space="preserve">        </w:t>
      </w:r>
      <w:r w:rsidR="00795BC7" w:rsidRPr="00E26FAE">
        <w:rPr>
          <w:lang w:val="en-US"/>
        </w:rPr>
        <w:t>Therefore</w:t>
      </w:r>
      <w:r w:rsidRPr="00E26FAE">
        <w:rPr>
          <w:lang w:val="en-US"/>
        </w:rPr>
        <w:t xml:space="preserve">, at iteration </w:t>
      </w:r>
      <w:r w:rsidRPr="00E26FAE">
        <w:rPr>
          <w:i/>
          <w:lang w:val="en-US"/>
        </w:rPr>
        <w:t>s</w:t>
      </w:r>
      <w:r w:rsidRPr="00E26FAE">
        <w:rPr>
          <w:lang w:val="en-US"/>
        </w:rPr>
        <w:t xml:space="preserve"> we sample a value of </w:t>
      </w:r>
      <w:r w:rsidRPr="00AF651C">
        <w:rPr>
          <w:position w:val="-14"/>
        </w:rPr>
        <w:object w:dxaOrig="300" w:dyaOrig="380">
          <v:shape id="_x0000_i1059" type="#_x0000_t75" style="width:15pt;height:18.75pt" o:ole="">
            <v:imagedata r:id="rId61" o:title=""/>
          </v:shape>
          <o:OLEObject Type="Embed" ProgID="Equation.DSMT4" ShapeID="_x0000_i1059" DrawAspect="Content" ObjectID="_1420967035" r:id="rId67"/>
        </w:object>
      </w:r>
      <w:r w:rsidRPr="00E26FAE">
        <w:rPr>
          <w:lang w:val="en-US"/>
        </w:rPr>
        <w:t xml:space="preserve"> from some proposal distribution, for example a </w:t>
      </w:r>
      <w:r w:rsidRPr="00E26FAE">
        <w:rPr>
          <w:position w:val="-14"/>
        </w:rPr>
        <w:object w:dxaOrig="1240" w:dyaOrig="400">
          <v:shape id="_x0000_i1060" type="#_x0000_t75" style="width:62.25pt;height:20.25pt" o:ole="">
            <v:imagedata r:id="rId68" o:title=""/>
          </v:shape>
          <o:OLEObject Type="Embed" ProgID="Equation.DSMT4" ShapeID="_x0000_i1060" DrawAspect="Content" ObjectID="_1420967036" r:id="rId69"/>
        </w:object>
      </w:r>
      <w:r w:rsidRPr="00AF651C">
        <w:rPr>
          <w:lang w:val="en-US"/>
        </w:rPr>
        <w:t xml:space="preserve">with </w:t>
      </w:r>
      <w:r w:rsidRPr="00E26FAE">
        <w:rPr>
          <w:i/>
          <w:lang w:val="en-US"/>
        </w:rPr>
        <w:t>d</w:t>
      </w:r>
      <w:r w:rsidRPr="00AF651C">
        <w:rPr>
          <w:i/>
          <w:vertAlign w:val="superscript"/>
          <w:lang w:val="en-US"/>
        </w:rPr>
        <w:t>2</w:t>
      </w:r>
      <w:r w:rsidRPr="00AF651C">
        <w:rPr>
          <w:lang w:val="en-US"/>
        </w:rPr>
        <w:t xml:space="preserve"> </w:t>
      </w:r>
      <w:r w:rsidRPr="00E26FAE">
        <w:rPr>
          <w:lang w:val="en-US"/>
        </w:rPr>
        <w:t>some tuning constant variance.  Then we evaluate the acceptance ratio and do the M-H accept/reject step.</w:t>
      </w:r>
    </w:p>
    <w:p w:rsidR="0008173A" w:rsidRPr="001F21E3" w:rsidRDefault="0008173A" w:rsidP="0008173A">
      <w:pPr>
        <w:numPr>
          <w:ilvl w:val="0"/>
          <w:numId w:val="2"/>
        </w:numPr>
        <w:rPr>
          <w:lang w:val="en-US"/>
        </w:rPr>
      </w:pPr>
      <w:r w:rsidRPr="00E26FAE">
        <w:rPr>
          <w:lang w:val="en-US"/>
        </w:rPr>
        <w:t xml:space="preserve">Sample </w:t>
      </w:r>
      <w:r w:rsidRPr="003200BC">
        <w:rPr>
          <w:position w:val="-14"/>
        </w:rPr>
        <w:object w:dxaOrig="420" w:dyaOrig="400">
          <v:shape id="_x0000_i1061" type="#_x0000_t75" style="width:21pt;height:20.25pt" o:ole="">
            <v:imagedata r:id="rId70" o:title=""/>
          </v:shape>
          <o:OLEObject Type="Embed" ProgID="Equation.DSMT4" ShapeID="_x0000_i1061" DrawAspect="Content" ObjectID="_1420967037" r:id="rId71"/>
        </w:object>
      </w:r>
      <w:r w:rsidRPr="00E26FAE">
        <w:rPr>
          <w:lang w:val="en-US"/>
        </w:rPr>
        <w:t xml:space="preserve"> from </w:t>
      </w:r>
      <w:r w:rsidRPr="00D000E8">
        <w:rPr>
          <w:position w:val="-14"/>
        </w:rPr>
        <w:object w:dxaOrig="1160" w:dyaOrig="400">
          <v:shape id="_x0000_i1062" type="#_x0000_t75" style="width:57.75pt;height:20.25pt" o:ole="">
            <v:imagedata r:id="rId72" o:title=""/>
          </v:shape>
          <o:OLEObject Type="Embed" ProgID="Equation.DSMT4" ShapeID="_x0000_i1062" DrawAspect="Content" ObjectID="_1420967038" r:id="rId73"/>
        </w:object>
      </w:r>
      <w:r w:rsidRPr="00E26FAE">
        <w:rPr>
          <w:lang w:val="en-US"/>
        </w:rPr>
        <w:t xml:space="preserve"> where</w:t>
      </w:r>
      <w:r>
        <w:rPr>
          <w:lang w:val="en-US"/>
        </w:rPr>
        <w:t xml:space="preserve">                                                     </w:t>
      </w:r>
      <w:r w:rsidRPr="001F21E3">
        <w:rPr>
          <w:position w:val="-54"/>
        </w:rPr>
        <w:object w:dxaOrig="1740" w:dyaOrig="1200">
          <v:shape id="_x0000_i1063" type="#_x0000_t75" style="width:87pt;height:60pt" o:ole="">
            <v:imagedata r:id="rId74" o:title=""/>
          </v:shape>
          <o:OLEObject Type="Embed" ProgID="Equation.DSMT4" ShapeID="_x0000_i1063" DrawAspect="Content" ObjectID="_1420967039" r:id="rId75"/>
        </w:object>
      </w:r>
    </w:p>
    <w:p w:rsidR="0008173A" w:rsidRPr="001F21E3" w:rsidRDefault="0008173A" w:rsidP="0008173A">
      <w:pPr>
        <w:numPr>
          <w:ilvl w:val="0"/>
          <w:numId w:val="2"/>
        </w:numPr>
        <w:rPr>
          <w:lang w:val="en-US"/>
        </w:rPr>
      </w:pPr>
      <w:r w:rsidRPr="00E26FAE">
        <w:rPr>
          <w:lang w:val="en-US"/>
        </w:rPr>
        <w:t xml:space="preserve">Sample </w:t>
      </w:r>
      <w:r w:rsidRPr="003200BC">
        <w:rPr>
          <w:position w:val="-14"/>
        </w:rPr>
        <w:object w:dxaOrig="420" w:dyaOrig="400">
          <v:shape id="_x0000_i1064" type="#_x0000_t75" style="width:21pt;height:20.25pt" o:ole="">
            <v:imagedata r:id="rId70" o:title=""/>
          </v:shape>
          <o:OLEObject Type="Embed" ProgID="Equation.DSMT4" ShapeID="_x0000_i1064" DrawAspect="Content" ObjectID="_1420967040" r:id="rId76"/>
        </w:object>
      </w:r>
      <w:r w:rsidRPr="00E26FAE">
        <w:rPr>
          <w:lang w:val="en-US"/>
        </w:rPr>
        <w:t xml:space="preserve"> from </w:t>
      </w:r>
      <w:r w:rsidRPr="00D000E8">
        <w:rPr>
          <w:position w:val="-14"/>
        </w:rPr>
        <w:object w:dxaOrig="1160" w:dyaOrig="400">
          <v:shape id="_x0000_i1065" type="#_x0000_t75" style="width:57.75pt;height:20.25pt" o:ole="">
            <v:imagedata r:id="rId72" o:title=""/>
          </v:shape>
          <o:OLEObject Type="Embed" ProgID="Equation.DSMT4" ShapeID="_x0000_i1065" DrawAspect="Content" ObjectID="_1420967041" r:id="rId77"/>
        </w:object>
      </w:r>
      <w:r w:rsidRPr="00E26FAE">
        <w:rPr>
          <w:lang w:val="en-US"/>
        </w:rPr>
        <w:t xml:space="preserve"> where</w:t>
      </w:r>
      <w:r>
        <w:rPr>
          <w:lang w:val="en-US"/>
        </w:rPr>
        <w:t xml:space="preserve">                                                     </w:t>
      </w:r>
      <w:r w:rsidRPr="001F21E3">
        <w:rPr>
          <w:position w:val="-54"/>
        </w:rPr>
        <w:object w:dxaOrig="1719" w:dyaOrig="1200">
          <v:shape id="_x0000_i1066" type="#_x0000_t75" style="width:86.25pt;height:60pt" o:ole="">
            <v:imagedata r:id="rId78" o:title=""/>
          </v:shape>
          <o:OLEObject Type="Embed" ProgID="Equation.DSMT4" ShapeID="_x0000_i1066" DrawAspect="Content" ObjectID="_1420967042" r:id="rId79"/>
        </w:object>
      </w:r>
    </w:p>
    <w:p w:rsidR="0008173A" w:rsidRPr="00E910A5" w:rsidRDefault="0008173A" w:rsidP="0008173A">
      <w:pPr>
        <w:numPr>
          <w:ilvl w:val="0"/>
          <w:numId w:val="2"/>
        </w:numPr>
        <w:rPr>
          <w:lang w:val="en-US"/>
        </w:rPr>
      </w:pPr>
      <w:r w:rsidRPr="0041716D">
        <w:rPr>
          <w:lang w:val="en-US"/>
        </w:rPr>
        <w:t xml:space="preserve">Sample </w:t>
      </w:r>
      <w:r w:rsidRPr="003200BC">
        <w:rPr>
          <w:position w:val="-14"/>
        </w:rPr>
        <w:object w:dxaOrig="380" w:dyaOrig="400">
          <v:shape id="_x0000_i1067" type="#_x0000_t75" style="width:18.75pt;height:20.25pt" o:ole="">
            <v:imagedata r:id="rId80" o:title=""/>
          </v:shape>
          <o:OLEObject Type="Embed" ProgID="Equation.DSMT4" ShapeID="_x0000_i1067" DrawAspect="Content" ObjectID="_1420967043" r:id="rId81"/>
        </w:object>
      </w:r>
      <w:r>
        <w:rPr>
          <w:lang w:val="en-US"/>
        </w:rPr>
        <w:t xml:space="preserve"> </w:t>
      </w:r>
      <w:r w:rsidRPr="0041716D">
        <w:rPr>
          <w:lang w:val="en-US"/>
        </w:rPr>
        <w:t xml:space="preserve">from </w:t>
      </w:r>
      <w:r w:rsidRPr="0041716D">
        <w:rPr>
          <w:position w:val="-10"/>
        </w:rPr>
        <w:object w:dxaOrig="1340" w:dyaOrig="320">
          <v:shape id="_x0000_i1068" type="#_x0000_t75" style="width:66.75pt;height:15.75pt" o:ole="">
            <v:imagedata r:id="rId82" o:title=""/>
          </v:shape>
          <o:OLEObject Type="Embed" ProgID="Equation.DSMT4" ShapeID="_x0000_i1068" DrawAspect="Content" ObjectID="_1420967044" r:id="rId83"/>
        </w:object>
      </w:r>
      <w:r w:rsidRPr="0041716D">
        <w:rPr>
          <w:lang w:val="en-US"/>
        </w:rPr>
        <w:t>with</w:t>
      </w:r>
      <w:r>
        <w:rPr>
          <w:lang w:val="en-US"/>
        </w:rPr>
        <w:t xml:space="preserve">                                             </w:t>
      </w:r>
      <w:r w:rsidRPr="00E910A5">
        <w:rPr>
          <w:position w:val="-38"/>
        </w:rPr>
        <w:object w:dxaOrig="2540" w:dyaOrig="880">
          <v:shape id="_x0000_i1069" type="#_x0000_t75" style="width:126.75pt;height:44.25pt" o:ole="">
            <v:imagedata r:id="rId84" o:title=""/>
          </v:shape>
          <o:OLEObject Type="Embed" ProgID="Equation.DSMT4" ShapeID="_x0000_i1069" DrawAspect="Content" ObjectID="_1420967045" r:id="rId85"/>
        </w:object>
      </w:r>
    </w:p>
    <w:p w:rsidR="0008173A" w:rsidRPr="0041716D" w:rsidRDefault="0008173A" w:rsidP="0008173A">
      <w:pPr>
        <w:numPr>
          <w:ilvl w:val="0"/>
          <w:numId w:val="2"/>
        </w:numPr>
        <w:rPr>
          <w:lang w:val="en-US"/>
        </w:rPr>
      </w:pPr>
      <w:r w:rsidRPr="0041716D">
        <w:rPr>
          <w:lang w:val="en-US"/>
        </w:rPr>
        <w:t xml:space="preserve">Sample </w:t>
      </w:r>
      <w:r w:rsidRPr="003200BC">
        <w:rPr>
          <w:position w:val="-14"/>
        </w:rPr>
        <w:object w:dxaOrig="380" w:dyaOrig="400">
          <v:shape id="_x0000_i1070" type="#_x0000_t75" style="width:18.75pt;height:20.25pt" o:ole="">
            <v:imagedata r:id="rId86" o:title=""/>
          </v:shape>
          <o:OLEObject Type="Embed" ProgID="Equation.DSMT4" ShapeID="_x0000_i1070" DrawAspect="Content" ObjectID="_1420967046" r:id="rId87"/>
        </w:object>
      </w:r>
      <w:r>
        <w:rPr>
          <w:lang w:val="en-US"/>
        </w:rPr>
        <w:t xml:space="preserve"> </w:t>
      </w:r>
      <w:r w:rsidRPr="0041716D">
        <w:rPr>
          <w:lang w:val="en-US"/>
        </w:rPr>
        <w:t xml:space="preserve">from </w:t>
      </w:r>
      <w:r w:rsidRPr="0041716D">
        <w:rPr>
          <w:position w:val="-10"/>
        </w:rPr>
        <w:object w:dxaOrig="1340" w:dyaOrig="320">
          <v:shape id="_x0000_i1071" type="#_x0000_t75" style="width:66.75pt;height:15.75pt" o:ole="">
            <v:imagedata r:id="rId82" o:title=""/>
          </v:shape>
          <o:OLEObject Type="Embed" ProgID="Equation.DSMT4" ShapeID="_x0000_i1071" DrawAspect="Content" ObjectID="_1420967047" r:id="rId88"/>
        </w:object>
      </w:r>
      <w:r w:rsidRPr="0041716D">
        <w:rPr>
          <w:lang w:val="en-US"/>
        </w:rPr>
        <w:t>with</w:t>
      </w:r>
      <w:r>
        <w:rPr>
          <w:lang w:val="en-US"/>
        </w:rPr>
        <w:t xml:space="preserve">                                             </w:t>
      </w:r>
      <w:r w:rsidRPr="003200BC">
        <w:rPr>
          <w:position w:val="-38"/>
        </w:rPr>
        <w:object w:dxaOrig="2480" w:dyaOrig="880">
          <v:shape id="_x0000_i1072" type="#_x0000_t75" style="width:123.75pt;height:44.25pt" o:ole="">
            <v:imagedata r:id="rId89" o:title=""/>
          </v:shape>
          <o:OLEObject Type="Embed" ProgID="Equation.DSMT4" ShapeID="_x0000_i1072" DrawAspect="Content" ObjectID="_1420967048" r:id="rId90"/>
        </w:object>
      </w:r>
    </w:p>
    <w:p w:rsidR="0008173A" w:rsidRPr="00D35087" w:rsidRDefault="009845D6" w:rsidP="009845D6">
      <w:pPr>
        <w:jc w:val="both"/>
        <w:rPr>
          <w:lang w:val="en-US"/>
        </w:rPr>
      </w:pPr>
      <w:r w:rsidRPr="009845D6">
        <w:rPr>
          <w:lang w:val="en-US"/>
        </w:rPr>
        <w:t xml:space="preserve">For maximum protection, </w:t>
      </w:r>
      <w:r>
        <w:rPr>
          <w:lang w:val="en-US"/>
        </w:rPr>
        <w:t xml:space="preserve">we generate </w:t>
      </w:r>
      <w:r w:rsidRPr="009845D6">
        <w:rPr>
          <w:lang w:val="en-US"/>
        </w:rPr>
        <w:t xml:space="preserve">each synthetic dataset </w:t>
      </w:r>
      <w:r>
        <w:rPr>
          <w:lang w:val="en-US"/>
        </w:rPr>
        <w:t xml:space="preserve">from a random draw of </w:t>
      </w:r>
      <w:r w:rsidRPr="00AB5EAA">
        <w:rPr>
          <w:position w:val="-14"/>
        </w:rPr>
        <w:object w:dxaOrig="300" w:dyaOrig="380">
          <v:shape id="_x0000_i1073" type="#_x0000_t75" style="width:15pt;height:18.75pt" o:ole="">
            <v:imagedata r:id="rId91" o:title=""/>
          </v:shape>
          <o:OLEObject Type="Embed" ProgID="Equation.3" ShapeID="_x0000_i1073" DrawAspect="Content" ObjectID="_1420967049" r:id="rId92"/>
        </w:object>
      </w:r>
      <w:r w:rsidRPr="009845D6">
        <w:rPr>
          <w:lang w:val="en-US"/>
        </w:rPr>
        <w:t>, not the posterior mean</w:t>
      </w:r>
      <w:r>
        <w:rPr>
          <w:lang w:val="en-US"/>
        </w:rPr>
        <w:t xml:space="preserve"> of </w:t>
      </w:r>
      <w:r w:rsidRPr="00AB5EAA">
        <w:rPr>
          <w:position w:val="-14"/>
        </w:rPr>
        <w:object w:dxaOrig="279" w:dyaOrig="380">
          <v:shape id="_x0000_i1074" type="#_x0000_t75" style="width:14.25pt;height:18.75pt" o:ole="">
            <v:imagedata r:id="rId93" o:title=""/>
          </v:shape>
          <o:OLEObject Type="Embed" ProgID="Equation.3" ShapeID="_x0000_i1074" DrawAspect="Content" ObjectID="_1420967050" r:id="rId94"/>
        </w:object>
      </w:r>
      <w:r w:rsidRPr="009845D6">
        <w:rPr>
          <w:lang w:val="en-US"/>
        </w:rPr>
        <w:t xml:space="preserve">.  </w:t>
      </w:r>
      <w:r>
        <w:rPr>
          <w:lang w:val="en-US"/>
        </w:rPr>
        <w:t xml:space="preserve">At this time the Census Bureau </w:t>
      </w:r>
      <w:r w:rsidRPr="009845D6">
        <w:rPr>
          <w:lang w:val="en-US"/>
        </w:rPr>
        <w:t xml:space="preserve">plans to release only one synthetic dataset.  So, only the one dataset is used for </w:t>
      </w:r>
      <w:r>
        <w:rPr>
          <w:lang w:val="en-US"/>
        </w:rPr>
        <w:t>disclosure risk computations, which w</w:t>
      </w:r>
      <w:r w:rsidRPr="009845D6">
        <w:rPr>
          <w:lang w:val="en-US"/>
        </w:rPr>
        <w:t>e repeat multiple times to get a sense of the variability in the risk measures.</w:t>
      </w:r>
    </w:p>
    <w:p w:rsidR="0008173A" w:rsidRPr="00D35087" w:rsidRDefault="0008173A" w:rsidP="0008173A">
      <w:pPr>
        <w:jc w:val="both"/>
        <w:rPr>
          <w:lang w:val="en-US"/>
        </w:rPr>
      </w:pPr>
    </w:p>
    <w:p w:rsidR="0008173A" w:rsidRPr="00D35087" w:rsidRDefault="0008173A" w:rsidP="0008173A">
      <w:pPr>
        <w:jc w:val="both"/>
        <w:rPr>
          <w:lang w:val="en-US"/>
        </w:rPr>
      </w:pPr>
    </w:p>
    <w:p w:rsidR="0008173A" w:rsidRPr="00D35087" w:rsidRDefault="0008173A" w:rsidP="0008173A">
      <w:pPr>
        <w:jc w:val="both"/>
        <w:rPr>
          <w:lang w:val="en-US"/>
        </w:rPr>
      </w:pPr>
    </w:p>
    <w:p w:rsidR="0008173A" w:rsidRPr="007673A7" w:rsidRDefault="0008173A" w:rsidP="0008173A">
      <w:pPr>
        <w:jc w:val="both"/>
        <w:rPr>
          <w:b/>
          <w:sz w:val="28"/>
          <w:szCs w:val="28"/>
          <w:lang w:val="en-US"/>
        </w:rPr>
      </w:pPr>
      <w:r>
        <w:rPr>
          <w:b/>
          <w:lang w:val="en-US"/>
        </w:rPr>
        <w:br w:type="page"/>
      </w:r>
      <w:r w:rsidR="007673A7">
        <w:rPr>
          <w:b/>
          <w:sz w:val="28"/>
          <w:szCs w:val="28"/>
          <w:lang w:val="en-US"/>
        </w:rPr>
        <w:lastRenderedPageBreak/>
        <w:t>3.</w:t>
      </w:r>
      <w:r w:rsidRPr="007673A7">
        <w:rPr>
          <w:b/>
          <w:sz w:val="28"/>
          <w:szCs w:val="28"/>
          <w:lang w:val="en-US"/>
        </w:rPr>
        <w:t xml:space="preserve"> </w:t>
      </w:r>
      <w:r w:rsidR="007673A7">
        <w:rPr>
          <w:b/>
          <w:sz w:val="28"/>
          <w:szCs w:val="28"/>
          <w:lang w:val="en-US"/>
        </w:rPr>
        <w:t>Measuring Disclosure Risk</w:t>
      </w:r>
    </w:p>
    <w:p w:rsidR="0008173A" w:rsidRPr="00D35087" w:rsidRDefault="0008173A" w:rsidP="0008173A">
      <w:pPr>
        <w:jc w:val="both"/>
        <w:rPr>
          <w:lang w:val="en-US"/>
        </w:rPr>
      </w:pPr>
    </w:p>
    <w:p w:rsidR="0008173A" w:rsidRPr="00D35087" w:rsidRDefault="0008173A" w:rsidP="0008173A">
      <w:pPr>
        <w:jc w:val="both"/>
        <w:rPr>
          <w:lang w:val="en-US"/>
        </w:rPr>
      </w:pPr>
      <w:r w:rsidRPr="00D35087">
        <w:rPr>
          <w:lang w:val="en-US"/>
        </w:rPr>
        <w:t>In this section, we describe an approach to assessing disclosure risks of the</w:t>
      </w:r>
      <w:r>
        <w:rPr>
          <w:lang w:val="en-US"/>
        </w:rPr>
        <w:t xml:space="preserve"> </w:t>
      </w:r>
      <w:r w:rsidRPr="00D35087">
        <w:rPr>
          <w:lang w:val="en-US"/>
        </w:rPr>
        <w:t>partially synthetic data.  We focus on computing the</w:t>
      </w:r>
      <w:r>
        <w:rPr>
          <w:lang w:val="en-US"/>
        </w:rPr>
        <w:t xml:space="preserve"> </w:t>
      </w:r>
      <w:r w:rsidRPr="00D35087">
        <w:rPr>
          <w:lang w:val="en-US"/>
        </w:rPr>
        <w:t>probabilities that the true source-destination</w:t>
      </w:r>
    </w:p>
    <w:p w:rsidR="0008173A" w:rsidRDefault="0008173A" w:rsidP="0008173A">
      <w:pPr>
        <w:jc w:val="both"/>
        <w:rPr>
          <w:lang w:val="en-US"/>
        </w:rPr>
      </w:pPr>
      <w:r w:rsidRPr="00D35087">
        <w:rPr>
          <w:lang w:val="en-US"/>
        </w:rPr>
        <w:t>combination cell counts (after subtracting one) can be</w:t>
      </w:r>
      <w:r>
        <w:rPr>
          <w:lang w:val="en-US"/>
        </w:rPr>
        <w:t xml:space="preserve"> </w:t>
      </w:r>
      <w:r w:rsidRPr="00D35087">
        <w:rPr>
          <w:lang w:val="en-US"/>
        </w:rPr>
        <w:t>learned from the released data, building on ideas developed by</w:t>
      </w:r>
      <w:r>
        <w:rPr>
          <w:lang w:val="en-US"/>
        </w:rPr>
        <w:t xml:space="preserve"> </w:t>
      </w:r>
      <w:r w:rsidR="009F07A7">
        <w:rPr>
          <w:lang w:val="en-US"/>
        </w:rPr>
        <w:t>Duncan and Lambert (19</w:t>
      </w:r>
      <w:r w:rsidRPr="00D35087">
        <w:rPr>
          <w:lang w:val="en-US"/>
        </w:rPr>
        <w:t>89</w:t>
      </w:r>
      <w:r w:rsidR="009F07A7">
        <w:rPr>
          <w:lang w:val="en-US"/>
        </w:rPr>
        <w:t>)</w:t>
      </w:r>
      <w:r w:rsidRPr="00D35087">
        <w:rPr>
          <w:lang w:val="en-US"/>
        </w:rPr>
        <w:t xml:space="preserve"> and applied subsequently by several authors </w:t>
      </w:r>
      <w:r w:rsidR="009F07A7">
        <w:rPr>
          <w:lang w:val="en-US"/>
        </w:rPr>
        <w:t>Feinberg et al. (19</w:t>
      </w:r>
      <w:r w:rsidRPr="00D35087">
        <w:rPr>
          <w:lang w:val="en-US"/>
        </w:rPr>
        <w:t>97</w:t>
      </w:r>
      <w:r w:rsidR="009F07A7">
        <w:rPr>
          <w:lang w:val="en-US"/>
        </w:rPr>
        <w:t>)</w:t>
      </w:r>
      <w:r w:rsidRPr="00D35087">
        <w:rPr>
          <w:lang w:val="en-US"/>
        </w:rPr>
        <w:t xml:space="preserve">, </w:t>
      </w:r>
      <w:r w:rsidR="009F07A7">
        <w:rPr>
          <w:lang w:val="en-US"/>
        </w:rPr>
        <w:t>R</w:t>
      </w:r>
      <w:r w:rsidRPr="00D35087">
        <w:rPr>
          <w:lang w:val="en-US"/>
        </w:rPr>
        <w:t>eiter</w:t>
      </w:r>
      <w:r w:rsidR="009F07A7">
        <w:rPr>
          <w:lang w:val="en-US"/>
        </w:rPr>
        <w:t xml:space="preserve"> (200</w:t>
      </w:r>
      <w:r w:rsidRPr="00D35087">
        <w:rPr>
          <w:lang w:val="en-US"/>
        </w:rPr>
        <w:t>5</w:t>
      </w:r>
      <w:r w:rsidR="009F07A7">
        <w:rPr>
          <w:lang w:val="en-US"/>
        </w:rPr>
        <w:t>)</w:t>
      </w:r>
      <w:r w:rsidRPr="00D35087">
        <w:rPr>
          <w:lang w:val="en-US"/>
        </w:rPr>
        <w:t>,</w:t>
      </w:r>
      <w:r>
        <w:rPr>
          <w:lang w:val="en-US"/>
        </w:rPr>
        <w:t xml:space="preserve"> </w:t>
      </w:r>
      <w:r w:rsidR="009F07A7">
        <w:rPr>
          <w:lang w:val="en-US"/>
        </w:rPr>
        <w:t>Drechsler and Reiter (2008)</w:t>
      </w:r>
      <w:r w:rsidRPr="00D35087">
        <w:rPr>
          <w:lang w:val="en-US"/>
        </w:rPr>
        <w:t>,</w:t>
      </w:r>
      <w:r w:rsidR="009F07A7">
        <w:rPr>
          <w:lang w:val="en-US"/>
        </w:rPr>
        <w:t xml:space="preserve"> and Reiter and Mitra (2009)</w:t>
      </w:r>
      <w:r w:rsidRPr="00D35087">
        <w:rPr>
          <w:lang w:val="en-US"/>
        </w:rPr>
        <w:t>.  We use functions of these</w:t>
      </w:r>
      <w:r>
        <w:rPr>
          <w:lang w:val="en-US"/>
        </w:rPr>
        <w:t xml:space="preserve"> </w:t>
      </w:r>
      <w:r w:rsidRPr="00D35087">
        <w:rPr>
          <w:lang w:val="en-US"/>
        </w:rPr>
        <w:t>probabilities to create risk metrics for attribute disclosure (an intruder learns the value of true</w:t>
      </w:r>
      <w:r>
        <w:rPr>
          <w:lang w:val="en-US"/>
        </w:rPr>
        <w:t xml:space="preserve"> </w:t>
      </w:r>
      <w:r w:rsidRPr="00D35087">
        <w:rPr>
          <w:lang w:val="en-US"/>
        </w:rPr>
        <w:t xml:space="preserve">cell count).  </w:t>
      </w:r>
    </w:p>
    <w:p w:rsidR="0008173A" w:rsidRDefault="0008173A" w:rsidP="0008173A">
      <w:pPr>
        <w:jc w:val="both"/>
        <w:rPr>
          <w:lang w:val="en-US"/>
        </w:rPr>
      </w:pPr>
    </w:p>
    <w:p w:rsidR="0008173A" w:rsidRDefault="0008173A" w:rsidP="0008173A">
      <w:pPr>
        <w:jc w:val="both"/>
        <w:rPr>
          <w:lang w:val="en-US"/>
        </w:rPr>
      </w:pPr>
      <w:r>
        <w:rPr>
          <w:lang w:val="en-US"/>
        </w:rPr>
        <w:t xml:space="preserve">The Bayesian approach allows to formally combine any information an intruder may have, prior to data release, with the information contained in the data release to derive some useful disclosure risk measures.  These measures attempt to capture the increased risk of disclosure incurred by the data release, in some of the </w:t>
      </w:r>
      <w:r w:rsidR="0046110D">
        <w:rPr>
          <w:lang w:val="en-US"/>
        </w:rPr>
        <w:t>worst-case</w:t>
      </w:r>
      <w:r>
        <w:rPr>
          <w:lang w:val="en-US"/>
        </w:rPr>
        <w:t xml:space="preserve"> scenarios of an intruder possessing a large amount of information, i.e. everything but the count </w:t>
      </w:r>
      <w:r w:rsidRPr="00BB7BD7">
        <w:rPr>
          <w:position w:val="-12"/>
        </w:rPr>
        <w:object w:dxaOrig="280" w:dyaOrig="320">
          <v:shape id="_x0000_i1075" type="#_x0000_t75" style="width:14.25pt;height:15.75pt" o:ole="">
            <v:imagedata r:id="rId23" o:title=""/>
          </v:shape>
          <o:OLEObject Type="Embed" ProgID="Equation.3" ShapeID="_x0000_i1075" DrawAspect="Content" ObjectID="_1420967051" r:id="rId95"/>
        </w:object>
      </w:r>
      <w:r>
        <w:t xml:space="preserve"> </w:t>
      </w:r>
      <w:r>
        <w:rPr>
          <w:lang w:val="en-US"/>
        </w:rPr>
        <w:t>in a particular table cell.</w:t>
      </w:r>
    </w:p>
    <w:p w:rsidR="0008173A" w:rsidRPr="00D35087" w:rsidRDefault="0008173A" w:rsidP="0008173A">
      <w:pPr>
        <w:jc w:val="both"/>
        <w:rPr>
          <w:lang w:val="en-US"/>
        </w:rPr>
      </w:pPr>
    </w:p>
    <w:p w:rsidR="0008173A" w:rsidRPr="00D35087" w:rsidRDefault="0008173A" w:rsidP="0008173A">
      <w:pPr>
        <w:jc w:val="both"/>
        <w:rPr>
          <w:lang w:val="en-US"/>
        </w:rPr>
      </w:pPr>
      <w:r w:rsidRPr="00D35087">
        <w:rPr>
          <w:lang w:val="en-US"/>
        </w:rPr>
        <w:t>To learn any</w:t>
      </w:r>
      <w:r w:rsidRPr="00BB7BD7">
        <w:rPr>
          <w:position w:val="-12"/>
        </w:rPr>
        <w:object w:dxaOrig="280" w:dyaOrig="320">
          <v:shape id="_x0000_i1076" type="#_x0000_t75" style="width:14.25pt;height:15.75pt" o:ole="">
            <v:imagedata r:id="rId23" o:title=""/>
          </v:shape>
          <o:OLEObject Type="Embed" ProgID="Equation.3" ShapeID="_x0000_i1076" DrawAspect="Content" ObjectID="_1420967052" r:id="rId96"/>
        </w:object>
      </w:r>
      <w:r w:rsidRPr="00D35087">
        <w:rPr>
          <w:lang w:val="en-US"/>
        </w:rPr>
        <w:t>, we assume that the intruder utilizes all information at</w:t>
      </w:r>
      <w:r>
        <w:rPr>
          <w:lang w:val="en-US"/>
        </w:rPr>
        <w:t xml:space="preserve"> </w:t>
      </w:r>
      <w:r w:rsidRPr="00D35087">
        <w:rPr>
          <w:lang w:val="en-US"/>
        </w:rPr>
        <w:t>her or his disposal. This includes information released about the synthetic data model,</w:t>
      </w:r>
      <w:r>
        <w:rPr>
          <w:lang w:val="en-US"/>
        </w:rPr>
        <w:t xml:space="preserve"> which we denote with </w:t>
      </w:r>
      <w:r>
        <w:rPr>
          <w:i/>
          <w:lang w:val="en-US"/>
        </w:rPr>
        <w:t>M</w:t>
      </w:r>
      <w:r w:rsidRPr="00D35087">
        <w:rPr>
          <w:lang w:val="en-US"/>
        </w:rPr>
        <w:t xml:space="preserve">. For example, </w:t>
      </w:r>
      <w:r>
        <w:rPr>
          <w:i/>
          <w:lang w:val="en-US"/>
        </w:rPr>
        <w:t>M</w:t>
      </w:r>
      <w:r w:rsidRPr="00D35087">
        <w:rPr>
          <w:lang w:val="en-US"/>
        </w:rPr>
        <w:t xml:space="preserve"> could include mathematical</w:t>
      </w:r>
      <w:r>
        <w:rPr>
          <w:lang w:val="en-US"/>
        </w:rPr>
        <w:t xml:space="preserve"> </w:t>
      </w:r>
      <w:r w:rsidRPr="00D35087">
        <w:rPr>
          <w:lang w:val="en-US"/>
        </w:rPr>
        <w:t>descriptions corresponding to the model in Section 2</w:t>
      </w:r>
      <w:r>
        <w:rPr>
          <w:lang w:val="en-US"/>
        </w:rPr>
        <w:t>.1</w:t>
      </w:r>
      <w:r w:rsidRPr="00D35087">
        <w:rPr>
          <w:lang w:val="en-US"/>
        </w:rPr>
        <w:t>, including the</w:t>
      </w:r>
      <w:r>
        <w:rPr>
          <w:lang w:val="en-US"/>
        </w:rPr>
        <w:t xml:space="preserve"> </w:t>
      </w:r>
      <w:r w:rsidRPr="00D35087">
        <w:rPr>
          <w:lang w:val="en-US"/>
        </w:rPr>
        <w:t xml:space="preserve">names of the counties. Alternatively, </w:t>
      </w:r>
      <w:r>
        <w:rPr>
          <w:i/>
          <w:lang w:val="en-US"/>
        </w:rPr>
        <w:t>M</w:t>
      </w:r>
      <w:r w:rsidRPr="00D35087">
        <w:rPr>
          <w:lang w:val="en-US"/>
        </w:rPr>
        <w:t xml:space="preserve"> could include the code used to fit the model without</w:t>
      </w:r>
      <w:r>
        <w:rPr>
          <w:lang w:val="en-US"/>
        </w:rPr>
        <w:t xml:space="preserve"> </w:t>
      </w:r>
      <w:r w:rsidRPr="00D35087">
        <w:rPr>
          <w:lang w:val="en-US"/>
        </w:rPr>
        <w:t>parameter estimates (including parameter estimates could leak too much</w:t>
      </w:r>
      <w:r>
        <w:rPr>
          <w:lang w:val="en-US"/>
        </w:rPr>
        <w:t xml:space="preserve"> </w:t>
      </w:r>
      <w:r w:rsidRPr="00D35087">
        <w:rPr>
          <w:lang w:val="en-US"/>
        </w:rPr>
        <w:t>information about true cell counts). The intruder also may possess auxiliary information</w:t>
      </w:r>
      <w:r>
        <w:rPr>
          <w:lang w:val="en-US"/>
        </w:rPr>
        <w:t xml:space="preserve"> </w:t>
      </w:r>
      <w:r w:rsidRPr="00D35087">
        <w:rPr>
          <w:lang w:val="en-US"/>
        </w:rPr>
        <w:t xml:space="preserve">about the cell counts on the file, which we denote with </w:t>
      </w:r>
      <w:r>
        <w:rPr>
          <w:i/>
          <w:lang w:val="en-US"/>
        </w:rPr>
        <w:t>A</w:t>
      </w:r>
      <w:r w:rsidRPr="00D35087">
        <w:rPr>
          <w:lang w:val="en-US"/>
        </w:rPr>
        <w:t>. For</w:t>
      </w:r>
      <w:r>
        <w:rPr>
          <w:lang w:val="en-US"/>
        </w:rPr>
        <w:t xml:space="preserve"> </w:t>
      </w:r>
      <w:r w:rsidRPr="00D35087">
        <w:rPr>
          <w:lang w:val="en-US"/>
        </w:rPr>
        <w:t xml:space="preserve">example, </w:t>
      </w:r>
      <w:r>
        <w:rPr>
          <w:i/>
          <w:lang w:val="en-US"/>
        </w:rPr>
        <w:t>A</w:t>
      </w:r>
      <w:r>
        <w:rPr>
          <w:lang w:val="en-US"/>
        </w:rPr>
        <w:t xml:space="preserve"> </w:t>
      </w:r>
      <w:r w:rsidRPr="00D35087">
        <w:rPr>
          <w:lang w:val="en-US"/>
        </w:rPr>
        <w:t>could include the counts of some subset of cells in the</w:t>
      </w:r>
      <w:r>
        <w:rPr>
          <w:lang w:val="en-US"/>
        </w:rPr>
        <w:t xml:space="preserve"> </w:t>
      </w:r>
      <w:r w:rsidRPr="00D35087">
        <w:rPr>
          <w:lang w:val="en-US"/>
        </w:rPr>
        <w:t xml:space="preserve">implied contingency table, or it could be empty.  </w:t>
      </w:r>
    </w:p>
    <w:p w:rsidR="0008173A" w:rsidRPr="00D35087" w:rsidRDefault="0008173A" w:rsidP="0008173A">
      <w:pPr>
        <w:jc w:val="both"/>
        <w:rPr>
          <w:lang w:val="en-US"/>
        </w:rPr>
      </w:pPr>
    </w:p>
    <w:p w:rsidR="0008173A" w:rsidRPr="00D35087" w:rsidRDefault="0008173A" w:rsidP="0008173A">
      <w:pPr>
        <w:jc w:val="both"/>
        <w:rPr>
          <w:lang w:val="en-US"/>
        </w:rPr>
      </w:pPr>
      <w:r w:rsidRPr="00D35087">
        <w:rPr>
          <w:lang w:val="en-US"/>
        </w:rPr>
        <w:t>Using this information, the intruder seeks to determine the probable values of</w:t>
      </w:r>
      <w:r>
        <w:rPr>
          <w:lang w:val="en-US"/>
        </w:rPr>
        <w:t xml:space="preserve"> </w:t>
      </w:r>
      <w:r w:rsidRPr="00BB7BD7">
        <w:rPr>
          <w:position w:val="-12"/>
        </w:rPr>
        <w:object w:dxaOrig="260" w:dyaOrig="360">
          <v:shape id="_x0000_i1077" type="#_x0000_t75" style="width:12.75pt;height:18pt" o:ole="">
            <v:imagedata r:id="rId97" o:title=""/>
          </v:shape>
          <o:OLEObject Type="Embed" ProgID="Equation.DSMT4" ShapeID="_x0000_i1077" DrawAspect="Content" ObjectID="_1420967053" r:id="rId98"/>
        </w:object>
      </w:r>
      <w:r w:rsidRPr="00D35087">
        <w:rPr>
          <w:lang w:val="en-US"/>
        </w:rPr>
        <w:t xml:space="preserve"> for one or more cells </w:t>
      </w:r>
      <w:r w:rsidRPr="004177E9">
        <w:rPr>
          <w:position w:val="-10"/>
        </w:rPr>
        <w:object w:dxaOrig="840" w:dyaOrig="320">
          <v:shape id="_x0000_i1078" type="#_x0000_t75" style="width:42pt;height:15.75pt" o:ole="">
            <v:imagedata r:id="rId99" o:title=""/>
          </v:shape>
          <o:OLEObject Type="Embed" ProgID="Equation.DSMT4" ShapeID="_x0000_i1078" DrawAspect="Content" ObjectID="_1420967054" r:id="rId100"/>
        </w:object>
      </w:r>
      <w:r w:rsidRPr="00D35087">
        <w:rPr>
          <w:lang w:val="en-US"/>
        </w:rPr>
        <w:t xml:space="preserve"> in the data. Mathematically, this can be</w:t>
      </w:r>
      <w:r>
        <w:rPr>
          <w:lang w:val="en-US"/>
        </w:rPr>
        <w:t xml:space="preserve"> </w:t>
      </w:r>
      <w:r w:rsidRPr="00D35087">
        <w:rPr>
          <w:lang w:val="en-US"/>
        </w:rPr>
        <w:t>characterized as follows. Restricting</w:t>
      </w:r>
      <w:r>
        <w:rPr>
          <w:lang w:val="en-US"/>
        </w:rPr>
        <w:t xml:space="preserve"> to the state including cell </w:t>
      </w:r>
      <w:r>
        <w:rPr>
          <w:i/>
          <w:lang w:val="en-US"/>
        </w:rPr>
        <w:t>t</w:t>
      </w:r>
      <w:r w:rsidRPr="00D35087">
        <w:rPr>
          <w:lang w:val="en-US"/>
        </w:rPr>
        <w:t>,</w:t>
      </w:r>
      <w:r>
        <w:rPr>
          <w:lang w:val="en-US"/>
        </w:rPr>
        <w:t xml:space="preserve"> </w:t>
      </w:r>
      <w:r w:rsidRPr="00D35087">
        <w:rPr>
          <w:lang w:val="en-US"/>
        </w:rPr>
        <w:t xml:space="preserve">let </w:t>
      </w:r>
      <w:r w:rsidRPr="004177E9">
        <w:rPr>
          <w:position w:val="-4"/>
        </w:rPr>
        <w:object w:dxaOrig="260" w:dyaOrig="260">
          <v:shape id="_x0000_i1079" type="#_x0000_t75" style="width:12.75pt;height:12.75pt" o:ole="">
            <v:imagedata r:id="rId101" o:title=""/>
          </v:shape>
          <o:OLEObject Type="Embed" ProgID="Equation.DSMT4" ShapeID="_x0000_i1079" DrawAspect="Content" ObjectID="_1420967055" r:id="rId102"/>
        </w:object>
      </w:r>
      <w:r w:rsidRPr="00D35087">
        <w:rPr>
          <w:lang w:val="en-US"/>
        </w:rPr>
        <w:t xml:space="preserve">represent the observed counts and </w:t>
      </w:r>
      <w:r w:rsidRPr="004177E9">
        <w:rPr>
          <w:position w:val="-4"/>
        </w:rPr>
        <w:object w:dxaOrig="260" w:dyaOrig="300">
          <v:shape id="_x0000_i1080" type="#_x0000_t75" style="width:12.75pt;height:15pt" o:ole="">
            <v:imagedata r:id="rId103" o:title=""/>
          </v:shape>
          <o:OLEObject Type="Embed" ProgID="Equation.DSMT4" ShapeID="_x0000_i1080" DrawAspect="Content" ObjectID="_1420967056" r:id="rId104"/>
        </w:object>
      </w:r>
      <w:r>
        <w:t xml:space="preserve"> </w:t>
      </w:r>
      <w:r w:rsidRPr="00D35087">
        <w:rPr>
          <w:lang w:val="en-US"/>
        </w:rPr>
        <w:t xml:space="preserve">represent the </w:t>
      </w:r>
      <w:r>
        <w:rPr>
          <w:i/>
          <w:lang w:val="en-US"/>
        </w:rPr>
        <w:t>m</w:t>
      </w:r>
      <w:r w:rsidRPr="00D35087">
        <w:rPr>
          <w:lang w:val="en-US"/>
        </w:rPr>
        <w:t xml:space="preserve"> synthetic</w:t>
      </w:r>
      <w:r>
        <w:rPr>
          <w:lang w:val="en-US"/>
        </w:rPr>
        <w:t xml:space="preserve"> </w:t>
      </w:r>
      <w:r w:rsidRPr="00D35087">
        <w:rPr>
          <w:lang w:val="en-US"/>
        </w:rPr>
        <w:t xml:space="preserve">datasets.  For any particular </w:t>
      </w:r>
      <w:r>
        <w:rPr>
          <w:i/>
          <w:lang w:val="en-US"/>
        </w:rPr>
        <w:t>t</w:t>
      </w:r>
      <w:r w:rsidRPr="00D35087">
        <w:rPr>
          <w:lang w:val="en-US"/>
        </w:rPr>
        <w:t xml:space="preserve"> and potential count </w:t>
      </w:r>
      <w:r>
        <w:rPr>
          <w:i/>
          <w:lang w:val="en-US"/>
        </w:rPr>
        <w:t>y</w:t>
      </w:r>
      <w:r w:rsidRPr="00D35087">
        <w:rPr>
          <w:lang w:val="en-US"/>
        </w:rPr>
        <w:t>, the intruder</w:t>
      </w:r>
    </w:p>
    <w:p w:rsidR="0008173A" w:rsidRPr="00D35087" w:rsidRDefault="0008173A" w:rsidP="0008173A">
      <w:pPr>
        <w:jc w:val="both"/>
        <w:rPr>
          <w:lang w:val="en-US"/>
        </w:rPr>
      </w:pPr>
      <w:r w:rsidRPr="00D35087">
        <w:rPr>
          <w:lang w:val="en-US"/>
        </w:rPr>
        <w:t xml:space="preserve">seeks to estimate </w:t>
      </w:r>
    </w:p>
    <w:p w:rsidR="0008173A" w:rsidRPr="00EE0946" w:rsidRDefault="0008173A" w:rsidP="0008173A">
      <w:pPr>
        <w:keepNext/>
        <w:jc w:val="center"/>
      </w:pPr>
      <w:r w:rsidRPr="004177E9">
        <w:rPr>
          <w:position w:val="-40"/>
        </w:rPr>
        <w:object w:dxaOrig="6360" w:dyaOrig="920">
          <v:shape id="_x0000_i1081" type="#_x0000_t75" style="width:318pt;height:45.75pt" o:ole="">
            <v:imagedata r:id="rId105" o:title=""/>
          </v:shape>
          <o:OLEObject Type="Embed" ProgID="Equation.DSMT4" ShapeID="_x0000_i1081" DrawAspect="Content" ObjectID="_1420967057" r:id="rId106"/>
        </w:object>
      </w:r>
      <w:r>
        <w:tab/>
      </w:r>
      <w:r>
        <w:tab/>
      </w:r>
      <w:r w:rsidRPr="00AC0C9E">
        <w:t xml:space="preserve">( </w:t>
      </w:r>
      <w:r w:rsidR="0011124D" w:rsidRPr="00AC0C9E">
        <w:fldChar w:fldCharType="begin"/>
      </w:r>
      <w:r w:rsidRPr="00AC0C9E">
        <w:instrText xml:space="preserve"> SEQ ( \* ARABIC </w:instrText>
      </w:r>
      <w:r w:rsidR="0011124D" w:rsidRPr="00AC0C9E">
        <w:fldChar w:fldCharType="separate"/>
      </w:r>
      <w:r w:rsidRPr="00AC0C9E">
        <w:rPr>
          <w:noProof/>
        </w:rPr>
        <w:t>3</w:t>
      </w:r>
      <w:r w:rsidR="0011124D" w:rsidRPr="00AC0C9E">
        <w:fldChar w:fldCharType="end"/>
      </w:r>
      <w:r w:rsidRPr="00AC0C9E">
        <w:t xml:space="preserve"> )</w:t>
      </w:r>
    </w:p>
    <w:p w:rsidR="0008173A" w:rsidRDefault="0008173A" w:rsidP="0008173A">
      <w:pPr>
        <w:jc w:val="both"/>
        <w:rPr>
          <w:lang w:val="en-US"/>
        </w:rPr>
      </w:pPr>
    </w:p>
    <w:p w:rsidR="0008173A" w:rsidRPr="00D35087" w:rsidRDefault="0008173A" w:rsidP="0008173A">
      <w:pPr>
        <w:jc w:val="both"/>
        <w:rPr>
          <w:lang w:val="en-US"/>
        </w:rPr>
      </w:pPr>
      <w:r w:rsidRPr="00D35087">
        <w:rPr>
          <w:lang w:val="en-US"/>
        </w:rPr>
        <w:t xml:space="preserve">over all feasible </w:t>
      </w:r>
      <w:r>
        <w:rPr>
          <w:i/>
          <w:lang w:val="en-US"/>
        </w:rPr>
        <w:t>y</w:t>
      </w:r>
      <w:r w:rsidRPr="00D35087">
        <w:rPr>
          <w:lang w:val="en-US"/>
        </w:rPr>
        <w:t xml:space="preserve">, where </w:t>
      </w:r>
      <w:r>
        <w:rPr>
          <w:i/>
          <w:lang w:val="en-US"/>
        </w:rPr>
        <w:t>c</w:t>
      </w:r>
      <w:r w:rsidRPr="00D35087">
        <w:rPr>
          <w:lang w:val="en-US"/>
        </w:rPr>
        <w:t xml:space="preserve"> is a normalizing constant. We assume</w:t>
      </w:r>
      <w:r>
        <w:rPr>
          <w:lang w:val="en-US"/>
        </w:rPr>
        <w:t xml:space="preserve"> </w:t>
      </w:r>
      <w:r w:rsidRPr="00D35087">
        <w:rPr>
          <w:lang w:val="en-US"/>
        </w:rPr>
        <w:t>that the intruder selects the</w:t>
      </w:r>
      <w:r>
        <w:rPr>
          <w:lang w:val="en-US"/>
        </w:rPr>
        <w:t xml:space="preserve"> </w:t>
      </w:r>
      <w:r>
        <w:rPr>
          <w:i/>
          <w:lang w:val="en-US"/>
        </w:rPr>
        <w:t>y</w:t>
      </w:r>
      <w:r w:rsidRPr="00D35087">
        <w:rPr>
          <w:lang w:val="en-US"/>
        </w:rPr>
        <w:t xml:space="preserve"> yielding the maximum </w:t>
      </w:r>
      <w:r w:rsidRPr="003200BC">
        <w:rPr>
          <w:position w:val="-12"/>
        </w:rPr>
        <w:object w:dxaOrig="320" w:dyaOrig="380">
          <v:shape id="_x0000_i1082" type="#_x0000_t75" style="width:15.75pt;height:18.75pt" o:ole="">
            <v:imagedata r:id="rId107" o:title=""/>
          </v:shape>
          <o:OLEObject Type="Embed" ProgID="Equation.DSMT4" ShapeID="_x0000_i1082" DrawAspect="Content" ObjectID="_1420967058" r:id="rId108"/>
        </w:object>
      </w:r>
      <w:r w:rsidRPr="00D35087">
        <w:rPr>
          <w:lang w:val="en-US"/>
        </w:rPr>
        <w:t xml:space="preserve"> as a best guess for </w:t>
      </w:r>
      <w:r w:rsidRPr="003200BC">
        <w:rPr>
          <w:position w:val="-12"/>
        </w:rPr>
        <w:object w:dxaOrig="260" w:dyaOrig="360">
          <v:shape id="_x0000_i1083" type="#_x0000_t75" style="width:12.75pt;height:18pt" o:ole="">
            <v:imagedata r:id="rId109" o:title=""/>
          </v:shape>
          <o:OLEObject Type="Embed" ProgID="Equation.DSMT4" ShapeID="_x0000_i1083" DrawAspect="Content" ObjectID="_1420967059" r:id="rId110"/>
        </w:object>
      </w:r>
      <w:r w:rsidRPr="00D35087">
        <w:rPr>
          <w:lang w:val="en-US"/>
        </w:rPr>
        <w:t xml:space="preserve">. </w:t>
      </w:r>
    </w:p>
    <w:p w:rsidR="0008173A" w:rsidRPr="00D35087" w:rsidRDefault="0008173A" w:rsidP="0008173A">
      <w:pPr>
        <w:jc w:val="both"/>
        <w:rPr>
          <w:lang w:val="en-US"/>
        </w:rPr>
      </w:pPr>
    </w:p>
    <w:p w:rsidR="0008173A" w:rsidRPr="00D35087" w:rsidRDefault="0008173A" w:rsidP="0008173A">
      <w:pPr>
        <w:keepNext/>
        <w:jc w:val="both"/>
        <w:rPr>
          <w:lang w:val="en-US"/>
        </w:rPr>
      </w:pPr>
      <w:r w:rsidRPr="00D35087">
        <w:rPr>
          <w:lang w:val="en-US"/>
        </w:rPr>
        <w:t xml:space="preserve">Conceptually, </w:t>
      </w:r>
      <w:r w:rsidRPr="003200BC">
        <w:rPr>
          <w:position w:val="-12"/>
        </w:rPr>
        <w:object w:dxaOrig="1500" w:dyaOrig="400">
          <v:shape id="_x0000_i1084" type="#_x0000_t75" style="width:75pt;height:20.25pt" o:ole="">
            <v:imagedata r:id="rId111" o:title=""/>
          </v:shape>
          <o:OLEObject Type="Embed" ProgID="Equation.DSMT4" ShapeID="_x0000_i1084" DrawAspect="Content" ObjectID="_1420967060" r:id="rId112"/>
        </w:object>
      </w:r>
      <w:r>
        <w:t xml:space="preserve"> </w:t>
      </w:r>
      <w:r w:rsidRPr="00D35087">
        <w:rPr>
          <w:lang w:val="en-US"/>
        </w:rPr>
        <w:t>represents the intruder's prior beliefs about</w:t>
      </w:r>
      <w:r>
        <w:rPr>
          <w:lang w:val="en-US"/>
        </w:rPr>
        <w:t xml:space="preserve"> the count in cell </w:t>
      </w:r>
      <w:r>
        <w:rPr>
          <w:i/>
          <w:lang w:val="en-US"/>
        </w:rPr>
        <w:t>t</w:t>
      </w:r>
      <w:r w:rsidRPr="00D35087">
        <w:rPr>
          <w:lang w:val="en-US"/>
        </w:rPr>
        <w:t>. It is impossible for agencies to know any</w:t>
      </w:r>
      <w:r>
        <w:rPr>
          <w:lang w:val="en-US"/>
        </w:rPr>
        <w:t xml:space="preserve"> </w:t>
      </w:r>
      <w:r w:rsidRPr="00D35087">
        <w:rPr>
          <w:lang w:val="en-US"/>
        </w:rPr>
        <w:t>particular intruder's prior beliefs. Instead, agencies can adopt the</w:t>
      </w:r>
      <w:r>
        <w:rPr>
          <w:lang w:val="en-US"/>
        </w:rPr>
        <w:t xml:space="preserve"> </w:t>
      </w:r>
      <w:r w:rsidRPr="00D35087">
        <w:rPr>
          <w:lang w:val="en-US"/>
        </w:rPr>
        <w:t xml:space="preserve">recommendation of </w:t>
      </w:r>
      <w:r w:rsidR="0046110D">
        <w:rPr>
          <w:lang w:val="en-US"/>
        </w:rPr>
        <w:t>Skinner and Shlomo (2008)</w:t>
      </w:r>
      <w:r w:rsidRPr="00D35087">
        <w:rPr>
          <w:lang w:val="en-US"/>
        </w:rPr>
        <w:t xml:space="preserve"> and evaluate risks under reasonable prior</w:t>
      </w:r>
      <w:r>
        <w:rPr>
          <w:lang w:val="en-US"/>
        </w:rPr>
        <w:t xml:space="preserve"> </w:t>
      </w:r>
      <w:r w:rsidRPr="00D35087">
        <w:rPr>
          <w:lang w:val="en-US"/>
        </w:rPr>
        <w:t xml:space="preserve">distributions. For example, the agency can use a uniform </w:t>
      </w:r>
      <w:r w:rsidRPr="00D35087">
        <w:rPr>
          <w:lang w:val="en-US"/>
        </w:rPr>
        <w:lastRenderedPageBreak/>
        <w:t>distribution over all</w:t>
      </w:r>
      <w:r>
        <w:rPr>
          <w:lang w:val="en-US"/>
        </w:rPr>
        <w:t xml:space="preserve"> </w:t>
      </w:r>
      <w:r w:rsidRPr="00D35087">
        <w:rPr>
          <w:lang w:val="en-US"/>
        </w:rPr>
        <w:t>possible counts between zero and eight. This reflects vague prior</w:t>
      </w:r>
      <w:r>
        <w:rPr>
          <w:lang w:val="en-US"/>
        </w:rPr>
        <w:t xml:space="preserve"> knowledge about</w:t>
      </w:r>
      <w:r w:rsidRPr="00BB7BD7">
        <w:rPr>
          <w:position w:val="-12"/>
        </w:rPr>
        <w:object w:dxaOrig="260" w:dyaOrig="360">
          <v:shape id="_x0000_i1085" type="#_x0000_t75" style="width:12.75pt;height:18pt" o:ole="">
            <v:imagedata r:id="rId97" o:title=""/>
          </v:shape>
          <o:OLEObject Type="Embed" ProgID="Equation.DSMT4" ShapeID="_x0000_i1085" DrawAspect="Content" ObjectID="_1420967061" r:id="rId113"/>
        </w:object>
      </w:r>
      <w:r w:rsidRPr="00D35087">
        <w:rPr>
          <w:lang w:val="en-US"/>
        </w:rPr>
        <w:t xml:space="preserve">. </w:t>
      </w:r>
    </w:p>
    <w:p w:rsidR="0008173A" w:rsidRPr="00D35087" w:rsidRDefault="0008173A" w:rsidP="0008173A">
      <w:pPr>
        <w:jc w:val="both"/>
        <w:rPr>
          <w:lang w:val="en-US"/>
        </w:rPr>
      </w:pPr>
    </w:p>
    <w:p w:rsidR="0008173A" w:rsidRPr="00D35087" w:rsidRDefault="0008173A" w:rsidP="0008173A">
      <w:pPr>
        <w:jc w:val="both"/>
        <w:rPr>
          <w:lang w:val="en-US"/>
        </w:rPr>
      </w:pPr>
      <w:r w:rsidRPr="00D35087">
        <w:rPr>
          <w:lang w:val="en-US"/>
        </w:rPr>
        <w:t>Similarly, it is impossible for the agency to know the auxiliary information</w:t>
      </w:r>
      <w:r>
        <w:rPr>
          <w:lang w:val="en-US"/>
        </w:rPr>
        <w:t xml:space="preserve"> </w:t>
      </w:r>
      <w:r w:rsidRPr="00D35087">
        <w:rPr>
          <w:lang w:val="en-US"/>
        </w:rPr>
        <w:t>possessed by intruders.  One approach, which we adopt here, is to evaluate risks</w:t>
      </w:r>
      <w:r>
        <w:rPr>
          <w:lang w:val="en-US"/>
        </w:rPr>
        <w:t xml:space="preserve"> </w:t>
      </w:r>
      <w:r w:rsidRPr="00D35087">
        <w:rPr>
          <w:lang w:val="en-US"/>
        </w:rPr>
        <w:t>under a ``worst case'' scenario by assuming that the intruder knows the</w:t>
      </w:r>
      <w:r>
        <w:rPr>
          <w:lang w:val="en-US"/>
        </w:rPr>
        <w:t xml:space="preserve"> </w:t>
      </w:r>
      <w:r w:rsidRPr="00D35087">
        <w:rPr>
          <w:lang w:val="en-US"/>
        </w:rPr>
        <w:t xml:space="preserve">counts of all cells except </w:t>
      </w:r>
      <w:r>
        <w:rPr>
          <w:i/>
          <w:lang w:val="en-US"/>
        </w:rPr>
        <w:t>t</w:t>
      </w:r>
      <w:r w:rsidRPr="00D35087">
        <w:rPr>
          <w:lang w:val="en-US"/>
        </w:rPr>
        <w:t>, i</w:t>
      </w:r>
      <w:r>
        <w:rPr>
          <w:lang w:val="en-US"/>
        </w:rPr>
        <w:t>.e.</w:t>
      </w:r>
      <w:r w:rsidR="00795BC7">
        <w:rPr>
          <w:lang w:val="en-US"/>
        </w:rPr>
        <w:t>, the</w:t>
      </w:r>
      <w:r>
        <w:rPr>
          <w:lang w:val="en-US"/>
        </w:rPr>
        <w:t xml:space="preserve"> intruder knows </w:t>
      </w:r>
      <w:r w:rsidRPr="00BB7BD7">
        <w:rPr>
          <w:position w:val="-12"/>
        </w:rPr>
        <w:object w:dxaOrig="279" w:dyaOrig="360">
          <v:shape id="_x0000_i1086" type="#_x0000_t75" style="width:14.25pt;height:18pt" o:ole="">
            <v:imagedata r:id="rId114" o:title=""/>
          </v:shape>
          <o:OLEObject Type="Embed" ProgID="Equation.DSMT4" ShapeID="_x0000_i1086" DrawAspect="Content" ObjectID="_1420967062" r:id="rId115"/>
        </w:object>
      </w:r>
      <w:r w:rsidRPr="00D35087">
        <w:rPr>
          <w:lang w:val="en-US"/>
        </w:rPr>
        <w:t xml:space="preserve"> for</w:t>
      </w:r>
      <w:r>
        <w:rPr>
          <w:lang w:val="en-US"/>
        </w:rPr>
        <w:t xml:space="preserve"> </w:t>
      </w:r>
      <w:r w:rsidRPr="00D35087">
        <w:rPr>
          <w:lang w:val="en-US"/>
        </w:rPr>
        <w:t xml:space="preserve">all </w:t>
      </w:r>
      <w:r w:rsidRPr="00C30269">
        <w:rPr>
          <w:position w:val="-6"/>
        </w:rPr>
        <w:object w:dxaOrig="540" w:dyaOrig="279">
          <v:shape id="_x0000_i1087" type="#_x0000_t75" style="width:27pt;height:14.25pt" o:ole="">
            <v:imagedata r:id="rId116" o:title=""/>
          </v:shape>
          <o:OLEObject Type="Embed" ProgID="Equation.DSMT4" ShapeID="_x0000_i1087" DrawAspect="Content" ObjectID="_1420967063" r:id="rId117"/>
        </w:object>
      </w:r>
      <w:r>
        <w:rPr>
          <w:lang w:val="en-US"/>
        </w:rPr>
        <w:t>.  Call this set</w:t>
      </w:r>
      <w:r w:rsidRPr="00BB7BD7">
        <w:rPr>
          <w:position w:val="-12"/>
        </w:rPr>
        <w:object w:dxaOrig="320" w:dyaOrig="360">
          <v:shape id="_x0000_i1088" type="#_x0000_t75" style="width:15.75pt;height:18pt" o:ole="">
            <v:imagedata r:id="rId118" o:title=""/>
          </v:shape>
          <o:OLEObject Type="Embed" ProgID="Equation.DSMT4" ShapeID="_x0000_i1088" DrawAspect="Content" ObjectID="_1420967064" r:id="rId119"/>
        </w:object>
      </w:r>
      <w:r w:rsidRPr="00D35087">
        <w:rPr>
          <w:lang w:val="en-US"/>
        </w:rPr>
        <w:t>.  In addition to offering risk</w:t>
      </w:r>
      <w:r>
        <w:rPr>
          <w:lang w:val="en-US"/>
        </w:rPr>
        <w:t xml:space="preserve"> </w:t>
      </w:r>
      <w:r w:rsidRPr="00D35087">
        <w:rPr>
          <w:lang w:val="en-US"/>
        </w:rPr>
        <w:t xml:space="preserve">estimates for intruders with very strong prior knowledge, setting </w:t>
      </w:r>
      <w:r w:rsidRPr="00BB7BD7">
        <w:rPr>
          <w:position w:val="-12"/>
        </w:rPr>
        <w:object w:dxaOrig="720" w:dyaOrig="360">
          <v:shape id="_x0000_i1089" type="#_x0000_t75" style="width:36pt;height:18pt" o:ole="">
            <v:imagedata r:id="rId120" o:title=""/>
          </v:shape>
          <o:OLEObject Type="Embed" ProgID="Equation.DSMT4" ShapeID="_x0000_i1089" DrawAspect="Content" ObjectID="_1420967065" r:id="rId121"/>
        </w:object>
      </w:r>
      <w:r>
        <w:rPr>
          <w:lang w:val="en-US"/>
        </w:rPr>
        <w:t xml:space="preserve"> </w:t>
      </w:r>
      <w:r w:rsidRPr="00D35087">
        <w:rPr>
          <w:lang w:val="en-US"/>
        </w:rPr>
        <w:t xml:space="preserve">greatly facilitates computation, as we describe in </w:t>
      </w:r>
      <w:r w:rsidR="0046110D">
        <w:rPr>
          <w:lang w:val="en-US"/>
        </w:rPr>
        <w:t>the next s</w:t>
      </w:r>
      <w:r w:rsidRPr="00D35087">
        <w:rPr>
          <w:lang w:val="en-US"/>
        </w:rPr>
        <w:t xml:space="preserve">ection. </w:t>
      </w:r>
    </w:p>
    <w:p w:rsidR="0008173A" w:rsidRPr="00D35087" w:rsidRDefault="0008173A" w:rsidP="0008173A">
      <w:pPr>
        <w:jc w:val="both"/>
        <w:rPr>
          <w:lang w:val="en-US"/>
        </w:rPr>
      </w:pPr>
    </w:p>
    <w:p w:rsidR="0008173A" w:rsidRPr="00C30269" w:rsidRDefault="0046110D" w:rsidP="0008173A">
      <w:pPr>
        <w:jc w:val="both"/>
        <w:rPr>
          <w:b/>
          <w:lang w:val="en-US"/>
        </w:rPr>
      </w:pPr>
      <w:r>
        <w:rPr>
          <w:b/>
          <w:lang w:val="en-US"/>
        </w:rPr>
        <w:t>3</w:t>
      </w:r>
      <w:r w:rsidR="0008173A" w:rsidRPr="00C30269">
        <w:rPr>
          <w:b/>
          <w:lang w:val="en-US"/>
        </w:rPr>
        <w:t>.1 Computational Methods</w:t>
      </w:r>
    </w:p>
    <w:p w:rsidR="0008173A" w:rsidRPr="00D35087" w:rsidRDefault="0008173A" w:rsidP="0008173A">
      <w:pPr>
        <w:jc w:val="both"/>
        <w:rPr>
          <w:lang w:val="en-US"/>
        </w:rPr>
      </w:pPr>
    </w:p>
    <w:p w:rsidR="0008173A" w:rsidRDefault="0008173A" w:rsidP="0008173A">
      <w:pPr>
        <w:keepNext/>
        <w:jc w:val="both"/>
        <w:rPr>
          <w:lang w:val="en-US"/>
        </w:rPr>
      </w:pPr>
      <w:r w:rsidRPr="00D35087">
        <w:rPr>
          <w:lang w:val="en-US"/>
        </w:rPr>
        <w:t xml:space="preserve">The form of </w:t>
      </w:r>
      <w:r>
        <w:rPr>
          <w:lang w:val="en-US"/>
        </w:rPr>
        <w:t>(3)</w:t>
      </w:r>
      <w:r w:rsidRPr="00D35087">
        <w:rPr>
          <w:lang w:val="en-US"/>
        </w:rPr>
        <w:t xml:space="preserve"> when </w:t>
      </w:r>
      <w:r w:rsidRPr="00BB7BD7">
        <w:rPr>
          <w:position w:val="-12"/>
        </w:rPr>
        <w:object w:dxaOrig="720" w:dyaOrig="360">
          <v:shape id="_x0000_i1090" type="#_x0000_t75" style="width:36pt;height:18pt" o:ole="">
            <v:imagedata r:id="rId120" o:title=""/>
          </v:shape>
          <o:OLEObject Type="Embed" ProgID="Equation.DSMT4" ShapeID="_x0000_i1090" DrawAspect="Content" ObjectID="_1420967066" r:id="rId122"/>
        </w:object>
      </w:r>
      <w:r w:rsidRPr="00D35087">
        <w:rPr>
          <w:lang w:val="en-US"/>
        </w:rPr>
        <w:t xml:space="preserve"> suggests a Monte Carlo approach</w:t>
      </w:r>
      <w:r>
        <w:rPr>
          <w:lang w:val="en-US"/>
        </w:rPr>
        <w:t xml:space="preserve"> </w:t>
      </w:r>
      <w:r w:rsidRPr="00D35087">
        <w:rPr>
          <w:lang w:val="en-US"/>
        </w:rPr>
        <w:t xml:space="preserve">to estimation of </w:t>
      </w:r>
      <w:r w:rsidRPr="003200BC">
        <w:rPr>
          <w:position w:val="-12"/>
        </w:rPr>
        <w:object w:dxaOrig="320" w:dyaOrig="380">
          <v:shape id="_x0000_i1091" type="#_x0000_t75" style="width:15.75pt;height:18.75pt" o:ole="">
            <v:imagedata r:id="rId123" o:title=""/>
          </v:shape>
          <o:OLEObject Type="Embed" ProgID="Equation.DSMT4" ShapeID="_x0000_i1091" DrawAspect="Content" ObjectID="_1420967067" r:id="rId124"/>
        </w:object>
      </w:r>
      <w:r>
        <w:t xml:space="preserve">.  </w:t>
      </w:r>
      <w:r w:rsidRPr="00D35087">
        <w:rPr>
          <w:lang w:val="en-US"/>
        </w:rPr>
        <w:t xml:space="preserve">First, for any proposed value </w:t>
      </w:r>
      <w:r>
        <w:rPr>
          <w:i/>
          <w:lang w:val="en-US"/>
        </w:rPr>
        <w:t>y</w:t>
      </w:r>
      <w:r w:rsidRPr="00D35087">
        <w:rPr>
          <w:lang w:val="en-US"/>
        </w:rPr>
        <w:t>, the agency</w:t>
      </w:r>
      <w:r>
        <w:rPr>
          <w:lang w:val="en-US"/>
        </w:rPr>
        <w:t xml:space="preserve"> </w:t>
      </w:r>
      <w:r w:rsidRPr="00D35087">
        <w:rPr>
          <w:lang w:val="en-US"/>
        </w:rPr>
        <w:t xml:space="preserve">replaces </w:t>
      </w:r>
      <w:r w:rsidRPr="003200BC">
        <w:rPr>
          <w:position w:val="-12"/>
        </w:rPr>
        <w:object w:dxaOrig="260" w:dyaOrig="360">
          <v:shape id="_x0000_i1092" type="#_x0000_t75" style="width:12.75pt;height:18pt" o:ole="">
            <v:imagedata r:id="rId109" o:title=""/>
          </v:shape>
          <o:OLEObject Type="Embed" ProgID="Equation.DSMT4" ShapeID="_x0000_i1092" DrawAspect="Content" ObjectID="_1420967068" r:id="rId125"/>
        </w:object>
      </w:r>
      <w:r w:rsidRPr="00D35087">
        <w:rPr>
          <w:lang w:val="en-US"/>
        </w:rPr>
        <w:t xml:space="preserve">with </w:t>
      </w:r>
      <w:r>
        <w:rPr>
          <w:i/>
          <w:lang w:val="en-US"/>
        </w:rPr>
        <w:t>y</w:t>
      </w:r>
      <w:r w:rsidRPr="00D35087">
        <w:rPr>
          <w:lang w:val="en-US"/>
        </w:rPr>
        <w:t xml:space="preserve"> to form a new set of counts, </w:t>
      </w:r>
      <w:r w:rsidRPr="003200BC">
        <w:rPr>
          <w:position w:val="-12"/>
        </w:rPr>
        <w:object w:dxaOrig="1700" w:dyaOrig="380">
          <v:shape id="_x0000_i1093" type="#_x0000_t75" style="width:84.75pt;height:18.75pt" o:ole="">
            <v:imagedata r:id="rId126" o:title=""/>
          </v:shape>
          <o:OLEObject Type="Embed" ProgID="Equation.DSMT4" ShapeID="_x0000_i1093" DrawAspect="Content" ObjectID="_1420967069" r:id="rId127"/>
        </w:object>
      </w:r>
      <w:r w:rsidRPr="00D35087">
        <w:rPr>
          <w:lang w:val="en-US"/>
        </w:rPr>
        <w:t xml:space="preserve">, with the same source-destination pairs. Second, treating </w:t>
      </w:r>
      <w:r w:rsidRPr="003200BC">
        <w:rPr>
          <w:position w:val="-12"/>
        </w:rPr>
        <w:object w:dxaOrig="360" w:dyaOrig="380">
          <v:shape id="_x0000_i1094" type="#_x0000_t75" style="width:18pt;height:18.75pt" o:ole="">
            <v:imagedata r:id="rId128" o:title=""/>
          </v:shape>
          <o:OLEObject Type="Embed" ProgID="Equation.DSMT4" ShapeID="_x0000_i1094" DrawAspect="Content" ObjectID="_1420967070" r:id="rId129"/>
        </w:object>
      </w:r>
      <w:r w:rsidRPr="00D35087">
        <w:rPr>
          <w:lang w:val="en-US"/>
        </w:rPr>
        <w:t>as if it were</w:t>
      </w:r>
      <w:r>
        <w:rPr>
          <w:lang w:val="en-US"/>
        </w:rPr>
        <w:t xml:space="preserve"> </w:t>
      </w:r>
      <w:r w:rsidRPr="00D35087">
        <w:rPr>
          <w:lang w:val="en-US"/>
        </w:rPr>
        <w:t>the collected data, the agency samples many values of</w:t>
      </w:r>
      <w:r>
        <w:rPr>
          <w:lang w:val="en-US"/>
        </w:rPr>
        <w:t xml:space="preserve"> </w:t>
      </w:r>
      <w:r w:rsidRPr="002F343F">
        <w:rPr>
          <w:position w:val="-4"/>
          <w:lang w:val="en-US"/>
        </w:rPr>
        <w:object w:dxaOrig="200" w:dyaOrig="260">
          <v:shape id="_x0000_i1095" type="#_x0000_t75" style="width:9.75pt;height:12.75pt" o:ole="">
            <v:imagedata r:id="rId130" o:title=""/>
          </v:shape>
          <o:OLEObject Type="Embed" ProgID="Equation.DSMT4" ShapeID="_x0000_i1095" DrawAspect="Content" ObjectID="_1420967071" r:id="rId131"/>
        </w:object>
      </w:r>
      <w:r w:rsidRPr="00D35087">
        <w:rPr>
          <w:lang w:val="en-US"/>
        </w:rPr>
        <w:t>. Third, for each sampled</w:t>
      </w:r>
      <w:r w:rsidRPr="002F343F">
        <w:rPr>
          <w:position w:val="-4"/>
          <w:lang w:val="en-US"/>
        </w:rPr>
        <w:object w:dxaOrig="200" w:dyaOrig="260">
          <v:shape id="_x0000_i1096" type="#_x0000_t75" style="width:9.75pt;height:12.75pt" o:ole="">
            <v:imagedata r:id="rId130" o:title=""/>
          </v:shape>
          <o:OLEObject Type="Embed" ProgID="Equation.DSMT4" ShapeID="_x0000_i1096" DrawAspect="Content" ObjectID="_1420967072" r:id="rId132"/>
        </w:object>
      </w:r>
      <w:r w:rsidRPr="00D35087">
        <w:rPr>
          <w:lang w:val="en-US"/>
        </w:rPr>
        <w:t>, the</w:t>
      </w:r>
      <w:r>
        <w:rPr>
          <w:lang w:val="en-US"/>
        </w:rPr>
        <w:t xml:space="preserve"> </w:t>
      </w:r>
      <w:r w:rsidRPr="00D35087">
        <w:rPr>
          <w:lang w:val="en-US"/>
        </w:rPr>
        <w:t>agency computes the probability of generating the released</w:t>
      </w:r>
      <w:r w:rsidRPr="004177E9">
        <w:rPr>
          <w:position w:val="-4"/>
        </w:rPr>
        <w:object w:dxaOrig="260" w:dyaOrig="300">
          <v:shape id="_x0000_i1097" type="#_x0000_t75" style="width:12.75pt;height:15pt" o:ole="">
            <v:imagedata r:id="rId103" o:title=""/>
          </v:shape>
          <o:OLEObject Type="Embed" ProgID="Equation.DSMT4" ShapeID="_x0000_i1097" DrawAspect="Content" ObjectID="_1420967073" r:id="rId133"/>
        </w:object>
      </w:r>
      <w:r w:rsidRPr="00D35087">
        <w:rPr>
          <w:lang w:val="en-US"/>
        </w:rPr>
        <w:t>, and</w:t>
      </w:r>
      <w:r>
        <w:rPr>
          <w:lang w:val="en-US"/>
        </w:rPr>
        <w:t xml:space="preserve"> </w:t>
      </w:r>
      <w:r w:rsidRPr="00D35087">
        <w:rPr>
          <w:lang w:val="en-US"/>
        </w:rPr>
        <w:t>averages these probabilities. The agency repeats these three steps for all</w:t>
      </w:r>
      <w:r>
        <w:rPr>
          <w:lang w:val="en-US"/>
        </w:rPr>
        <w:t xml:space="preserve"> </w:t>
      </w:r>
      <w:r w:rsidRPr="00D35087">
        <w:rPr>
          <w:lang w:val="en-US"/>
        </w:rPr>
        <w:t xml:space="preserve">values of </w:t>
      </w:r>
      <w:r>
        <w:rPr>
          <w:i/>
          <w:lang w:val="en-US"/>
        </w:rPr>
        <w:t>y</w:t>
      </w:r>
      <w:r w:rsidRPr="00D35087">
        <w:rPr>
          <w:lang w:val="en-US"/>
        </w:rPr>
        <w:t>, which allows computation of the normalizing constant in</w:t>
      </w:r>
      <w:r>
        <w:rPr>
          <w:lang w:val="en-US"/>
        </w:rPr>
        <w:t xml:space="preserve"> (3)</w:t>
      </w:r>
      <w:r w:rsidRPr="00D35087">
        <w:rPr>
          <w:lang w:val="en-US"/>
        </w:rPr>
        <w:t xml:space="preserve"> and hence </w:t>
      </w:r>
      <w:r w:rsidRPr="003200BC">
        <w:rPr>
          <w:position w:val="-12"/>
        </w:rPr>
        <w:object w:dxaOrig="320" w:dyaOrig="380">
          <v:shape id="_x0000_i1098" type="#_x0000_t75" style="width:15.75pt;height:18.75pt" o:ole="">
            <v:imagedata r:id="rId123" o:title=""/>
          </v:shape>
          <o:OLEObject Type="Embed" ProgID="Equation.DSMT4" ShapeID="_x0000_i1098" DrawAspect="Content" ObjectID="_1420967074" r:id="rId134"/>
        </w:object>
      </w:r>
      <w:r w:rsidRPr="00D35087">
        <w:rPr>
          <w:lang w:val="en-US"/>
        </w:rPr>
        <w:t xml:space="preserve">for all </w:t>
      </w:r>
      <w:r>
        <w:rPr>
          <w:i/>
          <w:lang w:val="en-US"/>
        </w:rPr>
        <w:t>y.</w:t>
      </w:r>
      <w:r w:rsidRPr="00D35087">
        <w:rPr>
          <w:lang w:val="en-US"/>
        </w:rPr>
        <w:t xml:space="preserve"> </w:t>
      </w:r>
    </w:p>
    <w:p w:rsidR="0008173A" w:rsidRPr="00D35087" w:rsidRDefault="0008173A" w:rsidP="0008173A">
      <w:pPr>
        <w:keepNext/>
        <w:jc w:val="both"/>
        <w:rPr>
          <w:lang w:val="en-US"/>
        </w:rPr>
      </w:pPr>
    </w:p>
    <w:p w:rsidR="0008173A" w:rsidRPr="00343A20" w:rsidRDefault="0008173A" w:rsidP="0008173A">
      <w:pPr>
        <w:keepNext/>
        <w:jc w:val="both"/>
      </w:pPr>
      <w:r w:rsidRPr="00D35087">
        <w:rPr>
          <w:lang w:val="en-US"/>
        </w:rPr>
        <w:t xml:space="preserve">To draw new </w:t>
      </w:r>
      <w:r w:rsidRPr="002F343F">
        <w:rPr>
          <w:position w:val="-4"/>
          <w:lang w:val="en-US"/>
        </w:rPr>
        <w:object w:dxaOrig="200" w:dyaOrig="260">
          <v:shape id="_x0000_i1099" type="#_x0000_t75" style="width:9.75pt;height:12.75pt" o:ole="">
            <v:imagedata r:id="rId130" o:title=""/>
          </v:shape>
          <o:OLEObject Type="Embed" ProgID="Equation.DSMT4" ShapeID="_x0000_i1099" DrawAspect="Content" ObjectID="_1420967075" r:id="rId135"/>
        </w:object>
      </w:r>
      <w:r>
        <w:rPr>
          <w:lang w:val="en-US"/>
        </w:rPr>
        <w:t xml:space="preserve"> for each</w:t>
      </w:r>
      <w:r w:rsidRPr="003200BC">
        <w:rPr>
          <w:position w:val="-12"/>
        </w:rPr>
        <w:object w:dxaOrig="360" w:dyaOrig="380">
          <v:shape id="_x0000_i1100" type="#_x0000_t75" style="width:18pt;height:18.75pt" o:ole="">
            <v:imagedata r:id="rId128" o:title=""/>
          </v:shape>
          <o:OLEObject Type="Embed" ProgID="Equation.DSMT4" ShapeID="_x0000_i1100" DrawAspect="Content" ObjectID="_1420967076" r:id="rId136"/>
        </w:object>
      </w:r>
      <w:r w:rsidRPr="00D35087">
        <w:rPr>
          <w:lang w:val="en-US"/>
        </w:rPr>
        <w:t>, one approach is to re-estimate</w:t>
      </w:r>
      <w:r>
        <w:rPr>
          <w:lang w:val="en-US"/>
        </w:rPr>
        <w:t xml:space="preserve"> </w:t>
      </w:r>
      <w:r w:rsidRPr="00D35087">
        <w:rPr>
          <w:lang w:val="en-US"/>
        </w:rPr>
        <w:t xml:space="preserve">the model </w:t>
      </w:r>
      <w:r>
        <w:rPr>
          <w:lang w:val="en-US"/>
        </w:rPr>
        <w:t xml:space="preserve">in (2) in </w:t>
      </w:r>
      <w:r w:rsidRPr="00D35087">
        <w:rPr>
          <w:lang w:val="en-US"/>
        </w:rPr>
        <w:t xml:space="preserve">Section </w:t>
      </w:r>
      <w:r>
        <w:rPr>
          <w:lang w:val="en-US"/>
        </w:rPr>
        <w:t>2.1</w:t>
      </w:r>
      <w:r w:rsidRPr="00D35087">
        <w:rPr>
          <w:lang w:val="en-US"/>
        </w:rPr>
        <w:t xml:space="preserve">. </w:t>
      </w:r>
      <w:r>
        <w:rPr>
          <w:lang w:val="en-US"/>
        </w:rPr>
        <w:t xml:space="preserve"> </w:t>
      </w:r>
      <w:r w:rsidRPr="00D35087">
        <w:rPr>
          <w:lang w:val="en-US"/>
        </w:rPr>
        <w:t>This could be computationally intensive, however, as the agency ne</w:t>
      </w:r>
      <w:r>
        <w:rPr>
          <w:lang w:val="en-US"/>
        </w:rPr>
        <w:t xml:space="preserve">eds to estimate 9 models per </w:t>
      </w:r>
      <w:r>
        <w:rPr>
          <w:i/>
          <w:lang w:val="en-US"/>
        </w:rPr>
        <w:t>t</w:t>
      </w:r>
      <w:r w:rsidRPr="00D35087">
        <w:rPr>
          <w:lang w:val="en-US"/>
        </w:rPr>
        <w:t>. Another option is to use the sampled</w:t>
      </w:r>
      <w:r>
        <w:rPr>
          <w:lang w:val="en-US"/>
        </w:rPr>
        <w:t xml:space="preserve"> </w:t>
      </w:r>
      <w:r w:rsidRPr="00D35087">
        <w:rPr>
          <w:lang w:val="en-US"/>
        </w:rPr>
        <w:t xml:space="preserve">values of </w:t>
      </w:r>
      <w:r w:rsidRPr="002F343F">
        <w:rPr>
          <w:position w:val="-4"/>
          <w:lang w:val="en-US"/>
        </w:rPr>
        <w:object w:dxaOrig="200" w:dyaOrig="260">
          <v:shape id="_x0000_i1101" type="#_x0000_t75" style="width:9.75pt;height:12.75pt" o:ole="">
            <v:imagedata r:id="rId130" o:title=""/>
          </v:shape>
          <o:OLEObject Type="Embed" ProgID="Equation.DSMT4" ShapeID="_x0000_i1101" DrawAspect="Content" ObjectID="_1420967077" r:id="rId137"/>
        </w:object>
      </w:r>
      <w:r>
        <w:rPr>
          <w:lang w:val="en-US"/>
        </w:rPr>
        <w:t xml:space="preserve">from </w:t>
      </w:r>
      <w:r w:rsidRPr="00343A20">
        <w:rPr>
          <w:position w:val="-10"/>
          <w:lang w:val="en-US"/>
        </w:rPr>
        <w:object w:dxaOrig="760" w:dyaOrig="380">
          <v:shape id="_x0000_i1102" type="#_x0000_t75" style="width:38.25pt;height:18.75pt" o:ole="">
            <v:imagedata r:id="rId138" o:title=""/>
          </v:shape>
          <o:OLEObject Type="Embed" ProgID="Equation.DSMT4" ShapeID="_x0000_i1102" DrawAspect="Content" ObjectID="_1420967078" r:id="rId139"/>
        </w:object>
      </w:r>
      <w:r w:rsidRPr="00D35087">
        <w:rPr>
          <w:lang w:val="en-US"/>
        </w:rPr>
        <w:t xml:space="preserve"> as proposals</w:t>
      </w:r>
    </w:p>
    <w:p w:rsidR="0008173A" w:rsidRDefault="0008173A" w:rsidP="0008173A">
      <w:pPr>
        <w:jc w:val="both"/>
        <w:rPr>
          <w:lang w:val="en-US"/>
        </w:rPr>
      </w:pPr>
      <w:r w:rsidRPr="00D35087">
        <w:rPr>
          <w:lang w:val="en-US"/>
        </w:rPr>
        <w:t xml:space="preserve">for an importance </w:t>
      </w:r>
      <w:r w:rsidR="00795BC7" w:rsidRPr="00D35087">
        <w:rPr>
          <w:lang w:val="en-US"/>
        </w:rPr>
        <w:t>sampling algorithm</w:t>
      </w:r>
      <w:r w:rsidRPr="00D35087">
        <w:rPr>
          <w:lang w:val="en-US"/>
        </w:rPr>
        <w:t xml:space="preserve">. </w:t>
      </w:r>
      <w:r>
        <w:rPr>
          <w:lang w:val="en-US"/>
        </w:rPr>
        <w:t xml:space="preserve"> </w:t>
      </w:r>
      <w:r w:rsidRPr="00D35087">
        <w:rPr>
          <w:lang w:val="en-US"/>
        </w:rPr>
        <w:t>As a brief review</w:t>
      </w:r>
      <w:r>
        <w:rPr>
          <w:lang w:val="en-US"/>
        </w:rPr>
        <w:t xml:space="preserve"> </w:t>
      </w:r>
      <w:r w:rsidRPr="00D35087">
        <w:rPr>
          <w:lang w:val="en-US"/>
        </w:rPr>
        <w:t xml:space="preserve">of importance sampling, suppose we seek to </w:t>
      </w:r>
      <w:r>
        <w:rPr>
          <w:lang w:val="en-US"/>
        </w:rPr>
        <w:t xml:space="preserve">estimate the expectation of some function </w:t>
      </w:r>
      <w:r w:rsidRPr="00343A20">
        <w:rPr>
          <w:position w:val="-10"/>
          <w:lang w:val="en-US"/>
        </w:rPr>
        <w:object w:dxaOrig="520" w:dyaOrig="320">
          <v:shape id="_x0000_i1103" type="#_x0000_t75" style="width:26.25pt;height:15.75pt" o:ole="">
            <v:imagedata r:id="rId140" o:title=""/>
          </v:shape>
          <o:OLEObject Type="Embed" ProgID="Equation.DSMT4" ShapeID="_x0000_i1103" DrawAspect="Content" ObjectID="_1420967079" r:id="rId141"/>
        </w:object>
      </w:r>
      <w:r>
        <w:rPr>
          <w:lang w:val="en-US"/>
        </w:rPr>
        <w:t xml:space="preserve">, where </w:t>
      </w:r>
      <w:r w:rsidRPr="00343A20">
        <w:rPr>
          <w:position w:val="-10"/>
          <w:lang w:val="en-US"/>
        </w:rPr>
        <w:object w:dxaOrig="920" w:dyaOrig="320">
          <v:shape id="_x0000_i1104" type="#_x0000_t75" style="width:45.75pt;height:15.75pt" o:ole="">
            <v:imagedata r:id="rId142" o:title=""/>
          </v:shape>
          <o:OLEObject Type="Embed" ProgID="Equation.DSMT4" ShapeID="_x0000_i1104" DrawAspect="Content" ObjectID="_1420967080" r:id="rId143"/>
        </w:object>
      </w:r>
      <w:r>
        <w:rPr>
          <w:lang w:val="en-US"/>
        </w:rPr>
        <w:t xml:space="preserve">.  Further suppose that we have available a sample </w:t>
      </w:r>
      <w:r w:rsidRPr="006111DA">
        <w:rPr>
          <w:position w:val="-10"/>
        </w:rPr>
        <w:object w:dxaOrig="1320" w:dyaOrig="360">
          <v:shape id="_x0000_i1105" type="#_x0000_t75" style="width:66pt;height:18pt" o:ole="">
            <v:imagedata r:id="rId144" o:title=""/>
          </v:shape>
          <o:OLEObject Type="Embed" ProgID="Equation.DSMT4" ShapeID="_x0000_i1105" DrawAspect="Content" ObjectID="_1420967081" r:id="rId145"/>
        </w:object>
      </w:r>
      <w:r>
        <w:t xml:space="preserve"> from a convenient distribution </w:t>
      </w:r>
      <w:r w:rsidRPr="00343A20">
        <w:rPr>
          <w:position w:val="-10"/>
          <w:lang w:val="en-US"/>
        </w:rPr>
        <w:object w:dxaOrig="639" w:dyaOrig="360">
          <v:shape id="_x0000_i1106" type="#_x0000_t75" style="width:32.25pt;height:18pt" o:ole="">
            <v:imagedata r:id="rId146" o:title=""/>
          </v:shape>
          <o:OLEObject Type="Embed" ProgID="Equation.DSMT4" ShapeID="_x0000_i1106" DrawAspect="Content" ObjectID="_1420967082" r:id="rId147"/>
        </w:object>
      </w:r>
      <w:r>
        <w:rPr>
          <w:lang w:val="en-US"/>
        </w:rPr>
        <w:t>that differs from</w:t>
      </w:r>
      <w:r w:rsidRPr="00343A20">
        <w:rPr>
          <w:position w:val="-10"/>
          <w:lang w:val="en-US"/>
        </w:rPr>
        <w:object w:dxaOrig="540" w:dyaOrig="320">
          <v:shape id="_x0000_i1107" type="#_x0000_t75" style="width:27pt;height:15.75pt" o:ole="">
            <v:imagedata r:id="rId148" o:title=""/>
          </v:shape>
          <o:OLEObject Type="Embed" ProgID="Equation.DSMT4" ShapeID="_x0000_i1107" DrawAspect="Content" ObjectID="_1420967083" r:id="rId149"/>
        </w:object>
      </w:r>
      <w:r>
        <w:rPr>
          <w:lang w:val="en-US"/>
        </w:rPr>
        <w:t xml:space="preserve">.  We then can estimate </w:t>
      </w:r>
      <w:r w:rsidRPr="009A1227">
        <w:rPr>
          <w:position w:val="-14"/>
          <w:lang w:val="en-US"/>
        </w:rPr>
        <w:object w:dxaOrig="960" w:dyaOrig="380">
          <v:shape id="_x0000_i1108" type="#_x0000_t75" style="width:48pt;height:18.75pt" o:ole="">
            <v:imagedata r:id="rId150" o:title=""/>
          </v:shape>
          <o:OLEObject Type="Embed" ProgID="Equation.DSMT4" ShapeID="_x0000_i1108" DrawAspect="Content" ObjectID="_1420967084" r:id="rId151"/>
        </w:object>
      </w:r>
      <w:r>
        <w:rPr>
          <w:lang w:val="en-US"/>
        </w:rPr>
        <w:t xml:space="preserve">using </w:t>
      </w:r>
    </w:p>
    <w:p w:rsidR="0008173A" w:rsidRDefault="0008173A" w:rsidP="0008173A">
      <w:pPr>
        <w:keepNext/>
        <w:jc w:val="center"/>
      </w:pPr>
      <w:r w:rsidRPr="0079125C">
        <w:rPr>
          <w:position w:val="-38"/>
          <w:lang w:val="en-US"/>
        </w:rPr>
        <w:object w:dxaOrig="4800" w:dyaOrig="800">
          <v:shape id="_x0000_i1109" type="#_x0000_t75" style="width:240pt;height:39.75pt" o:ole="">
            <v:imagedata r:id="rId152" o:title=""/>
          </v:shape>
          <o:OLEObject Type="Embed" ProgID="Equation.DSMT4" ShapeID="_x0000_i1109" DrawAspect="Content" ObjectID="_1420967085" r:id="rId153"/>
        </w:object>
      </w:r>
      <w:r>
        <w:rPr>
          <w:lang w:val="en-US"/>
        </w:rPr>
        <w:tab/>
      </w:r>
      <w:r>
        <w:rPr>
          <w:lang w:val="en-US"/>
        </w:rPr>
        <w:tab/>
      </w:r>
      <w:r>
        <w:t xml:space="preserve">( </w:t>
      </w:r>
      <w:r w:rsidR="0011124D">
        <w:fldChar w:fldCharType="begin"/>
      </w:r>
      <w:r>
        <w:instrText xml:space="preserve"> SEQ ( \* ARABIC </w:instrText>
      </w:r>
      <w:r w:rsidR="0011124D">
        <w:fldChar w:fldCharType="separate"/>
      </w:r>
      <w:r>
        <w:rPr>
          <w:noProof/>
        </w:rPr>
        <w:t>4</w:t>
      </w:r>
      <w:r w:rsidR="0011124D">
        <w:fldChar w:fldCharType="end"/>
      </w:r>
      <w:r>
        <w:t xml:space="preserve"> )</w:t>
      </w:r>
    </w:p>
    <w:p w:rsidR="0008173A" w:rsidRDefault="0008173A" w:rsidP="0008173A">
      <w:pPr>
        <w:keepNext/>
        <w:jc w:val="both"/>
        <w:rPr>
          <w:lang w:val="en-US"/>
        </w:rPr>
      </w:pPr>
      <w:r>
        <w:rPr>
          <w:lang w:val="en-US"/>
        </w:rPr>
        <w:t xml:space="preserve"> </w:t>
      </w:r>
    </w:p>
    <w:p w:rsidR="0008173A" w:rsidRDefault="0008173A" w:rsidP="0008173A">
      <w:pPr>
        <w:keepNext/>
        <w:jc w:val="both"/>
        <w:rPr>
          <w:lang w:val="en-US"/>
        </w:rPr>
      </w:pPr>
      <w:r>
        <w:rPr>
          <w:lang w:val="en-US"/>
        </w:rPr>
        <w:t xml:space="preserve">We note that (4) only requires that </w:t>
      </w:r>
      <w:r w:rsidRPr="00343A20">
        <w:rPr>
          <w:position w:val="-10"/>
          <w:lang w:val="en-US"/>
        </w:rPr>
        <w:object w:dxaOrig="639" w:dyaOrig="360">
          <v:shape id="_x0000_i1110" type="#_x0000_t75" style="width:32.25pt;height:18pt" o:ole="">
            <v:imagedata r:id="rId146" o:title=""/>
          </v:shape>
          <o:OLEObject Type="Embed" ProgID="Equation.DSMT4" ShapeID="_x0000_i1110" DrawAspect="Content" ObjectID="_1420967086" r:id="rId154"/>
        </w:object>
      </w:r>
      <w:r>
        <w:rPr>
          <w:lang w:val="en-US"/>
        </w:rPr>
        <w:t xml:space="preserve">and </w:t>
      </w:r>
      <w:r w:rsidRPr="00343A20">
        <w:rPr>
          <w:position w:val="-10"/>
          <w:lang w:val="en-US"/>
        </w:rPr>
        <w:object w:dxaOrig="540" w:dyaOrig="320">
          <v:shape id="_x0000_i1111" type="#_x0000_t75" style="width:27pt;height:15.75pt" o:ole="">
            <v:imagedata r:id="rId148" o:title=""/>
          </v:shape>
          <o:OLEObject Type="Embed" ProgID="Equation.DSMT4" ShapeID="_x0000_i1111" DrawAspect="Content" ObjectID="_1420967087" r:id="rId155"/>
        </w:object>
      </w:r>
      <w:r>
        <w:rPr>
          <w:lang w:val="en-US"/>
        </w:rPr>
        <w:t xml:space="preserve"> be known up to a normalizing constants.  </w:t>
      </w:r>
    </w:p>
    <w:p w:rsidR="0008173A" w:rsidRPr="00D35087" w:rsidRDefault="0008173A" w:rsidP="0008173A">
      <w:pPr>
        <w:jc w:val="both"/>
        <w:rPr>
          <w:lang w:val="en-US"/>
        </w:rPr>
      </w:pPr>
    </w:p>
    <w:p w:rsidR="0008173A" w:rsidRPr="00D35087" w:rsidRDefault="0008173A" w:rsidP="0008173A">
      <w:pPr>
        <w:keepNext/>
        <w:jc w:val="both"/>
        <w:rPr>
          <w:lang w:val="en-US"/>
        </w:rPr>
      </w:pPr>
      <w:r w:rsidRPr="00D35087">
        <w:rPr>
          <w:lang w:val="en-US"/>
        </w:rPr>
        <w:t>We can implement importance sampling algorithms to approximate the</w:t>
      </w:r>
      <w:r>
        <w:rPr>
          <w:lang w:val="en-US"/>
        </w:rPr>
        <w:t xml:space="preserve"> </w:t>
      </w:r>
      <w:r w:rsidRPr="00D35087">
        <w:rPr>
          <w:lang w:val="en-US"/>
        </w:rPr>
        <w:t xml:space="preserve">integral in </w:t>
      </w:r>
      <w:r>
        <w:rPr>
          <w:lang w:val="en-US"/>
        </w:rPr>
        <w:t xml:space="preserve">( 3 ).  For any </w:t>
      </w:r>
      <w:r w:rsidR="003906DE">
        <w:rPr>
          <w:lang w:val="en-US"/>
        </w:rPr>
        <w:t>proposed</w:t>
      </w:r>
      <w:r w:rsidRPr="003200BC">
        <w:rPr>
          <w:position w:val="-12"/>
        </w:rPr>
        <w:object w:dxaOrig="660" w:dyaOrig="360">
          <v:shape id="_x0000_i1112" type="#_x0000_t75" style="width:33pt;height:18pt" o:ole="">
            <v:imagedata r:id="rId156" o:title=""/>
          </v:shape>
          <o:OLEObject Type="Embed" ProgID="Equation.DSMT4" ShapeID="_x0000_i1112" DrawAspect="Content" ObjectID="_1420967088" r:id="rId157"/>
        </w:object>
      </w:r>
      <w:r w:rsidRPr="00D35087">
        <w:rPr>
          <w:lang w:val="en-US"/>
        </w:rPr>
        <w:t>, we set</w:t>
      </w:r>
      <w:r>
        <w:rPr>
          <w:lang w:val="en-US"/>
        </w:rPr>
        <w:t xml:space="preserve"> </w:t>
      </w:r>
      <w:r w:rsidRPr="003200BC">
        <w:rPr>
          <w:position w:val="-12"/>
        </w:rPr>
        <w:object w:dxaOrig="2040" w:dyaOrig="400">
          <v:shape id="_x0000_i1113" type="#_x0000_t75" style="width:102pt;height:20.25pt" o:ole="">
            <v:imagedata r:id="rId158" o:title=""/>
          </v:shape>
          <o:OLEObject Type="Embed" ProgID="Equation.DSMT4" ShapeID="_x0000_i1113" DrawAspect="Content" ObjectID="_1420967089" r:id="rId159"/>
        </w:object>
      </w:r>
      <w:r w:rsidRPr="00D35087">
        <w:rPr>
          <w:lang w:val="en-US"/>
        </w:rPr>
        <w:t>and seek to approximate</w:t>
      </w:r>
      <w:r>
        <w:rPr>
          <w:lang w:val="en-US"/>
        </w:rPr>
        <w:t xml:space="preserve"> </w:t>
      </w:r>
      <w:r w:rsidRPr="00D35087">
        <w:rPr>
          <w:lang w:val="en-US"/>
        </w:rPr>
        <w:t xml:space="preserve">its expectation with respect to </w:t>
      </w:r>
      <w:r w:rsidRPr="003200BC">
        <w:rPr>
          <w:position w:val="-12"/>
        </w:rPr>
        <w:object w:dxaOrig="1900" w:dyaOrig="400">
          <v:shape id="_x0000_i1114" type="#_x0000_t75" style="width:95.25pt;height:20.25pt" o:ole="">
            <v:imagedata r:id="rId160" o:title=""/>
          </v:shape>
          <o:OLEObject Type="Embed" ProgID="Equation.DSMT4" ShapeID="_x0000_i1114" DrawAspect="Content" ObjectID="_1420967090" r:id="rId161"/>
        </w:object>
      </w:r>
      <w:r w:rsidRPr="00D35087">
        <w:rPr>
          <w:lang w:val="en-US"/>
        </w:rPr>
        <w:t>.  To facilitate computation, we work with each</w:t>
      </w:r>
      <w:r>
        <w:rPr>
          <w:lang w:val="en-US"/>
        </w:rPr>
        <w:t xml:space="preserve"> </w:t>
      </w:r>
      <w:r w:rsidRPr="00D35087">
        <w:rPr>
          <w:lang w:val="en-US"/>
        </w:rPr>
        <w:t xml:space="preserve">synthetic dataset </w:t>
      </w:r>
      <w:r w:rsidRPr="004177E9">
        <w:rPr>
          <w:position w:val="-4"/>
        </w:rPr>
        <w:object w:dxaOrig="420" w:dyaOrig="300">
          <v:shape id="_x0000_i1115" type="#_x0000_t75" style="width:21pt;height:15pt" o:ole="">
            <v:imagedata r:id="rId162" o:title=""/>
          </v:shape>
          <o:OLEObject Type="Embed" ProgID="Equation.DSMT4" ShapeID="_x0000_i1115" DrawAspect="Content" ObjectID="_1420967091" r:id="rId163"/>
        </w:object>
      </w:r>
      <w:r w:rsidRPr="00D35087">
        <w:rPr>
          <w:lang w:val="en-US"/>
        </w:rPr>
        <w:t xml:space="preserve"> (assuming </w:t>
      </w:r>
      <w:r>
        <w:rPr>
          <w:i/>
          <w:lang w:val="en-US"/>
        </w:rPr>
        <w:t xml:space="preserve"> m&gt;1 </w:t>
      </w:r>
      <w:r w:rsidRPr="00D35087">
        <w:rPr>
          <w:lang w:val="en-US"/>
        </w:rPr>
        <w:t>datasets) separately, since</w:t>
      </w:r>
      <w:r>
        <w:rPr>
          <w:lang w:val="en-US"/>
        </w:rPr>
        <w:t xml:space="preserve"> </w:t>
      </w:r>
    </w:p>
    <w:p w:rsidR="0008173A" w:rsidRDefault="0008173A" w:rsidP="0008173A">
      <w:pPr>
        <w:jc w:val="both"/>
        <w:rPr>
          <w:lang w:val="en-US"/>
        </w:rPr>
      </w:pPr>
    </w:p>
    <w:p w:rsidR="0008173A" w:rsidRDefault="0008173A" w:rsidP="0008173A">
      <w:pPr>
        <w:keepNext/>
        <w:jc w:val="center"/>
        <w:rPr>
          <w:lang w:val="en-US"/>
        </w:rPr>
      </w:pPr>
      <w:r w:rsidRPr="007F5F63">
        <w:rPr>
          <w:position w:val="-28"/>
          <w:lang w:val="en-US"/>
        </w:rPr>
        <w:object w:dxaOrig="3120" w:dyaOrig="680">
          <v:shape id="_x0000_i1116" type="#_x0000_t75" style="width:156pt;height:33.75pt" o:ole="">
            <v:imagedata r:id="rId164" o:title=""/>
          </v:shape>
          <o:OLEObject Type="Embed" ProgID="Equation.DSMT4" ShapeID="_x0000_i1116" DrawAspect="Content" ObjectID="_1420967092" r:id="rId165"/>
        </w:object>
      </w:r>
      <w:r>
        <w:rPr>
          <w:lang w:val="en-US"/>
        </w:rPr>
        <w:tab/>
      </w:r>
      <w:r>
        <w:rPr>
          <w:lang w:val="en-US"/>
        </w:rPr>
        <w:tab/>
      </w:r>
      <w:r>
        <w:rPr>
          <w:lang w:val="en-US"/>
        </w:rPr>
        <w:tab/>
      </w:r>
      <w:r>
        <w:t xml:space="preserve">( </w:t>
      </w:r>
      <w:r w:rsidR="0011124D">
        <w:fldChar w:fldCharType="begin"/>
      </w:r>
      <w:r>
        <w:instrText xml:space="preserve"> SEQ ( \* ARABIC </w:instrText>
      </w:r>
      <w:r w:rsidR="0011124D">
        <w:fldChar w:fldCharType="separate"/>
      </w:r>
      <w:r>
        <w:rPr>
          <w:noProof/>
        </w:rPr>
        <w:t>5</w:t>
      </w:r>
      <w:r w:rsidR="0011124D">
        <w:fldChar w:fldCharType="end"/>
      </w:r>
      <w:r>
        <w:t xml:space="preserve"> )</w:t>
      </w:r>
    </w:p>
    <w:p w:rsidR="0008173A" w:rsidRDefault="0008173A" w:rsidP="0008173A">
      <w:pPr>
        <w:keepNext/>
        <w:jc w:val="both"/>
        <w:rPr>
          <w:lang w:val="en-US"/>
        </w:rPr>
      </w:pPr>
      <w:r w:rsidRPr="00D35087">
        <w:rPr>
          <w:lang w:val="en-US"/>
        </w:rPr>
        <w:t xml:space="preserve">Let </w:t>
      </w:r>
      <w:r w:rsidRPr="003200BC">
        <w:rPr>
          <w:position w:val="-12"/>
        </w:rPr>
        <w:object w:dxaOrig="380" w:dyaOrig="380">
          <v:shape id="_x0000_i1117" type="#_x0000_t75" style="width:18.75pt;height:18.75pt" o:ole="">
            <v:imagedata r:id="rId166" o:title=""/>
          </v:shape>
          <o:OLEObject Type="Embed" ProgID="Equation.DSMT4" ShapeID="_x0000_i1117" DrawAspect="Content" ObjectID="_1420967093" r:id="rId167"/>
        </w:object>
      </w:r>
      <w:r w:rsidRPr="00D35087">
        <w:rPr>
          <w:lang w:val="en-US"/>
        </w:rPr>
        <w:t xml:space="preserve">be the synthetic value for </w:t>
      </w:r>
      <w:r w:rsidRPr="003200BC">
        <w:rPr>
          <w:position w:val="-12"/>
        </w:rPr>
        <w:object w:dxaOrig="279" w:dyaOrig="360">
          <v:shape id="_x0000_i1118" type="#_x0000_t75" style="width:14.25pt;height:18pt" o:ole="">
            <v:imagedata r:id="rId168" o:title=""/>
          </v:shape>
          <o:OLEObject Type="Embed" ProgID="Equation.DSMT4" ShapeID="_x0000_i1118" DrawAspect="Content" ObjectID="_1420967094" r:id="rId169"/>
        </w:object>
      </w:r>
      <w:r w:rsidRPr="00D35087">
        <w:rPr>
          <w:lang w:val="en-US"/>
        </w:rPr>
        <w:t>in</w:t>
      </w:r>
      <w:r>
        <w:rPr>
          <w:lang w:val="en-US"/>
        </w:rPr>
        <w:t xml:space="preserve"> </w:t>
      </w:r>
      <w:r w:rsidRPr="008F4266">
        <w:rPr>
          <w:position w:val="-4"/>
        </w:rPr>
        <w:object w:dxaOrig="420" w:dyaOrig="300">
          <v:shape id="_x0000_i1119" type="#_x0000_t75" style="width:21pt;height:15pt" o:ole="">
            <v:imagedata r:id="rId170" o:title=""/>
          </v:shape>
          <o:OLEObject Type="Embed" ProgID="Equation.DSMT4" ShapeID="_x0000_i1119" DrawAspect="Content" ObjectID="_1420967095" r:id="rId171"/>
        </w:object>
      </w:r>
      <w:r>
        <w:t xml:space="preserve">, </w:t>
      </w:r>
      <w:r w:rsidRPr="00D35087">
        <w:rPr>
          <w:lang w:val="en-US"/>
        </w:rPr>
        <w:t xml:space="preserve">where </w:t>
      </w:r>
      <w:r w:rsidRPr="00580FBD">
        <w:rPr>
          <w:position w:val="-10"/>
          <w:lang w:val="en-US"/>
        </w:rPr>
        <w:object w:dxaOrig="1040" w:dyaOrig="320">
          <v:shape id="_x0000_i1120" type="#_x0000_t75" style="width:51.75pt;height:15.75pt" o:ole="">
            <v:imagedata r:id="rId172" o:title=""/>
          </v:shape>
          <o:OLEObject Type="Embed" ProgID="Equation.DSMT4" ShapeID="_x0000_i1120" DrawAspect="Content" ObjectID="_1420967096" r:id="rId173"/>
        </w:object>
      </w:r>
      <w:r w:rsidRPr="00D35087">
        <w:rPr>
          <w:lang w:val="en-US"/>
        </w:rPr>
        <w:t>.  Given a sampled value of</w:t>
      </w:r>
      <w:r>
        <w:rPr>
          <w:lang w:val="en-US"/>
        </w:rPr>
        <w:t xml:space="preserve"> </w:t>
      </w:r>
      <w:r w:rsidRPr="002F343F">
        <w:rPr>
          <w:position w:val="-4"/>
          <w:lang w:val="en-US"/>
        </w:rPr>
        <w:object w:dxaOrig="200" w:dyaOrig="260">
          <v:shape id="_x0000_i1121" type="#_x0000_t75" style="width:9.75pt;height:12.75pt" o:ole="">
            <v:imagedata r:id="rId130" o:title=""/>
          </v:shape>
          <o:OLEObject Type="Embed" ProgID="Equation.DSMT4" ShapeID="_x0000_i1121" DrawAspect="Content" ObjectID="_1420967097" r:id="rId174"/>
        </w:object>
      </w:r>
      <w:r w:rsidRPr="00D35087">
        <w:rPr>
          <w:lang w:val="en-US"/>
        </w:rPr>
        <w:t xml:space="preserve">, we have   </w:t>
      </w:r>
    </w:p>
    <w:p w:rsidR="0008173A" w:rsidRPr="00D35087" w:rsidRDefault="0008173A" w:rsidP="0008173A">
      <w:pPr>
        <w:keepNext/>
        <w:jc w:val="center"/>
        <w:rPr>
          <w:lang w:val="en-US"/>
        </w:rPr>
      </w:pPr>
      <w:r w:rsidRPr="00AD6FCA">
        <w:rPr>
          <w:position w:val="-58"/>
          <w:lang w:val="en-US"/>
        </w:rPr>
        <w:object w:dxaOrig="3460" w:dyaOrig="1040">
          <v:shape id="_x0000_i1122" type="#_x0000_t75" style="width:173.25pt;height:51.75pt" o:ole="">
            <v:imagedata r:id="rId175" o:title=""/>
          </v:shape>
          <o:OLEObject Type="Embed" ProgID="Equation.DSMT4" ShapeID="_x0000_i1122" DrawAspect="Content" ObjectID="_1420967098" r:id="rId176"/>
        </w:object>
      </w:r>
      <w:r>
        <w:rPr>
          <w:lang w:val="en-US"/>
        </w:rPr>
        <w:tab/>
      </w:r>
      <w:r>
        <w:rPr>
          <w:lang w:val="en-US"/>
        </w:rPr>
        <w:tab/>
      </w:r>
      <w:r>
        <w:rPr>
          <w:lang w:val="en-US"/>
        </w:rPr>
        <w:tab/>
        <w:t>( 6 )</w:t>
      </w:r>
    </w:p>
    <w:p w:rsidR="0008173A" w:rsidRPr="00D35087" w:rsidRDefault="0008173A" w:rsidP="0008173A">
      <w:pPr>
        <w:jc w:val="both"/>
        <w:rPr>
          <w:lang w:val="en-US"/>
        </w:rPr>
      </w:pPr>
    </w:p>
    <w:p w:rsidR="0008173A" w:rsidRDefault="0008173A" w:rsidP="0008173A">
      <w:pPr>
        <w:keepNext/>
        <w:jc w:val="both"/>
        <w:rPr>
          <w:lang w:val="en-US"/>
        </w:rPr>
      </w:pPr>
      <w:r w:rsidRPr="00D35087">
        <w:rPr>
          <w:lang w:val="en-US"/>
        </w:rPr>
        <w:t xml:space="preserve">We next set </w:t>
      </w:r>
      <w:r w:rsidRPr="006111DA">
        <w:rPr>
          <w:position w:val="-10"/>
        </w:rPr>
        <w:object w:dxaOrig="1320" w:dyaOrig="360">
          <v:shape id="_x0000_i1123" type="#_x0000_t75" style="width:66pt;height:18pt" o:ole="">
            <v:imagedata r:id="rId144" o:title=""/>
          </v:shape>
          <o:OLEObject Type="Embed" ProgID="Equation.DSMT4" ShapeID="_x0000_i1123" DrawAspect="Content" ObjectID="_1420967099" r:id="rId177"/>
        </w:object>
      </w:r>
      <w:r w:rsidRPr="00D35087">
        <w:rPr>
          <w:lang w:val="en-US"/>
        </w:rPr>
        <w:t xml:space="preserve">equal to </w:t>
      </w:r>
      <w:r>
        <w:rPr>
          <w:i/>
          <w:lang w:val="en-US"/>
        </w:rPr>
        <w:t>L</w:t>
      </w:r>
      <w:r w:rsidRPr="00D35087">
        <w:rPr>
          <w:lang w:val="en-US"/>
        </w:rPr>
        <w:t xml:space="preserve"> draws of </w:t>
      </w:r>
      <w:r w:rsidRPr="002F343F">
        <w:rPr>
          <w:position w:val="-4"/>
          <w:lang w:val="en-US"/>
        </w:rPr>
        <w:object w:dxaOrig="200" w:dyaOrig="260">
          <v:shape id="_x0000_i1124" type="#_x0000_t75" style="width:9.75pt;height:12.75pt" o:ole="">
            <v:imagedata r:id="rId130" o:title=""/>
          </v:shape>
          <o:OLEObject Type="Embed" ProgID="Equation.DSMT4" ShapeID="_x0000_i1124" DrawAspect="Content" ObjectID="_1420967100" r:id="rId178"/>
        </w:object>
      </w:r>
      <w:r w:rsidRPr="00D35087">
        <w:rPr>
          <w:lang w:val="en-US"/>
        </w:rPr>
        <w:t xml:space="preserve">already available from the estimated posterior distribution based on </w:t>
      </w:r>
      <w:r>
        <w:rPr>
          <w:i/>
          <w:lang w:val="en-US"/>
        </w:rPr>
        <w:t>D</w:t>
      </w:r>
      <w:r w:rsidRPr="00D35087">
        <w:rPr>
          <w:lang w:val="en-US"/>
        </w:rPr>
        <w:t>; hence,</w:t>
      </w:r>
      <w:r>
        <w:rPr>
          <w:lang w:val="en-US"/>
        </w:rPr>
        <w:t xml:space="preserve"> </w:t>
      </w:r>
      <w:r w:rsidRPr="00D35087">
        <w:rPr>
          <w:lang w:val="en-US"/>
        </w:rPr>
        <w:t xml:space="preserve">we set </w:t>
      </w:r>
      <w:r w:rsidRPr="001A2197">
        <w:rPr>
          <w:position w:val="-10"/>
        </w:rPr>
        <w:object w:dxaOrig="1900" w:dyaOrig="380">
          <v:shape id="_x0000_i1125" type="#_x0000_t75" style="width:95.25pt;height:18.75pt" o:ole="">
            <v:imagedata r:id="rId179" o:title=""/>
          </v:shape>
          <o:OLEObject Type="Embed" ProgID="Equation.DSMT4" ShapeID="_x0000_i1125" DrawAspect="Content" ObjectID="_1420967101" r:id="rId180"/>
        </w:object>
      </w:r>
      <w:r w:rsidRPr="00D35087">
        <w:rPr>
          <w:lang w:val="en-US"/>
        </w:rPr>
        <w:t>.</w:t>
      </w:r>
      <w:r>
        <w:rPr>
          <w:lang w:val="en-US"/>
        </w:rPr>
        <w:t xml:space="preserve">  </w:t>
      </w:r>
      <w:r w:rsidRPr="00D35087">
        <w:rPr>
          <w:lang w:val="en-US"/>
        </w:rPr>
        <w:t>Fo</w:t>
      </w:r>
      <w:r>
        <w:rPr>
          <w:lang w:val="en-US"/>
        </w:rPr>
        <w:t xml:space="preserve">llowing the models in Section </w:t>
      </w:r>
      <w:r w:rsidRPr="00D35087">
        <w:rPr>
          <w:lang w:val="en-US"/>
        </w:rPr>
        <w:t>2</w:t>
      </w:r>
      <w:r>
        <w:rPr>
          <w:lang w:val="en-US"/>
        </w:rPr>
        <w:t>.1</w:t>
      </w:r>
      <w:r w:rsidRPr="00D35087">
        <w:rPr>
          <w:lang w:val="en-US"/>
        </w:rPr>
        <w:t>, the only</w:t>
      </w:r>
      <w:r>
        <w:rPr>
          <w:lang w:val="en-US"/>
        </w:rPr>
        <w:t xml:space="preserve"> differences in the kernels of </w:t>
      </w:r>
      <w:r w:rsidRPr="00343A20">
        <w:rPr>
          <w:position w:val="-10"/>
          <w:lang w:val="en-US"/>
        </w:rPr>
        <w:object w:dxaOrig="639" w:dyaOrig="360">
          <v:shape id="_x0000_i1126" type="#_x0000_t75" style="width:32.25pt;height:18pt" o:ole="">
            <v:imagedata r:id="rId146" o:title=""/>
          </v:shape>
          <o:OLEObject Type="Embed" ProgID="Equation.DSMT4" ShapeID="_x0000_i1126" DrawAspect="Content" ObjectID="_1420967102" r:id="rId181"/>
        </w:object>
      </w:r>
      <w:r>
        <w:rPr>
          <w:lang w:val="en-US"/>
        </w:rPr>
        <w:t xml:space="preserve">and </w:t>
      </w:r>
      <w:r w:rsidRPr="00343A20">
        <w:rPr>
          <w:position w:val="-10"/>
          <w:lang w:val="en-US"/>
        </w:rPr>
        <w:object w:dxaOrig="540" w:dyaOrig="320">
          <v:shape id="_x0000_i1127" type="#_x0000_t75" style="width:27pt;height:15.75pt" o:ole="">
            <v:imagedata r:id="rId148" o:title=""/>
          </v:shape>
          <o:OLEObject Type="Embed" ProgID="Equation.DSMT4" ShapeID="_x0000_i1127" DrawAspect="Content" ObjectID="_1420967103" r:id="rId182"/>
        </w:object>
      </w:r>
      <w:r w:rsidRPr="00D35087">
        <w:rPr>
          <w:lang w:val="en-US"/>
        </w:rPr>
        <w:t xml:space="preserve"> include </w:t>
      </w:r>
    </w:p>
    <w:p w:rsidR="0008173A" w:rsidRDefault="0008173A" w:rsidP="0008173A">
      <w:pPr>
        <w:keepNext/>
        <w:numPr>
          <w:ilvl w:val="0"/>
          <w:numId w:val="3"/>
        </w:numPr>
        <w:jc w:val="both"/>
        <w:rPr>
          <w:lang w:val="en-US"/>
        </w:rPr>
      </w:pPr>
      <w:r w:rsidRPr="004F2654">
        <w:rPr>
          <w:lang w:val="en-US"/>
        </w:rPr>
        <w:t xml:space="preserve">the components of the likelihood associated with the counts </w:t>
      </w:r>
      <w:r w:rsidRPr="004F2654">
        <w:rPr>
          <w:i/>
          <w:lang w:val="en-US"/>
        </w:rPr>
        <w:t>y</w:t>
      </w:r>
      <w:r w:rsidRPr="004F2654">
        <w:rPr>
          <w:lang w:val="en-US"/>
        </w:rPr>
        <w:t xml:space="preserve"> and </w:t>
      </w:r>
      <w:r w:rsidRPr="003200BC">
        <w:rPr>
          <w:position w:val="-12"/>
        </w:rPr>
        <w:object w:dxaOrig="260" w:dyaOrig="360">
          <v:shape id="_x0000_i1128" type="#_x0000_t75" style="width:12.75pt;height:18pt" o:ole="">
            <v:imagedata r:id="rId183" o:title=""/>
          </v:shape>
          <o:OLEObject Type="Embed" ProgID="Equation.DSMT4" ShapeID="_x0000_i1128" DrawAspect="Content" ObjectID="_1420967104" r:id="rId184"/>
        </w:object>
      </w:r>
      <w:r w:rsidRPr="004F2654">
        <w:rPr>
          <w:lang w:val="en-US"/>
        </w:rPr>
        <w:t xml:space="preserve"> for cell </w:t>
      </w:r>
      <w:r w:rsidRPr="004F2654">
        <w:rPr>
          <w:i/>
          <w:lang w:val="en-US"/>
        </w:rPr>
        <w:t>t</w:t>
      </w:r>
      <w:r w:rsidRPr="004F2654">
        <w:rPr>
          <w:lang w:val="en-US"/>
        </w:rPr>
        <w:t xml:space="preserve"> and</w:t>
      </w:r>
    </w:p>
    <w:p w:rsidR="0008173A" w:rsidRDefault="0008173A" w:rsidP="0008173A">
      <w:pPr>
        <w:keepNext/>
        <w:numPr>
          <w:ilvl w:val="0"/>
          <w:numId w:val="3"/>
        </w:numPr>
        <w:jc w:val="both"/>
        <w:rPr>
          <w:lang w:val="en-US"/>
        </w:rPr>
      </w:pPr>
      <w:r w:rsidRPr="004F2654">
        <w:rPr>
          <w:lang w:val="en-US"/>
        </w:rPr>
        <w:t xml:space="preserve">the normalizing </w:t>
      </w:r>
      <w:r>
        <w:rPr>
          <w:lang w:val="en-US"/>
        </w:rPr>
        <w:t>c</w:t>
      </w:r>
      <w:r w:rsidRPr="004F2654">
        <w:rPr>
          <w:lang w:val="en-US"/>
        </w:rPr>
        <w:t xml:space="preserve">onstants for each density. </w:t>
      </w:r>
    </w:p>
    <w:p w:rsidR="0008173A" w:rsidRPr="00D35087" w:rsidRDefault="0008173A" w:rsidP="0008173A">
      <w:pPr>
        <w:keepNext/>
        <w:jc w:val="both"/>
        <w:rPr>
          <w:lang w:val="en-US"/>
        </w:rPr>
      </w:pPr>
      <w:r w:rsidRPr="004F2654">
        <w:rPr>
          <w:lang w:val="en-US"/>
        </w:rPr>
        <w:t>Hence, after computing the normalized ratio in (</w:t>
      </w:r>
      <w:r>
        <w:rPr>
          <w:lang w:val="en-US"/>
        </w:rPr>
        <w:t xml:space="preserve"> 4 </w:t>
      </w:r>
      <w:r w:rsidRPr="004F2654">
        <w:rPr>
          <w:lang w:val="en-US"/>
        </w:rPr>
        <w:t>), we are left</w:t>
      </w:r>
      <w:r>
        <w:rPr>
          <w:lang w:val="en-US"/>
        </w:rPr>
        <w:t xml:space="preserve"> </w:t>
      </w:r>
      <w:r w:rsidRPr="00D35087">
        <w:rPr>
          <w:lang w:val="en-US"/>
        </w:rPr>
        <w:t xml:space="preserve">with the expression, </w:t>
      </w:r>
    </w:p>
    <w:p w:rsidR="0008173A" w:rsidRDefault="0008173A" w:rsidP="0008173A">
      <w:pPr>
        <w:keepNext/>
        <w:jc w:val="center"/>
      </w:pPr>
      <w:r w:rsidRPr="004F2654">
        <w:rPr>
          <w:position w:val="-58"/>
        </w:rPr>
        <w:object w:dxaOrig="6320" w:dyaOrig="1280">
          <v:shape id="_x0000_i1129" type="#_x0000_t75" style="width:315.75pt;height:63.75pt" o:ole="">
            <v:imagedata r:id="rId185" o:title=""/>
          </v:shape>
          <o:OLEObject Type="Embed" ProgID="Equation.DSMT4" ShapeID="_x0000_i1129" DrawAspect="Content" ObjectID="_1420967105" r:id="rId186"/>
        </w:object>
      </w:r>
      <w:r>
        <w:tab/>
      </w:r>
      <w:r>
        <w:tab/>
        <w:t>( 7 )</w:t>
      </w:r>
    </w:p>
    <w:p w:rsidR="0008173A" w:rsidRPr="00D35087" w:rsidRDefault="0008173A" w:rsidP="004B193C">
      <w:pPr>
        <w:keepNext/>
        <w:jc w:val="center"/>
        <w:rPr>
          <w:lang w:val="en-US"/>
        </w:rPr>
      </w:pPr>
      <w:r w:rsidRPr="00BE559C">
        <w:rPr>
          <w:position w:val="-10"/>
          <w:lang w:val="en-US"/>
        </w:rPr>
        <w:object w:dxaOrig="180" w:dyaOrig="340">
          <v:shape id="_x0000_i1130" type="#_x0000_t75" style="width:9pt;height:17.25pt" o:ole="">
            <v:imagedata r:id="rId187" o:title=""/>
          </v:shape>
          <o:OLEObject Type="Embed" ProgID="Equation.3" ShapeID="_x0000_i1130" DrawAspect="Content" ObjectID="_1420967106" r:id="rId188"/>
        </w:object>
      </w:r>
    </w:p>
    <w:p w:rsidR="0008173A" w:rsidRPr="00D35087" w:rsidRDefault="0008173A" w:rsidP="0008173A">
      <w:pPr>
        <w:jc w:val="both"/>
        <w:rPr>
          <w:lang w:val="en-US"/>
        </w:rPr>
      </w:pPr>
      <w:r w:rsidRPr="00D35087">
        <w:rPr>
          <w:lang w:val="en-US"/>
        </w:rPr>
        <w:t xml:space="preserve">We repeat this computation for </w:t>
      </w:r>
      <w:r w:rsidRPr="00433BC1">
        <w:rPr>
          <w:position w:val="-10"/>
          <w:lang w:val="en-US"/>
        </w:rPr>
        <w:object w:dxaOrig="1040" w:dyaOrig="320">
          <v:shape id="_x0000_i1131" type="#_x0000_t75" style="width:51.75pt;height:15.75pt" o:ole="">
            <v:imagedata r:id="rId189" o:title=""/>
          </v:shape>
          <o:OLEObject Type="Embed" ProgID="Equation.3" ShapeID="_x0000_i1131" DrawAspect="Content" ObjectID="_1420967107" r:id="rId190"/>
        </w:object>
      </w:r>
      <w:r w:rsidRPr="00D35087">
        <w:rPr>
          <w:lang w:val="en-US"/>
        </w:rPr>
        <w:t xml:space="preserve">times, plugging the </w:t>
      </w:r>
      <w:r>
        <w:rPr>
          <w:i/>
          <w:lang w:val="en-US"/>
        </w:rPr>
        <w:t>m</w:t>
      </w:r>
      <w:r w:rsidRPr="00D35087">
        <w:rPr>
          <w:lang w:val="en-US"/>
        </w:rPr>
        <w:t xml:space="preserve"> res</w:t>
      </w:r>
      <w:r>
        <w:rPr>
          <w:lang w:val="en-US"/>
        </w:rPr>
        <w:t>ults into ( 5 )</w:t>
      </w:r>
      <w:r w:rsidRPr="00D35087">
        <w:rPr>
          <w:lang w:val="en-US"/>
        </w:rPr>
        <w:t xml:space="preserve">.  </w:t>
      </w:r>
    </w:p>
    <w:p w:rsidR="0008173A" w:rsidRDefault="0008173A" w:rsidP="0008173A">
      <w:pPr>
        <w:jc w:val="both"/>
        <w:rPr>
          <w:lang w:val="en-US"/>
        </w:rPr>
      </w:pPr>
      <w:r w:rsidRPr="00D35087">
        <w:rPr>
          <w:lang w:val="en-US"/>
        </w:rPr>
        <w:t xml:space="preserve">Finally, to approximate </w:t>
      </w:r>
      <w:r w:rsidRPr="002B4974">
        <w:rPr>
          <w:position w:val="-12"/>
          <w:lang w:val="en-US"/>
        </w:rPr>
        <w:object w:dxaOrig="320" w:dyaOrig="380">
          <v:shape id="_x0000_i1132" type="#_x0000_t75" style="width:15.75pt;height:18.75pt" o:ole="">
            <v:imagedata r:id="rId191" o:title=""/>
          </v:shape>
          <o:OLEObject Type="Embed" ProgID="Equation.3" ShapeID="_x0000_i1132" DrawAspect="Content" ObjectID="_1420967108" r:id="rId192"/>
        </w:object>
      </w:r>
      <w:r w:rsidRPr="00D35087">
        <w:rPr>
          <w:lang w:val="en-US"/>
        </w:rPr>
        <w:t xml:space="preserve">, we compute </w:t>
      </w:r>
      <w:r>
        <w:rPr>
          <w:lang w:val="en-US"/>
        </w:rPr>
        <w:t xml:space="preserve">( 5 ) </w:t>
      </w:r>
      <w:r w:rsidRPr="00D35087">
        <w:rPr>
          <w:lang w:val="en-US"/>
        </w:rPr>
        <w:t xml:space="preserve">for each </w:t>
      </w:r>
      <w:r>
        <w:rPr>
          <w:i/>
          <w:lang w:val="en-US"/>
        </w:rPr>
        <w:t>y</w:t>
      </w:r>
      <w:r w:rsidRPr="00D35087">
        <w:rPr>
          <w:lang w:val="en-US"/>
        </w:rPr>
        <w:t xml:space="preserve"> and multiply each resulting value by </w:t>
      </w:r>
      <w:r w:rsidRPr="002B4974">
        <w:rPr>
          <w:position w:val="-14"/>
          <w:lang w:val="en-US"/>
        </w:rPr>
        <w:object w:dxaOrig="1780" w:dyaOrig="380">
          <v:shape id="_x0000_i1133" type="#_x0000_t75" style="width:89.25pt;height:18.75pt" o:ole="">
            <v:imagedata r:id="rId193" o:title=""/>
          </v:shape>
          <o:OLEObject Type="Embed" ProgID="Equation.3" ShapeID="_x0000_i1133" DrawAspect="Content" ObjectID="_1420967109" r:id="rId194"/>
        </w:object>
      </w:r>
      <w:r w:rsidRPr="00D35087">
        <w:rPr>
          <w:lang w:val="en-US"/>
        </w:rPr>
        <w:t>, and we</w:t>
      </w:r>
      <w:r>
        <w:rPr>
          <w:lang w:val="en-US"/>
        </w:rPr>
        <w:t xml:space="preserve"> normalize the collection of </w:t>
      </w:r>
      <w:r>
        <w:rPr>
          <w:i/>
          <w:lang w:val="en-US"/>
        </w:rPr>
        <w:t>n</w:t>
      </w:r>
      <w:r w:rsidRPr="00D35087">
        <w:rPr>
          <w:lang w:val="en-US"/>
        </w:rPr>
        <w:t xml:space="preserve"> results (hence, computation of </w:t>
      </w:r>
      <w:r>
        <w:rPr>
          <w:i/>
          <w:lang w:val="en-US"/>
        </w:rPr>
        <w:t>c</w:t>
      </w:r>
      <w:r w:rsidRPr="00D35087">
        <w:rPr>
          <w:lang w:val="en-US"/>
        </w:rPr>
        <w:t xml:space="preserve"> is never required).  As a note on computation, the terms in </w:t>
      </w:r>
      <w:r>
        <w:rPr>
          <w:lang w:val="en-US"/>
        </w:rPr>
        <w:t>( 6 )</w:t>
      </w:r>
      <w:r w:rsidRPr="00D35087">
        <w:rPr>
          <w:lang w:val="en-US"/>
        </w:rPr>
        <w:t xml:space="preserve"> other than those for </w:t>
      </w:r>
      <w:r>
        <w:rPr>
          <w:i/>
          <w:lang w:val="en-US"/>
        </w:rPr>
        <w:t>t</w:t>
      </w:r>
      <w:r w:rsidRPr="00D35087">
        <w:rPr>
          <w:lang w:val="en-US"/>
        </w:rPr>
        <w:t xml:space="preserve"> cancel when normalizing, so that on</w:t>
      </w:r>
      <w:r>
        <w:rPr>
          <w:lang w:val="en-US"/>
        </w:rPr>
        <w:t xml:space="preserve">e can replace the expression in ( 6 ) </w:t>
      </w:r>
      <w:r w:rsidRPr="00D35087">
        <w:rPr>
          <w:lang w:val="en-US"/>
        </w:rPr>
        <w:t xml:space="preserve">with </w:t>
      </w:r>
    </w:p>
    <w:p w:rsidR="0008173A" w:rsidRDefault="0008173A" w:rsidP="0008173A">
      <w:pPr>
        <w:jc w:val="both"/>
        <w:rPr>
          <w:lang w:val="en-US"/>
        </w:rPr>
      </w:pPr>
    </w:p>
    <w:p w:rsidR="0008173A" w:rsidRDefault="0008173A" w:rsidP="0008173A">
      <w:pPr>
        <w:keepNext/>
        <w:jc w:val="center"/>
        <w:rPr>
          <w:lang w:val="en-US"/>
        </w:rPr>
      </w:pPr>
      <w:r w:rsidRPr="00787A01">
        <w:rPr>
          <w:position w:val="-56"/>
          <w:lang w:val="en-US"/>
        </w:rPr>
        <w:object w:dxaOrig="1640" w:dyaOrig="999">
          <v:shape id="_x0000_i1134" type="#_x0000_t75" style="width:81.75pt;height:50.25pt" o:ole="">
            <v:imagedata r:id="rId195" o:title=""/>
          </v:shape>
          <o:OLEObject Type="Embed" ProgID="Equation.3" ShapeID="_x0000_i1134" DrawAspect="Content" ObjectID="_1420967110" r:id="rId196"/>
        </w:object>
      </w:r>
      <w:r>
        <w:rPr>
          <w:lang w:val="en-US"/>
        </w:rPr>
        <w:tab/>
      </w:r>
      <w:r>
        <w:rPr>
          <w:lang w:val="en-US"/>
        </w:rPr>
        <w:tab/>
      </w:r>
      <w:r>
        <w:rPr>
          <w:lang w:val="en-US"/>
        </w:rPr>
        <w:tab/>
      </w:r>
      <w:r>
        <w:t>( 8 )</w:t>
      </w:r>
    </w:p>
    <w:p w:rsidR="0008173A" w:rsidRPr="00D35087" w:rsidRDefault="0008173A" w:rsidP="0008173A">
      <w:pPr>
        <w:jc w:val="both"/>
        <w:rPr>
          <w:lang w:val="en-US"/>
        </w:rPr>
      </w:pPr>
    </w:p>
    <w:p w:rsidR="0008173A" w:rsidRPr="00D35087" w:rsidRDefault="0008173A" w:rsidP="0008173A">
      <w:pPr>
        <w:jc w:val="both"/>
        <w:rPr>
          <w:lang w:val="en-US"/>
        </w:rPr>
      </w:pPr>
    </w:p>
    <w:p w:rsidR="0008173A" w:rsidRPr="00D35087" w:rsidRDefault="0008173A" w:rsidP="0008173A">
      <w:pPr>
        <w:jc w:val="both"/>
        <w:rPr>
          <w:lang w:val="en-US"/>
        </w:rPr>
      </w:pPr>
      <w:r w:rsidRPr="00D35087">
        <w:rPr>
          <w:lang w:val="en-US"/>
        </w:rPr>
        <w:t xml:space="preserve">Setting </w:t>
      </w:r>
      <w:r w:rsidRPr="007E73BA">
        <w:rPr>
          <w:position w:val="-12"/>
        </w:rPr>
        <w:object w:dxaOrig="720" w:dyaOrig="360">
          <v:shape id="_x0000_i1138" type="#_x0000_t75" style="width:36pt;height:18pt" o:ole="">
            <v:imagedata r:id="rId197" o:title=""/>
          </v:shape>
          <o:OLEObject Type="Embed" ProgID="Equation.3" ShapeID="_x0000_i1138" DrawAspect="Content" ObjectID="_1420967111" r:id="rId198"/>
        </w:object>
      </w:r>
      <w:r w:rsidRPr="00D35087">
        <w:rPr>
          <w:lang w:val="en-US"/>
        </w:rPr>
        <w:t xml:space="preserve"> simplifies computation immensely, in that we have to impute</w:t>
      </w:r>
    </w:p>
    <w:p w:rsidR="0008173A" w:rsidRPr="00D35087" w:rsidRDefault="0008173A" w:rsidP="0008173A">
      <w:pPr>
        <w:keepNext/>
        <w:jc w:val="both"/>
        <w:rPr>
          <w:lang w:val="en-US"/>
        </w:rPr>
      </w:pPr>
      <w:r w:rsidRPr="00D35087">
        <w:rPr>
          <w:lang w:val="en-US"/>
        </w:rPr>
        <w:t xml:space="preserve">new values only for </w:t>
      </w:r>
      <w:r w:rsidRPr="003200BC">
        <w:rPr>
          <w:position w:val="-12"/>
        </w:rPr>
        <w:object w:dxaOrig="260" w:dyaOrig="360">
          <v:shape id="_x0000_i1139" type="#_x0000_t75" style="width:12.75pt;height:18pt" o:ole="">
            <v:imagedata r:id="rId183" o:title=""/>
          </v:shape>
          <o:OLEObject Type="Embed" ProgID="Equation.DSMT4" ShapeID="_x0000_i1139" DrawAspect="Content" ObjectID="_1420967112" r:id="rId199"/>
        </w:object>
      </w:r>
      <w:r w:rsidRPr="00D35087">
        <w:rPr>
          <w:lang w:val="en-US"/>
        </w:rPr>
        <w:t xml:space="preserve">when computing </w:t>
      </w:r>
      <w:r w:rsidRPr="003200BC">
        <w:rPr>
          <w:position w:val="-12"/>
        </w:rPr>
        <w:object w:dxaOrig="320" w:dyaOrig="380">
          <v:shape id="_x0000_i1140" type="#_x0000_t75" style="width:15.75pt;height:18.75pt" o:ole="">
            <v:imagedata r:id="rId123" o:title=""/>
          </v:shape>
          <o:OLEObject Type="Embed" ProgID="Equation.DSMT4" ShapeID="_x0000_i1140" DrawAspect="Content" ObjectID="_1420967113" r:id="rId200"/>
        </w:object>
      </w:r>
      <w:r w:rsidRPr="00D35087">
        <w:rPr>
          <w:lang w:val="en-US"/>
        </w:rPr>
        <w:t>.  In contrast, to</w:t>
      </w:r>
      <w:r>
        <w:rPr>
          <w:lang w:val="en-US"/>
        </w:rPr>
        <w:t xml:space="preserve"> </w:t>
      </w:r>
      <w:r w:rsidRPr="00D35087">
        <w:rPr>
          <w:lang w:val="en-US"/>
        </w:rPr>
        <w:t xml:space="preserve">compute </w:t>
      </w:r>
      <w:r w:rsidRPr="003200BC">
        <w:rPr>
          <w:position w:val="-12"/>
        </w:rPr>
        <w:object w:dxaOrig="320" w:dyaOrig="380">
          <v:shape id="_x0000_i1141" type="#_x0000_t75" style="width:15.75pt;height:18.75pt" o:ole="">
            <v:imagedata r:id="rId123" o:title=""/>
          </v:shape>
          <o:OLEObject Type="Embed" ProgID="Equation.DSMT4" ShapeID="_x0000_i1141" DrawAspect="Content" ObjectID="_1420967114" r:id="rId201"/>
        </w:object>
      </w:r>
      <w:r>
        <w:t xml:space="preserve"> </w:t>
      </w:r>
      <w:r w:rsidR="004B193C" w:rsidRPr="00D35087">
        <w:rPr>
          <w:lang w:val="en-US"/>
        </w:rPr>
        <w:t>when</w:t>
      </w:r>
      <w:r w:rsidRPr="007E73BA">
        <w:rPr>
          <w:position w:val="-12"/>
        </w:rPr>
        <w:object w:dxaOrig="720" w:dyaOrig="360">
          <v:shape id="_x0000_i1142" type="#_x0000_t75" style="width:36pt;height:18pt" o:ole="">
            <v:imagedata r:id="rId202" o:title=""/>
          </v:shape>
          <o:OLEObject Type="Embed" ProgID="Equation.3" ShapeID="_x0000_i1142" DrawAspect="Content" ObjectID="_1420967115" r:id="rId203"/>
        </w:object>
      </w:r>
      <w:r w:rsidRPr="00D35087">
        <w:rPr>
          <w:lang w:val="en-US"/>
        </w:rPr>
        <w:t>, the intruder needs to impute</w:t>
      </w:r>
      <w:r>
        <w:rPr>
          <w:lang w:val="en-US"/>
        </w:rPr>
        <w:t xml:space="preserve"> </w:t>
      </w:r>
      <w:r w:rsidRPr="00D35087">
        <w:rPr>
          <w:lang w:val="en-US"/>
        </w:rPr>
        <w:t>possible values for all unknown counts.  This introduces a potentially</w:t>
      </w:r>
      <w:r>
        <w:rPr>
          <w:lang w:val="en-US"/>
        </w:rPr>
        <w:t xml:space="preserve"> </w:t>
      </w:r>
      <w:r w:rsidRPr="00D35087">
        <w:rPr>
          <w:lang w:val="en-US"/>
        </w:rPr>
        <w:t xml:space="preserve">large number of computations.  One case of particular interest is when </w:t>
      </w:r>
      <w:r>
        <w:rPr>
          <w:i/>
          <w:lang w:val="en-US"/>
        </w:rPr>
        <w:t xml:space="preserve">A </w:t>
      </w:r>
      <w:r w:rsidRPr="00D35087">
        <w:rPr>
          <w:lang w:val="en-US"/>
        </w:rPr>
        <w:t>is</w:t>
      </w:r>
    </w:p>
    <w:p w:rsidR="0008173A" w:rsidRPr="00D35087" w:rsidRDefault="0008173A" w:rsidP="0008173A">
      <w:pPr>
        <w:keepNext/>
        <w:jc w:val="both"/>
        <w:rPr>
          <w:lang w:val="en-US"/>
        </w:rPr>
      </w:pPr>
      <w:r w:rsidRPr="00D35087">
        <w:rPr>
          <w:lang w:val="en-US"/>
        </w:rPr>
        <w:t xml:space="preserve">empty, representing no intruder knowledge. To avoid imputing all of </w:t>
      </w:r>
      <w:r>
        <w:rPr>
          <w:i/>
          <w:lang w:val="en-US"/>
        </w:rPr>
        <w:t>Y</w:t>
      </w:r>
      <w:r w:rsidRPr="00D35087">
        <w:rPr>
          <w:lang w:val="en-US"/>
        </w:rPr>
        <w:t>, one</w:t>
      </w:r>
      <w:r>
        <w:rPr>
          <w:lang w:val="en-US"/>
        </w:rPr>
        <w:t xml:space="preserve"> </w:t>
      </w:r>
      <w:r w:rsidRPr="00D35087">
        <w:rPr>
          <w:lang w:val="en-US"/>
        </w:rPr>
        <w:t xml:space="preserve">rough approximation is to use each of the </w:t>
      </w:r>
      <w:r>
        <w:rPr>
          <w:i/>
          <w:lang w:val="en-US"/>
        </w:rPr>
        <w:t>m</w:t>
      </w:r>
      <w:r>
        <w:rPr>
          <w:lang w:val="en-US"/>
        </w:rPr>
        <w:t xml:space="preserve"> </w:t>
      </w:r>
      <w:r w:rsidRPr="00D35087">
        <w:rPr>
          <w:lang w:val="en-US"/>
        </w:rPr>
        <w:t xml:space="preserve">sets of </w:t>
      </w:r>
      <w:r w:rsidRPr="007E73BA">
        <w:rPr>
          <w:position w:val="-12"/>
        </w:rPr>
        <w:object w:dxaOrig="420" w:dyaOrig="400">
          <v:shape id="_x0000_i1143" type="#_x0000_t75" style="width:21pt;height:20.25pt" o:ole="">
            <v:imagedata r:id="rId204" o:title=""/>
          </v:shape>
          <o:OLEObject Type="Embed" ProgID="Equation.3" ShapeID="_x0000_i1143" DrawAspect="Content" ObjectID="_1420967116" r:id="rId205"/>
        </w:object>
      </w:r>
      <w:r>
        <w:rPr>
          <w:lang w:val="en-US"/>
        </w:rPr>
        <w:t xml:space="preserve"> </w:t>
      </w:r>
      <w:r w:rsidRPr="00D35087">
        <w:rPr>
          <w:lang w:val="en-US"/>
        </w:rPr>
        <w:t>as</w:t>
      </w:r>
      <w:r>
        <w:rPr>
          <w:lang w:val="en-US"/>
        </w:rPr>
        <w:t xml:space="preserve"> </w:t>
      </w:r>
      <w:r w:rsidRPr="00D35087">
        <w:rPr>
          <w:lang w:val="en-US"/>
        </w:rPr>
        <w:t xml:space="preserve">a draw of </w:t>
      </w:r>
      <w:r w:rsidRPr="007E73BA">
        <w:rPr>
          <w:position w:val="-12"/>
        </w:rPr>
        <w:object w:dxaOrig="320" w:dyaOrig="360">
          <v:shape id="_x0000_i1144" type="#_x0000_t75" style="width:15.75pt;height:18pt" o:ole="">
            <v:imagedata r:id="rId206" o:title=""/>
          </v:shape>
          <o:OLEObject Type="Embed" ProgID="Equation.3" ShapeID="_x0000_i1144" DrawAspect="Content" ObjectID="_1420967117" r:id="rId207"/>
        </w:object>
      </w:r>
      <w:r w:rsidRPr="00D35087">
        <w:rPr>
          <w:lang w:val="en-US"/>
        </w:rPr>
        <w:t xml:space="preserve">, and average the </w:t>
      </w:r>
      <w:r w:rsidR="00137A49">
        <w:rPr>
          <w:i/>
          <w:lang w:val="en-US"/>
        </w:rPr>
        <w:t>m</w:t>
      </w:r>
      <w:r w:rsidRPr="00D35087">
        <w:rPr>
          <w:lang w:val="en-US"/>
        </w:rPr>
        <w:t xml:space="preserve"> resulting values of</w:t>
      </w:r>
      <w:r>
        <w:rPr>
          <w:lang w:val="en-US"/>
        </w:rPr>
        <w:t xml:space="preserve"> </w:t>
      </w:r>
      <w:r w:rsidRPr="007E73BA">
        <w:rPr>
          <w:position w:val="-12"/>
        </w:rPr>
        <w:object w:dxaOrig="499" w:dyaOrig="440">
          <v:shape id="_x0000_i1145" type="#_x0000_t75" style="width:24.75pt;height:21.75pt" o:ole="">
            <v:imagedata r:id="rId208" o:title=""/>
          </v:shape>
          <o:OLEObject Type="Embed" ProgID="Equation.3" ShapeID="_x0000_i1145" DrawAspect="Content" ObjectID="_1420967118" r:id="rId209"/>
        </w:object>
      </w:r>
      <w:r w:rsidRPr="00D35087">
        <w:rPr>
          <w:lang w:val="en-US"/>
        </w:rPr>
        <w:t xml:space="preserve">. </w:t>
      </w:r>
    </w:p>
    <w:p w:rsidR="0008173A" w:rsidRPr="00D35087" w:rsidRDefault="0008173A" w:rsidP="0008173A">
      <w:pPr>
        <w:jc w:val="both"/>
        <w:rPr>
          <w:lang w:val="en-US"/>
        </w:rPr>
      </w:pPr>
    </w:p>
    <w:p w:rsidR="00137A49" w:rsidRDefault="00137A49" w:rsidP="0008173A">
      <w:pPr>
        <w:jc w:val="both"/>
        <w:rPr>
          <w:b/>
          <w:lang w:val="en-US"/>
        </w:rPr>
      </w:pPr>
    </w:p>
    <w:p w:rsidR="00137A49" w:rsidRDefault="00137A49" w:rsidP="0008173A">
      <w:pPr>
        <w:jc w:val="both"/>
        <w:rPr>
          <w:b/>
          <w:lang w:val="en-US"/>
        </w:rPr>
      </w:pPr>
    </w:p>
    <w:p w:rsidR="0008173A" w:rsidRPr="00D35087" w:rsidRDefault="00137A49" w:rsidP="0008173A">
      <w:pPr>
        <w:jc w:val="both"/>
        <w:rPr>
          <w:lang w:val="en-US"/>
        </w:rPr>
      </w:pPr>
      <w:r>
        <w:rPr>
          <w:b/>
          <w:lang w:val="en-US"/>
        </w:rPr>
        <w:lastRenderedPageBreak/>
        <w:t>3</w:t>
      </w:r>
      <w:r w:rsidR="0008173A">
        <w:rPr>
          <w:b/>
          <w:lang w:val="en-US"/>
        </w:rPr>
        <w:t>.2 Summary Measure</w:t>
      </w:r>
      <w:r w:rsidR="0008173A" w:rsidRPr="00C30269">
        <w:rPr>
          <w:b/>
          <w:lang w:val="en-US"/>
        </w:rPr>
        <w:t>s</w:t>
      </w:r>
    </w:p>
    <w:p w:rsidR="0008173A" w:rsidRDefault="0008173A" w:rsidP="0008173A">
      <w:pPr>
        <w:jc w:val="both"/>
        <w:rPr>
          <w:lang w:val="en-US"/>
        </w:rPr>
      </w:pPr>
    </w:p>
    <w:p w:rsidR="0008173A" w:rsidRPr="00D35087" w:rsidRDefault="0008173A" w:rsidP="0008173A">
      <w:pPr>
        <w:jc w:val="both"/>
        <w:rPr>
          <w:lang w:val="en-US"/>
        </w:rPr>
      </w:pPr>
      <w:r w:rsidRPr="00D35087">
        <w:rPr>
          <w:lang w:val="en-US"/>
        </w:rPr>
        <w:t>After obtaining the posterior probabilities, agencies need to summarize these</w:t>
      </w:r>
      <w:r>
        <w:rPr>
          <w:lang w:val="en-US"/>
        </w:rPr>
        <w:t xml:space="preserve"> </w:t>
      </w:r>
      <w:r w:rsidRPr="00D35087">
        <w:rPr>
          <w:lang w:val="en-US"/>
        </w:rPr>
        <w:t>probabilities to evaluate individual and file level disclosure risks.  We now</w:t>
      </w:r>
      <w:r>
        <w:rPr>
          <w:lang w:val="en-US"/>
        </w:rPr>
        <w:t xml:space="preserve"> </w:t>
      </w:r>
      <w:r w:rsidRPr="00D35087">
        <w:rPr>
          <w:lang w:val="en-US"/>
        </w:rPr>
        <w:t>present four such risk measures.  Each is based on the assumption that the</w:t>
      </w:r>
      <w:r>
        <w:rPr>
          <w:lang w:val="en-US"/>
        </w:rPr>
        <w:t xml:space="preserve"> </w:t>
      </w:r>
      <w:r w:rsidR="00137A49" w:rsidRPr="00D35087">
        <w:rPr>
          <w:lang w:val="en-US"/>
        </w:rPr>
        <w:t>intruder uses</w:t>
      </w:r>
      <w:r w:rsidRPr="00D35087">
        <w:rPr>
          <w:lang w:val="en-US"/>
        </w:rPr>
        <w:t xml:space="preserve"> the count </w:t>
      </w:r>
      <w:r>
        <w:rPr>
          <w:i/>
          <w:lang w:val="en-US"/>
        </w:rPr>
        <w:t>y</w:t>
      </w:r>
      <w:r w:rsidRPr="00D35087">
        <w:rPr>
          <w:lang w:val="en-US"/>
        </w:rPr>
        <w:t xml:space="preserve"> with maximum </w:t>
      </w:r>
      <w:r w:rsidRPr="007E73BA">
        <w:rPr>
          <w:position w:val="-12"/>
        </w:rPr>
        <w:object w:dxaOrig="320" w:dyaOrig="380">
          <v:shape id="_x0000_i1146" type="#_x0000_t75" style="width:15.75pt;height:18.75pt" o:ole="">
            <v:imagedata r:id="rId210" o:title=""/>
          </v:shape>
          <o:OLEObject Type="Embed" ProgID="Equation.3" ShapeID="_x0000_i1146" DrawAspect="Content" ObjectID="_1420967119" r:id="rId211"/>
        </w:object>
      </w:r>
      <w:r w:rsidRPr="00D35087">
        <w:rPr>
          <w:lang w:val="en-US"/>
        </w:rPr>
        <w:t xml:space="preserve">as the best guess </w:t>
      </w:r>
      <w:r w:rsidR="00137A49" w:rsidRPr="00D35087">
        <w:rPr>
          <w:lang w:val="en-US"/>
        </w:rPr>
        <w:t>for</w:t>
      </w:r>
      <w:r w:rsidRPr="007E73BA">
        <w:rPr>
          <w:position w:val="-12"/>
        </w:rPr>
        <w:object w:dxaOrig="260" w:dyaOrig="360">
          <v:shape id="_x0000_i1147" type="#_x0000_t75" style="width:12.75pt;height:18pt" o:ole="">
            <v:imagedata r:id="rId212" o:title=""/>
          </v:shape>
          <o:OLEObject Type="Embed" ProgID="Equation.3" ShapeID="_x0000_i1147" DrawAspect="Content" ObjectID="_1420967120" r:id="rId213"/>
        </w:object>
      </w:r>
      <w:r>
        <w:t>.</w:t>
      </w:r>
    </w:p>
    <w:p w:rsidR="0008173A" w:rsidRPr="00D35087" w:rsidRDefault="0008173A" w:rsidP="0008173A">
      <w:pPr>
        <w:jc w:val="both"/>
        <w:rPr>
          <w:lang w:val="en-US"/>
        </w:rPr>
      </w:pPr>
    </w:p>
    <w:p w:rsidR="0008173A" w:rsidRDefault="0008173A" w:rsidP="0008173A">
      <w:pPr>
        <w:jc w:val="both"/>
        <w:rPr>
          <w:lang w:val="en-US"/>
        </w:rPr>
      </w:pPr>
      <w:r w:rsidRPr="00D35087">
        <w:rPr>
          <w:lang w:val="en-US"/>
        </w:rPr>
        <w:t>The first measure assesses the risks that intruders learn true counts given</w:t>
      </w:r>
      <w:r>
        <w:rPr>
          <w:lang w:val="en-US"/>
        </w:rPr>
        <w:t xml:space="preserve"> </w:t>
      </w:r>
      <w:r w:rsidRPr="00D35087">
        <w:rPr>
          <w:lang w:val="en-US"/>
        </w:rPr>
        <w:t>the synthetic data; hence, it is an attribute disclosure risk</w:t>
      </w:r>
      <w:r>
        <w:rPr>
          <w:lang w:val="en-US"/>
        </w:rPr>
        <w:t xml:space="preserve"> </w:t>
      </w:r>
      <w:r w:rsidRPr="00D35087">
        <w:rPr>
          <w:lang w:val="en-US"/>
        </w:rPr>
        <w:t>measure. For all cells</w:t>
      </w:r>
      <w:r>
        <w:rPr>
          <w:lang w:val="en-US"/>
        </w:rPr>
        <w:t xml:space="preserve"> </w:t>
      </w:r>
      <w:r w:rsidRPr="00433BC1">
        <w:rPr>
          <w:position w:val="-10"/>
          <w:lang w:val="en-US"/>
        </w:rPr>
        <w:object w:dxaOrig="980" w:dyaOrig="320">
          <v:shape id="_x0000_i1148" type="#_x0000_t75" style="width:48.75pt;height:15.75pt" o:ole="">
            <v:imagedata r:id="rId214" o:title=""/>
          </v:shape>
          <o:OLEObject Type="Embed" ProgID="Equation.3" ShapeID="_x0000_i1148" DrawAspect="Content" ObjectID="_1420967121" r:id="rId215"/>
        </w:object>
      </w:r>
      <w:r>
        <w:rPr>
          <w:lang w:val="en-US"/>
        </w:rPr>
        <w:t xml:space="preserve"> </w:t>
      </w:r>
      <w:r w:rsidRPr="00D35087">
        <w:rPr>
          <w:lang w:val="en-US"/>
        </w:rPr>
        <w:t xml:space="preserve">in the file, let </w:t>
      </w:r>
      <w:r w:rsidRPr="00AC0C9E">
        <w:rPr>
          <w:position w:val="-12"/>
          <w:lang w:val="en-US"/>
        </w:rPr>
        <w:object w:dxaOrig="540" w:dyaOrig="360">
          <v:shape id="_x0000_i1149" type="#_x0000_t75" style="width:27pt;height:18pt" o:ole="">
            <v:imagedata r:id="rId216" o:title=""/>
          </v:shape>
          <o:OLEObject Type="Embed" ProgID="Equation.3" ShapeID="_x0000_i1149" DrawAspect="Content" ObjectID="_1420967122" r:id="rId217"/>
        </w:object>
      </w:r>
      <w:r>
        <w:rPr>
          <w:lang w:val="en-US"/>
        </w:rPr>
        <w:t xml:space="preserve"> </w:t>
      </w:r>
      <w:r w:rsidRPr="00D35087">
        <w:rPr>
          <w:lang w:val="en-US"/>
        </w:rPr>
        <w:t>if the maximum posterior</w:t>
      </w:r>
      <w:r>
        <w:rPr>
          <w:lang w:val="en-US"/>
        </w:rPr>
        <w:t xml:space="preserve"> probability for cell </w:t>
      </w:r>
      <w:r>
        <w:rPr>
          <w:i/>
          <w:lang w:val="en-US"/>
        </w:rPr>
        <w:t>t</w:t>
      </w:r>
      <w:r w:rsidR="00B04BFD">
        <w:rPr>
          <w:lang w:val="en-US"/>
        </w:rPr>
        <w:t xml:space="preserve"> happens to be on the true </w:t>
      </w:r>
      <w:r w:rsidR="00B04BFD" w:rsidRPr="00AC0C9E">
        <w:rPr>
          <w:position w:val="-12"/>
          <w:lang w:val="en-US"/>
        </w:rPr>
        <w:object w:dxaOrig="260" w:dyaOrig="360">
          <v:shape id="_x0000_i1175" type="#_x0000_t75" style="width:12.75pt;height:18pt" o:ole="">
            <v:imagedata r:id="rId218" o:title=""/>
          </v:shape>
          <o:OLEObject Type="Embed" ProgID="Equation.DSMT4" ShapeID="_x0000_i1175" DrawAspect="Content" ObjectID="_1420967123" r:id="rId219"/>
        </w:object>
      </w:r>
      <w:r w:rsidRPr="00D35087">
        <w:rPr>
          <w:lang w:val="en-US"/>
        </w:rPr>
        <w:t xml:space="preserve"> (with no ties), and</w:t>
      </w:r>
      <w:r>
        <w:rPr>
          <w:lang w:val="en-US"/>
        </w:rPr>
        <w:t xml:space="preserve"> </w:t>
      </w:r>
      <w:r w:rsidRPr="00D35087">
        <w:rPr>
          <w:lang w:val="en-US"/>
        </w:rPr>
        <w:t xml:space="preserve">let </w:t>
      </w:r>
      <w:r w:rsidRPr="00AC0C9E">
        <w:rPr>
          <w:position w:val="-12"/>
          <w:lang w:val="en-US"/>
        </w:rPr>
        <w:object w:dxaOrig="580" w:dyaOrig="360">
          <v:shape id="_x0000_i1150" type="#_x0000_t75" style="width:29.25pt;height:18pt" o:ole="">
            <v:imagedata r:id="rId220" o:title=""/>
          </v:shape>
          <o:OLEObject Type="Embed" ProgID="Equation.3" ShapeID="_x0000_i1150" DrawAspect="Content" ObjectID="_1420967124" r:id="rId221"/>
        </w:object>
      </w:r>
      <w:r>
        <w:rPr>
          <w:lang w:val="en-US"/>
        </w:rPr>
        <w:t xml:space="preserve"> otherwise. That is, for all </w:t>
      </w:r>
      <w:r>
        <w:rPr>
          <w:i/>
          <w:lang w:val="en-US"/>
        </w:rPr>
        <w:t>t</w:t>
      </w:r>
      <w:r w:rsidRPr="00D35087">
        <w:rPr>
          <w:lang w:val="en-US"/>
        </w:rPr>
        <w:t xml:space="preserve">, let </w:t>
      </w:r>
    </w:p>
    <w:p w:rsidR="00B04BFD" w:rsidRDefault="00B04BFD" w:rsidP="0008173A">
      <w:pPr>
        <w:jc w:val="both"/>
        <w:rPr>
          <w:lang w:val="en-US"/>
        </w:rPr>
      </w:pPr>
    </w:p>
    <w:p w:rsidR="0008173A" w:rsidRDefault="00B04BFD" w:rsidP="0008173A">
      <w:pPr>
        <w:jc w:val="center"/>
        <w:rPr>
          <w:lang w:val="en-US"/>
        </w:rPr>
      </w:pPr>
      <w:r w:rsidRPr="00B04BFD">
        <w:rPr>
          <w:position w:val="-28"/>
          <w:lang w:val="en-US"/>
        </w:rPr>
        <w:object w:dxaOrig="1719" w:dyaOrig="520">
          <v:shape id="_x0000_i1179" type="#_x0000_t75" style="width:129.75pt;height:39pt" o:ole="">
            <v:imagedata r:id="rId222" o:title=""/>
          </v:shape>
          <o:OLEObject Type="Embed" ProgID="Equation.DSMT4" ShapeID="_x0000_i1179" DrawAspect="Content" ObjectID="_1420967125" r:id="rId223"/>
        </w:object>
      </w:r>
    </w:p>
    <w:p w:rsidR="0008173A" w:rsidRDefault="0008173A" w:rsidP="0008173A">
      <w:pPr>
        <w:jc w:val="both"/>
        <w:rPr>
          <w:lang w:val="en-US"/>
        </w:rPr>
      </w:pPr>
    </w:p>
    <w:p w:rsidR="0008173A" w:rsidRPr="00D35087" w:rsidRDefault="0008173A" w:rsidP="0008173A">
      <w:pPr>
        <w:jc w:val="both"/>
        <w:rPr>
          <w:lang w:val="en-US"/>
        </w:rPr>
      </w:pPr>
      <w:r w:rsidRPr="00D35087">
        <w:rPr>
          <w:lang w:val="en-US"/>
        </w:rPr>
        <w:t>A file level risk measure is the percentage of</w:t>
      </w:r>
      <w:r>
        <w:rPr>
          <w:lang w:val="en-US"/>
        </w:rPr>
        <w:t xml:space="preserve"> </w:t>
      </w:r>
      <w:r w:rsidRPr="00D35087">
        <w:rPr>
          <w:lang w:val="en-US"/>
        </w:rPr>
        <w:t xml:space="preserve">records with </w:t>
      </w:r>
      <w:r w:rsidR="00B04BFD" w:rsidRPr="00AC0C9E">
        <w:rPr>
          <w:position w:val="-12"/>
          <w:lang w:val="en-US"/>
        </w:rPr>
        <w:object w:dxaOrig="540" w:dyaOrig="360">
          <v:shape id="_x0000_i1180" type="#_x0000_t75" style="width:27pt;height:18pt" o:ole="">
            <v:imagedata r:id="rId216" o:title=""/>
          </v:shape>
          <o:OLEObject Type="Embed" ProgID="Equation.3" ShapeID="_x0000_i1180" DrawAspect="Content" ObjectID="_1420967126" r:id="rId224"/>
        </w:object>
      </w:r>
      <w:r w:rsidRPr="00D35087">
        <w:rPr>
          <w:lang w:val="en-US"/>
        </w:rPr>
        <w:t xml:space="preserve">, i.e., </w:t>
      </w:r>
    </w:p>
    <w:p w:rsidR="0008173A" w:rsidRDefault="00B04BFD" w:rsidP="0008173A">
      <w:pPr>
        <w:jc w:val="center"/>
        <w:rPr>
          <w:lang w:val="en-US"/>
        </w:rPr>
      </w:pPr>
      <w:r w:rsidRPr="00AC0C9E">
        <w:rPr>
          <w:position w:val="-28"/>
          <w:lang w:val="en-US"/>
        </w:rPr>
        <w:object w:dxaOrig="1120" w:dyaOrig="680">
          <v:shape id="_x0000_i1152" type="#_x0000_t75" style="width:72.75pt;height:43.5pt" o:ole="">
            <v:imagedata r:id="rId225" o:title=""/>
          </v:shape>
          <o:OLEObject Type="Embed" ProgID="Equation.3" ShapeID="_x0000_i1152" DrawAspect="Content" ObjectID="_1420967127" r:id="rId226"/>
        </w:object>
      </w:r>
      <w:r w:rsidR="0008173A">
        <w:rPr>
          <w:lang w:val="en-US"/>
        </w:rPr>
        <w:tab/>
      </w:r>
      <w:r w:rsidR="0008173A">
        <w:rPr>
          <w:lang w:val="en-US"/>
        </w:rPr>
        <w:tab/>
        <w:t>( 9 )</w:t>
      </w:r>
    </w:p>
    <w:p w:rsidR="00B04BFD" w:rsidRDefault="00B04BFD" w:rsidP="0008173A">
      <w:pPr>
        <w:jc w:val="both"/>
        <w:rPr>
          <w:lang w:val="en-US"/>
        </w:rPr>
      </w:pPr>
    </w:p>
    <w:p w:rsidR="0008173A" w:rsidRPr="00D35087" w:rsidRDefault="0008173A" w:rsidP="0008173A">
      <w:pPr>
        <w:jc w:val="both"/>
        <w:rPr>
          <w:lang w:val="en-US"/>
        </w:rPr>
      </w:pPr>
      <w:r w:rsidRPr="00D35087">
        <w:rPr>
          <w:lang w:val="en-US"/>
        </w:rPr>
        <w:t>Intuitiv</w:t>
      </w:r>
      <w:r>
        <w:rPr>
          <w:lang w:val="en-US"/>
        </w:rPr>
        <w:t xml:space="preserve">ely, smaller values of </w:t>
      </w:r>
      <w:r w:rsidRPr="008F43E0">
        <w:rPr>
          <w:position w:val="-12"/>
        </w:rPr>
        <w:object w:dxaOrig="380" w:dyaOrig="360">
          <v:shape id="_x0000_i1153" type="#_x0000_t75" style="width:18.75pt;height:18pt" o:ole="">
            <v:imagedata r:id="rId227" o:title=""/>
          </v:shape>
          <o:OLEObject Type="Embed" ProgID="Equation.3" ShapeID="_x0000_i1153" DrawAspect="Content" ObjectID="_1420967128" r:id="rId228"/>
        </w:object>
      </w:r>
      <w:r w:rsidRPr="00D35087">
        <w:rPr>
          <w:lang w:val="en-US"/>
        </w:rPr>
        <w:t xml:space="preserve"> are preferable to larger values for</w:t>
      </w:r>
      <w:r>
        <w:rPr>
          <w:lang w:val="en-US"/>
        </w:rPr>
        <w:t xml:space="preserve"> </w:t>
      </w:r>
      <w:r w:rsidRPr="00D35087">
        <w:rPr>
          <w:lang w:val="en-US"/>
        </w:rPr>
        <w:t xml:space="preserve">confidentiality protection. </w:t>
      </w:r>
    </w:p>
    <w:p w:rsidR="0008173A" w:rsidRPr="00D35087" w:rsidRDefault="0008173A" w:rsidP="0008173A">
      <w:pPr>
        <w:jc w:val="both"/>
        <w:rPr>
          <w:lang w:val="en-US"/>
        </w:rPr>
      </w:pPr>
    </w:p>
    <w:p w:rsidR="0008173A" w:rsidRPr="00D35087" w:rsidRDefault="0008173A" w:rsidP="0008173A">
      <w:pPr>
        <w:jc w:val="both"/>
        <w:rPr>
          <w:lang w:val="en-US"/>
        </w:rPr>
      </w:pPr>
      <w:r w:rsidRPr="00D35087">
        <w:rPr>
          <w:lang w:val="en-US"/>
        </w:rPr>
        <w:t>As noted by many experts in disclosure estimation</w:t>
      </w:r>
      <w:r w:rsidR="008905CA">
        <w:rPr>
          <w:lang w:val="en-US"/>
        </w:rPr>
        <w:t>,</w:t>
      </w:r>
      <w:r w:rsidRPr="00D35087">
        <w:rPr>
          <w:lang w:val="en-US"/>
        </w:rPr>
        <w:t xml:space="preserve"> </w:t>
      </w:r>
      <w:r w:rsidR="008905CA">
        <w:rPr>
          <w:lang w:val="en-US"/>
        </w:rPr>
        <w:t>S</w:t>
      </w:r>
      <w:r w:rsidRPr="00D35087">
        <w:rPr>
          <w:lang w:val="en-US"/>
        </w:rPr>
        <w:t>hlomo</w:t>
      </w:r>
      <w:r w:rsidR="008905CA">
        <w:rPr>
          <w:lang w:val="en-US"/>
        </w:rPr>
        <w:t xml:space="preserve"> and S</w:t>
      </w:r>
      <w:r w:rsidRPr="00D35087">
        <w:rPr>
          <w:lang w:val="en-US"/>
        </w:rPr>
        <w:t>kinner</w:t>
      </w:r>
      <w:r w:rsidR="008905CA">
        <w:rPr>
          <w:lang w:val="en-US"/>
        </w:rPr>
        <w:t xml:space="preserve"> (2010)</w:t>
      </w:r>
      <w:r w:rsidRPr="00D35087">
        <w:rPr>
          <w:lang w:val="en-US"/>
        </w:rPr>
        <w:t>,</w:t>
      </w:r>
      <w:r>
        <w:rPr>
          <w:lang w:val="en-US"/>
        </w:rPr>
        <w:t xml:space="preserve"> </w:t>
      </w:r>
      <w:r w:rsidRPr="00D35087">
        <w:rPr>
          <w:lang w:val="en-US"/>
        </w:rPr>
        <w:t>agencies pay special attention to risks for records with unique combinations of</w:t>
      </w:r>
      <w:r>
        <w:rPr>
          <w:lang w:val="en-US"/>
        </w:rPr>
        <w:t xml:space="preserve"> </w:t>
      </w:r>
      <w:r w:rsidRPr="00D35087">
        <w:rPr>
          <w:lang w:val="en-US"/>
        </w:rPr>
        <w:t>variables in the sample (although arguably uniqueness in the population is more</w:t>
      </w:r>
      <w:r>
        <w:rPr>
          <w:lang w:val="en-US"/>
        </w:rPr>
        <w:t xml:space="preserve"> </w:t>
      </w:r>
      <w:r w:rsidRPr="00D35087">
        <w:rPr>
          <w:lang w:val="en-US"/>
        </w:rPr>
        <w:t>relevant). Singletons are more likely to be identified, since matches to</w:t>
      </w:r>
      <w:r>
        <w:rPr>
          <w:lang w:val="en-US"/>
        </w:rPr>
        <w:t xml:space="preserve"> </w:t>
      </w:r>
      <w:r w:rsidRPr="00D35087">
        <w:rPr>
          <w:lang w:val="en-US"/>
        </w:rPr>
        <w:t>external data are guaranteed to be correct (assuming no errors in matching).</w:t>
      </w:r>
      <w:r>
        <w:rPr>
          <w:lang w:val="en-US"/>
        </w:rPr>
        <w:t xml:space="preserve">  </w:t>
      </w:r>
      <w:r w:rsidRPr="00D35087">
        <w:rPr>
          <w:lang w:val="en-US"/>
        </w:rPr>
        <w:t>With this issue in mind, we introduce a measure that focuses on counts with</w:t>
      </w:r>
      <w:r>
        <w:rPr>
          <w:lang w:val="en-US"/>
        </w:rPr>
        <w:t xml:space="preserve"> </w:t>
      </w:r>
      <w:r w:rsidRPr="00D35087">
        <w:rPr>
          <w:lang w:val="en-US"/>
        </w:rPr>
        <w:t xml:space="preserve">unique source-destination combinations. </w:t>
      </w:r>
      <w:r>
        <w:rPr>
          <w:lang w:val="en-US"/>
        </w:rPr>
        <w:t xml:space="preserve">Formally, for </w:t>
      </w:r>
      <w:r w:rsidR="008905CA">
        <w:rPr>
          <w:lang w:val="en-US"/>
        </w:rPr>
        <w:t>all</w:t>
      </w:r>
      <w:r w:rsidRPr="00433BC1">
        <w:rPr>
          <w:position w:val="-10"/>
          <w:lang w:val="en-US"/>
        </w:rPr>
        <w:object w:dxaOrig="980" w:dyaOrig="320">
          <v:shape id="_x0000_i1154" type="#_x0000_t75" style="width:48.75pt;height:15.75pt" o:ole="">
            <v:imagedata r:id="rId214" o:title=""/>
          </v:shape>
          <o:OLEObject Type="Embed" ProgID="Equation.3" ShapeID="_x0000_i1154" DrawAspect="Content" ObjectID="_1420967129" r:id="rId229"/>
        </w:object>
      </w:r>
      <w:r w:rsidRPr="00D35087">
        <w:rPr>
          <w:lang w:val="en-US"/>
        </w:rPr>
        <w:t xml:space="preserve">, let </w:t>
      </w:r>
      <w:r w:rsidRPr="00287B69">
        <w:rPr>
          <w:position w:val="-12"/>
          <w:lang w:val="en-US"/>
        </w:rPr>
        <w:object w:dxaOrig="580" w:dyaOrig="360">
          <v:shape id="_x0000_i1155" type="#_x0000_t75" style="width:29.25pt;height:18pt" o:ole="">
            <v:imagedata r:id="rId230" o:title=""/>
          </v:shape>
          <o:OLEObject Type="Embed" ProgID="Equation.3" ShapeID="_x0000_i1155" DrawAspect="Content" ObjectID="_1420967130" r:id="rId231"/>
        </w:object>
      </w:r>
      <w:r>
        <w:rPr>
          <w:lang w:val="en-US"/>
        </w:rPr>
        <w:t xml:space="preserve"> if source county </w:t>
      </w:r>
      <w:r>
        <w:rPr>
          <w:i/>
          <w:lang w:val="en-US"/>
        </w:rPr>
        <w:t>i</w:t>
      </w:r>
      <w:r w:rsidRPr="00D35087">
        <w:rPr>
          <w:lang w:val="en-US"/>
        </w:rPr>
        <w:t xml:space="preserve"> and destination county </w:t>
      </w:r>
      <w:r>
        <w:rPr>
          <w:i/>
          <w:lang w:val="en-US"/>
        </w:rPr>
        <w:t>j</w:t>
      </w:r>
      <w:r>
        <w:rPr>
          <w:lang w:val="en-US"/>
        </w:rPr>
        <w:t xml:space="preserve"> that comprise </w:t>
      </w:r>
      <w:r>
        <w:rPr>
          <w:i/>
          <w:lang w:val="en-US"/>
        </w:rPr>
        <w:t>t</w:t>
      </w:r>
      <w:r w:rsidRPr="00D35087">
        <w:rPr>
          <w:lang w:val="en-US"/>
        </w:rPr>
        <w:t xml:space="preserve"> are</w:t>
      </w:r>
      <w:r>
        <w:rPr>
          <w:lang w:val="en-US"/>
        </w:rPr>
        <w:t xml:space="preserve"> </w:t>
      </w:r>
      <w:r w:rsidRPr="00D35087">
        <w:rPr>
          <w:lang w:val="en-US"/>
        </w:rPr>
        <w:t xml:space="preserve">represented only once </w:t>
      </w:r>
      <w:r w:rsidR="008905CA" w:rsidRPr="00D35087">
        <w:rPr>
          <w:lang w:val="en-US"/>
        </w:rPr>
        <w:t>in</w:t>
      </w:r>
      <w:r w:rsidRPr="00287B69">
        <w:rPr>
          <w:position w:val="-12"/>
          <w:lang w:val="en-US"/>
        </w:rPr>
        <w:object w:dxaOrig="340" w:dyaOrig="360">
          <v:shape id="_x0000_i1156" type="#_x0000_t75" style="width:17.25pt;height:18pt" o:ole="">
            <v:imagedata r:id="rId232" o:title=""/>
          </v:shape>
          <o:OLEObject Type="Embed" ProgID="Equation.3" ShapeID="_x0000_i1156" DrawAspect="Content" ObjectID="_1420967131" r:id="rId233"/>
        </w:object>
      </w:r>
      <w:r w:rsidRPr="00D35087">
        <w:rPr>
          <w:lang w:val="en-US"/>
        </w:rPr>
        <w:t xml:space="preserve">, </w:t>
      </w:r>
      <w:r w:rsidR="00D9051C" w:rsidRPr="00D35087">
        <w:rPr>
          <w:lang w:val="en-US"/>
        </w:rPr>
        <w:t>and let</w:t>
      </w:r>
      <w:r w:rsidRPr="00D35087">
        <w:rPr>
          <w:lang w:val="en-US"/>
        </w:rPr>
        <w:t xml:space="preserve"> </w:t>
      </w:r>
      <w:r w:rsidRPr="00287B69">
        <w:rPr>
          <w:position w:val="-12"/>
          <w:lang w:val="en-US"/>
        </w:rPr>
        <w:object w:dxaOrig="620" w:dyaOrig="360">
          <v:shape id="_x0000_i1157" type="#_x0000_t75" style="width:30.75pt;height:18pt" o:ole="">
            <v:imagedata r:id="rId234" o:title=""/>
          </v:shape>
          <o:OLEObject Type="Embed" ProgID="Equation.3" ShapeID="_x0000_i1157" DrawAspect="Content" ObjectID="_1420967132" r:id="rId235"/>
        </w:object>
      </w:r>
      <w:r w:rsidRPr="00D35087">
        <w:rPr>
          <w:lang w:val="en-US"/>
        </w:rPr>
        <w:t xml:space="preserve"> </w:t>
      </w:r>
      <w:r>
        <w:rPr>
          <w:lang w:val="en-US"/>
        </w:rPr>
        <w:t xml:space="preserve">if </w:t>
      </w:r>
      <w:r w:rsidRPr="00287B69">
        <w:rPr>
          <w:position w:val="-12"/>
          <w:lang w:val="en-US"/>
        </w:rPr>
        <w:object w:dxaOrig="580" w:dyaOrig="360">
          <v:shape id="_x0000_i1158" type="#_x0000_t75" style="width:29.25pt;height:18pt" o:ole="">
            <v:imagedata r:id="rId236" o:title=""/>
          </v:shape>
          <o:OLEObject Type="Embed" ProgID="Equation.3" ShapeID="_x0000_i1158" DrawAspect="Content" ObjectID="_1420967133" r:id="rId237"/>
        </w:object>
      </w:r>
      <w:r w:rsidRPr="00D35087">
        <w:rPr>
          <w:lang w:val="en-US"/>
        </w:rPr>
        <w:t>. The second risk measure is the percentage of counts</w:t>
      </w:r>
      <w:r>
        <w:rPr>
          <w:lang w:val="en-US"/>
        </w:rPr>
        <w:t xml:space="preserve"> </w:t>
      </w:r>
      <w:r w:rsidRPr="00D35087">
        <w:rPr>
          <w:lang w:val="en-US"/>
        </w:rPr>
        <w:t xml:space="preserve">belonging to such singletons that the </w:t>
      </w:r>
      <w:r w:rsidR="00D9051C" w:rsidRPr="00D35087">
        <w:rPr>
          <w:lang w:val="en-US"/>
        </w:rPr>
        <w:t>intruder correctly</w:t>
      </w:r>
      <w:r w:rsidRPr="00D35087">
        <w:rPr>
          <w:lang w:val="en-US"/>
        </w:rPr>
        <w:t xml:space="preserve"> estimates,</w:t>
      </w:r>
    </w:p>
    <w:p w:rsidR="0008173A" w:rsidRDefault="0008173A" w:rsidP="0008173A">
      <w:pPr>
        <w:jc w:val="both"/>
        <w:rPr>
          <w:lang w:val="en-US"/>
        </w:rPr>
      </w:pPr>
    </w:p>
    <w:p w:rsidR="0008173A" w:rsidRDefault="0008173A" w:rsidP="0008173A">
      <w:pPr>
        <w:jc w:val="center"/>
        <w:rPr>
          <w:lang w:val="en-US"/>
        </w:rPr>
      </w:pPr>
      <w:r w:rsidRPr="00287B69">
        <w:rPr>
          <w:position w:val="-38"/>
          <w:lang w:val="en-US"/>
        </w:rPr>
        <w:object w:dxaOrig="1540" w:dyaOrig="880">
          <v:shape id="_x0000_i1159" type="#_x0000_t75" style="width:77.25pt;height:44.25pt" o:ole="">
            <v:imagedata r:id="rId238" o:title=""/>
          </v:shape>
          <o:OLEObject Type="Embed" ProgID="Equation.3" ShapeID="_x0000_i1159" DrawAspect="Content" ObjectID="_1420967134" r:id="rId239"/>
        </w:object>
      </w:r>
      <w:r>
        <w:rPr>
          <w:lang w:val="en-US"/>
        </w:rPr>
        <w:tab/>
        <w:t>`</w:t>
      </w:r>
      <w:r>
        <w:rPr>
          <w:lang w:val="en-US"/>
        </w:rPr>
        <w:tab/>
        <w:t>( 10 )</w:t>
      </w:r>
    </w:p>
    <w:p w:rsidR="0008173A" w:rsidRPr="00D35087" w:rsidRDefault="0008173A" w:rsidP="0008173A">
      <w:pPr>
        <w:jc w:val="both"/>
        <w:rPr>
          <w:lang w:val="en-US"/>
        </w:rPr>
      </w:pPr>
      <w:r w:rsidRPr="00D35087">
        <w:rPr>
          <w:lang w:val="en-US"/>
        </w:rPr>
        <w:t xml:space="preserve">Intuitively, </w:t>
      </w:r>
      <w:r w:rsidR="00D9051C">
        <w:rPr>
          <w:i/>
          <w:lang w:val="en-US"/>
        </w:rPr>
        <w:t>R</w:t>
      </w:r>
      <w:r w:rsidR="00D9051C">
        <w:rPr>
          <w:i/>
          <w:vertAlign w:val="subscript"/>
          <w:lang w:val="en-US"/>
        </w:rPr>
        <w:t>unq</w:t>
      </w:r>
      <w:r w:rsidRPr="00D35087">
        <w:rPr>
          <w:lang w:val="en-US"/>
        </w:rPr>
        <w:t xml:space="preserve"> will be near one </w:t>
      </w:r>
      <w:r w:rsidR="00D9051C">
        <w:rPr>
          <w:lang w:val="en-US"/>
        </w:rPr>
        <w:t>i</w:t>
      </w:r>
      <w:r w:rsidRPr="00D35087">
        <w:rPr>
          <w:lang w:val="en-US"/>
        </w:rPr>
        <w:t xml:space="preserve">f there are a lot of similar points within the same grid cell, the intruder cannot guess which one of them is the one that he is trying to identify. It can be seen as an adjusted version of </w:t>
      </w:r>
      <w:r w:rsidR="00D9051C" w:rsidRPr="007E73BA">
        <w:rPr>
          <w:position w:val="-12"/>
        </w:rPr>
        <w:object w:dxaOrig="200" w:dyaOrig="360">
          <v:shape id="_x0000_i1189" type="#_x0000_t75" style="width:9.75pt;height:18pt" o:ole="">
            <v:imagedata r:id="rId240" o:title=""/>
          </v:shape>
          <o:OLEObject Type="Embed" ProgID="Equation.DSMT4" ShapeID="_x0000_i1189" DrawAspect="Content" ObjectID="_1420967135" r:id="rId241"/>
        </w:object>
      </w:r>
      <w:r w:rsidRPr="00D35087">
        <w:rPr>
          <w:lang w:val="en-US"/>
        </w:rPr>
        <w:t>. If a point gets correctly ident</w:t>
      </w:r>
      <w:r w:rsidR="00D9051C">
        <w:rPr>
          <w:lang w:val="en-US"/>
        </w:rPr>
        <w:t>ified and it is alone (</w:t>
      </w:r>
      <w:r w:rsidR="00D9051C" w:rsidRPr="00287B69">
        <w:rPr>
          <w:position w:val="-12"/>
          <w:lang w:val="en-US"/>
        </w:rPr>
        <w:object w:dxaOrig="580" w:dyaOrig="360">
          <v:shape id="_x0000_i1183" type="#_x0000_t75" style="width:29.25pt;height:18pt" o:ole="">
            <v:imagedata r:id="rId230" o:title=""/>
          </v:shape>
          <o:OLEObject Type="Embed" ProgID="Equation.3" ShapeID="_x0000_i1183" DrawAspect="Content" ObjectID="_1420967136" r:id="rId242"/>
        </w:object>
      </w:r>
      <w:r w:rsidRPr="00D35087">
        <w:rPr>
          <w:lang w:val="en-US"/>
        </w:rPr>
        <w:t>), it contributes more to the average risk than if it is close to</w:t>
      </w:r>
      <w:r w:rsidR="00D9051C">
        <w:rPr>
          <w:lang w:val="en-US"/>
        </w:rPr>
        <w:t xml:space="preserve"> other similar points (</w:t>
      </w:r>
      <w:r w:rsidR="00D9051C" w:rsidRPr="00287B69">
        <w:rPr>
          <w:position w:val="-12"/>
          <w:lang w:val="en-US"/>
        </w:rPr>
        <w:object w:dxaOrig="580" w:dyaOrig="360">
          <v:shape id="_x0000_i1192" type="#_x0000_t75" style="width:29.25pt;height:18pt" o:ole="">
            <v:imagedata r:id="rId243" o:title=""/>
          </v:shape>
          <o:OLEObject Type="Embed" ProgID="Equation.DSMT4" ShapeID="_x0000_i1192" DrawAspect="Content" ObjectID="_1420967137" r:id="rId244"/>
        </w:object>
      </w:r>
      <w:r w:rsidRPr="00D35087">
        <w:rPr>
          <w:lang w:val="en-US"/>
        </w:rPr>
        <w:t xml:space="preserve">). By using this measure, we are reducing the effect of the grid size. If we have few grid cells, it is less likely to have alone individuals than in a thin grid. That means that </w:t>
      </w:r>
      <w:r w:rsidR="00D9051C">
        <w:rPr>
          <w:lang w:val="en-US"/>
        </w:rPr>
        <w:lastRenderedPageBreak/>
        <w:t xml:space="preserve">when </w:t>
      </w:r>
      <w:r w:rsidR="00D9051C">
        <w:rPr>
          <w:i/>
          <w:lang w:val="en-US"/>
        </w:rPr>
        <w:t>m</w:t>
      </w:r>
      <w:r w:rsidRPr="00D35087">
        <w:rPr>
          <w:lang w:val="en-US"/>
        </w:rPr>
        <w:t xml:space="preserve"> decreases, we expect that the frequency of </w:t>
      </w:r>
      <w:r w:rsidR="00D9051C" w:rsidRPr="00287B69">
        <w:rPr>
          <w:position w:val="-12"/>
          <w:lang w:val="en-US"/>
        </w:rPr>
        <w:object w:dxaOrig="580" w:dyaOrig="360">
          <v:shape id="_x0000_i1193" type="#_x0000_t75" style="width:29.25pt;height:18pt" o:ole="">
            <v:imagedata r:id="rId230" o:title=""/>
          </v:shape>
          <o:OLEObject Type="Embed" ProgID="Equation.3" ShapeID="_x0000_i1193" DrawAspect="Content" ObjectID="_1420967138" r:id="rId245"/>
        </w:object>
      </w:r>
      <w:r w:rsidRPr="00D35087">
        <w:rPr>
          <w:lang w:val="en-US"/>
        </w:rPr>
        <w:t xml:space="preserve"> will also decrease. Thus, the average </w:t>
      </w:r>
      <w:r w:rsidR="005B1603" w:rsidRPr="005B1603">
        <w:rPr>
          <w:position w:val="-6"/>
          <w:lang w:val="en-US"/>
        </w:rPr>
        <w:object w:dxaOrig="220" w:dyaOrig="260">
          <v:shape id="_x0000_i1196" type="#_x0000_t75" style="width:11.25pt;height:12.75pt" o:ole="">
            <v:imagedata r:id="rId246" o:title=""/>
          </v:shape>
          <o:OLEObject Type="Embed" ProgID="Equation.DSMT4" ShapeID="_x0000_i1196" DrawAspect="Content" ObjectID="_1420967139" r:id="rId247"/>
        </w:object>
      </w:r>
      <w:r w:rsidRPr="00D35087">
        <w:rPr>
          <w:lang w:val="en-US"/>
        </w:rPr>
        <w:t xml:space="preserve"> gives a better idea of the average risk.</w:t>
      </w:r>
    </w:p>
    <w:p w:rsidR="0008173A" w:rsidRPr="00D35087" w:rsidRDefault="0008173A" w:rsidP="0008173A">
      <w:pPr>
        <w:jc w:val="both"/>
        <w:rPr>
          <w:lang w:val="en-US"/>
        </w:rPr>
      </w:pPr>
    </w:p>
    <w:p w:rsidR="0008173A" w:rsidRPr="00D35087" w:rsidRDefault="0008173A" w:rsidP="0008173A">
      <w:pPr>
        <w:jc w:val="both"/>
        <w:rPr>
          <w:lang w:val="en-US"/>
        </w:rPr>
      </w:pPr>
      <w:r w:rsidRPr="00D35087">
        <w:rPr>
          <w:lang w:val="en-US"/>
        </w:rPr>
        <w:t xml:space="preserve">Both </w:t>
      </w:r>
      <w:r w:rsidRPr="001E2032">
        <w:rPr>
          <w:position w:val="-12"/>
        </w:rPr>
        <w:object w:dxaOrig="380" w:dyaOrig="360">
          <v:shape id="_x0000_i1160" type="#_x0000_t75" style="width:18.75pt;height:18pt" o:ole="">
            <v:imagedata r:id="rId248" o:title=""/>
          </v:shape>
          <o:OLEObject Type="Embed" ProgID="Equation.3" ShapeID="_x0000_i1160" DrawAspect="Content" ObjectID="_1420967140" r:id="rId249"/>
        </w:object>
      </w:r>
      <w:r w:rsidRPr="00D35087">
        <w:rPr>
          <w:lang w:val="en-US"/>
        </w:rPr>
        <w:t xml:space="preserve"> </w:t>
      </w:r>
      <w:r>
        <w:rPr>
          <w:lang w:val="en-US"/>
        </w:rPr>
        <w:t xml:space="preserve">and </w:t>
      </w:r>
      <w:r w:rsidRPr="008F43E0">
        <w:rPr>
          <w:position w:val="-14"/>
        </w:rPr>
        <w:object w:dxaOrig="440" w:dyaOrig="380">
          <v:shape id="_x0000_i1161" type="#_x0000_t75" style="width:21.75pt;height:18.75pt" o:ole="">
            <v:imagedata r:id="rId250" o:title=""/>
          </v:shape>
          <o:OLEObject Type="Embed" ProgID="Equation.3" ShapeID="_x0000_i1161" DrawAspect="Content" ObjectID="_1420967141" r:id="rId251"/>
        </w:object>
      </w:r>
      <w:r>
        <w:t xml:space="preserve"> </w:t>
      </w:r>
      <w:r w:rsidRPr="00D35087">
        <w:rPr>
          <w:lang w:val="en-US"/>
        </w:rPr>
        <w:t>do not distinguish between intruders whose best</w:t>
      </w:r>
      <w:r>
        <w:rPr>
          <w:lang w:val="en-US"/>
        </w:rPr>
        <w:t xml:space="preserve"> </w:t>
      </w:r>
      <w:r w:rsidRPr="00D35087">
        <w:rPr>
          <w:lang w:val="en-US"/>
        </w:rPr>
        <w:t>guess is close (but not equal) to the actual count and whose best guess is</w:t>
      </w:r>
      <w:r>
        <w:rPr>
          <w:lang w:val="en-US"/>
        </w:rPr>
        <w:t xml:space="preserve"> </w:t>
      </w:r>
      <w:r w:rsidRPr="00D35087">
        <w:rPr>
          <w:lang w:val="en-US"/>
        </w:rPr>
        <w:t>far from the actual grid cell. To distinguish these, we present a third risk</w:t>
      </w:r>
      <w:r>
        <w:rPr>
          <w:lang w:val="en-US"/>
        </w:rPr>
        <w:t xml:space="preserve"> </w:t>
      </w:r>
      <w:r w:rsidRPr="00D35087">
        <w:rPr>
          <w:lang w:val="en-US"/>
        </w:rPr>
        <w:t xml:space="preserve">measure based on distances. For each </w:t>
      </w:r>
      <w:r>
        <w:rPr>
          <w:i/>
          <w:lang w:val="en-US"/>
        </w:rPr>
        <w:t>t</w:t>
      </w:r>
      <w:r w:rsidRPr="00D35087">
        <w:rPr>
          <w:lang w:val="en-US"/>
        </w:rPr>
        <w:t xml:space="preserve">, let </w:t>
      </w:r>
      <w:r w:rsidRPr="001E2032">
        <w:rPr>
          <w:position w:val="-12"/>
        </w:rPr>
        <w:object w:dxaOrig="260" w:dyaOrig="360">
          <v:shape id="_x0000_i1162" type="#_x0000_t75" style="width:12.75pt;height:18pt" o:ole="">
            <v:imagedata r:id="rId252" o:title=""/>
          </v:shape>
          <o:OLEObject Type="Embed" ProgID="Equation.3" ShapeID="_x0000_i1162" DrawAspect="Content" ObjectID="_1420967142" r:id="rId253"/>
        </w:object>
      </w:r>
      <w:r w:rsidRPr="00D35087">
        <w:rPr>
          <w:lang w:val="en-US"/>
        </w:rPr>
        <w:t xml:space="preserve"> be the distance between</w:t>
      </w:r>
      <w:r>
        <w:rPr>
          <w:lang w:val="en-US"/>
        </w:rPr>
        <w:t xml:space="preserve"> </w:t>
      </w:r>
      <w:r w:rsidRPr="001E2032">
        <w:rPr>
          <w:position w:val="-12"/>
        </w:rPr>
        <w:object w:dxaOrig="260" w:dyaOrig="360">
          <v:shape id="_x0000_i1163" type="#_x0000_t75" style="width:12.75pt;height:18pt" o:ole="">
            <v:imagedata r:id="rId254" o:title=""/>
          </v:shape>
          <o:OLEObject Type="Embed" ProgID="Equation.3" ShapeID="_x0000_i1163" DrawAspect="Content" ObjectID="_1420967143" r:id="rId255"/>
        </w:object>
      </w:r>
      <w:r>
        <w:t xml:space="preserve"> </w:t>
      </w:r>
      <w:r w:rsidRPr="00D35087">
        <w:rPr>
          <w:lang w:val="en-US"/>
        </w:rPr>
        <w:t>and the count with the maximum probability, so that</w:t>
      </w:r>
      <w:r>
        <w:rPr>
          <w:lang w:val="en-US"/>
        </w:rPr>
        <w:t xml:space="preserve"> </w:t>
      </w:r>
    </w:p>
    <w:p w:rsidR="0008173A" w:rsidRDefault="0008173A" w:rsidP="0008173A">
      <w:pPr>
        <w:jc w:val="both"/>
        <w:rPr>
          <w:lang w:val="en-US"/>
        </w:rPr>
      </w:pPr>
    </w:p>
    <w:p w:rsidR="0008173A" w:rsidRPr="00D35087" w:rsidRDefault="0008173A" w:rsidP="0008173A">
      <w:pPr>
        <w:jc w:val="center"/>
        <w:rPr>
          <w:lang w:val="en-US"/>
        </w:rPr>
      </w:pPr>
      <w:r w:rsidRPr="001E2032">
        <w:rPr>
          <w:position w:val="-32"/>
        </w:rPr>
        <w:object w:dxaOrig="2220" w:dyaOrig="760">
          <v:shape id="_x0000_i1164" type="#_x0000_t75" style="width:111pt;height:38.25pt" o:ole="">
            <v:imagedata r:id="rId256" o:title=""/>
          </v:shape>
          <o:OLEObject Type="Embed" ProgID="Equation.3" ShapeID="_x0000_i1164" DrawAspect="Content" ObjectID="_1420967144" r:id="rId257"/>
        </w:object>
      </w:r>
      <w:r>
        <w:tab/>
      </w:r>
      <w:r>
        <w:tab/>
        <w:t>( 11 )</w:t>
      </w:r>
    </w:p>
    <w:p w:rsidR="0008173A" w:rsidRPr="00D35087" w:rsidRDefault="0008173A" w:rsidP="0008173A">
      <w:pPr>
        <w:jc w:val="both"/>
        <w:rPr>
          <w:lang w:val="en-US"/>
        </w:rPr>
      </w:pPr>
      <w:r w:rsidRPr="00D35087">
        <w:rPr>
          <w:lang w:val="en-US"/>
        </w:rPr>
        <w:t>The agency can a</w:t>
      </w:r>
      <w:r>
        <w:rPr>
          <w:lang w:val="en-US"/>
        </w:rPr>
        <w:t xml:space="preserve">ssess the distributions of </w:t>
      </w:r>
      <w:r w:rsidRPr="001E2032">
        <w:rPr>
          <w:position w:val="-12"/>
        </w:rPr>
        <w:object w:dxaOrig="260" w:dyaOrig="360">
          <v:shape id="_x0000_i1165" type="#_x0000_t75" style="width:12.75pt;height:18pt" o:ole="">
            <v:imagedata r:id="rId258" o:title=""/>
          </v:shape>
          <o:OLEObject Type="Embed" ProgID="Equation.3" ShapeID="_x0000_i1165" DrawAspect="Content" ObjectID="_1420967145" r:id="rId259"/>
        </w:object>
      </w:r>
      <w:r>
        <w:rPr>
          <w:lang w:val="en-US"/>
        </w:rPr>
        <w:t xml:space="preserve"> over all </w:t>
      </w:r>
      <w:r>
        <w:rPr>
          <w:i/>
          <w:lang w:val="en-US"/>
        </w:rPr>
        <w:t>t</w:t>
      </w:r>
      <w:r w:rsidRPr="00D35087">
        <w:rPr>
          <w:lang w:val="en-US"/>
        </w:rPr>
        <w:t xml:space="preserve"> to determine if,</w:t>
      </w:r>
      <w:r>
        <w:rPr>
          <w:lang w:val="en-US"/>
        </w:rPr>
        <w:t xml:space="preserve"> </w:t>
      </w:r>
      <w:r w:rsidRPr="00D35087">
        <w:rPr>
          <w:lang w:val="en-US"/>
        </w:rPr>
        <w:t>for example, errors tend not to be concentrated at small values. We compute</w:t>
      </w:r>
      <w:r>
        <w:rPr>
          <w:lang w:val="en-US"/>
        </w:rPr>
        <w:t xml:space="preserve"> </w:t>
      </w:r>
      <w:r w:rsidRPr="001E2032">
        <w:rPr>
          <w:position w:val="-12"/>
        </w:rPr>
        <w:object w:dxaOrig="260" w:dyaOrig="360">
          <v:shape id="_x0000_i1166" type="#_x0000_t75" style="width:12.75pt;height:18pt" o:ole="">
            <v:imagedata r:id="rId258" o:title=""/>
          </v:shape>
          <o:OLEObject Type="Embed" ProgID="Equation.3" ShapeID="_x0000_i1166" DrawAspect="Content" ObjectID="_1420967146" r:id="rId260"/>
        </w:object>
      </w:r>
      <w:r w:rsidRPr="00D35087">
        <w:rPr>
          <w:lang w:val="en-US"/>
        </w:rPr>
        <w:t xml:space="preserve"> as the </w:t>
      </w:r>
      <w:r>
        <w:rPr>
          <w:lang w:val="en-US"/>
        </w:rPr>
        <w:t xml:space="preserve">Euclidean distance between </w:t>
      </w:r>
      <w:r w:rsidRPr="001E2032">
        <w:rPr>
          <w:position w:val="-12"/>
        </w:rPr>
        <w:object w:dxaOrig="260" w:dyaOrig="360">
          <v:shape id="_x0000_i1167" type="#_x0000_t75" style="width:12.75pt;height:18pt" o:ole="">
            <v:imagedata r:id="rId254" o:title=""/>
          </v:shape>
          <o:OLEObject Type="Embed" ProgID="Equation.3" ShapeID="_x0000_i1167" DrawAspect="Content" ObjectID="_1420967147" r:id="rId261"/>
        </w:object>
      </w:r>
      <w:r w:rsidRPr="00D35087">
        <w:rPr>
          <w:lang w:val="en-US"/>
        </w:rPr>
        <w:t xml:space="preserve"> and the count with maximum probability. Note that the maximum </w:t>
      </w:r>
      <w:r w:rsidR="004B193C" w:rsidRPr="001E2032">
        <w:rPr>
          <w:position w:val="-12"/>
        </w:rPr>
        <w:object w:dxaOrig="260" w:dyaOrig="360">
          <v:shape id="_x0000_i1168" type="#_x0000_t75" style="width:12.75pt;height:18pt" o:ole="">
            <v:imagedata r:id="rId262" o:title=""/>
          </v:shape>
          <o:OLEObject Type="Embed" ProgID="Equation.3" ShapeID="_x0000_i1168" DrawAspect="Content" ObjectID="_1420967148" r:id="rId263"/>
        </w:object>
      </w:r>
      <w:r>
        <w:t xml:space="preserve"> </w:t>
      </w:r>
      <w:r>
        <w:rPr>
          <w:lang w:val="en-US"/>
        </w:rPr>
        <w:t xml:space="preserve">could equal </w:t>
      </w:r>
      <w:r w:rsidR="004B193C" w:rsidRPr="001E2032">
        <w:rPr>
          <w:position w:val="-6"/>
        </w:rPr>
        <w:object w:dxaOrig="800" w:dyaOrig="320">
          <v:shape id="_x0000_i1169" type="#_x0000_t75" style="width:39.75pt;height:15.75pt" o:ole="">
            <v:imagedata r:id="rId264" o:title=""/>
          </v:shape>
          <o:OLEObject Type="Embed" ProgID="Equation.3" ShapeID="_x0000_i1169" DrawAspect="Content" ObjectID="_1420967149" r:id="rId265"/>
        </w:object>
      </w:r>
      <w:r w:rsidRPr="00D35087">
        <w:rPr>
          <w:lang w:val="en-US"/>
        </w:rPr>
        <w:t xml:space="preserve">, </w:t>
      </w:r>
      <w:r>
        <w:rPr>
          <w:lang w:val="en-US"/>
        </w:rPr>
        <w:t xml:space="preserve"> </w:t>
      </w:r>
      <w:r w:rsidRPr="00D35087">
        <w:rPr>
          <w:lang w:val="en-US"/>
        </w:rPr>
        <w:t>so all differences need to be interpreted relative to that.</w:t>
      </w:r>
    </w:p>
    <w:p w:rsidR="0008173A" w:rsidRPr="00D35087" w:rsidRDefault="0008173A" w:rsidP="0008173A">
      <w:pPr>
        <w:jc w:val="both"/>
        <w:rPr>
          <w:lang w:val="en-US"/>
        </w:rPr>
      </w:pPr>
    </w:p>
    <w:p w:rsidR="0008173A" w:rsidRPr="00D35087" w:rsidRDefault="0008173A" w:rsidP="0008173A">
      <w:pPr>
        <w:jc w:val="both"/>
        <w:rPr>
          <w:lang w:val="en-US"/>
        </w:rPr>
      </w:pPr>
      <w:r w:rsidRPr="00D35087">
        <w:rPr>
          <w:lang w:val="en-US"/>
        </w:rPr>
        <w:t xml:space="preserve">While </w:t>
      </w:r>
      <w:r w:rsidR="005B1603" w:rsidRPr="001E2032">
        <w:rPr>
          <w:position w:val="-12"/>
        </w:rPr>
        <w:object w:dxaOrig="380" w:dyaOrig="360">
          <v:shape id="_x0000_i1197" type="#_x0000_t75" style="width:18.75pt;height:18pt" o:ole="">
            <v:imagedata r:id="rId248" o:title=""/>
          </v:shape>
          <o:OLEObject Type="Embed" ProgID="Equation.3" ShapeID="_x0000_i1197" DrawAspect="Content" ObjectID="_1420967150" r:id="rId266"/>
        </w:object>
      </w:r>
      <w:r w:rsidR="005B1603" w:rsidRPr="00D35087">
        <w:rPr>
          <w:lang w:val="en-US"/>
        </w:rPr>
        <w:t xml:space="preserve"> </w:t>
      </w:r>
      <w:r w:rsidR="005B1603">
        <w:rPr>
          <w:lang w:val="en-US"/>
        </w:rPr>
        <w:t>,</w:t>
      </w:r>
      <w:r w:rsidR="005B1603">
        <w:rPr>
          <w:lang w:val="en-US"/>
        </w:rPr>
        <w:t xml:space="preserve"> </w:t>
      </w:r>
      <w:r w:rsidR="005B1603" w:rsidRPr="008F43E0">
        <w:rPr>
          <w:position w:val="-14"/>
        </w:rPr>
        <w:object w:dxaOrig="440" w:dyaOrig="380">
          <v:shape id="_x0000_i1198" type="#_x0000_t75" style="width:21.75pt;height:18.75pt" o:ole="">
            <v:imagedata r:id="rId250" o:title=""/>
          </v:shape>
          <o:OLEObject Type="Embed" ProgID="Equation.3" ShapeID="_x0000_i1198" DrawAspect="Content" ObjectID="_1420967151" r:id="rId267"/>
        </w:object>
      </w:r>
      <w:r w:rsidR="005B1603">
        <w:rPr>
          <w:lang w:val="en-US"/>
        </w:rPr>
        <w:t xml:space="preserve">, and the distribution of </w:t>
      </w:r>
      <w:r w:rsidR="005B1603" w:rsidRPr="001E2032">
        <w:rPr>
          <w:position w:val="-12"/>
        </w:rPr>
        <w:object w:dxaOrig="260" w:dyaOrig="360">
          <v:shape id="_x0000_i1199" type="#_x0000_t75" style="width:12.75pt;height:18pt" o:ole="">
            <v:imagedata r:id="rId258" o:title=""/>
          </v:shape>
          <o:OLEObject Type="Embed" ProgID="Equation.3" ShapeID="_x0000_i1199" DrawAspect="Content" ObjectID="_1420967152" r:id="rId268"/>
        </w:object>
      </w:r>
      <w:r w:rsidRPr="00D35087">
        <w:rPr>
          <w:lang w:val="en-US"/>
        </w:rPr>
        <w:t xml:space="preserve"> summarize risks that</w:t>
      </w:r>
      <w:r w:rsidR="005B1603">
        <w:rPr>
          <w:lang w:val="en-US"/>
        </w:rPr>
        <w:t xml:space="preserve"> </w:t>
      </w:r>
      <w:r w:rsidRPr="00D35087">
        <w:rPr>
          <w:lang w:val="en-US"/>
        </w:rPr>
        <w:t>intruders learn true counts, they are not readily interpretable as measures</w:t>
      </w:r>
      <w:r w:rsidR="005B1603">
        <w:rPr>
          <w:lang w:val="en-US"/>
        </w:rPr>
        <w:t xml:space="preserve"> </w:t>
      </w:r>
      <w:r w:rsidRPr="00D35087">
        <w:rPr>
          <w:lang w:val="en-US"/>
        </w:rPr>
        <w:t>of identification disclosure risk. One could repeat this exercise for</w:t>
      </w:r>
      <w:r w:rsidR="005B1603">
        <w:rPr>
          <w:lang w:val="en-US"/>
        </w:rPr>
        <w:t xml:space="preserve"> </w:t>
      </w:r>
      <w:r w:rsidRPr="00D35087">
        <w:rPr>
          <w:lang w:val="en-US"/>
        </w:rPr>
        <w:t>individual cases</w:t>
      </w:r>
      <w:r w:rsidR="005B1603">
        <w:rPr>
          <w:lang w:val="en-US"/>
        </w:rPr>
        <w:t xml:space="preserve">.  </w:t>
      </w:r>
      <w:r w:rsidRPr="00D35087">
        <w:rPr>
          <w:lang w:val="en-US"/>
        </w:rPr>
        <w:t>In particular, in some grid cells many</w:t>
      </w:r>
    </w:p>
    <w:p w:rsidR="0008173A" w:rsidRPr="00D35087" w:rsidRDefault="0008173A" w:rsidP="0008173A">
      <w:pPr>
        <w:jc w:val="both"/>
        <w:rPr>
          <w:lang w:val="en-US"/>
        </w:rPr>
      </w:pPr>
      <w:r w:rsidRPr="00D35087">
        <w:rPr>
          <w:lang w:val="en-US"/>
        </w:rPr>
        <w:t>records hav</w:t>
      </w:r>
      <w:r w:rsidR="005B1603">
        <w:rPr>
          <w:lang w:val="en-US"/>
        </w:rPr>
        <w:t xml:space="preserve">e the same attribute pattern </w:t>
      </w:r>
      <w:r w:rsidR="005B1603">
        <w:rPr>
          <w:i/>
          <w:lang w:val="en-US"/>
        </w:rPr>
        <w:t>b</w:t>
      </w:r>
      <w:r w:rsidRPr="00D35087">
        <w:rPr>
          <w:lang w:val="en-US"/>
        </w:rPr>
        <w:t>, so that intruders cannot</w:t>
      </w:r>
      <w:r w:rsidR="005B1603">
        <w:rPr>
          <w:lang w:val="en-US"/>
        </w:rPr>
        <w:t xml:space="preserve"> </w:t>
      </w:r>
      <w:r w:rsidRPr="00D35087">
        <w:rPr>
          <w:lang w:val="en-US"/>
        </w:rPr>
        <w:t>distinguish between them. For an extreme exampl</w:t>
      </w:r>
      <w:r w:rsidR="005B1603">
        <w:rPr>
          <w:lang w:val="en-US"/>
        </w:rPr>
        <w:t xml:space="preserve">e, consider using only one grid </w:t>
      </w:r>
      <w:r w:rsidRPr="00D35087">
        <w:rPr>
          <w:lang w:val="en-US"/>
        </w:rPr>
        <w:t>cell fo</w:t>
      </w:r>
      <w:r w:rsidR="005B1603">
        <w:rPr>
          <w:lang w:val="en-US"/>
        </w:rPr>
        <w:t xml:space="preserve">r the entire area. Here, </w:t>
      </w:r>
      <w:r w:rsidR="005B1603" w:rsidRPr="00AC0C9E">
        <w:rPr>
          <w:position w:val="-12"/>
          <w:lang w:val="en-US"/>
        </w:rPr>
        <w:object w:dxaOrig="540" w:dyaOrig="360">
          <v:shape id="_x0000_i1200" type="#_x0000_t75" style="width:27pt;height:18pt" o:ole="">
            <v:imagedata r:id="rId216" o:title=""/>
          </v:shape>
          <o:OLEObject Type="Embed" ProgID="Equation.3" ShapeID="_x0000_i1200" DrawAspect="Content" ObjectID="_1420967153" r:id="rId269"/>
        </w:object>
      </w:r>
      <w:r w:rsidRPr="00D35087">
        <w:rPr>
          <w:lang w:val="en-US"/>
        </w:rPr>
        <w:t xml:space="preserve"> for all </w:t>
      </w:r>
      <w:r w:rsidR="005B1603">
        <w:rPr>
          <w:i/>
          <w:lang w:val="en-US"/>
        </w:rPr>
        <w:t>t</w:t>
      </w:r>
      <w:r w:rsidRPr="00D35087">
        <w:rPr>
          <w:lang w:val="en-US"/>
        </w:rPr>
        <w:t xml:space="preserve">, since </w:t>
      </w:r>
      <w:r w:rsidRPr="005B1603">
        <w:rPr>
          <w:i/>
          <w:lang w:val="en-US"/>
        </w:rPr>
        <w:t>a priori</w:t>
      </w:r>
      <w:r w:rsidR="005B1603">
        <w:rPr>
          <w:lang w:val="en-US"/>
        </w:rPr>
        <w:t xml:space="preserve"> </w:t>
      </w:r>
      <w:r w:rsidRPr="00D35087">
        <w:rPr>
          <w:lang w:val="en-US"/>
        </w:rPr>
        <w:t xml:space="preserve">everyone is guaranteed to be in the cell. Thus, </w:t>
      </w:r>
      <w:r w:rsidR="005B1603" w:rsidRPr="005B1603">
        <w:rPr>
          <w:position w:val="-14"/>
        </w:rPr>
        <w:object w:dxaOrig="1340" w:dyaOrig="380">
          <v:shape id="_x0000_i1203" type="#_x0000_t75" style="width:66pt;height:18.75pt" o:ole="">
            <v:imagedata r:id="rId270" o:title=""/>
          </v:shape>
          <o:OLEObject Type="Embed" ProgID="Equation.DSMT4" ShapeID="_x0000_i1203" DrawAspect="Content" ObjectID="_1420967154" r:id="rId271"/>
        </w:object>
      </w:r>
      <w:r w:rsidRPr="00D35087">
        <w:rPr>
          <w:lang w:val="en-US"/>
        </w:rPr>
        <w:t>and</w:t>
      </w:r>
      <w:r w:rsidR="005B1603">
        <w:rPr>
          <w:lang w:val="en-US"/>
        </w:rPr>
        <w:t xml:space="preserve"> </w:t>
      </w:r>
      <w:r w:rsidR="0074005F">
        <w:rPr>
          <w:lang w:val="en-US"/>
        </w:rPr>
        <w:t xml:space="preserve">all </w:t>
      </w:r>
      <w:r w:rsidR="0074005F" w:rsidRPr="001E2032">
        <w:rPr>
          <w:position w:val="-12"/>
        </w:rPr>
        <w:object w:dxaOrig="260" w:dyaOrig="360">
          <v:shape id="_x0000_i1204" type="#_x0000_t75" style="width:12.75pt;height:18pt" o:ole="">
            <v:imagedata r:id="rId258" o:title=""/>
          </v:shape>
          <o:OLEObject Type="Embed" ProgID="Equation.3" ShapeID="_x0000_i1204" DrawAspect="Content" ObjectID="_1420967155" r:id="rId272"/>
        </w:object>
      </w:r>
      <w:r w:rsidRPr="00D35087">
        <w:rPr>
          <w:lang w:val="en-US"/>
        </w:rPr>
        <w:t xml:space="preserve"> are equal. However, since coordinates are sampled randomly within the</w:t>
      </w:r>
      <w:r w:rsidR="0074005F">
        <w:rPr>
          <w:lang w:val="en-US"/>
        </w:rPr>
        <w:t xml:space="preserve"> </w:t>
      </w:r>
      <w:r w:rsidRPr="00D35087">
        <w:rPr>
          <w:lang w:val="en-US"/>
        </w:rPr>
        <w:t xml:space="preserve">single cell, releasing </w:t>
      </w:r>
      <w:r w:rsidR="0074005F" w:rsidRPr="0074005F">
        <w:rPr>
          <w:position w:val="-6"/>
        </w:rPr>
        <w:object w:dxaOrig="220" w:dyaOrig="320">
          <v:shape id="_x0000_i1207" type="#_x0000_t75" style="width:10.5pt;height:15.75pt" o:ole="">
            <v:imagedata r:id="rId273" o:title=""/>
          </v:shape>
          <o:OLEObject Type="Embed" ProgID="Equation.DSMT4" ShapeID="_x0000_i1207" DrawAspect="Content" ObjectID="_1420967156" r:id="rId274"/>
        </w:object>
      </w:r>
      <w:r w:rsidRPr="00D35087">
        <w:rPr>
          <w:lang w:val="en-US"/>
        </w:rPr>
        <w:t xml:space="preserve"> introduces zero risks that individual records</w:t>
      </w:r>
      <w:r w:rsidR="0074005F">
        <w:rPr>
          <w:lang w:val="en-US"/>
        </w:rPr>
        <w:t xml:space="preserve"> </w:t>
      </w:r>
      <w:r w:rsidRPr="00D35087">
        <w:rPr>
          <w:lang w:val="en-US"/>
        </w:rPr>
        <w:t xml:space="preserve">will be identified (assuming the </w:t>
      </w:r>
      <w:r w:rsidR="00795BC7" w:rsidRPr="00D35087">
        <w:rPr>
          <w:lang w:val="en-US"/>
        </w:rPr>
        <w:t>intruder already knows the study area</w:t>
      </w:r>
      <w:r w:rsidRPr="00D35087">
        <w:rPr>
          <w:lang w:val="en-US"/>
        </w:rPr>
        <w:t xml:space="preserve">). </w:t>
      </w:r>
    </w:p>
    <w:p w:rsidR="0008173A" w:rsidRPr="00D35087" w:rsidRDefault="0008173A" w:rsidP="0008173A">
      <w:pPr>
        <w:jc w:val="both"/>
        <w:rPr>
          <w:lang w:val="en-US"/>
        </w:rPr>
      </w:pPr>
      <w:r w:rsidRPr="00D35087">
        <w:rPr>
          <w:lang w:val="en-US"/>
        </w:rPr>
        <w:t xml:space="preserve"> </w:t>
      </w:r>
    </w:p>
    <w:p w:rsidR="0008173A" w:rsidRDefault="0008173A">
      <w:pPr>
        <w:jc w:val="both"/>
        <w:rPr>
          <w:b/>
          <w:sz w:val="28"/>
          <w:lang w:val="en-US"/>
        </w:rPr>
      </w:pPr>
    </w:p>
    <w:p w:rsidR="006661ED" w:rsidRDefault="006661ED">
      <w:pPr>
        <w:jc w:val="both"/>
        <w:rPr>
          <w:sz w:val="16"/>
          <w:lang w:val="en-US"/>
        </w:rPr>
      </w:pPr>
      <w:r>
        <w:rPr>
          <w:b/>
          <w:sz w:val="28"/>
          <w:lang w:val="en-US"/>
        </w:rPr>
        <w:t>References</w:t>
      </w:r>
    </w:p>
    <w:p w:rsidR="00AC7177" w:rsidRDefault="00AC7177" w:rsidP="00AC7177">
      <w:pPr>
        <w:jc w:val="both"/>
        <w:rPr>
          <w:b/>
          <w:color w:val="FF0000"/>
          <w:lang w:val="en-US"/>
        </w:rPr>
      </w:pPr>
    </w:p>
    <w:p w:rsidR="000720DC" w:rsidRDefault="000720DC" w:rsidP="000720DC">
      <w:pPr>
        <w:tabs>
          <w:tab w:val="left" w:pos="270"/>
        </w:tabs>
        <w:ind w:left="270" w:hanging="270"/>
        <w:rPr>
          <w:lang w:val="en-US"/>
        </w:rPr>
      </w:pPr>
      <w:r w:rsidRPr="008812BE">
        <w:rPr>
          <w:lang w:val="en-US"/>
        </w:rPr>
        <w:t>Dandekar R. A. (2001)</w:t>
      </w:r>
      <w:r>
        <w:rPr>
          <w:lang w:val="en-US"/>
        </w:rPr>
        <w:t>.</w:t>
      </w:r>
      <w:r w:rsidRPr="008812BE">
        <w:rPr>
          <w:lang w:val="en-US"/>
        </w:rPr>
        <w:t xml:space="preserve"> </w:t>
      </w:r>
      <w:r w:rsidRPr="003C4AEA">
        <w:rPr>
          <w:lang w:val="en-US"/>
        </w:rPr>
        <w:t xml:space="preserve">Synthetic Tabular Data: A Better Alternative </w:t>
      </w:r>
      <w:proofErr w:type="gramStart"/>
      <w:r w:rsidRPr="003C4AEA">
        <w:rPr>
          <w:lang w:val="en-US"/>
        </w:rPr>
        <w:t>To</w:t>
      </w:r>
      <w:proofErr w:type="gramEnd"/>
      <w:r w:rsidRPr="003C4AEA">
        <w:rPr>
          <w:lang w:val="en-US"/>
        </w:rPr>
        <w:t xml:space="preserve"> Complementary Data Suppression. </w:t>
      </w:r>
      <w:r w:rsidRPr="008812BE">
        <w:rPr>
          <w:lang w:val="en-US"/>
        </w:rPr>
        <w:t xml:space="preserve">CENEX-SDC Project International Conference, PSD2006, Rome, Proceedings ISBN: 84-690-2100-1. </w:t>
      </w:r>
    </w:p>
    <w:p w:rsidR="000720DC" w:rsidRPr="008812BE" w:rsidRDefault="000720DC" w:rsidP="000720DC">
      <w:pPr>
        <w:rPr>
          <w:lang w:val="en-US"/>
        </w:rPr>
      </w:pPr>
    </w:p>
    <w:p w:rsidR="000720DC" w:rsidRDefault="000720DC" w:rsidP="000720DC">
      <w:pPr>
        <w:tabs>
          <w:tab w:val="left" w:pos="270"/>
        </w:tabs>
        <w:ind w:left="270" w:hanging="270"/>
        <w:rPr>
          <w:lang w:val="en-US"/>
        </w:rPr>
      </w:pPr>
      <w:r w:rsidRPr="008812BE">
        <w:rPr>
          <w:lang w:val="en-US"/>
        </w:rPr>
        <w:t>Dand</w:t>
      </w:r>
      <w:r>
        <w:rPr>
          <w:lang w:val="en-US"/>
        </w:rPr>
        <w:t>ekar R. A. and Cox L. H. (2002).</w:t>
      </w:r>
      <w:r w:rsidRPr="008812BE">
        <w:rPr>
          <w:lang w:val="en-US"/>
        </w:rPr>
        <w:t xml:space="preserve"> </w:t>
      </w:r>
      <w:proofErr w:type="gramStart"/>
      <w:r w:rsidRPr="003C4AEA">
        <w:rPr>
          <w:lang w:val="en-US"/>
        </w:rPr>
        <w:t>Synthetic Tabular Data: An Alternative to Comp</w:t>
      </w:r>
      <w:r>
        <w:rPr>
          <w:lang w:val="en-US"/>
        </w:rPr>
        <w:t>lementary Cell Suppression</w:t>
      </w:r>
      <w:r w:rsidRPr="003C4AEA">
        <w:rPr>
          <w:lang w:val="en-US"/>
        </w:rPr>
        <w:t>.</w:t>
      </w:r>
      <w:proofErr w:type="gramEnd"/>
      <w:r w:rsidRPr="003C4AEA">
        <w:rPr>
          <w:lang w:val="en-US"/>
        </w:rPr>
        <w:t xml:space="preserve"> </w:t>
      </w:r>
      <w:proofErr w:type="gramStart"/>
      <w:r w:rsidRPr="008812BE">
        <w:rPr>
          <w:lang w:val="en-US"/>
        </w:rPr>
        <w:t>Manuscript, Energy Information Administration, U. S. Department of Energy.</w:t>
      </w:r>
      <w:proofErr w:type="gramEnd"/>
    </w:p>
    <w:p w:rsidR="000720DC" w:rsidRDefault="000720DC" w:rsidP="000720DC">
      <w:pPr>
        <w:rPr>
          <w:lang w:val="en-US"/>
        </w:rPr>
      </w:pPr>
    </w:p>
    <w:p w:rsidR="009A4EAA" w:rsidRDefault="009A4EAA" w:rsidP="009A4EAA">
      <w:pPr>
        <w:ind w:left="284" w:hanging="284"/>
        <w:rPr>
          <w:lang w:val="en-US"/>
        </w:rPr>
      </w:pPr>
      <w:proofErr w:type="spellStart"/>
      <w:proofErr w:type="gramStart"/>
      <w:r w:rsidRPr="0019473B">
        <w:rPr>
          <w:lang w:val="en-US"/>
        </w:rPr>
        <w:t>Drechsler</w:t>
      </w:r>
      <w:proofErr w:type="spellEnd"/>
      <w:r w:rsidRPr="0019473B">
        <w:rPr>
          <w:lang w:val="en-US"/>
        </w:rPr>
        <w:t>, J. and Reiter, J. P.</w:t>
      </w:r>
      <w:r>
        <w:rPr>
          <w:lang w:val="en-US"/>
        </w:rPr>
        <w:t xml:space="preserve"> (2008 pp. 227--238).</w:t>
      </w:r>
      <w:proofErr w:type="gramEnd"/>
      <w:r>
        <w:rPr>
          <w:lang w:val="en-US"/>
        </w:rPr>
        <w:t xml:space="preserve"> </w:t>
      </w:r>
      <w:r w:rsidRPr="0019473B">
        <w:rPr>
          <w:lang w:val="en-US"/>
        </w:rPr>
        <w:t xml:space="preserve">Accounting for intruder uncertainty due to sampling when estimating identification disclosure risks in </w:t>
      </w:r>
      <w:proofErr w:type="gramStart"/>
      <w:r w:rsidRPr="0019473B">
        <w:rPr>
          <w:lang w:val="en-US"/>
        </w:rPr>
        <w:t>partially synthetic</w:t>
      </w:r>
      <w:proofErr w:type="gramEnd"/>
      <w:r w:rsidRPr="0019473B">
        <w:rPr>
          <w:lang w:val="en-US"/>
        </w:rPr>
        <w:t xml:space="preserve"> data</w:t>
      </w:r>
      <w:r>
        <w:rPr>
          <w:lang w:val="en-US"/>
        </w:rPr>
        <w:t xml:space="preserve">. In </w:t>
      </w:r>
      <w:r w:rsidRPr="0019473B">
        <w:rPr>
          <w:lang w:val="en-US"/>
        </w:rPr>
        <w:t>Privacy in Statistical Databases (LNCS 5262)</w:t>
      </w:r>
      <w:r>
        <w:rPr>
          <w:lang w:val="en-US"/>
        </w:rPr>
        <w:t>, (</w:t>
      </w:r>
      <w:proofErr w:type="spellStart"/>
      <w:proofErr w:type="gramStart"/>
      <w:r>
        <w:rPr>
          <w:lang w:val="en-US"/>
        </w:rPr>
        <w:t>ed</w:t>
      </w:r>
      <w:proofErr w:type="spellEnd"/>
      <w:proofErr w:type="gramEnd"/>
      <w:r>
        <w:rPr>
          <w:lang w:val="en-US"/>
        </w:rPr>
        <w:t xml:space="preserve">). </w:t>
      </w:r>
      <w:proofErr w:type="gramStart"/>
      <w:r>
        <w:rPr>
          <w:lang w:val="en-US"/>
        </w:rPr>
        <w:t xml:space="preserve">J. </w:t>
      </w:r>
      <w:r w:rsidRPr="0019473B">
        <w:rPr>
          <w:lang w:val="en-US"/>
        </w:rPr>
        <w:t>D</w:t>
      </w:r>
      <w:r>
        <w:rPr>
          <w:lang w:val="en-US"/>
        </w:rPr>
        <w:t>omingo-</w:t>
      </w:r>
      <w:proofErr w:type="spellStart"/>
      <w:r>
        <w:rPr>
          <w:lang w:val="en-US"/>
        </w:rPr>
        <w:t>Ferrer</w:t>
      </w:r>
      <w:proofErr w:type="spellEnd"/>
      <w:r>
        <w:rPr>
          <w:lang w:val="en-US"/>
        </w:rPr>
        <w:t xml:space="preserve">, and Y. </w:t>
      </w:r>
      <w:proofErr w:type="spellStart"/>
      <w:r>
        <w:rPr>
          <w:lang w:val="en-US"/>
        </w:rPr>
        <w:t>Saygin</w:t>
      </w:r>
      <w:proofErr w:type="spellEnd"/>
      <w:r>
        <w:rPr>
          <w:lang w:val="en-US"/>
        </w:rPr>
        <w:t xml:space="preserve">, </w:t>
      </w:r>
      <w:r w:rsidRPr="0019473B">
        <w:rPr>
          <w:lang w:val="en-US"/>
        </w:rPr>
        <w:t>New York: Springer-</w:t>
      </w:r>
      <w:proofErr w:type="spellStart"/>
      <w:r w:rsidRPr="0019473B">
        <w:rPr>
          <w:lang w:val="en-US"/>
        </w:rPr>
        <w:t>Verlag</w:t>
      </w:r>
      <w:proofErr w:type="spellEnd"/>
      <w:r>
        <w:rPr>
          <w:lang w:val="en-US"/>
        </w:rPr>
        <w:t>.</w:t>
      </w:r>
      <w:proofErr w:type="gramEnd"/>
    </w:p>
    <w:p w:rsidR="009A4EAA" w:rsidRDefault="009A4EAA" w:rsidP="009A4EAA">
      <w:pPr>
        <w:ind w:left="284" w:hanging="284"/>
        <w:rPr>
          <w:lang w:val="en-US"/>
        </w:rPr>
      </w:pPr>
    </w:p>
    <w:p w:rsidR="00AC7177" w:rsidRPr="00A55063" w:rsidRDefault="00E07D0C" w:rsidP="00A55063">
      <w:pPr>
        <w:ind w:left="284" w:hanging="284"/>
        <w:jc w:val="both"/>
        <w:rPr>
          <w:lang w:val="en-US"/>
        </w:rPr>
      </w:pPr>
      <w:proofErr w:type="gramStart"/>
      <w:r w:rsidRPr="00E07D0C">
        <w:rPr>
          <w:lang w:val="en-US"/>
        </w:rPr>
        <w:lastRenderedPageBreak/>
        <w:t>Duncan, G. T. and Lambert, D.</w:t>
      </w:r>
      <w:r>
        <w:rPr>
          <w:lang w:val="en-US"/>
        </w:rPr>
        <w:t xml:space="preserve"> </w:t>
      </w:r>
      <w:r w:rsidR="00AC7177" w:rsidRPr="00A55063">
        <w:rPr>
          <w:lang w:val="en-US"/>
        </w:rPr>
        <w:t>(19</w:t>
      </w:r>
      <w:r>
        <w:rPr>
          <w:lang w:val="en-US"/>
        </w:rPr>
        <w:t>89</w:t>
      </w:r>
      <w:r w:rsidR="00AC7177" w:rsidRPr="00A55063">
        <w:rPr>
          <w:lang w:val="en-US"/>
        </w:rPr>
        <w:t>).</w:t>
      </w:r>
      <w:proofErr w:type="gramEnd"/>
      <w:r w:rsidR="00AC7177" w:rsidRPr="00A55063">
        <w:rPr>
          <w:lang w:val="en-US"/>
        </w:rPr>
        <w:t xml:space="preserve"> </w:t>
      </w:r>
      <w:proofErr w:type="gramStart"/>
      <w:r w:rsidRPr="00E07D0C">
        <w:rPr>
          <w:lang w:val="en-US"/>
        </w:rPr>
        <w:t xml:space="preserve">The </w:t>
      </w:r>
      <w:r>
        <w:rPr>
          <w:lang w:val="en-US"/>
        </w:rPr>
        <w:t>r</w:t>
      </w:r>
      <w:r w:rsidRPr="00E07D0C">
        <w:rPr>
          <w:lang w:val="en-US"/>
        </w:rPr>
        <w:t xml:space="preserve">isk of disclosure for </w:t>
      </w:r>
      <w:proofErr w:type="spellStart"/>
      <w:r w:rsidRPr="00E07D0C">
        <w:rPr>
          <w:lang w:val="en-US"/>
        </w:rPr>
        <w:t>microdata</w:t>
      </w:r>
      <w:proofErr w:type="spellEnd"/>
      <w:r>
        <w:rPr>
          <w:lang w:val="en-US"/>
        </w:rPr>
        <w:t>.</w:t>
      </w:r>
      <w:proofErr w:type="gramEnd"/>
      <w:r>
        <w:rPr>
          <w:lang w:val="en-US"/>
        </w:rPr>
        <w:t xml:space="preserve"> </w:t>
      </w:r>
      <w:proofErr w:type="gramStart"/>
      <w:r w:rsidRPr="00E07D0C">
        <w:rPr>
          <w:lang w:val="en-US"/>
        </w:rPr>
        <w:t>Journal of Business and Economic Statistics</w:t>
      </w:r>
      <w:r>
        <w:rPr>
          <w:lang w:val="en-US"/>
        </w:rPr>
        <w:t xml:space="preserve">, 7, </w:t>
      </w:r>
      <w:r w:rsidRPr="00E07D0C">
        <w:rPr>
          <w:lang w:val="en-US"/>
        </w:rPr>
        <w:t>207--217</w:t>
      </w:r>
      <w:r w:rsidR="00AC7177" w:rsidRPr="00A55063">
        <w:rPr>
          <w:lang w:val="en-US"/>
        </w:rPr>
        <w:t>.</w:t>
      </w:r>
      <w:proofErr w:type="gramEnd"/>
      <w:r w:rsidR="00AC7177" w:rsidRPr="00A55063">
        <w:rPr>
          <w:lang w:val="en-US"/>
        </w:rPr>
        <w:t xml:space="preserve"> </w:t>
      </w:r>
    </w:p>
    <w:p w:rsidR="00AC7177" w:rsidRPr="00A55063" w:rsidRDefault="00AC7177" w:rsidP="00AC7177">
      <w:pPr>
        <w:jc w:val="both"/>
        <w:rPr>
          <w:lang w:val="en-US"/>
        </w:rPr>
      </w:pPr>
    </w:p>
    <w:p w:rsidR="001A7BAD" w:rsidRDefault="001A7BAD" w:rsidP="001A7BAD">
      <w:pPr>
        <w:ind w:left="284" w:hanging="284"/>
        <w:rPr>
          <w:lang w:val="en-US"/>
        </w:rPr>
      </w:pPr>
      <w:proofErr w:type="gramStart"/>
      <w:r w:rsidRPr="001A7BAD">
        <w:rPr>
          <w:lang w:val="en-US"/>
        </w:rPr>
        <w:t>Fienberg, S. E. a</w:t>
      </w:r>
      <w:r>
        <w:rPr>
          <w:lang w:val="en-US"/>
        </w:rPr>
        <w:t xml:space="preserve">nd </w:t>
      </w:r>
      <w:proofErr w:type="spellStart"/>
      <w:r>
        <w:rPr>
          <w:lang w:val="en-US"/>
        </w:rPr>
        <w:t>Makov</w:t>
      </w:r>
      <w:proofErr w:type="spellEnd"/>
      <w:r>
        <w:rPr>
          <w:lang w:val="en-US"/>
        </w:rPr>
        <w:t xml:space="preserve">, U. E. and </w:t>
      </w:r>
      <w:proofErr w:type="spellStart"/>
      <w:r>
        <w:rPr>
          <w:lang w:val="en-US"/>
        </w:rPr>
        <w:t>Sanil</w:t>
      </w:r>
      <w:proofErr w:type="spellEnd"/>
      <w:r>
        <w:rPr>
          <w:lang w:val="en-US"/>
        </w:rPr>
        <w:t>, A. P. (1</w:t>
      </w:r>
      <w:r w:rsidR="00AC7177" w:rsidRPr="00A55063">
        <w:rPr>
          <w:lang w:val="en-US"/>
        </w:rPr>
        <w:t>9</w:t>
      </w:r>
      <w:r>
        <w:rPr>
          <w:lang w:val="en-US"/>
        </w:rPr>
        <w:t>97</w:t>
      </w:r>
      <w:r w:rsidR="00AC7177" w:rsidRPr="00A55063">
        <w:rPr>
          <w:lang w:val="en-US"/>
        </w:rPr>
        <w:t>).</w:t>
      </w:r>
      <w:proofErr w:type="gramEnd"/>
      <w:r w:rsidR="00AC7177" w:rsidRPr="00A55063">
        <w:rPr>
          <w:lang w:val="en-US"/>
        </w:rPr>
        <w:t xml:space="preserve"> </w:t>
      </w:r>
      <w:r>
        <w:rPr>
          <w:lang w:val="en-US"/>
        </w:rPr>
        <w:t>A B</w:t>
      </w:r>
      <w:r w:rsidRPr="001A7BAD">
        <w:rPr>
          <w:lang w:val="en-US"/>
        </w:rPr>
        <w:t>ayesian approach to data disclosure: Optimal intruder behavior for continuous data</w:t>
      </w:r>
      <w:r>
        <w:rPr>
          <w:lang w:val="en-US"/>
        </w:rPr>
        <w:t xml:space="preserve">. </w:t>
      </w:r>
      <w:proofErr w:type="gramStart"/>
      <w:r>
        <w:rPr>
          <w:lang w:val="en-US"/>
        </w:rPr>
        <w:t>Journal of Official Statistics, 13, 75—89.</w:t>
      </w:r>
      <w:proofErr w:type="gramEnd"/>
    </w:p>
    <w:p w:rsidR="001A7BAD" w:rsidRDefault="001A7BAD" w:rsidP="001A7BAD">
      <w:pPr>
        <w:ind w:left="284" w:hanging="284"/>
        <w:rPr>
          <w:lang w:val="en-US"/>
        </w:rPr>
      </w:pPr>
    </w:p>
    <w:p w:rsidR="000720DC" w:rsidRPr="008812BE" w:rsidRDefault="000720DC" w:rsidP="000720DC">
      <w:pPr>
        <w:tabs>
          <w:tab w:val="left" w:pos="270"/>
        </w:tabs>
        <w:ind w:left="270" w:hanging="270"/>
        <w:rPr>
          <w:lang w:val="en-US"/>
        </w:rPr>
      </w:pPr>
      <w:proofErr w:type="gramStart"/>
      <w:r>
        <w:rPr>
          <w:lang w:val="en"/>
        </w:rPr>
        <w:t xml:space="preserve">Machanavajjhala, A., </w:t>
      </w:r>
      <w:proofErr w:type="spellStart"/>
      <w:r>
        <w:rPr>
          <w:lang w:val="en"/>
        </w:rPr>
        <w:t>Kifer</w:t>
      </w:r>
      <w:proofErr w:type="spellEnd"/>
      <w:r>
        <w:rPr>
          <w:lang w:val="en"/>
        </w:rPr>
        <w:t xml:space="preserve">, D., </w:t>
      </w:r>
      <w:proofErr w:type="spellStart"/>
      <w:r>
        <w:rPr>
          <w:lang w:val="en"/>
        </w:rPr>
        <w:t>Abowd</w:t>
      </w:r>
      <w:proofErr w:type="spellEnd"/>
      <w:r>
        <w:rPr>
          <w:lang w:val="en"/>
        </w:rPr>
        <w:t xml:space="preserve">, M. J., </w:t>
      </w:r>
      <w:proofErr w:type="spellStart"/>
      <w:r>
        <w:rPr>
          <w:lang w:val="en"/>
        </w:rPr>
        <w:t>Gehrke</w:t>
      </w:r>
      <w:proofErr w:type="spellEnd"/>
      <w:r>
        <w:rPr>
          <w:lang w:val="en"/>
        </w:rPr>
        <w:t xml:space="preserve">, J. &amp; </w:t>
      </w:r>
      <w:proofErr w:type="spellStart"/>
      <w:r>
        <w:rPr>
          <w:lang w:val="en"/>
        </w:rPr>
        <w:t>Vilhuber</w:t>
      </w:r>
      <w:proofErr w:type="spellEnd"/>
      <w:r>
        <w:rPr>
          <w:lang w:val="en"/>
        </w:rPr>
        <w:t>, L. (2008).</w:t>
      </w:r>
      <w:proofErr w:type="gramEnd"/>
      <w:r>
        <w:rPr>
          <w:lang w:val="en"/>
        </w:rPr>
        <w:t xml:space="preserve"> </w:t>
      </w:r>
      <w:r w:rsidRPr="008812BE">
        <w:rPr>
          <w:lang w:val="en"/>
        </w:rPr>
        <w:t>Privacy: Theory meets Practice on the Map</w:t>
      </w:r>
      <w:r>
        <w:rPr>
          <w:lang w:val="en"/>
        </w:rPr>
        <w:t xml:space="preserve">. </w:t>
      </w:r>
      <w:r w:rsidRPr="008812BE">
        <w:rPr>
          <w:i/>
          <w:iCs/>
          <w:lang w:val="en-US"/>
        </w:rPr>
        <w:t xml:space="preserve">IEEE 24th International Conference on Data Engineering, </w:t>
      </w:r>
      <w:r w:rsidRPr="008812BE">
        <w:rPr>
          <w:b/>
          <w:bCs/>
          <w:lang w:val="en-US"/>
        </w:rPr>
        <w:t>2008</w:t>
      </w:r>
      <w:r w:rsidRPr="008812BE">
        <w:rPr>
          <w:lang w:val="en-US"/>
        </w:rPr>
        <w:t xml:space="preserve">, 277-286 </w:t>
      </w:r>
    </w:p>
    <w:p w:rsidR="000720DC" w:rsidRDefault="000720DC" w:rsidP="001A7BAD">
      <w:pPr>
        <w:ind w:left="284" w:hanging="284"/>
        <w:rPr>
          <w:lang w:val="en-US"/>
        </w:rPr>
      </w:pPr>
    </w:p>
    <w:p w:rsidR="001A7BAD" w:rsidRDefault="0019473B" w:rsidP="001A7BAD">
      <w:pPr>
        <w:ind w:left="284" w:hanging="284"/>
        <w:rPr>
          <w:lang w:val="en-US"/>
        </w:rPr>
      </w:pPr>
      <w:proofErr w:type="gramStart"/>
      <w:r>
        <w:rPr>
          <w:lang w:val="en-US"/>
        </w:rPr>
        <w:t>Reiter, J. P. (2005).</w:t>
      </w:r>
      <w:proofErr w:type="gramEnd"/>
      <w:r>
        <w:rPr>
          <w:lang w:val="en-US"/>
        </w:rPr>
        <w:t xml:space="preserve"> </w:t>
      </w:r>
      <w:r w:rsidRPr="0019473B">
        <w:rPr>
          <w:lang w:val="en-US"/>
        </w:rPr>
        <w:t xml:space="preserve">Estimating identification risks in </w:t>
      </w:r>
      <w:proofErr w:type="spellStart"/>
      <w:r w:rsidRPr="0019473B">
        <w:rPr>
          <w:lang w:val="en-US"/>
        </w:rPr>
        <w:t>microdata</w:t>
      </w:r>
      <w:proofErr w:type="spellEnd"/>
      <w:r>
        <w:rPr>
          <w:lang w:val="en-US"/>
        </w:rPr>
        <w:t xml:space="preserve">. </w:t>
      </w:r>
      <w:proofErr w:type="gramStart"/>
      <w:r>
        <w:rPr>
          <w:lang w:val="en-US"/>
        </w:rPr>
        <w:t>Journal of the American Statistical Association, 100, 1103—1113.</w:t>
      </w:r>
      <w:proofErr w:type="gramEnd"/>
    </w:p>
    <w:p w:rsidR="0019473B" w:rsidRDefault="0019473B" w:rsidP="001A7BAD">
      <w:pPr>
        <w:ind w:left="284" w:hanging="284"/>
        <w:rPr>
          <w:lang w:val="en-US"/>
        </w:rPr>
      </w:pPr>
    </w:p>
    <w:p w:rsidR="0019473B" w:rsidRDefault="00D90F92" w:rsidP="00D90F92">
      <w:pPr>
        <w:ind w:left="284" w:hanging="284"/>
        <w:rPr>
          <w:lang w:val="en-US"/>
        </w:rPr>
      </w:pPr>
      <w:proofErr w:type="gramStart"/>
      <w:r>
        <w:rPr>
          <w:lang w:val="en-US"/>
        </w:rPr>
        <w:t>Reiter, J. P. and Mitra, R. (2009).</w:t>
      </w:r>
      <w:proofErr w:type="gramEnd"/>
      <w:r>
        <w:rPr>
          <w:lang w:val="en-US"/>
        </w:rPr>
        <w:t xml:space="preserve"> </w:t>
      </w:r>
      <w:r w:rsidRPr="00D90F92">
        <w:rPr>
          <w:lang w:val="en-US"/>
        </w:rPr>
        <w:t>Estimating risks of identification disclos</w:t>
      </w:r>
      <w:r>
        <w:rPr>
          <w:lang w:val="en-US"/>
        </w:rPr>
        <w:t xml:space="preserve">ure in </w:t>
      </w:r>
      <w:proofErr w:type="gramStart"/>
      <w:r>
        <w:rPr>
          <w:lang w:val="en-US"/>
        </w:rPr>
        <w:t>partially synthetic</w:t>
      </w:r>
      <w:proofErr w:type="gramEnd"/>
      <w:r>
        <w:rPr>
          <w:lang w:val="en-US"/>
        </w:rPr>
        <w:t xml:space="preserve"> data. </w:t>
      </w:r>
      <w:proofErr w:type="gramStart"/>
      <w:r w:rsidRPr="00D90F92">
        <w:rPr>
          <w:lang w:val="en-US"/>
        </w:rPr>
        <w:t>Journal</w:t>
      </w:r>
      <w:r>
        <w:rPr>
          <w:lang w:val="en-US"/>
        </w:rPr>
        <w:t xml:space="preserve"> of Privacy and Confidentiality</w:t>
      </w:r>
      <w:r w:rsidRPr="00D90F92">
        <w:rPr>
          <w:lang w:val="en-US"/>
        </w:rPr>
        <w:t>,</w:t>
      </w:r>
      <w:r>
        <w:rPr>
          <w:lang w:val="en-US"/>
        </w:rPr>
        <w:t xml:space="preserve"> 1, </w:t>
      </w:r>
      <w:r w:rsidRPr="00D90F92">
        <w:rPr>
          <w:lang w:val="en-US"/>
        </w:rPr>
        <w:t>99</w:t>
      </w:r>
      <w:r>
        <w:rPr>
          <w:lang w:val="en-US"/>
        </w:rPr>
        <w:t>—</w:t>
      </w:r>
      <w:r w:rsidRPr="00D90F92">
        <w:rPr>
          <w:lang w:val="en-US"/>
        </w:rPr>
        <w:t>110</w:t>
      </w:r>
      <w:r>
        <w:rPr>
          <w:lang w:val="en-US"/>
        </w:rPr>
        <w:t>.</w:t>
      </w:r>
      <w:proofErr w:type="gramEnd"/>
    </w:p>
    <w:p w:rsidR="004E2549" w:rsidRDefault="004E2549" w:rsidP="00D90F92">
      <w:pPr>
        <w:ind w:left="284" w:hanging="284"/>
        <w:rPr>
          <w:lang w:val="en-US"/>
        </w:rPr>
      </w:pPr>
    </w:p>
    <w:p w:rsidR="004E2549" w:rsidRDefault="004E2549" w:rsidP="004E2549">
      <w:pPr>
        <w:tabs>
          <w:tab w:val="left" w:pos="270"/>
        </w:tabs>
        <w:ind w:left="270" w:hanging="270"/>
      </w:pPr>
      <w:proofErr w:type="gramStart"/>
      <w:r>
        <w:rPr>
          <w:lang w:val="en-US"/>
        </w:rPr>
        <w:t>Shlomo, N. &amp; Skinner, C. J. (2010).</w:t>
      </w:r>
      <w:proofErr w:type="gramEnd"/>
      <w:r>
        <w:rPr>
          <w:lang w:val="en-US"/>
        </w:rPr>
        <w:t xml:space="preserve"> </w:t>
      </w:r>
      <w:r w:rsidRPr="00AE3900">
        <w:t>Assessing the protection provided by misclassification-based disclosure limitation methods for survey microdata</w:t>
      </w:r>
      <w:r>
        <w:t>.</w:t>
      </w:r>
      <w:r w:rsidRPr="00AE3900">
        <w:t xml:space="preserve"> Ann</w:t>
      </w:r>
      <w:r>
        <w:t>als of Applied Statistics,</w:t>
      </w:r>
      <w:r w:rsidRPr="00AE3900">
        <w:t xml:space="preserve"> 4, 1291-1310</w:t>
      </w:r>
    </w:p>
    <w:p w:rsidR="00D90F92" w:rsidRDefault="00D90F92" w:rsidP="00D90F92">
      <w:pPr>
        <w:ind w:left="284" w:hanging="284"/>
        <w:rPr>
          <w:lang w:val="en-US"/>
        </w:rPr>
      </w:pPr>
    </w:p>
    <w:p w:rsidR="00D90F92" w:rsidRPr="00D90F92" w:rsidRDefault="00D90F92" w:rsidP="00D90F92">
      <w:pPr>
        <w:tabs>
          <w:tab w:val="left" w:pos="270"/>
        </w:tabs>
        <w:ind w:left="270" w:hanging="270"/>
        <w:jc w:val="both"/>
        <w:rPr>
          <w:lang w:val="en-US"/>
        </w:rPr>
      </w:pPr>
      <w:proofErr w:type="gramStart"/>
      <w:r>
        <w:rPr>
          <w:lang w:val="en-US"/>
        </w:rPr>
        <w:t>Skinner, C. J. and Shlomo, N. (2008).</w:t>
      </w:r>
      <w:proofErr w:type="gramEnd"/>
      <w:r>
        <w:rPr>
          <w:lang w:val="en-US"/>
        </w:rPr>
        <w:t xml:space="preserve"> </w:t>
      </w:r>
      <w:proofErr w:type="gramStart"/>
      <w:r w:rsidRPr="00D90F92">
        <w:rPr>
          <w:lang w:val="en-US"/>
        </w:rPr>
        <w:t xml:space="preserve">Assessing identification risk in survey </w:t>
      </w:r>
      <w:proofErr w:type="spellStart"/>
      <w:r w:rsidRPr="00D90F92">
        <w:rPr>
          <w:lang w:val="en-US"/>
        </w:rPr>
        <w:t>microdata</w:t>
      </w:r>
      <w:proofErr w:type="spellEnd"/>
      <w:r w:rsidRPr="00D90F92">
        <w:rPr>
          <w:lang w:val="en-US"/>
        </w:rPr>
        <w:t xml:space="preserve"> using</w:t>
      </w:r>
      <w:r>
        <w:rPr>
          <w:lang w:val="en-US"/>
        </w:rPr>
        <w:t xml:space="preserve"> </w:t>
      </w:r>
      <w:r w:rsidRPr="00D90F92">
        <w:rPr>
          <w:lang w:val="en-US"/>
        </w:rPr>
        <w:t>log-linear models</w:t>
      </w:r>
      <w:r>
        <w:rPr>
          <w:lang w:val="en-US"/>
        </w:rPr>
        <w:t>.</w:t>
      </w:r>
      <w:proofErr w:type="gramEnd"/>
      <w:r>
        <w:rPr>
          <w:lang w:val="en-US"/>
        </w:rPr>
        <w:t xml:space="preserve"> </w:t>
      </w:r>
      <w:proofErr w:type="gramStart"/>
      <w:r w:rsidRPr="00D90F92">
        <w:rPr>
          <w:lang w:val="en-US"/>
        </w:rPr>
        <w:t>Journal of the A</w:t>
      </w:r>
      <w:r>
        <w:rPr>
          <w:lang w:val="en-US"/>
        </w:rPr>
        <w:t>merican Statistical Association</w:t>
      </w:r>
      <w:r w:rsidRPr="00D90F92">
        <w:rPr>
          <w:lang w:val="en-US"/>
        </w:rPr>
        <w:t>,</w:t>
      </w:r>
      <w:r>
        <w:rPr>
          <w:lang w:val="en-US"/>
        </w:rPr>
        <w:t xml:space="preserve"> 103, 989—1001.</w:t>
      </w:r>
      <w:proofErr w:type="gramEnd"/>
    </w:p>
    <w:p w:rsidR="006661ED" w:rsidRDefault="006661ED" w:rsidP="00A55063">
      <w:pPr>
        <w:ind w:left="284" w:hanging="284"/>
        <w:jc w:val="both"/>
        <w:rPr>
          <w:lang w:val="en-US"/>
        </w:rPr>
      </w:pPr>
    </w:p>
    <w:p w:rsidR="009A4EAA" w:rsidRPr="00A55063" w:rsidRDefault="009A4EAA" w:rsidP="00D90F92">
      <w:pPr>
        <w:ind w:left="284" w:hanging="284"/>
        <w:jc w:val="both"/>
        <w:rPr>
          <w:lang w:val="en-US"/>
        </w:rPr>
      </w:pPr>
    </w:p>
    <w:sectPr w:rsidR="009A4EAA" w:rsidRPr="00A55063" w:rsidSect="0011124D">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Times New Roman Bold">
    <w:panose1 w:val="02020803070505020304"/>
    <w:charset w:val="00"/>
    <w:family w:val="roman"/>
    <w:pitch w:val="default"/>
    <w:sig w:usb0="00000003" w:usb1="00000000" w:usb2="00000000" w:usb3="00000000" w:csb0="00000001" w:csb1="00000000"/>
  </w:font>
  <w:font w:name="Times New Roman Italic">
    <w:panose1 w:val="020205030504050903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35EE"/>
    <w:multiLevelType w:val="hybridMultilevel"/>
    <w:tmpl w:val="32FC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8D662C"/>
    <w:multiLevelType w:val="hybridMultilevel"/>
    <w:tmpl w:val="CAB412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E82173"/>
    <w:multiLevelType w:val="hybridMultilevel"/>
    <w:tmpl w:val="CACC7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 w:name="LW_DocType" w:val="NORMAL"/>
  </w:docVars>
  <w:rsids>
    <w:rsidRoot w:val="0083541E"/>
    <w:rsid w:val="00020036"/>
    <w:rsid w:val="000720DC"/>
    <w:rsid w:val="0008173A"/>
    <w:rsid w:val="000D1EDF"/>
    <w:rsid w:val="0010141F"/>
    <w:rsid w:val="0011124D"/>
    <w:rsid w:val="00137A49"/>
    <w:rsid w:val="0019473B"/>
    <w:rsid w:val="001A7BAD"/>
    <w:rsid w:val="001D3601"/>
    <w:rsid w:val="001F2EE7"/>
    <w:rsid w:val="00243FA0"/>
    <w:rsid w:val="00335B70"/>
    <w:rsid w:val="00373BE7"/>
    <w:rsid w:val="003906DE"/>
    <w:rsid w:val="00395E93"/>
    <w:rsid w:val="003A5E89"/>
    <w:rsid w:val="003A62E9"/>
    <w:rsid w:val="0046110D"/>
    <w:rsid w:val="004B193C"/>
    <w:rsid w:val="004E2549"/>
    <w:rsid w:val="005732D2"/>
    <w:rsid w:val="005B1603"/>
    <w:rsid w:val="00602D76"/>
    <w:rsid w:val="00652F42"/>
    <w:rsid w:val="006661ED"/>
    <w:rsid w:val="006702C6"/>
    <w:rsid w:val="00684E08"/>
    <w:rsid w:val="00695DE0"/>
    <w:rsid w:val="0074005F"/>
    <w:rsid w:val="007673A7"/>
    <w:rsid w:val="00795BC7"/>
    <w:rsid w:val="007B4410"/>
    <w:rsid w:val="007C12DD"/>
    <w:rsid w:val="007C5762"/>
    <w:rsid w:val="008313EF"/>
    <w:rsid w:val="0083541E"/>
    <w:rsid w:val="008905CA"/>
    <w:rsid w:val="00904734"/>
    <w:rsid w:val="009845D6"/>
    <w:rsid w:val="00987D38"/>
    <w:rsid w:val="009A4EAA"/>
    <w:rsid w:val="009F07A7"/>
    <w:rsid w:val="00A55063"/>
    <w:rsid w:val="00A82761"/>
    <w:rsid w:val="00A83D94"/>
    <w:rsid w:val="00AC7177"/>
    <w:rsid w:val="00AF2F3A"/>
    <w:rsid w:val="00B04BFD"/>
    <w:rsid w:val="00B209CA"/>
    <w:rsid w:val="00BF5C3B"/>
    <w:rsid w:val="00C63952"/>
    <w:rsid w:val="00CF2F71"/>
    <w:rsid w:val="00D46764"/>
    <w:rsid w:val="00D77394"/>
    <w:rsid w:val="00D9051C"/>
    <w:rsid w:val="00D90F92"/>
    <w:rsid w:val="00E07D0C"/>
    <w:rsid w:val="00F241A3"/>
    <w:rsid w:val="00F9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1A3"/>
    <w:rPr>
      <w:sz w:val="24"/>
      <w:szCs w:val="24"/>
      <w:lang w:val="it-IT" w:eastAsia="it-IT"/>
    </w:rPr>
  </w:style>
  <w:style w:type="paragraph" w:styleId="Heading1">
    <w:name w:val="heading 1"/>
    <w:basedOn w:val="Normal"/>
    <w:next w:val="Normal"/>
    <w:qFormat/>
    <w:rsid w:val="0011124D"/>
    <w:pPr>
      <w:keepNext/>
      <w:jc w:val="center"/>
      <w:outlineLvl w:val="0"/>
    </w:pPr>
    <w:rPr>
      <w:b/>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11124D"/>
    <w:rPr>
      <w:vertAlign w:val="superscript"/>
    </w:rPr>
  </w:style>
  <w:style w:type="paragraph" w:styleId="FootnoteText">
    <w:name w:val="footnote text"/>
    <w:basedOn w:val="Normal"/>
    <w:rsid w:val="0011124D"/>
    <w:pPr>
      <w:suppressAutoHyphens/>
    </w:pPr>
    <w:rPr>
      <w:sz w:val="20"/>
      <w:szCs w:val="20"/>
      <w:lang w:val="en-GB" w:eastAsia="ar-SA"/>
    </w:rPr>
  </w:style>
  <w:style w:type="character" w:styleId="FootnoteReference">
    <w:name w:val="footnote reference"/>
    <w:rsid w:val="0011124D"/>
    <w:rPr>
      <w:vertAlign w:val="superscript"/>
    </w:rPr>
  </w:style>
  <w:style w:type="character" w:styleId="Hyperlink">
    <w:name w:val="Hyperlink"/>
    <w:rsid w:val="0011124D"/>
    <w:rPr>
      <w:color w:val="0000FF"/>
      <w:u w:val="single"/>
    </w:rPr>
  </w:style>
  <w:style w:type="paragraph" w:styleId="BodyText">
    <w:name w:val="Body Text"/>
    <w:basedOn w:val="Normal"/>
    <w:link w:val="BodyTextChar"/>
    <w:rsid w:val="0011124D"/>
    <w:rPr>
      <w:sz w:val="16"/>
      <w:lang w:val="en-US"/>
    </w:rPr>
  </w:style>
  <w:style w:type="character" w:customStyle="1" w:styleId="BodyTextChar">
    <w:name w:val="Body Text Char"/>
    <w:link w:val="BodyText"/>
    <w:rsid w:val="00F241A3"/>
    <w:rPr>
      <w:sz w:val="16"/>
      <w:szCs w:val="24"/>
      <w:lang w:val="en-US" w:eastAsia="it-IT"/>
    </w:rPr>
  </w:style>
  <w:style w:type="character" w:customStyle="1" w:styleId="Hyperlink1">
    <w:name w:val="Hyperlink1"/>
    <w:rsid w:val="00020036"/>
    <w:rPr>
      <w:color w:val="0000FF"/>
      <w:sz w:val="20"/>
      <w:u w:val="single"/>
    </w:rPr>
  </w:style>
  <w:style w:type="paragraph" w:styleId="ListParagraph">
    <w:name w:val="List Paragraph"/>
    <w:basedOn w:val="Normal"/>
    <w:uiPriority w:val="34"/>
    <w:qFormat/>
    <w:rsid w:val="007C5762"/>
    <w:pPr>
      <w:ind w:left="720"/>
      <w:contextualSpacing/>
    </w:pPr>
  </w:style>
  <w:style w:type="paragraph" w:customStyle="1" w:styleId="FaxBodyText">
    <w:name w:val="Fax Body Text"/>
    <w:basedOn w:val="Normal"/>
    <w:qFormat/>
    <w:rsid w:val="0008173A"/>
    <w:pPr>
      <w:framePr w:hSpace="180" w:wrap="around" w:vAnchor="text" w:hAnchor="text" w:y="55"/>
    </w:pPr>
    <w:rPr>
      <w:rFonts w:ascii="Calibri" w:eastAsia="Calibri" w:hAnsi="Calibri"/>
      <w:sz w:val="18"/>
      <w:szCs w:val="22"/>
      <w:lang w:val="en-US" w:eastAsia="en-US"/>
    </w:rPr>
  </w:style>
  <w:style w:type="character" w:styleId="PlaceholderText">
    <w:name w:val="Placeholder Text"/>
    <w:basedOn w:val="DefaultParagraphFont"/>
    <w:uiPriority w:val="99"/>
    <w:semiHidden/>
    <w:rsid w:val="003A5E89"/>
    <w:rPr>
      <w:color w:val="808080"/>
    </w:rPr>
  </w:style>
  <w:style w:type="paragraph" w:styleId="BalloonText">
    <w:name w:val="Balloon Text"/>
    <w:basedOn w:val="Normal"/>
    <w:link w:val="BalloonTextChar"/>
    <w:uiPriority w:val="99"/>
    <w:semiHidden/>
    <w:unhideWhenUsed/>
    <w:rsid w:val="003A5E89"/>
    <w:rPr>
      <w:rFonts w:ascii="Tahoma" w:hAnsi="Tahoma" w:cs="Tahoma"/>
      <w:sz w:val="16"/>
      <w:szCs w:val="16"/>
    </w:rPr>
  </w:style>
  <w:style w:type="character" w:customStyle="1" w:styleId="BalloonTextChar">
    <w:name w:val="Balloon Text Char"/>
    <w:basedOn w:val="DefaultParagraphFont"/>
    <w:link w:val="BalloonText"/>
    <w:uiPriority w:val="99"/>
    <w:semiHidden/>
    <w:rsid w:val="003A5E89"/>
    <w:rPr>
      <w:rFonts w:ascii="Tahoma" w:hAnsi="Tahoma" w:cs="Tahoma"/>
      <w:sz w:val="16"/>
      <w:szCs w:val="16"/>
      <w:lang w:val="it-IT"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1A3"/>
    <w:rPr>
      <w:sz w:val="24"/>
      <w:szCs w:val="24"/>
      <w:lang w:val="it-IT" w:eastAsia="it-IT"/>
    </w:rPr>
  </w:style>
  <w:style w:type="paragraph" w:styleId="Heading1">
    <w:name w:val="heading 1"/>
    <w:basedOn w:val="Normal"/>
    <w:next w:val="Normal"/>
    <w:qFormat/>
    <w:rsid w:val="0011124D"/>
    <w:pPr>
      <w:keepNext/>
      <w:jc w:val="center"/>
      <w:outlineLvl w:val="0"/>
    </w:pPr>
    <w:rPr>
      <w:b/>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11124D"/>
    <w:rPr>
      <w:vertAlign w:val="superscript"/>
    </w:rPr>
  </w:style>
  <w:style w:type="paragraph" w:styleId="FootnoteText">
    <w:name w:val="footnote text"/>
    <w:basedOn w:val="Normal"/>
    <w:rsid w:val="0011124D"/>
    <w:pPr>
      <w:suppressAutoHyphens/>
    </w:pPr>
    <w:rPr>
      <w:sz w:val="20"/>
      <w:szCs w:val="20"/>
      <w:lang w:val="en-GB" w:eastAsia="ar-SA"/>
    </w:rPr>
  </w:style>
  <w:style w:type="character" w:styleId="FootnoteReference">
    <w:name w:val="footnote reference"/>
    <w:rsid w:val="0011124D"/>
    <w:rPr>
      <w:vertAlign w:val="superscript"/>
    </w:rPr>
  </w:style>
  <w:style w:type="character" w:styleId="Hyperlink">
    <w:name w:val="Hyperlink"/>
    <w:rsid w:val="0011124D"/>
    <w:rPr>
      <w:color w:val="0000FF"/>
      <w:u w:val="single"/>
    </w:rPr>
  </w:style>
  <w:style w:type="paragraph" w:styleId="BodyText">
    <w:name w:val="Body Text"/>
    <w:basedOn w:val="Normal"/>
    <w:link w:val="BodyTextChar"/>
    <w:rsid w:val="0011124D"/>
    <w:rPr>
      <w:sz w:val="16"/>
      <w:lang w:val="en-US"/>
    </w:rPr>
  </w:style>
  <w:style w:type="character" w:customStyle="1" w:styleId="BodyTextChar">
    <w:name w:val="Body Text Char"/>
    <w:link w:val="BodyText"/>
    <w:rsid w:val="00F241A3"/>
    <w:rPr>
      <w:sz w:val="16"/>
      <w:szCs w:val="24"/>
      <w:lang w:val="en-US" w:eastAsia="it-IT"/>
    </w:rPr>
  </w:style>
  <w:style w:type="character" w:customStyle="1" w:styleId="Hyperlink1">
    <w:name w:val="Hyperlink1"/>
    <w:rsid w:val="00020036"/>
    <w:rPr>
      <w:color w:val="0000FF"/>
      <w:sz w:val="20"/>
      <w:u w:val="single"/>
    </w:rPr>
  </w:style>
  <w:style w:type="paragraph" w:styleId="ListParagraph">
    <w:name w:val="List Paragraph"/>
    <w:basedOn w:val="Normal"/>
    <w:uiPriority w:val="34"/>
    <w:qFormat/>
    <w:rsid w:val="007C5762"/>
    <w:pPr>
      <w:ind w:left="720"/>
      <w:contextualSpacing/>
    </w:pPr>
  </w:style>
  <w:style w:type="paragraph" w:customStyle="1" w:styleId="FaxBodyText">
    <w:name w:val="Fax Body Text"/>
    <w:basedOn w:val="Normal"/>
    <w:qFormat/>
    <w:rsid w:val="0008173A"/>
    <w:pPr>
      <w:framePr w:hSpace="180" w:wrap="around" w:vAnchor="text" w:hAnchor="text" w:y="55"/>
    </w:pPr>
    <w:rPr>
      <w:rFonts w:ascii="Calibri" w:eastAsia="Calibri" w:hAnsi="Calibri"/>
      <w:sz w:val="18"/>
      <w:szCs w:val="22"/>
      <w:lang w:val="en-US" w:eastAsia="en-US"/>
    </w:rPr>
  </w:style>
  <w:style w:type="character" w:styleId="PlaceholderText">
    <w:name w:val="Placeholder Text"/>
    <w:basedOn w:val="DefaultParagraphFont"/>
    <w:uiPriority w:val="99"/>
    <w:semiHidden/>
    <w:rsid w:val="003A5E89"/>
    <w:rPr>
      <w:color w:val="808080"/>
    </w:rPr>
  </w:style>
  <w:style w:type="paragraph" w:styleId="BalloonText">
    <w:name w:val="Balloon Text"/>
    <w:basedOn w:val="Normal"/>
    <w:link w:val="BalloonTextChar"/>
    <w:uiPriority w:val="99"/>
    <w:semiHidden/>
    <w:unhideWhenUsed/>
    <w:rsid w:val="003A5E89"/>
    <w:rPr>
      <w:rFonts w:ascii="Tahoma" w:hAnsi="Tahoma" w:cs="Tahoma"/>
      <w:sz w:val="16"/>
      <w:szCs w:val="16"/>
    </w:rPr>
  </w:style>
  <w:style w:type="character" w:customStyle="1" w:styleId="BalloonTextChar">
    <w:name w:val="Balloon Text Char"/>
    <w:basedOn w:val="DefaultParagraphFont"/>
    <w:link w:val="BalloonText"/>
    <w:uiPriority w:val="99"/>
    <w:semiHidden/>
    <w:rsid w:val="003A5E89"/>
    <w:rPr>
      <w:rFonts w:ascii="Tahoma" w:hAnsi="Tahoma" w:cs="Tahoma"/>
      <w:sz w:val="16"/>
      <w:szCs w:val="16"/>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1" Type="http://schemas.openxmlformats.org/officeDocument/2006/relationships/image" Target="media/image7.wmf"/><Relationship Id="rId42" Type="http://schemas.openxmlformats.org/officeDocument/2006/relationships/oleObject" Target="embeddings/oleObject21.bin"/><Relationship Id="rId63" Type="http://schemas.openxmlformats.org/officeDocument/2006/relationships/image" Target="media/image24.wmf"/><Relationship Id="rId84" Type="http://schemas.openxmlformats.org/officeDocument/2006/relationships/image" Target="media/image33.wmf"/><Relationship Id="rId138" Type="http://schemas.openxmlformats.org/officeDocument/2006/relationships/image" Target="media/image54.wmf"/><Relationship Id="rId159" Type="http://schemas.openxmlformats.org/officeDocument/2006/relationships/oleObject" Target="embeddings/oleObject89.bin"/><Relationship Id="rId170" Type="http://schemas.openxmlformats.org/officeDocument/2006/relationships/image" Target="media/image69.wmf"/><Relationship Id="rId191" Type="http://schemas.openxmlformats.org/officeDocument/2006/relationships/image" Target="media/image77.wmf"/><Relationship Id="rId205" Type="http://schemas.openxmlformats.org/officeDocument/2006/relationships/oleObject" Target="embeddings/oleObject116.bin"/><Relationship Id="rId226" Type="http://schemas.openxmlformats.org/officeDocument/2006/relationships/oleObject" Target="embeddings/oleObject127.bin"/><Relationship Id="rId247" Type="http://schemas.openxmlformats.org/officeDocument/2006/relationships/oleObject" Target="embeddings/oleObject139.bin"/><Relationship Id="rId107" Type="http://schemas.openxmlformats.org/officeDocument/2006/relationships/image" Target="media/image43.wmf"/><Relationship Id="rId268" Type="http://schemas.openxmlformats.org/officeDocument/2006/relationships/oleObject" Target="embeddings/oleObject152.bin"/><Relationship Id="rId11" Type="http://schemas.openxmlformats.org/officeDocument/2006/relationships/oleObject" Target="embeddings/oleObject2.bin"/><Relationship Id="rId32" Type="http://schemas.openxmlformats.org/officeDocument/2006/relationships/image" Target="media/image11.wmf"/><Relationship Id="rId53" Type="http://schemas.openxmlformats.org/officeDocument/2006/relationships/oleObject" Target="embeddings/oleObject27.bin"/><Relationship Id="rId74" Type="http://schemas.openxmlformats.org/officeDocument/2006/relationships/image" Target="media/image29.wmf"/><Relationship Id="rId128" Type="http://schemas.openxmlformats.org/officeDocument/2006/relationships/image" Target="media/image52.wmf"/><Relationship Id="rId149" Type="http://schemas.openxmlformats.org/officeDocument/2006/relationships/oleObject" Target="embeddings/oleObject83.bin"/><Relationship Id="rId5" Type="http://schemas.openxmlformats.org/officeDocument/2006/relationships/webSettings" Target="webSettings.xml"/><Relationship Id="rId95" Type="http://schemas.openxmlformats.org/officeDocument/2006/relationships/oleObject" Target="embeddings/oleObject51.bin"/><Relationship Id="rId160" Type="http://schemas.openxmlformats.org/officeDocument/2006/relationships/image" Target="media/image64.wmf"/><Relationship Id="rId181" Type="http://schemas.openxmlformats.org/officeDocument/2006/relationships/oleObject" Target="embeddings/oleObject102.bin"/><Relationship Id="rId216" Type="http://schemas.openxmlformats.org/officeDocument/2006/relationships/image" Target="media/image88.wmf"/><Relationship Id="rId237" Type="http://schemas.openxmlformats.org/officeDocument/2006/relationships/oleObject" Target="embeddings/oleObject133.bin"/><Relationship Id="rId258" Type="http://schemas.openxmlformats.org/officeDocument/2006/relationships/image" Target="media/image107.wmf"/><Relationship Id="rId22" Type="http://schemas.openxmlformats.org/officeDocument/2006/relationships/oleObject" Target="embeddings/oleObject8.bin"/><Relationship Id="rId43" Type="http://schemas.openxmlformats.org/officeDocument/2006/relationships/oleObject" Target="embeddings/oleObject22.bin"/><Relationship Id="rId64" Type="http://schemas.openxmlformats.org/officeDocument/2006/relationships/oleObject" Target="embeddings/oleObject33.bin"/><Relationship Id="rId118" Type="http://schemas.openxmlformats.org/officeDocument/2006/relationships/image" Target="media/image48.wmf"/><Relationship Id="rId139" Type="http://schemas.openxmlformats.org/officeDocument/2006/relationships/oleObject" Target="embeddings/oleObject78.bin"/><Relationship Id="rId85" Type="http://schemas.openxmlformats.org/officeDocument/2006/relationships/oleObject" Target="embeddings/oleObject45.bin"/><Relationship Id="rId150" Type="http://schemas.openxmlformats.org/officeDocument/2006/relationships/image" Target="media/image60.wmf"/><Relationship Id="rId171" Type="http://schemas.openxmlformats.org/officeDocument/2006/relationships/oleObject" Target="embeddings/oleObject95.bin"/><Relationship Id="rId192" Type="http://schemas.openxmlformats.org/officeDocument/2006/relationships/oleObject" Target="embeddings/oleObject108.bin"/><Relationship Id="rId206" Type="http://schemas.openxmlformats.org/officeDocument/2006/relationships/image" Target="media/image83.wmf"/><Relationship Id="rId227" Type="http://schemas.openxmlformats.org/officeDocument/2006/relationships/image" Target="media/image93.wmf"/><Relationship Id="rId248" Type="http://schemas.openxmlformats.org/officeDocument/2006/relationships/image" Target="media/image102.wmf"/><Relationship Id="rId269" Type="http://schemas.openxmlformats.org/officeDocument/2006/relationships/oleObject" Target="embeddings/oleObject153.bin"/><Relationship Id="rId12" Type="http://schemas.openxmlformats.org/officeDocument/2006/relationships/image" Target="media/image3.wmf"/><Relationship Id="rId33" Type="http://schemas.openxmlformats.org/officeDocument/2006/relationships/oleObject" Target="embeddings/oleObject15.bin"/><Relationship Id="rId108" Type="http://schemas.openxmlformats.org/officeDocument/2006/relationships/oleObject" Target="embeddings/oleObject58.bin"/><Relationship Id="rId129" Type="http://schemas.openxmlformats.org/officeDocument/2006/relationships/oleObject" Target="embeddings/oleObject70.bin"/><Relationship Id="rId54" Type="http://schemas.openxmlformats.org/officeDocument/2006/relationships/image" Target="media/image20.wmf"/><Relationship Id="rId75" Type="http://schemas.openxmlformats.org/officeDocument/2006/relationships/oleObject" Target="embeddings/oleObject39.bin"/><Relationship Id="rId96" Type="http://schemas.openxmlformats.org/officeDocument/2006/relationships/oleObject" Target="embeddings/oleObject52.bin"/><Relationship Id="rId140" Type="http://schemas.openxmlformats.org/officeDocument/2006/relationships/image" Target="media/image55.wmf"/><Relationship Id="rId161" Type="http://schemas.openxmlformats.org/officeDocument/2006/relationships/oleObject" Target="embeddings/oleObject90.bin"/><Relationship Id="rId182" Type="http://schemas.openxmlformats.org/officeDocument/2006/relationships/oleObject" Target="embeddings/oleObject103.bin"/><Relationship Id="rId217" Type="http://schemas.openxmlformats.org/officeDocument/2006/relationships/oleObject" Target="embeddings/oleObject122.bin"/><Relationship Id="rId6" Type="http://schemas.openxmlformats.org/officeDocument/2006/relationships/hyperlink" Target="mailto:sam.hawala@census.gov" TargetMode="External"/><Relationship Id="rId238" Type="http://schemas.openxmlformats.org/officeDocument/2006/relationships/image" Target="media/image98.wmf"/><Relationship Id="rId259" Type="http://schemas.openxmlformats.org/officeDocument/2006/relationships/oleObject" Target="embeddings/oleObject145.bin"/><Relationship Id="rId23" Type="http://schemas.openxmlformats.org/officeDocument/2006/relationships/image" Target="media/image8.wmf"/><Relationship Id="rId119" Type="http://schemas.openxmlformats.org/officeDocument/2006/relationships/oleObject" Target="embeddings/oleObject64.bin"/><Relationship Id="rId270" Type="http://schemas.openxmlformats.org/officeDocument/2006/relationships/image" Target="media/image110.wmf"/><Relationship Id="rId44" Type="http://schemas.openxmlformats.org/officeDocument/2006/relationships/image" Target="media/image15.wmf"/><Relationship Id="rId60" Type="http://schemas.openxmlformats.org/officeDocument/2006/relationships/oleObject" Target="embeddings/oleObject31.bin"/><Relationship Id="rId65" Type="http://schemas.openxmlformats.org/officeDocument/2006/relationships/image" Target="media/image25.wmf"/><Relationship Id="rId81" Type="http://schemas.openxmlformats.org/officeDocument/2006/relationships/oleObject" Target="embeddings/oleObject43.bin"/><Relationship Id="rId86" Type="http://schemas.openxmlformats.org/officeDocument/2006/relationships/image" Target="media/image34.wmf"/><Relationship Id="rId130" Type="http://schemas.openxmlformats.org/officeDocument/2006/relationships/image" Target="media/image53.wmf"/><Relationship Id="rId135" Type="http://schemas.openxmlformats.org/officeDocument/2006/relationships/oleObject" Target="embeddings/oleObject75.bin"/><Relationship Id="rId151" Type="http://schemas.openxmlformats.org/officeDocument/2006/relationships/oleObject" Target="embeddings/oleObject84.bin"/><Relationship Id="rId156" Type="http://schemas.openxmlformats.org/officeDocument/2006/relationships/image" Target="media/image62.wmf"/><Relationship Id="rId177" Type="http://schemas.openxmlformats.org/officeDocument/2006/relationships/oleObject" Target="embeddings/oleObject99.bin"/><Relationship Id="rId198" Type="http://schemas.openxmlformats.org/officeDocument/2006/relationships/oleObject" Target="embeddings/oleObject111.bin"/><Relationship Id="rId172" Type="http://schemas.openxmlformats.org/officeDocument/2006/relationships/image" Target="media/image70.wmf"/><Relationship Id="rId193" Type="http://schemas.openxmlformats.org/officeDocument/2006/relationships/image" Target="media/image78.wmf"/><Relationship Id="rId202" Type="http://schemas.openxmlformats.org/officeDocument/2006/relationships/image" Target="media/image81.wmf"/><Relationship Id="rId207" Type="http://schemas.openxmlformats.org/officeDocument/2006/relationships/oleObject" Target="embeddings/oleObject117.bin"/><Relationship Id="rId223" Type="http://schemas.openxmlformats.org/officeDocument/2006/relationships/oleObject" Target="embeddings/oleObject125.bin"/><Relationship Id="rId228" Type="http://schemas.openxmlformats.org/officeDocument/2006/relationships/oleObject" Target="embeddings/oleObject128.bin"/><Relationship Id="rId244" Type="http://schemas.openxmlformats.org/officeDocument/2006/relationships/oleObject" Target="embeddings/oleObject137.bin"/><Relationship Id="rId249" Type="http://schemas.openxmlformats.org/officeDocument/2006/relationships/oleObject" Target="embeddings/oleObject140.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image" Target="media/image44.wmf"/><Relationship Id="rId260" Type="http://schemas.openxmlformats.org/officeDocument/2006/relationships/oleObject" Target="embeddings/oleObject146.bin"/><Relationship Id="rId265" Type="http://schemas.openxmlformats.org/officeDocument/2006/relationships/oleObject" Target="embeddings/oleObject149.bin"/><Relationship Id="rId34" Type="http://schemas.openxmlformats.org/officeDocument/2006/relationships/image" Target="media/image12.wmf"/><Relationship Id="rId50" Type="http://schemas.openxmlformats.org/officeDocument/2006/relationships/image" Target="media/image18.wmf"/><Relationship Id="rId55" Type="http://schemas.openxmlformats.org/officeDocument/2006/relationships/oleObject" Target="embeddings/oleObject28.bin"/><Relationship Id="rId76" Type="http://schemas.openxmlformats.org/officeDocument/2006/relationships/oleObject" Target="embeddings/oleObject40.bin"/><Relationship Id="rId97" Type="http://schemas.openxmlformats.org/officeDocument/2006/relationships/image" Target="media/image38.wmf"/><Relationship Id="rId104" Type="http://schemas.openxmlformats.org/officeDocument/2006/relationships/oleObject" Target="embeddings/oleObject56.bin"/><Relationship Id="rId120" Type="http://schemas.openxmlformats.org/officeDocument/2006/relationships/image" Target="media/image49.wmf"/><Relationship Id="rId125" Type="http://schemas.openxmlformats.org/officeDocument/2006/relationships/oleObject" Target="embeddings/oleObject68.bin"/><Relationship Id="rId141" Type="http://schemas.openxmlformats.org/officeDocument/2006/relationships/oleObject" Target="embeddings/oleObject79.bin"/><Relationship Id="rId146" Type="http://schemas.openxmlformats.org/officeDocument/2006/relationships/image" Target="media/image58.wmf"/><Relationship Id="rId167" Type="http://schemas.openxmlformats.org/officeDocument/2006/relationships/oleObject" Target="embeddings/oleObject93.bin"/><Relationship Id="rId188" Type="http://schemas.openxmlformats.org/officeDocument/2006/relationships/oleObject" Target="embeddings/oleObject106.bin"/><Relationship Id="rId7" Type="http://schemas.openxmlformats.org/officeDocument/2006/relationships/hyperlink" Target="mailto:jerry@stat.duke.edu" TargetMode="External"/><Relationship Id="rId71" Type="http://schemas.openxmlformats.org/officeDocument/2006/relationships/oleObject" Target="embeddings/oleObject37.bin"/><Relationship Id="rId92" Type="http://schemas.openxmlformats.org/officeDocument/2006/relationships/oleObject" Target="embeddings/oleObject49.bin"/><Relationship Id="rId162" Type="http://schemas.openxmlformats.org/officeDocument/2006/relationships/image" Target="media/image65.wmf"/><Relationship Id="rId183" Type="http://schemas.openxmlformats.org/officeDocument/2006/relationships/image" Target="media/image73.wmf"/><Relationship Id="rId213" Type="http://schemas.openxmlformats.org/officeDocument/2006/relationships/oleObject" Target="embeddings/oleObject120.bin"/><Relationship Id="rId218" Type="http://schemas.openxmlformats.org/officeDocument/2006/relationships/image" Target="media/image89.wmf"/><Relationship Id="rId234" Type="http://schemas.openxmlformats.org/officeDocument/2006/relationships/image" Target="media/image96.wmf"/><Relationship Id="rId239" Type="http://schemas.openxmlformats.org/officeDocument/2006/relationships/oleObject" Target="embeddings/oleObject134.bin"/><Relationship Id="rId2" Type="http://schemas.openxmlformats.org/officeDocument/2006/relationships/styles" Target="styles.xml"/><Relationship Id="rId29" Type="http://schemas.openxmlformats.org/officeDocument/2006/relationships/oleObject" Target="embeddings/oleObject12.bin"/><Relationship Id="rId250" Type="http://schemas.openxmlformats.org/officeDocument/2006/relationships/image" Target="media/image103.wmf"/><Relationship Id="rId255" Type="http://schemas.openxmlformats.org/officeDocument/2006/relationships/oleObject" Target="embeddings/oleObject143.bin"/><Relationship Id="rId271" Type="http://schemas.openxmlformats.org/officeDocument/2006/relationships/oleObject" Target="embeddings/oleObject154.bin"/><Relationship Id="rId276" Type="http://schemas.openxmlformats.org/officeDocument/2006/relationships/theme" Target="theme/theme1.xml"/><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oleObject" Target="embeddings/oleObject46.bin"/><Relationship Id="rId110" Type="http://schemas.openxmlformats.org/officeDocument/2006/relationships/oleObject" Target="embeddings/oleObject59.bin"/><Relationship Id="rId115" Type="http://schemas.openxmlformats.org/officeDocument/2006/relationships/oleObject" Target="embeddings/oleObject62.bin"/><Relationship Id="rId131" Type="http://schemas.openxmlformats.org/officeDocument/2006/relationships/oleObject" Target="embeddings/oleObject71.bin"/><Relationship Id="rId136" Type="http://schemas.openxmlformats.org/officeDocument/2006/relationships/oleObject" Target="embeddings/oleObject76.bin"/><Relationship Id="rId157" Type="http://schemas.openxmlformats.org/officeDocument/2006/relationships/oleObject" Target="embeddings/oleObject88.bin"/><Relationship Id="rId178" Type="http://schemas.openxmlformats.org/officeDocument/2006/relationships/oleObject" Target="embeddings/oleObject100.bin"/><Relationship Id="rId61" Type="http://schemas.openxmlformats.org/officeDocument/2006/relationships/image" Target="media/image23.wmf"/><Relationship Id="rId82" Type="http://schemas.openxmlformats.org/officeDocument/2006/relationships/image" Target="media/image32.wmf"/><Relationship Id="rId152" Type="http://schemas.openxmlformats.org/officeDocument/2006/relationships/image" Target="media/image61.wmf"/><Relationship Id="rId173" Type="http://schemas.openxmlformats.org/officeDocument/2006/relationships/oleObject" Target="embeddings/oleObject96.bin"/><Relationship Id="rId194" Type="http://schemas.openxmlformats.org/officeDocument/2006/relationships/oleObject" Target="embeddings/oleObject109.bin"/><Relationship Id="rId199" Type="http://schemas.openxmlformats.org/officeDocument/2006/relationships/oleObject" Target="embeddings/oleObject112.bin"/><Relationship Id="rId203" Type="http://schemas.openxmlformats.org/officeDocument/2006/relationships/oleObject" Target="embeddings/oleObject115.bin"/><Relationship Id="rId208" Type="http://schemas.openxmlformats.org/officeDocument/2006/relationships/image" Target="media/image84.wmf"/><Relationship Id="rId229" Type="http://schemas.openxmlformats.org/officeDocument/2006/relationships/oleObject" Target="embeddings/oleObject129.bin"/><Relationship Id="rId19" Type="http://schemas.openxmlformats.org/officeDocument/2006/relationships/image" Target="media/image6.wmf"/><Relationship Id="rId224" Type="http://schemas.openxmlformats.org/officeDocument/2006/relationships/oleObject" Target="embeddings/oleObject126.bin"/><Relationship Id="rId240" Type="http://schemas.openxmlformats.org/officeDocument/2006/relationships/image" Target="media/image99.wmf"/><Relationship Id="rId245" Type="http://schemas.openxmlformats.org/officeDocument/2006/relationships/oleObject" Target="embeddings/oleObject138.bin"/><Relationship Id="rId261" Type="http://schemas.openxmlformats.org/officeDocument/2006/relationships/oleObject" Target="embeddings/oleObject147.bin"/><Relationship Id="rId266" Type="http://schemas.openxmlformats.org/officeDocument/2006/relationships/oleObject" Target="embeddings/oleObject150.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oleObject" Target="embeddings/oleObject29.bin"/><Relationship Id="rId77" Type="http://schemas.openxmlformats.org/officeDocument/2006/relationships/oleObject" Target="embeddings/oleObject41.bin"/><Relationship Id="rId100" Type="http://schemas.openxmlformats.org/officeDocument/2006/relationships/oleObject" Target="embeddings/oleObject54.bin"/><Relationship Id="rId105" Type="http://schemas.openxmlformats.org/officeDocument/2006/relationships/image" Target="media/image42.wmf"/><Relationship Id="rId126" Type="http://schemas.openxmlformats.org/officeDocument/2006/relationships/image" Target="media/image51.wmf"/><Relationship Id="rId147" Type="http://schemas.openxmlformats.org/officeDocument/2006/relationships/oleObject" Target="embeddings/oleObject82.bin"/><Relationship Id="rId168" Type="http://schemas.openxmlformats.org/officeDocument/2006/relationships/image" Target="media/image68.wmf"/><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image" Target="media/image28.wmf"/><Relationship Id="rId93" Type="http://schemas.openxmlformats.org/officeDocument/2006/relationships/image" Target="media/image37.wmf"/><Relationship Id="rId98" Type="http://schemas.openxmlformats.org/officeDocument/2006/relationships/oleObject" Target="embeddings/oleObject53.bin"/><Relationship Id="rId121" Type="http://schemas.openxmlformats.org/officeDocument/2006/relationships/oleObject" Target="embeddings/oleObject65.bin"/><Relationship Id="rId142" Type="http://schemas.openxmlformats.org/officeDocument/2006/relationships/image" Target="media/image56.wmf"/><Relationship Id="rId163" Type="http://schemas.openxmlformats.org/officeDocument/2006/relationships/oleObject" Target="embeddings/oleObject91.bin"/><Relationship Id="rId184" Type="http://schemas.openxmlformats.org/officeDocument/2006/relationships/oleObject" Target="embeddings/oleObject104.bin"/><Relationship Id="rId189" Type="http://schemas.openxmlformats.org/officeDocument/2006/relationships/image" Target="media/image76.wmf"/><Relationship Id="rId219" Type="http://schemas.openxmlformats.org/officeDocument/2006/relationships/oleObject" Target="embeddings/oleObject123.bin"/><Relationship Id="rId3" Type="http://schemas.microsoft.com/office/2007/relationships/stylesWithEffects" Target="stylesWithEffects.xml"/><Relationship Id="rId214" Type="http://schemas.openxmlformats.org/officeDocument/2006/relationships/image" Target="media/image87.wmf"/><Relationship Id="rId230" Type="http://schemas.openxmlformats.org/officeDocument/2006/relationships/image" Target="media/image94.wmf"/><Relationship Id="rId235" Type="http://schemas.openxmlformats.org/officeDocument/2006/relationships/oleObject" Target="embeddings/oleObject132.bin"/><Relationship Id="rId251" Type="http://schemas.openxmlformats.org/officeDocument/2006/relationships/oleObject" Target="embeddings/oleObject141.bin"/><Relationship Id="rId256" Type="http://schemas.openxmlformats.org/officeDocument/2006/relationships/image" Target="media/image106.wmf"/><Relationship Id="rId25" Type="http://schemas.openxmlformats.org/officeDocument/2006/relationships/oleObject" Target="embeddings/oleObject10.bin"/><Relationship Id="rId46" Type="http://schemas.openxmlformats.org/officeDocument/2006/relationships/image" Target="media/image16.wmf"/><Relationship Id="rId67" Type="http://schemas.openxmlformats.org/officeDocument/2006/relationships/oleObject" Target="embeddings/oleObject35.bin"/><Relationship Id="rId116" Type="http://schemas.openxmlformats.org/officeDocument/2006/relationships/image" Target="media/image47.wmf"/><Relationship Id="rId137" Type="http://schemas.openxmlformats.org/officeDocument/2006/relationships/oleObject" Target="embeddings/oleObject77.bin"/><Relationship Id="rId158" Type="http://schemas.openxmlformats.org/officeDocument/2006/relationships/image" Target="media/image63.wmf"/><Relationship Id="rId272" Type="http://schemas.openxmlformats.org/officeDocument/2006/relationships/oleObject" Target="embeddings/oleObject155.bin"/><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oleObject" Target="embeddings/oleObject32.bin"/><Relationship Id="rId83" Type="http://schemas.openxmlformats.org/officeDocument/2006/relationships/oleObject" Target="embeddings/oleObject44.bin"/><Relationship Id="rId88" Type="http://schemas.openxmlformats.org/officeDocument/2006/relationships/oleObject" Target="embeddings/oleObject47.bin"/><Relationship Id="rId111" Type="http://schemas.openxmlformats.org/officeDocument/2006/relationships/image" Target="media/image45.wmf"/><Relationship Id="rId132" Type="http://schemas.openxmlformats.org/officeDocument/2006/relationships/oleObject" Target="embeddings/oleObject72.bin"/><Relationship Id="rId153" Type="http://schemas.openxmlformats.org/officeDocument/2006/relationships/oleObject" Target="embeddings/oleObject85.bin"/><Relationship Id="rId174" Type="http://schemas.openxmlformats.org/officeDocument/2006/relationships/oleObject" Target="embeddings/oleObject97.bin"/><Relationship Id="rId179" Type="http://schemas.openxmlformats.org/officeDocument/2006/relationships/image" Target="media/image72.wmf"/><Relationship Id="rId195" Type="http://schemas.openxmlformats.org/officeDocument/2006/relationships/image" Target="media/image79.wmf"/><Relationship Id="rId209" Type="http://schemas.openxmlformats.org/officeDocument/2006/relationships/oleObject" Target="embeddings/oleObject118.bin"/><Relationship Id="rId190" Type="http://schemas.openxmlformats.org/officeDocument/2006/relationships/oleObject" Target="embeddings/oleObject107.bin"/><Relationship Id="rId204" Type="http://schemas.openxmlformats.org/officeDocument/2006/relationships/image" Target="media/image82.wmf"/><Relationship Id="rId220" Type="http://schemas.openxmlformats.org/officeDocument/2006/relationships/image" Target="media/image90.wmf"/><Relationship Id="rId225" Type="http://schemas.openxmlformats.org/officeDocument/2006/relationships/image" Target="media/image92.wmf"/><Relationship Id="rId241" Type="http://schemas.openxmlformats.org/officeDocument/2006/relationships/oleObject" Target="embeddings/oleObject135.bin"/><Relationship Id="rId246" Type="http://schemas.openxmlformats.org/officeDocument/2006/relationships/image" Target="media/image101.wmf"/><Relationship Id="rId267" Type="http://schemas.openxmlformats.org/officeDocument/2006/relationships/oleObject" Target="embeddings/oleObject151.bin"/><Relationship Id="rId15" Type="http://schemas.openxmlformats.org/officeDocument/2006/relationships/oleObject" Target="embeddings/oleObject4.bin"/><Relationship Id="rId36" Type="http://schemas.openxmlformats.org/officeDocument/2006/relationships/image" Target="media/image13.wmf"/><Relationship Id="rId57" Type="http://schemas.openxmlformats.org/officeDocument/2006/relationships/image" Target="media/image21.wmf"/><Relationship Id="rId106" Type="http://schemas.openxmlformats.org/officeDocument/2006/relationships/oleObject" Target="embeddings/oleObject57.bin"/><Relationship Id="rId127" Type="http://schemas.openxmlformats.org/officeDocument/2006/relationships/oleObject" Target="embeddings/oleObject69.bin"/><Relationship Id="rId262" Type="http://schemas.openxmlformats.org/officeDocument/2006/relationships/image" Target="media/image108.wmf"/><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image" Target="media/image19.wmf"/><Relationship Id="rId73" Type="http://schemas.openxmlformats.org/officeDocument/2006/relationships/oleObject" Target="embeddings/oleObject38.bin"/><Relationship Id="rId78" Type="http://schemas.openxmlformats.org/officeDocument/2006/relationships/image" Target="media/image30.wmf"/><Relationship Id="rId94" Type="http://schemas.openxmlformats.org/officeDocument/2006/relationships/oleObject" Target="embeddings/oleObject50.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66.bin"/><Relationship Id="rId143" Type="http://schemas.openxmlformats.org/officeDocument/2006/relationships/oleObject" Target="embeddings/oleObject80.bin"/><Relationship Id="rId148" Type="http://schemas.openxmlformats.org/officeDocument/2006/relationships/image" Target="media/image59.wmf"/><Relationship Id="rId164" Type="http://schemas.openxmlformats.org/officeDocument/2006/relationships/image" Target="media/image66.wmf"/><Relationship Id="rId169" Type="http://schemas.openxmlformats.org/officeDocument/2006/relationships/oleObject" Target="embeddings/oleObject94.bin"/><Relationship Id="rId185" Type="http://schemas.openxmlformats.org/officeDocument/2006/relationships/image" Target="media/image74.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1.bin"/><Relationship Id="rId210" Type="http://schemas.openxmlformats.org/officeDocument/2006/relationships/image" Target="media/image85.wmf"/><Relationship Id="rId215" Type="http://schemas.openxmlformats.org/officeDocument/2006/relationships/oleObject" Target="embeddings/oleObject121.bin"/><Relationship Id="rId236" Type="http://schemas.openxmlformats.org/officeDocument/2006/relationships/image" Target="media/image97.wmf"/><Relationship Id="rId257" Type="http://schemas.openxmlformats.org/officeDocument/2006/relationships/oleObject" Target="embeddings/oleObject144.bin"/><Relationship Id="rId26" Type="http://schemas.openxmlformats.org/officeDocument/2006/relationships/image" Target="media/image9.wmf"/><Relationship Id="rId231" Type="http://schemas.openxmlformats.org/officeDocument/2006/relationships/oleObject" Target="embeddings/oleObject130.bin"/><Relationship Id="rId252" Type="http://schemas.openxmlformats.org/officeDocument/2006/relationships/image" Target="media/image104.wmf"/><Relationship Id="rId273" Type="http://schemas.openxmlformats.org/officeDocument/2006/relationships/image" Target="media/image111.wmf"/><Relationship Id="rId47" Type="http://schemas.openxmlformats.org/officeDocument/2006/relationships/oleObject" Target="embeddings/oleObject24.bin"/><Relationship Id="rId68" Type="http://schemas.openxmlformats.org/officeDocument/2006/relationships/image" Target="media/image26.wmf"/><Relationship Id="rId89" Type="http://schemas.openxmlformats.org/officeDocument/2006/relationships/image" Target="media/image35.wmf"/><Relationship Id="rId112" Type="http://schemas.openxmlformats.org/officeDocument/2006/relationships/oleObject" Target="embeddings/oleObject60.bin"/><Relationship Id="rId133" Type="http://schemas.openxmlformats.org/officeDocument/2006/relationships/oleObject" Target="embeddings/oleObject73.bin"/><Relationship Id="rId154" Type="http://schemas.openxmlformats.org/officeDocument/2006/relationships/oleObject" Target="embeddings/oleObject86.bin"/><Relationship Id="rId175" Type="http://schemas.openxmlformats.org/officeDocument/2006/relationships/image" Target="media/image71.wmf"/><Relationship Id="rId196" Type="http://schemas.openxmlformats.org/officeDocument/2006/relationships/oleObject" Target="embeddings/oleObject110.bin"/><Relationship Id="rId200" Type="http://schemas.openxmlformats.org/officeDocument/2006/relationships/oleObject" Target="embeddings/oleObject113.bin"/><Relationship Id="rId16" Type="http://schemas.openxmlformats.org/officeDocument/2006/relationships/image" Target="media/image5.wmf"/><Relationship Id="rId221" Type="http://schemas.openxmlformats.org/officeDocument/2006/relationships/oleObject" Target="embeddings/oleObject124.bin"/><Relationship Id="rId242" Type="http://schemas.openxmlformats.org/officeDocument/2006/relationships/oleObject" Target="embeddings/oleObject136.bin"/><Relationship Id="rId263" Type="http://schemas.openxmlformats.org/officeDocument/2006/relationships/oleObject" Target="embeddings/oleObject148.bin"/><Relationship Id="rId37" Type="http://schemas.openxmlformats.org/officeDocument/2006/relationships/oleObject" Target="embeddings/oleObject17.bin"/><Relationship Id="rId58" Type="http://schemas.openxmlformats.org/officeDocument/2006/relationships/oleObject" Target="embeddings/oleObject30.bin"/><Relationship Id="rId79" Type="http://schemas.openxmlformats.org/officeDocument/2006/relationships/oleObject" Target="embeddings/oleObject42.bin"/><Relationship Id="rId102" Type="http://schemas.openxmlformats.org/officeDocument/2006/relationships/oleObject" Target="embeddings/oleObject55.bin"/><Relationship Id="rId123" Type="http://schemas.openxmlformats.org/officeDocument/2006/relationships/image" Target="media/image50.wmf"/><Relationship Id="rId144" Type="http://schemas.openxmlformats.org/officeDocument/2006/relationships/image" Target="media/image57.wmf"/><Relationship Id="rId90" Type="http://schemas.openxmlformats.org/officeDocument/2006/relationships/oleObject" Target="embeddings/oleObject48.bin"/><Relationship Id="rId165" Type="http://schemas.openxmlformats.org/officeDocument/2006/relationships/oleObject" Target="embeddings/oleObject92.bin"/><Relationship Id="rId186" Type="http://schemas.openxmlformats.org/officeDocument/2006/relationships/oleObject" Target="embeddings/oleObject105.bin"/><Relationship Id="rId211" Type="http://schemas.openxmlformats.org/officeDocument/2006/relationships/oleObject" Target="embeddings/oleObject119.bin"/><Relationship Id="rId232" Type="http://schemas.openxmlformats.org/officeDocument/2006/relationships/image" Target="media/image95.wmf"/><Relationship Id="rId253" Type="http://schemas.openxmlformats.org/officeDocument/2006/relationships/oleObject" Target="embeddings/oleObject142.bin"/><Relationship Id="rId274" Type="http://schemas.openxmlformats.org/officeDocument/2006/relationships/oleObject" Target="embeddings/oleObject156.bin"/><Relationship Id="rId27" Type="http://schemas.openxmlformats.org/officeDocument/2006/relationships/oleObject" Target="embeddings/oleObject11.bin"/><Relationship Id="rId48" Type="http://schemas.openxmlformats.org/officeDocument/2006/relationships/image" Target="media/image17.wmf"/><Relationship Id="rId69" Type="http://schemas.openxmlformats.org/officeDocument/2006/relationships/oleObject" Target="embeddings/oleObject36.bin"/><Relationship Id="rId113" Type="http://schemas.openxmlformats.org/officeDocument/2006/relationships/oleObject" Target="embeddings/oleObject61.bin"/><Relationship Id="rId134" Type="http://schemas.openxmlformats.org/officeDocument/2006/relationships/oleObject" Target="embeddings/oleObject74.bin"/><Relationship Id="rId80" Type="http://schemas.openxmlformats.org/officeDocument/2006/relationships/image" Target="media/image31.wmf"/><Relationship Id="rId155" Type="http://schemas.openxmlformats.org/officeDocument/2006/relationships/oleObject" Target="embeddings/oleObject87.bin"/><Relationship Id="rId176" Type="http://schemas.openxmlformats.org/officeDocument/2006/relationships/oleObject" Target="embeddings/oleObject98.bin"/><Relationship Id="rId197" Type="http://schemas.openxmlformats.org/officeDocument/2006/relationships/image" Target="media/image80.wmf"/><Relationship Id="rId201" Type="http://schemas.openxmlformats.org/officeDocument/2006/relationships/oleObject" Target="embeddings/oleObject114.bin"/><Relationship Id="rId222" Type="http://schemas.openxmlformats.org/officeDocument/2006/relationships/image" Target="media/image91.wmf"/><Relationship Id="rId243" Type="http://schemas.openxmlformats.org/officeDocument/2006/relationships/image" Target="media/image100.wmf"/><Relationship Id="rId264" Type="http://schemas.openxmlformats.org/officeDocument/2006/relationships/image" Target="media/image109.wmf"/><Relationship Id="rId17" Type="http://schemas.openxmlformats.org/officeDocument/2006/relationships/oleObject" Target="embeddings/oleObject5.bin"/><Relationship Id="rId38" Type="http://schemas.openxmlformats.org/officeDocument/2006/relationships/image" Target="media/image14.wmf"/><Relationship Id="rId59" Type="http://schemas.openxmlformats.org/officeDocument/2006/relationships/image" Target="media/image22.wmf"/><Relationship Id="rId103" Type="http://schemas.openxmlformats.org/officeDocument/2006/relationships/image" Target="media/image41.wmf"/><Relationship Id="rId124" Type="http://schemas.openxmlformats.org/officeDocument/2006/relationships/oleObject" Target="embeddings/oleObject67.bin"/><Relationship Id="rId70" Type="http://schemas.openxmlformats.org/officeDocument/2006/relationships/image" Target="media/image27.wmf"/><Relationship Id="rId91" Type="http://schemas.openxmlformats.org/officeDocument/2006/relationships/image" Target="media/image36.wmf"/><Relationship Id="rId145" Type="http://schemas.openxmlformats.org/officeDocument/2006/relationships/oleObject" Target="embeddings/oleObject81.bin"/><Relationship Id="rId166" Type="http://schemas.openxmlformats.org/officeDocument/2006/relationships/image" Target="media/image67.wmf"/><Relationship Id="rId187" Type="http://schemas.openxmlformats.org/officeDocument/2006/relationships/image" Target="media/image75.wmf"/><Relationship Id="rId1" Type="http://schemas.openxmlformats.org/officeDocument/2006/relationships/numbering" Target="numbering.xml"/><Relationship Id="rId212" Type="http://schemas.openxmlformats.org/officeDocument/2006/relationships/image" Target="media/image86.wmf"/><Relationship Id="rId233" Type="http://schemas.openxmlformats.org/officeDocument/2006/relationships/oleObject" Target="embeddings/oleObject131.bin"/><Relationship Id="rId254" Type="http://schemas.openxmlformats.org/officeDocument/2006/relationships/image" Target="media/image105.wmf"/><Relationship Id="rId28" Type="http://schemas.openxmlformats.org/officeDocument/2006/relationships/image" Target="media/image10.wmf"/><Relationship Id="rId49" Type="http://schemas.openxmlformats.org/officeDocument/2006/relationships/oleObject" Target="embeddings/oleObject25.bin"/><Relationship Id="rId114" Type="http://schemas.openxmlformats.org/officeDocument/2006/relationships/image" Target="media/image46.wmf"/><Relationship Id="rId27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O:\MODULE_6.10.01_RESEARCH\Events\NTTS%20Conference%202013\3-Full%20Papers\Template\2013\NTTS2013fullPaper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NTTS2013fullPaperTemplate.dot</Template>
  <TotalTime>1</TotalTime>
  <Pages>10</Pages>
  <Words>2909</Words>
  <Characters>19097</Characters>
  <Application>Microsoft Office Word</Application>
  <DocSecurity>0</DocSecurity>
  <Lines>159</Lines>
  <Paragraphs>43</Paragraphs>
  <ScaleCrop>false</ScaleCrop>
  <HeadingPairs>
    <vt:vector size="2" baseType="variant">
      <vt:variant>
        <vt:lpstr>Title</vt:lpstr>
      </vt:variant>
      <vt:variant>
        <vt:i4>1</vt:i4>
      </vt:variant>
    </vt:vector>
  </HeadingPairs>
  <TitlesOfParts>
    <vt:vector size="1" baseType="lpstr">
      <vt:lpstr>Title</vt:lpstr>
    </vt:vector>
  </TitlesOfParts>
  <Company>Università di Napoli Federico II</Company>
  <LinksUpToDate>false</LinksUpToDate>
  <CharactersWithSpaces>21963</CharactersWithSpaces>
  <SharedDoc>false</SharedDoc>
  <HLinks>
    <vt:vector size="12" baseType="variant">
      <vt:variant>
        <vt:i4>1703972</vt:i4>
      </vt:variant>
      <vt:variant>
        <vt:i4>3</vt:i4>
      </vt:variant>
      <vt:variant>
        <vt:i4>0</vt:i4>
      </vt:variant>
      <vt:variant>
        <vt:i4>5</vt:i4>
      </vt:variant>
      <vt:variant>
        <vt:lpwstr>mailto:xxx@xxx.xx</vt:lpwstr>
      </vt:variant>
      <vt:variant>
        <vt:lpwstr/>
      </vt:variant>
      <vt:variant>
        <vt:i4>1703972</vt:i4>
      </vt:variant>
      <vt:variant>
        <vt:i4>0</vt:i4>
      </vt:variant>
      <vt:variant>
        <vt:i4>0</vt:i4>
      </vt:variant>
      <vt:variant>
        <vt:i4>5</vt:i4>
      </vt:variant>
      <vt:variant>
        <vt:lpwstr>mailto:xxx@xxx.xx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Martin KARLBERG</dc:creator>
  <cp:keywords/>
  <cp:lastModifiedBy>hawal001</cp:lastModifiedBy>
  <cp:revision>2</cp:revision>
  <dcterms:created xsi:type="dcterms:W3CDTF">2013-01-29T16:44:00Z</dcterms:created>
  <dcterms:modified xsi:type="dcterms:W3CDTF">2013-01-29T16:44:00Z</dcterms:modified>
</cp:coreProperties>
</file>