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shd w:val="clear" w:color="auto" w:fill="EFEFE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  <w:gridCol w:w="9228"/>
        <w:gridCol w:w="36"/>
      </w:tblGrid>
      <w:tr w:rsidR="00060142" w:rsidRPr="00060142" w:rsidTr="00060142">
        <w:tc>
          <w:tcPr>
            <w:tcW w:w="0" w:type="auto"/>
            <w:gridSpan w:val="3"/>
            <w:shd w:val="clear" w:color="auto" w:fill="EFEFEF"/>
            <w:tcMar>
              <w:top w:w="60" w:type="dxa"/>
              <w:left w:w="45" w:type="dxa"/>
              <w:bottom w:w="60" w:type="dxa"/>
              <w:right w:w="45" w:type="dxa"/>
            </w:tcMar>
            <w:vAlign w:val="bottom"/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0"/>
            </w:tblGrid>
            <w:tr w:rsidR="00060142" w:rsidRPr="00060142">
              <w:tc>
                <w:tcPr>
                  <w:tcW w:w="0" w:type="auto"/>
                  <w:tcBorders>
                    <w:bottom w:val="single" w:sz="6" w:space="0" w:color="2D2A62"/>
                  </w:tcBorders>
                  <w:tcMar>
                    <w:top w:w="15" w:type="dxa"/>
                    <w:left w:w="60" w:type="dxa"/>
                    <w:bottom w:w="45" w:type="dxa"/>
                    <w:right w:w="0" w:type="dxa"/>
                  </w:tcMar>
                  <w:vAlign w:val="center"/>
                  <w:hideMark/>
                </w:tcPr>
                <w:p w:rsidR="00060142" w:rsidRPr="00060142" w:rsidRDefault="00060142" w:rsidP="0006014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</w:pPr>
                  <w:bookmarkStart w:id="0" w:name=""/>
                  <w:r w:rsidRPr="00060142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</w:rPr>
                    <w:t>::Attribute</w:t>
                  </w:r>
                </w:p>
              </w:tc>
            </w:tr>
          </w:tbl>
          <w:p w:rsidR="00060142" w:rsidRPr="00060142" w:rsidRDefault="00060142" w:rsidP="00060142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</w:tr>
      <w:tr w:rsidR="00060142" w:rsidRPr="00060142" w:rsidTr="00060142">
        <w:tc>
          <w:tcPr>
            <w:tcW w:w="0" w:type="auto"/>
            <w:shd w:val="clear" w:color="auto" w:fill="EFEFE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p w:rsidR="00060142" w:rsidRPr="00060142" w:rsidRDefault="00060142" w:rsidP="00060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FEFEF"/>
            <w:tcMar>
              <w:top w:w="60" w:type="dxa"/>
              <w:left w:w="45" w:type="dxa"/>
              <w:bottom w:w="60" w:type="dxa"/>
              <w:right w:w="45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28"/>
              <w:gridCol w:w="7310"/>
            </w:tblGrid>
            <w:tr w:rsidR="00060142" w:rsidRPr="00060142">
              <w:trPr>
                <w:jc w:val="center"/>
              </w:trPr>
              <w:tc>
                <w:tcPr>
                  <w:tcW w:w="1000" w:type="pct"/>
                  <w:tcMar>
                    <w:top w:w="60" w:type="dxa"/>
                    <w:left w:w="45" w:type="dxa"/>
                    <w:bottom w:w="60" w:type="dxa"/>
                    <w:right w:w="45" w:type="dxa"/>
                  </w:tcMar>
                  <w:hideMark/>
                </w:tcPr>
                <w:p w:rsidR="00060142" w:rsidRPr="00060142" w:rsidRDefault="00060142" w:rsidP="00060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601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Attribute Label 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" w:type="dxa"/>
                    <w:bottom w:w="60" w:type="dxa"/>
                    <w:right w:w="45" w:type="dxa"/>
                  </w:tcMar>
                  <w:hideMark/>
                </w:tcPr>
                <w:p w:rsidR="00060142" w:rsidRPr="00060142" w:rsidRDefault="00060142" w:rsidP="0006014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6014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AssessTot</w:t>
                  </w:r>
                  <w:proofErr w:type="spellEnd"/>
                </w:p>
              </w:tc>
            </w:tr>
            <w:tr w:rsidR="00060142" w:rsidRPr="00060142">
              <w:trPr>
                <w:jc w:val="center"/>
              </w:trPr>
              <w:tc>
                <w:tcPr>
                  <w:tcW w:w="1000" w:type="pct"/>
                  <w:tcMar>
                    <w:top w:w="60" w:type="dxa"/>
                    <w:left w:w="45" w:type="dxa"/>
                    <w:bottom w:w="60" w:type="dxa"/>
                    <w:right w:w="45" w:type="dxa"/>
                  </w:tcMar>
                  <w:hideMark/>
                </w:tcPr>
                <w:p w:rsidR="00060142" w:rsidRPr="00060142" w:rsidRDefault="00060142" w:rsidP="00060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601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Attribute Definition 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" w:type="dxa"/>
                    <w:bottom w:w="60" w:type="dxa"/>
                    <w:right w:w="45" w:type="dxa"/>
                  </w:tcMar>
                  <w:hideMark/>
                </w:tcPr>
                <w:p w:rsidR="00060142" w:rsidRPr="00060142" w:rsidRDefault="00060142" w:rsidP="0006014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06014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The tentative actual assessed total value for Fiscal Year 2010.</w:t>
                  </w:r>
                </w:p>
              </w:tc>
            </w:tr>
            <w:tr w:rsidR="00060142" w:rsidRPr="00060142">
              <w:trPr>
                <w:jc w:val="center"/>
              </w:trPr>
              <w:tc>
                <w:tcPr>
                  <w:tcW w:w="1000" w:type="pct"/>
                  <w:tcMar>
                    <w:top w:w="60" w:type="dxa"/>
                    <w:left w:w="45" w:type="dxa"/>
                    <w:bottom w:w="60" w:type="dxa"/>
                    <w:right w:w="45" w:type="dxa"/>
                  </w:tcMar>
                  <w:hideMark/>
                </w:tcPr>
                <w:p w:rsidR="00060142" w:rsidRPr="00060142" w:rsidRDefault="00060142" w:rsidP="0006014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6014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Attribute Definition Source </w:t>
                  </w:r>
                </w:p>
              </w:tc>
              <w:tc>
                <w:tcPr>
                  <w:tcW w:w="0" w:type="auto"/>
                  <w:tcMar>
                    <w:top w:w="60" w:type="dxa"/>
                    <w:left w:w="45" w:type="dxa"/>
                    <w:bottom w:w="60" w:type="dxa"/>
                    <w:right w:w="45" w:type="dxa"/>
                  </w:tcMar>
                  <w:hideMark/>
                </w:tcPr>
                <w:p w:rsidR="00060142" w:rsidRPr="00060142" w:rsidRDefault="00060142" w:rsidP="0006014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  <w:r w:rsidRPr="00060142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  <w:t>Department of Finance- RPAD Master File</w:t>
                  </w:r>
                </w:p>
              </w:tc>
            </w:tr>
            <w:tr w:rsidR="00060142" w:rsidRPr="00060142">
              <w:trPr>
                <w:jc w:val="center"/>
              </w:trPr>
              <w:tc>
                <w:tcPr>
                  <w:tcW w:w="5000" w:type="pct"/>
                  <w:gridSpan w:val="2"/>
                  <w:tcMar>
                    <w:top w:w="240" w:type="dxa"/>
                    <w:left w:w="240" w:type="dxa"/>
                    <w:bottom w:w="240" w:type="dxa"/>
                    <w:right w:w="24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6"/>
                    <w:gridCol w:w="8526"/>
                    <w:gridCol w:w="36"/>
                  </w:tblGrid>
                  <w:tr w:rsidR="00060142" w:rsidRPr="00060142">
                    <w:tc>
                      <w:tcPr>
                        <w:tcW w:w="0" w:type="auto"/>
                        <w:gridSpan w:val="3"/>
                        <w:tcMar>
                          <w:top w:w="60" w:type="dxa"/>
                          <w:left w:w="45" w:type="dxa"/>
                          <w:bottom w:w="60" w:type="dxa"/>
                          <w:right w:w="45" w:type="dxa"/>
                        </w:tcMar>
                        <w:vAlign w:val="bottom"/>
                        <w:hideMark/>
                      </w:tcPr>
                      <w:tbl>
                        <w:tblPr>
                          <w:tblW w:w="5000" w:type="pct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68"/>
                        </w:tblGrid>
                        <w:tr w:rsidR="00060142" w:rsidRPr="00060142">
                          <w:tc>
                            <w:tcPr>
                              <w:tcW w:w="0" w:type="auto"/>
                              <w:tcBorders>
                                <w:bottom w:val="single" w:sz="6" w:space="0" w:color="2D2A62"/>
                              </w:tcBorders>
                              <w:tcMar>
                                <w:top w:w="15" w:type="dxa"/>
                                <w:left w:w="60" w:type="dxa"/>
                                <w:bottom w:w="45" w:type="dxa"/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060142" w:rsidRPr="00060142" w:rsidRDefault="00060142" w:rsidP="0006014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060142">
                                <w:rPr>
                                  <w:rFonts w:ascii="Verdana" w:eastAsia="Times New Roman" w:hAnsi="Verdana" w:cs="Times New Roman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</w:rPr>
                                <w:t>::Attribute Value Accuracy Information</w:t>
                              </w:r>
                            </w:p>
                          </w:tc>
                        </w:tr>
                      </w:tbl>
                      <w:p w:rsidR="00060142" w:rsidRPr="00060142" w:rsidRDefault="00060142" w:rsidP="00060142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060142" w:rsidRPr="00060142">
                    <w:tc>
                      <w:tcPr>
                        <w:tcW w:w="0" w:type="auto"/>
                        <w:tcMar>
                          <w:top w:w="60" w:type="dxa"/>
                          <w:left w:w="45" w:type="dxa"/>
                          <w:bottom w:w="60" w:type="dxa"/>
                          <w:right w:w="45" w:type="dxa"/>
                        </w:tcMar>
                        <w:vAlign w:val="center"/>
                        <w:hideMark/>
                      </w:tcPr>
                      <w:p w:rsidR="00060142" w:rsidRPr="00060142" w:rsidRDefault="00060142" w:rsidP="0006014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60" w:type="dxa"/>
                          <w:left w:w="45" w:type="dxa"/>
                          <w:bottom w:w="60" w:type="dxa"/>
                          <w:right w:w="45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687"/>
                          <w:gridCol w:w="6749"/>
                        </w:tblGrid>
                        <w:tr w:rsidR="00060142" w:rsidRPr="00060142">
                          <w:trPr>
                            <w:jc w:val="center"/>
                          </w:trPr>
                          <w:tc>
                            <w:tcPr>
                              <w:tcW w:w="1000" w:type="pct"/>
                              <w:tcMar>
                                <w:top w:w="60" w:type="dxa"/>
                                <w:left w:w="45" w:type="dxa"/>
                                <w:bottom w:w="60" w:type="dxa"/>
                                <w:right w:w="45" w:type="dxa"/>
                              </w:tcMar>
                              <w:hideMark/>
                            </w:tcPr>
                            <w:p w:rsidR="00060142" w:rsidRPr="00060142" w:rsidRDefault="00060142" w:rsidP="0006014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060142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Attribute Value Accuracy Explanation </w:t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60" w:type="dxa"/>
                                <w:left w:w="45" w:type="dxa"/>
                                <w:bottom w:w="60" w:type="dxa"/>
                                <w:right w:w="45" w:type="dxa"/>
                              </w:tcMar>
                              <w:hideMark/>
                            </w:tcPr>
                            <w:p w:rsidR="00060142" w:rsidRPr="00060142" w:rsidRDefault="00060142" w:rsidP="00060142">
                              <w:pPr>
                                <w:spacing w:after="0" w:line="240" w:lineRule="auto"/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060142">
                                <w:rPr>
                                  <w:rFonts w:ascii="Verdana" w:eastAsia="Times New Roman" w:hAnsi="Verdana" w:cs="Times New Roman"/>
                                  <w:color w:val="000000"/>
                                  <w:sz w:val="18"/>
                                  <w:szCs w:val="18"/>
                                </w:rPr>
                                <w:t>The Department of Finance calculates the assessed value by multiplying the tax lot's estimated full market value by a uniform percentage for the property's tax lot's estimated full market value by a uniform percentage for the property's tax class.</w:t>
                              </w:r>
                            </w:p>
                          </w:tc>
                        </w:tr>
                        <w:bookmarkEnd w:id="0"/>
                      </w:tbl>
                      <w:p w:rsidR="00060142" w:rsidRPr="00060142" w:rsidRDefault="00060142" w:rsidP="00060142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060142" w:rsidRPr="00060142" w:rsidRDefault="00060142" w:rsidP="0006014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60142" w:rsidRPr="00060142" w:rsidRDefault="00060142" w:rsidP="00060142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</w:rPr>
                  </w:pPr>
                </w:p>
              </w:tc>
            </w:tr>
          </w:tbl>
          <w:p w:rsidR="00060142" w:rsidRPr="00060142" w:rsidRDefault="00060142" w:rsidP="00060142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060142" w:rsidRPr="00060142" w:rsidRDefault="00060142" w:rsidP="0006014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A22F8" w:rsidRDefault="004A22F8">
      <w:bookmarkStart w:id="1" w:name="_GoBack"/>
      <w:bookmarkEnd w:id="1"/>
    </w:p>
    <w:sectPr w:rsidR="004A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42"/>
    <w:rsid w:val="00016ECA"/>
    <w:rsid w:val="000215C2"/>
    <w:rsid w:val="00037441"/>
    <w:rsid w:val="000462CF"/>
    <w:rsid w:val="00060142"/>
    <w:rsid w:val="00095B4C"/>
    <w:rsid w:val="000D4A9B"/>
    <w:rsid w:val="00113EC9"/>
    <w:rsid w:val="00116727"/>
    <w:rsid w:val="001511B2"/>
    <w:rsid w:val="00175532"/>
    <w:rsid w:val="00183188"/>
    <w:rsid w:val="00194F9F"/>
    <w:rsid w:val="001C0066"/>
    <w:rsid w:val="001E5920"/>
    <w:rsid w:val="00237726"/>
    <w:rsid w:val="00245160"/>
    <w:rsid w:val="002476B1"/>
    <w:rsid w:val="002970AB"/>
    <w:rsid w:val="002B24C8"/>
    <w:rsid w:val="002C651E"/>
    <w:rsid w:val="00316100"/>
    <w:rsid w:val="00345588"/>
    <w:rsid w:val="0035729B"/>
    <w:rsid w:val="003A330B"/>
    <w:rsid w:val="003A4EC0"/>
    <w:rsid w:val="003C472D"/>
    <w:rsid w:val="003C6894"/>
    <w:rsid w:val="00412302"/>
    <w:rsid w:val="00413BA1"/>
    <w:rsid w:val="0042628B"/>
    <w:rsid w:val="00441846"/>
    <w:rsid w:val="0045327F"/>
    <w:rsid w:val="004801F8"/>
    <w:rsid w:val="00497A3C"/>
    <w:rsid w:val="004A22F8"/>
    <w:rsid w:val="004A7780"/>
    <w:rsid w:val="004B0661"/>
    <w:rsid w:val="004B1C06"/>
    <w:rsid w:val="004B3551"/>
    <w:rsid w:val="004C7589"/>
    <w:rsid w:val="004F4437"/>
    <w:rsid w:val="005008AE"/>
    <w:rsid w:val="00516C79"/>
    <w:rsid w:val="005633A2"/>
    <w:rsid w:val="00567D19"/>
    <w:rsid w:val="005931DB"/>
    <w:rsid w:val="005A196D"/>
    <w:rsid w:val="005A69AF"/>
    <w:rsid w:val="0064351D"/>
    <w:rsid w:val="006A51E0"/>
    <w:rsid w:val="006F6752"/>
    <w:rsid w:val="00724AAB"/>
    <w:rsid w:val="00724DA2"/>
    <w:rsid w:val="00732E8A"/>
    <w:rsid w:val="0074443A"/>
    <w:rsid w:val="00744706"/>
    <w:rsid w:val="00746A2D"/>
    <w:rsid w:val="00797060"/>
    <w:rsid w:val="007B5459"/>
    <w:rsid w:val="007B5D60"/>
    <w:rsid w:val="007C7756"/>
    <w:rsid w:val="007D5186"/>
    <w:rsid w:val="007F366B"/>
    <w:rsid w:val="0081411A"/>
    <w:rsid w:val="0084425C"/>
    <w:rsid w:val="00855553"/>
    <w:rsid w:val="00862312"/>
    <w:rsid w:val="00877035"/>
    <w:rsid w:val="009016BD"/>
    <w:rsid w:val="00915A5D"/>
    <w:rsid w:val="00965624"/>
    <w:rsid w:val="00972748"/>
    <w:rsid w:val="00977585"/>
    <w:rsid w:val="0098384D"/>
    <w:rsid w:val="00994BD8"/>
    <w:rsid w:val="009B20CE"/>
    <w:rsid w:val="009B3813"/>
    <w:rsid w:val="009C5932"/>
    <w:rsid w:val="009D3074"/>
    <w:rsid w:val="009D61E1"/>
    <w:rsid w:val="009F12A4"/>
    <w:rsid w:val="009F163B"/>
    <w:rsid w:val="00A11CB4"/>
    <w:rsid w:val="00A346B7"/>
    <w:rsid w:val="00A4203C"/>
    <w:rsid w:val="00A81C1F"/>
    <w:rsid w:val="00A97D37"/>
    <w:rsid w:val="00AA129C"/>
    <w:rsid w:val="00AC41FD"/>
    <w:rsid w:val="00AC6D8D"/>
    <w:rsid w:val="00AF1CD0"/>
    <w:rsid w:val="00B17202"/>
    <w:rsid w:val="00B604EB"/>
    <w:rsid w:val="00B83B4B"/>
    <w:rsid w:val="00BB78DC"/>
    <w:rsid w:val="00BC0752"/>
    <w:rsid w:val="00BD116D"/>
    <w:rsid w:val="00BD41AA"/>
    <w:rsid w:val="00BE4B03"/>
    <w:rsid w:val="00C120F9"/>
    <w:rsid w:val="00C24583"/>
    <w:rsid w:val="00C71285"/>
    <w:rsid w:val="00C723B3"/>
    <w:rsid w:val="00C836C8"/>
    <w:rsid w:val="00CC17CA"/>
    <w:rsid w:val="00CD2521"/>
    <w:rsid w:val="00D63C49"/>
    <w:rsid w:val="00D70386"/>
    <w:rsid w:val="00D83BB3"/>
    <w:rsid w:val="00D9277C"/>
    <w:rsid w:val="00DB3DF3"/>
    <w:rsid w:val="00DB6A5D"/>
    <w:rsid w:val="00DC5FEE"/>
    <w:rsid w:val="00E603E5"/>
    <w:rsid w:val="00E67410"/>
    <w:rsid w:val="00EA175D"/>
    <w:rsid w:val="00EA2B4F"/>
    <w:rsid w:val="00EA2D15"/>
    <w:rsid w:val="00EF571B"/>
    <w:rsid w:val="00FD2E42"/>
    <w:rsid w:val="00FD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E85F3-8901-4D89-87E3-68B44B234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94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 Malik</dc:creator>
  <cp:keywords/>
  <dc:description/>
  <cp:lastModifiedBy>Awais Malik</cp:lastModifiedBy>
  <cp:revision>1</cp:revision>
  <dcterms:created xsi:type="dcterms:W3CDTF">2014-06-05T15:29:00Z</dcterms:created>
  <dcterms:modified xsi:type="dcterms:W3CDTF">2014-06-05T15:32:00Z</dcterms:modified>
</cp:coreProperties>
</file>