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TextBody"/>
        <w:rPr>
          <w:rFonts w:ascii="Arial" w:hAnsi="Arial"/>
          <w:color w:val="000000"/>
          <w:sz w:val="18"/>
          <w:szCs w:val="18"/>
          <w:lang w:val="es-ES"/>
        </w:rPr>
      </w:pPr>
      <w:r>
        <w:rPr>
          <w:rFonts w:ascii="Arial" w:hAnsi="Arial"/>
          <w:color w:val="000000"/>
          <w:sz w:val="18"/>
          <w:szCs w:val="18"/>
          <w:lang w:val="es-ES"/>
        </w:rPr>
      </w:r>
    </w:p>
    <w:p>
      <w:pPr>
        <w:pStyle w:val="TextBody"/>
        <w:rPr>
          <w:lang w:val="es-ES"/>
        </w:rPr>
      </w:pPr>
      <w:r>
        <w:rPr>
          <w:rStyle w:val="Muydestacado"/>
          <w:rFonts w:ascii="Arial" w:hAnsi="Arial"/>
          <w:color w:val="000000"/>
          <w:sz w:val="18"/>
          <w:szCs w:val="18"/>
          <w:lang w:val="es-ES"/>
        </w:rPr>
        <w:t xml:space="preserve">Ha llegado el momento de ponerse a trabajar con los datos, tu objetivo es identificar </w:t>
      </w:r>
      <w:r>
        <w:rPr>
          <w:rFonts w:ascii="Arial" w:hAnsi="Arial"/>
          <w:color w:val="000000"/>
          <w:sz w:val="18"/>
          <w:szCs w:val="18"/>
          <w:lang w:val="es-ES"/>
        </w:rPr>
        <w:t>los factores que podrían ayudar a anticipar una crisis inmobiliaria a través del análisis de datos históricos del mercado inmobiliario registrados por el portal Idealista y otros datos públicos.</w:t>
      </w:r>
    </w:p>
    <w:p>
      <w:pPr>
        <w:pStyle w:val="TextBody"/>
        <w:rPr>
          <w:highlight w:val="yellow"/>
        </w:rPr>
      </w:pPr>
      <w:r>
        <w:rPr>
          <w:rFonts w:ascii="Arial" w:hAnsi="Arial"/>
          <w:color w:val="000000"/>
          <w:sz w:val="18"/>
          <w:szCs w:val="18"/>
          <w:lang w:val="es-ES"/>
        </w:rPr>
        <w:t>Para esto hemos recopilado una serie de datos del mercado inmobiliario de los distintos distritos de Madrid desde 2006 a 2009 en el periodo en el que se produjo la última crisis inmobiliaria en España. Todos estos datos los puedes encontrar en el fichero zip adjunto.</w:t>
      </w:r>
    </w:p>
    <w:p>
      <w:pPr>
        <w:pStyle w:val="Normal"/>
        <w:rPr>
          <w:lang w:val="es-ES"/>
        </w:rPr>
      </w:pPr>
      <w:r>
        <w:rPr>
          <w:rFonts w:ascii="Arial" w:hAnsi="Arial"/>
          <w:color w:val="000000"/>
          <w:sz w:val="18"/>
          <w:szCs w:val="18"/>
          <w:lang w:val="es-ES"/>
        </w:rPr>
        <w:t>Este fichero se compone de tres bloques de información (cada uno en su correspondiente carpeta):</w:t>
      </w:r>
    </w:p>
    <w:p>
      <w:pPr>
        <w:pStyle w:val="Normal"/>
        <w:rPr>
          <w:rFonts w:ascii="Arial" w:hAnsi="Arial"/>
          <w:color w:val="000000"/>
          <w:sz w:val="18"/>
          <w:szCs w:val="18"/>
          <w:lang w:val="es-ES"/>
        </w:rPr>
      </w:pPr>
      <w:r>
        <w:rPr>
          <w:rFonts w:ascii="Arial" w:hAnsi="Arial"/>
          <w:color w:val="000000"/>
          <w:sz w:val="18"/>
          <w:szCs w:val="18"/>
          <w:lang w:val="es-ES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r>
        <w:rPr>
          <w:rFonts w:ascii="Arial" w:hAnsi="Arial"/>
          <w:b/>
          <w:color w:val="000000"/>
          <w:sz w:val="18"/>
          <w:szCs w:val="18"/>
          <w:lang w:val="es-ES"/>
        </w:rPr>
        <w:t>Información de area o zonas idealista</w:t>
      </w:r>
      <w:r>
        <w:rPr>
          <w:rFonts w:ascii="Arial" w:hAnsi="Arial"/>
          <w:color w:val="000000"/>
          <w:sz w:val="18"/>
          <w:szCs w:val="18"/>
          <w:lang w:val="es-ES"/>
        </w:rPr>
        <w:t>, donde se tienen un listado de características de cada uno de los distritos de Madrid. Hemos incluido también los polígonos/geometrías de los mismos por si algún participante quiere hacer algún análisis espacial de la información o tiene interés en representar las conclusiones en un GIS.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r>
        <w:rPr>
          <w:rFonts w:ascii="Arial" w:hAnsi="Arial"/>
          <w:b/>
          <w:color w:val="000000"/>
          <w:sz w:val="18"/>
          <w:szCs w:val="18"/>
          <w:lang w:val="es-ES"/>
        </w:rPr>
        <w:t>Datos macro </w:t>
      </w:r>
      <w:r>
        <w:rPr>
          <w:rFonts w:ascii="Arial" w:hAnsi="Arial"/>
          <w:color w:val="000000"/>
          <w:sz w:val="18"/>
          <w:szCs w:val="18"/>
          <w:lang w:val="es-ES"/>
        </w:rPr>
        <w:t>de tipo económico o del sector inmobiliario, son series de datos de carácter general para España. 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rPr>
          <w:lang w:val="es-ES"/>
        </w:rPr>
      </w:pPr>
      <w:r>
        <w:rPr>
          <w:rFonts w:ascii="Arial" w:hAnsi="Arial"/>
          <w:b/>
          <w:color w:val="000000"/>
          <w:sz w:val="18"/>
          <w:szCs w:val="18"/>
          <w:lang w:val="es-ES"/>
        </w:rPr>
        <w:t>Real.Estate </w:t>
      </w:r>
      <w:r>
        <w:rPr>
          <w:rFonts w:ascii="Arial" w:hAnsi="Arial"/>
          <w:color w:val="000000"/>
          <w:sz w:val="18"/>
          <w:szCs w:val="18"/>
          <w:lang w:val="es-ES"/>
        </w:rPr>
        <w:t>son series datos inmobiliarios trimestrales para cada zona desarrollados por idealista/data en base a los datos del portal inmobiliario. Son datos agregados para cada uno de los distritos de Madrid, por ejemplo: precios medios en euros, número de anuncios activos tanto para operaciones de compra como alquiler y grado de interés o demanda registrados para cada tipología.</w:t>
      </w:r>
    </w:p>
    <w:p>
      <w:pPr>
        <w:pStyle w:val="TextBody"/>
        <w:rPr>
          <w:lang w:val="es-ES"/>
        </w:rPr>
      </w:pPr>
      <w:r>
        <w:rPr>
          <w:rFonts w:ascii="Arial" w:hAnsi="Arial"/>
          <w:color w:val="000000"/>
          <w:sz w:val="18"/>
          <w:szCs w:val="18"/>
          <w:lang w:val="es-ES"/>
        </w:rPr>
        <w:t>Todos los datos están en formato </w:t>
      </w:r>
      <w:r>
        <w:rPr>
          <w:rFonts w:ascii="Arial" w:hAnsi="Arial"/>
          <w:b/>
          <w:color w:val="000000"/>
          <w:sz w:val="18"/>
          <w:szCs w:val="18"/>
          <w:lang w:val="es-ES"/>
        </w:rPr>
        <w:t>csv</w:t>
      </w:r>
      <w:r>
        <w:rPr>
          <w:rFonts w:ascii="Arial" w:hAnsi="Arial"/>
          <w:color w:val="000000"/>
          <w:sz w:val="18"/>
          <w:szCs w:val="18"/>
          <w:lang w:val="es-ES"/>
        </w:rPr>
        <w:t>, con codificación </w:t>
      </w:r>
      <w:r>
        <w:rPr>
          <w:rFonts w:ascii="Arial" w:hAnsi="Arial"/>
          <w:b/>
          <w:color w:val="000000"/>
          <w:sz w:val="18"/>
          <w:szCs w:val="18"/>
          <w:lang w:val="es-ES"/>
        </w:rPr>
        <w:t>UTF-8, </w:t>
      </w:r>
      <w:r>
        <w:rPr>
          <w:rFonts w:ascii="Arial" w:hAnsi="Arial"/>
          <w:color w:val="000000"/>
          <w:sz w:val="18"/>
          <w:szCs w:val="18"/>
          <w:lang w:val="es-ES"/>
        </w:rPr>
        <w:t>la primera fila contiene el nombre de las columnas y el separador de campos es el punto y coma (formato csv compatible con Microsoft Excel).</w:t>
      </w:r>
    </w:p>
    <w:p>
      <w:pPr>
        <w:pStyle w:val="TextBody"/>
        <w:spacing w:before="0" w:after="0"/>
        <w:rPr>
          <w:lang w:val="es-ES"/>
        </w:rPr>
      </w:pPr>
      <w:r>
        <w:rPr>
          <w:rFonts w:ascii="Arial" w:hAnsi="Arial"/>
          <w:color w:val="000000"/>
          <w:sz w:val="18"/>
          <w:szCs w:val="18"/>
          <w:lang w:val="es-ES"/>
        </w:rPr>
        <w:t>El catálogo de ficheros es el siguiente:</w:t>
      </w:r>
    </w:p>
    <w:p>
      <w:pPr>
        <w:pStyle w:val="TextBody"/>
        <w:spacing w:before="0" w:after="0"/>
        <w:rPr>
          <w:rFonts w:ascii="Arial" w:hAnsi="Arial"/>
          <w:color w:val="000000"/>
          <w:sz w:val="18"/>
          <w:szCs w:val="18"/>
          <w:lang w:val="es-ES"/>
        </w:rPr>
      </w:pPr>
      <w:r>
        <w:rPr>
          <w:rFonts w:ascii="Arial" w:hAnsi="Arial"/>
          <w:color w:val="000000"/>
          <w:sz w:val="18"/>
          <w:szCs w:val="18"/>
          <w:lang w:val="es-ES"/>
        </w:rPr>
      </w:r>
    </w:p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28" w:type="dxa"/>
        </w:tblCellMar>
        <w:tblLook w:val="0000" w:noVBand="0" w:noHBand="0" w:lastColumn="0" w:firstColumn="0" w:lastRow="0" w:firstRow="0"/>
      </w:tblPr>
      <w:tblGrid>
        <w:gridCol w:w="1229"/>
        <w:gridCol w:w="5816"/>
        <w:gridCol w:w="2927"/>
      </w:tblGrid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Carpeta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Fichero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Descripción</w:t>
            </w:r>
          </w:p>
        </w:tc>
      </w:tr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9AE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areas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areas.general.csv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Atributos de zonas (cada zona viene identificada como un LOCATIONID)</w:t>
            </w:r>
          </w:p>
        </w:tc>
      </w:tr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9AE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areas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areas.geometries.csv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Geometrías de zonas asociado a cada LOCATIONID. La geometría está en formato WKT y usa coordenadas no proyectadas con base WGS.84</w:t>
            </w:r>
          </w:p>
        </w:tc>
      </w:tr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CE4E5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macro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historical_country_spain_indicator_consumer_price_index_cpi.csv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Indice de precios de consumo</w:t>
            </w:r>
          </w:p>
        </w:tc>
      </w:tr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CE4E5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macro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historical_country_spain_indicator_full_time_employment.csv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Indicadores de empleo a tiempo completo</w:t>
            </w:r>
          </w:p>
        </w:tc>
      </w:tr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CE4E5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macro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historical_country_spain_indicator_gdp.csv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Evolucion producto interior bruto de España</w:t>
            </w:r>
          </w:p>
        </w:tc>
      </w:tr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CE4E5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macro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historical_country_spain_indicator_home_ownership_rate.csv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Indicador de tenencia en propiedad del mercado residencial en España</w:t>
            </w:r>
          </w:p>
        </w:tc>
      </w:tr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CE4E5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macro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historical_country_spain_indicator_housing_starts.csv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Numero de obras iniciadas en España</w:t>
            </w:r>
          </w:p>
        </w:tc>
      </w:tr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CE4E5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macro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historical_country_spain_indicator_labour_costs.csv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Evolución de los costes laborales</w:t>
            </w:r>
          </w:p>
        </w:tc>
      </w:tr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CE4E5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macro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historical_country_spain_indicator_private_sector_credit.csv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Indicador de los creditos en el sector provado</w:t>
            </w:r>
          </w:p>
        </w:tc>
      </w:tr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CE4E5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macro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historical_country_spain_indicator_stock_market.csv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Evolucion del IBEX 35</w:t>
            </w:r>
          </w:p>
        </w:tc>
      </w:tr>
      <w:tr>
        <w:trPr/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9AE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real.estate</w:t>
            </w:r>
          </w:p>
        </w:tc>
        <w:tc>
          <w:tcPr>
            <w:tcW w:w="5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  <w:lang w:val="es-ES"/>
              </w:rPr>
              <w:t>idealista.indicators.csv</w:t>
            </w:r>
          </w:p>
        </w:tc>
        <w:tc>
          <w:tcPr>
            <w:tcW w:w="2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lang w:val="es-ES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Evolutivo de datos del mercado inmobiliario en la zona desde 2006 a 2009</w:t>
            </w:r>
          </w:p>
        </w:tc>
      </w:tr>
    </w:tbl>
    <w:p>
      <w:pPr>
        <w:pStyle w:val="TextBody"/>
        <w:spacing w:lineRule="auto" w:line="276" w:before="0" w:after="140"/>
        <w:rPr/>
      </w:pPr>
      <w:r>
        <w:rPr>
          <w:rFonts w:ascii="Arial" w:hAnsi="Arial"/>
          <w:color w:val="000000"/>
          <w:sz w:val="18"/>
          <w:szCs w:val="18"/>
          <w:lang w:val="es-ES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Muydestacado" w:customStyle="1">
    <w:name w:val="Muy destacado"/>
    <w:qFormat/>
    <w:rPr>
      <w:b/>
      <w:bCs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ascii="Arial" w:hAnsi="Arial" w:cs="OpenSymbol"/>
      <w:b w:val="false"/>
      <w:sz w:val="18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ascii="Arial" w:hAnsi="Arial" w:cs="OpenSymbol"/>
      <w:sz w:val="18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  <w:b w:val="false"/>
      <w:sz w:val="18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  <w:sz w:val="18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c5936"/>
    <w:rPr>
      <w:rFonts w:ascii="Segoe UI" w:hAnsi="Segoe UI" w:cs="Mangal"/>
      <w:color w:val="00000A"/>
      <w:sz w:val="18"/>
      <w:szCs w:val="16"/>
    </w:rPr>
  </w:style>
  <w:style w:type="character" w:styleId="InternetLink">
    <w:name w:val="Internet Link"/>
    <w:basedOn w:val="DefaultParagraphFont"/>
    <w:uiPriority w:val="99"/>
    <w:unhideWhenUsed/>
    <w:rsid w:val="000c5936"/>
    <w:rPr>
      <w:color w:val="0563C1" w:themeColor="hyperlink"/>
      <w:u w:val="single"/>
    </w:rPr>
  </w:style>
  <w:style w:type="character" w:styleId="ListLabel46">
    <w:name w:val="ListLabel 46"/>
    <w:qFormat/>
    <w:rPr>
      <w:rFonts w:cs="OpenSymbol"/>
      <w:b w:val="false"/>
      <w:sz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sz w:val="18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18"/>
    </w:rPr>
  </w:style>
  <w:style w:type="character" w:styleId="ListLabel65">
    <w:name w:val="ListLabel 65"/>
    <w:qFormat/>
    <w:rPr>
      <w:rFonts w:ascii="Arial" w:hAnsi="Arial" w:cs="OpenSymbol"/>
      <w:b/>
      <w:sz w:val="18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/>
      <w:b/>
      <w:bCs/>
      <w:sz w:val="18"/>
      <w:szCs w:val="18"/>
      <w:lang w:val="es-ES"/>
    </w:rPr>
  </w:style>
  <w:style w:type="character" w:styleId="ListLabel74">
    <w:name w:val="ListLabel 74"/>
    <w:qFormat/>
    <w:rPr>
      <w:rFonts w:cs="OpenSymbol"/>
      <w:b w:val="false"/>
      <w:sz w:val="18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Arial" w:hAnsi="Arial" w:cs="OpenSymbol"/>
      <w:sz w:val="18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  <w:sz w:val="18"/>
    </w:rPr>
  </w:style>
  <w:style w:type="character" w:styleId="ListLabel93">
    <w:name w:val="ListLabel 93"/>
    <w:qFormat/>
    <w:rPr>
      <w:rFonts w:ascii="Arial" w:hAnsi="Arial" w:cs="OpenSymbol"/>
      <w:b/>
      <w:sz w:val="18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Arial" w:hAnsi="Arial"/>
      <w:b/>
      <w:bCs/>
      <w:sz w:val="18"/>
      <w:szCs w:val="18"/>
      <w:lang w:val="es-ES"/>
    </w:rPr>
  </w:style>
  <w:style w:type="character" w:styleId="ListLabel102">
    <w:name w:val="ListLabel 102"/>
    <w:qFormat/>
    <w:rPr>
      <w:rFonts w:cs="OpenSymbol"/>
      <w:b w:val="false"/>
      <w:sz w:val="18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c5936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396</Words>
  <Characters>2524</Characters>
  <CharactersWithSpaces>2875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2018-09-04T16:37:00Z</dcterms:created>
  <dc:creator>Ricardo Mesquita</dc:creator>
  <dc:description/>
  <dc:language>en-US</dc:language>
  <cp:lastModifiedBy/>
  <cp:lastPrinted>2018-09-04T16:13:00Z</cp:lastPrinted>
  <dcterms:modified xsi:type="dcterms:W3CDTF">2019-09-20T14:09:55Z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