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设第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6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5" o:spt="75" type="#_x0000_t75" style="height:12pt;width: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个tick的买1价为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6" o:spt="75" type="#_x0000_t75" style="height:18pt;width:2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买一量为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7" o:spt="75" type="#_x0000_t75" style="height:18pt;width:2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卖一价为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8" o:spt="75" type="#_x0000_t75" style="height:18pt;width:2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卖一量为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9" o:spt="75" type="#_x0000_t75" style="height:18pt;width:1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成交量为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0" o:spt="75" type="#_x0000_t75" style="height:18pt;width:1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，合约最小变动价位为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4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31" o:spt="75" type="#_x0000_t75" style="height:13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560" w:firstLineChars="200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</w:rPr>
        <w:t>追涨条件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连续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4个tick，每个tick满足</w:t>
      </w:r>
    </w:p>
    <w:p>
      <w:pPr>
        <w:ind w:firstLine="1960" w:firstLineChars="700"/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2" o:spt="75" type="#_x0000_t75" style="height:18pt;width:8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ind w:firstLine="1960" w:firstLineChars="7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3" o:spt="75" type="#_x0000_t75" style="height:18pt;width:9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ind w:firstLine="1960" w:firstLineChars="700"/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4" o:spt="75" type="#_x0000_t75" style="height:18pt;width:7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ind w:firstLine="1960" w:firstLineChars="7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9:00:00&lt;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当前时间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&lt;14:50:00</w:t>
      </w:r>
    </w:p>
    <w:p>
      <w:pPr>
        <w:ind w:firstLine="1960" w:firstLineChars="700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涨停价-最新价&gt;20T</w:t>
      </w:r>
    </w:p>
    <w:p>
      <w:pPr>
        <w:ind w:firstLine="560" w:firstLineChars="200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  <w:lang w:eastAsia="zh-CN"/>
        </w:rPr>
        <w:t>杀跌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</w:rPr>
        <w:t>条件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连续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4个tick，每个tick满足</w:t>
      </w:r>
    </w:p>
    <w:p>
      <w:pPr>
        <w:ind w:firstLine="1960" w:firstLineChars="700"/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5" o:spt="75" type="#_x0000_t75" style="height:18pt;width:8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ind w:firstLine="1960" w:firstLineChars="7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6" o:spt="75" type="#_x0000_t75" style="height:18pt;width:9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ind w:firstLine="1960" w:firstLineChars="700"/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12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7" o:spt="75" type="#_x0000_t75" style="height:18pt;width: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ind w:firstLine="1960" w:firstLineChars="7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9:00:00&lt;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当前时间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&lt;14:50:00</w:t>
      </w:r>
    </w:p>
    <w:p>
      <w:pPr>
        <w:ind w:firstLine="1960" w:firstLineChars="700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最新价-跌停价&gt;20T</w:t>
      </w:r>
    </w:p>
    <w:p>
      <w:pPr>
        <w:ind w:firstLine="560" w:firstLineChars="200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如果成交，设成交价为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4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38" o:spt="75" type="#_x0000_t75" style="height:13pt;width:1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，持仓期间最大买一价为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6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39" o:spt="75" type="#_x0000_t75" style="height:13.95pt;width:2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，持仓期间最小卖一价为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position w:val="-6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40" o:spt="75" type="#_x0000_t75" style="height:13.95pt;width:2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1121" w:firstLineChars="40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position w:val="-1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41" o:spt="75" type="#_x0000_t75" style="height:16pt;width:109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ind w:firstLine="1121" w:firstLineChars="40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position w:val="-1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42" o:spt="75" type="#_x0000_t75" style="height:16pt;width:10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ind w:firstLine="560" w:firstLineChars="200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</w:rPr>
        <w:t>追涨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  <w:lang w:eastAsia="zh-CN"/>
        </w:rPr>
        <w:t>后的平仓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</w:rPr>
        <w:t>条件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position w:val="-12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43" o:spt="75" type="#_x0000_t75" style="height:18pt;width:59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或者当前时间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&gt;14:55:00</w:t>
      </w:r>
    </w:p>
    <w:p>
      <w:pPr>
        <w:ind w:firstLine="560" w:firstLineChars="200"/>
        <w:rPr>
          <w:rFonts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  <w:lang w:eastAsia="zh-CN"/>
        </w:rPr>
        <w:t>杀跌后的平仓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8"/>
          <w:szCs w:val="28"/>
        </w:rPr>
        <w:t>条件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position w:val="-12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object>
          <v:shape id="_x0000_i1044" o:spt="75" type="#_x0000_t75" style="height:18pt;width:60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或者当前时间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&gt;14:55:00</w:t>
      </w:r>
    </w:p>
    <w:p>
      <w:pPr>
        <w:ind w:firstLine="560" w:firstLineChars="2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简单起见，每次开仓开1手，这样就不会有部分成交的情况。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50726"/>
    <w:rsid w:val="02EF2E49"/>
    <w:rsid w:val="0787588B"/>
    <w:rsid w:val="086B5456"/>
    <w:rsid w:val="0B333FA0"/>
    <w:rsid w:val="0DD80C60"/>
    <w:rsid w:val="0E096EA8"/>
    <w:rsid w:val="0FE10AFD"/>
    <w:rsid w:val="109B12D9"/>
    <w:rsid w:val="10AF1D02"/>
    <w:rsid w:val="163E1642"/>
    <w:rsid w:val="16DA644D"/>
    <w:rsid w:val="17267176"/>
    <w:rsid w:val="18C603C6"/>
    <w:rsid w:val="1916737C"/>
    <w:rsid w:val="23BF1E53"/>
    <w:rsid w:val="27D306CF"/>
    <w:rsid w:val="28D12F59"/>
    <w:rsid w:val="2CC869BA"/>
    <w:rsid w:val="315B1EFE"/>
    <w:rsid w:val="34032902"/>
    <w:rsid w:val="34CF3512"/>
    <w:rsid w:val="35FF7BEE"/>
    <w:rsid w:val="37691D18"/>
    <w:rsid w:val="3B2E4DCB"/>
    <w:rsid w:val="3DD56909"/>
    <w:rsid w:val="402B259A"/>
    <w:rsid w:val="4CE90663"/>
    <w:rsid w:val="4F544A41"/>
    <w:rsid w:val="5ED03343"/>
    <w:rsid w:val="667A08AA"/>
    <w:rsid w:val="6749298C"/>
    <w:rsid w:val="674A442B"/>
    <w:rsid w:val="67DC3E94"/>
    <w:rsid w:val="6D10176B"/>
    <w:rsid w:val="73A8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2019-04-10T20:35:48Z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