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drawing>
          <wp:inline distT="0" distB="0" distL="0" distR="0">
            <wp:extent cx="142875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7160A3" w:sz="6" w:space="6"/>
        </w:pBdr>
        <w:spacing w:after="0"/>
        <w:jc w:val="left"/>
      </w:pPr>
      <w:r>
        <w:rPr>
          <w:rFonts w:ascii="Times New Roman" w:cs="Times New Roman" w:eastAsia="Times New Roman" w:hAnsi="Times New Roman"/>
          <w:color w:val="5F5A5A"/>
          <w:sz w:val="20"/>
          <w:szCs w:val="20"/>
        </w:rPr>
        <w:t xml:space="preserve">[Полное наименование организации] · ИНН [____] · ОГРН [____]</w:t>
      </w:r>
    </w:p>
    <w:p>
      <w:pPr>
        <w:spacing w:after="240" w:before="80"/>
        <w:jc w:val="left"/>
      </w:pPr>
      <w:r>
        <w:rPr>
          <w:rFonts w:ascii="Times New Roman" w:cs="Times New Roman" w:eastAsia="Times New Roman" w:hAnsi="Times New Roman"/>
          <w:color w:val="5F5A5A"/>
          <w:sz w:val="20"/>
          <w:szCs w:val="20"/>
        </w:rPr>
        <w:t xml:space="preserve">[Почтовый адрес] · тел. [____] · 1-plus-1.ru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0"/>
        <w:gridCol w:w="450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Исх. № ______</w:t>
            </w:r>
          </w:p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 «___» __________ 2026 г.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Главному бухгалтеру</w:t>
            </w:r>
          </w:p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[ООО «______________»]</w:t>
            </w:r>
          </w:p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[Фамилия И. О.]</w:t>
            </w:r>
          </w:p>
        </w:tc>
      </w:tr>
    </w:tbl>
    <w:p>
      <w:pPr>
        <w:spacing w:after="24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 приглашении на III Форум главных бухгалтеров</w:t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Уважаемая [Имя Отчество]!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Приглашаем Вас принять участие в III Форуме главных бухгалтеров «Сказочная бухгалтерия», который состоится 5 ноября 2026 года в г. Барнауле, в Театре кукол «Сказка» (ул. Пушкина, д. 41).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Форум проводится компанией «1+1» третий год подряд. Его задача — дать главным бухгалтерам и финансовым директорам практические ответы на вопросы, которые встанут перед ними в 2027 году.</w:t>
      </w:r>
    </w:p>
    <w:p>
      <w:pPr>
        <w:spacing w:after="80" w:line="276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программе форума: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Изменения и тренды налогового контроля в 2027 году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О. Ефремова, начальник отдела налогового контроля № 1 УФНС России по Алтайскому краю.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Грань между незаконным дроблением и законным структурированием бизнеса в 2026 году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В. Каминский, налоговый инженер.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Требования ИФНС: автоматизация ответов с помощью искусственного интеллекта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Ю. Марков, «Центр налоговых решений КМК».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Изменения в налоговом и бухгалтерском учёте в 2027 году, подготовка к закрытию года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эксперты компании «1+1».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Практические приёмы, ускоряющие ежедневную работу бухгалтерии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Участники могут задать вопросы экспертам как на площадке форума, так и в течение месяца после его проведения.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Стоимость участия — [________] рублей. Оплата возможна по безналичному расчёту; по итогам предоставляются [счёт, акт об оказании услуг, сертификат участника].</w:t>
      </w:r>
    </w:p>
    <w:p>
      <w:pPr>
        <w:spacing w:after="160" w:line="276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Количество мест ограничено. О Вашем решении просим сообщить до «___» __________ по контактам, указанным ниже.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00"/>
        <w:gridCol w:w="72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left"/>
            </w:pPr>
            <w:r>
              <w:drawing>
                <wp:inline distT="0" distB="0" distL="0" distR="0">
                  <wp:extent cx="914400" cy="914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Программа форума и условия участия — на сайте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skazbuh.ru</w:t>
            </w:r>
          </w:p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Наведите камеру телефона на QR-код, чтобы открыть сайт.</w:t>
            </w:r>
          </w:p>
        </w:tc>
      </w:tr>
    </w:tbl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32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Приложение: программа форума на 1 л. в 1 экз.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0"/>
        <w:gridCol w:w="370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 уважением,</w:t>
            </w:r>
          </w:p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Директор по продажам</w:t>
            </w:r>
          </w:p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компании «1+1»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  Т. Якушева</w:t>
            </w:r>
          </w:p>
        </w:tc>
      </w:tr>
    </w:tbl>
    <w:p>
      <w:pPr>
        <w:spacing w:after="2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top w:val="single" w:color="C9C4DC" w:sz="4" w:space="8"/>
        </w:pBdr>
        <w:spacing w:after="0" w:line="240"/>
        <w:jc w:val="left"/>
      </w:pPr>
      <w:r>
        <w:rPr>
          <w:rFonts w:ascii="Times New Roman" w:cs="Times New Roman" w:eastAsia="Times New Roman" w:hAnsi="Times New Roman"/>
          <w:color w:val="5F5A5A"/>
          <w:sz w:val="20"/>
          <w:szCs w:val="20"/>
        </w:rPr>
        <w:t xml:space="preserve">Якушева Татьяна, директор по продажам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color w:val="5F5A5A"/>
          <w:sz w:val="20"/>
          <w:szCs w:val="20"/>
        </w:rPr>
        <w:t xml:space="preserve">тел. +7 913 026‑17‑37 (Telegram, MAX) · t.yakusheva@1-plus-1.ru</w:t>
      </w:r>
    </w:p>
    <w:sectPr>
      <w:pgSz w:w="11906" w:h="16838" w:orient="portrait"/>
      <w:pgMar w:top="1020" w:right="850" w:bottom="102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8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60b0fc19f949ec26fa66698a8d15ab81787d5c1.png"/><Relationship Id="rId8" Type="http://schemas.openxmlformats.org/officeDocument/2006/relationships/image" Target="media/d77862749f4ec0505e1f17539623cb85627d497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2026-09-18T09:12:57.763Z</dcterms:created>
  <dcterms:modified xsi:type="dcterms:W3CDTF">2026-09-18T09:12:57.763Z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