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21C16"/>
          <w:sz w:val="40"/>
        </w:rPr>
        <w:t>Вопросы и запросы к заказчику — сайт ООО «Сатурн»</w:t>
      </w:r>
    </w:p>
    <w:p>
      <w:r>
        <w:rPr>
          <w:color w:val="606060"/>
          <w:sz w:val="22"/>
        </w:rPr>
        <w:t>Что нужно подтвердить или прислать, чтобы наполнить сайт реальным контентом. По приоритету.</w:t>
      </w:r>
    </w:p>
    <w:p>
      <w:r>
        <w:rPr>
          <w:color w:val="CCCCCC"/>
        </w:rPr>
        <w:t>————————————————————————————————————————</w:t>
      </w:r>
    </w:p>
    <w:p>
      <w:r>
        <w:rPr>
          <w:b/>
          <w:color w:val="C43C08"/>
          <w:sz w:val="28"/>
        </w:rPr>
        <w:t>СРОЧНО — безопасность</w:t>
      </w:r>
    </w:p>
    <w:p>
      <w:pPr>
        <w:pStyle w:val="ListNumber"/>
      </w:pPr>
      <w:r>
        <w:t>Сменить пароль от аккаунта регистратора домена (reg.ru) — он был опубликован в переписке. Также: завершить активные сессии, включить двухфакторную аутентификацию, подрядчикам выдавать отдельные ограниченные доступы (не основной пароль).</w:t>
      </w:r>
    </w:p>
    <w:p>
      <w:r>
        <w:rPr>
          <w:b/>
          <w:color w:val="C43C08"/>
          <w:sz w:val="28"/>
        </w:rPr>
        <w:t>Цифры и факты (что можно публиковать)</w:t>
      </w:r>
    </w:p>
    <w:p>
      <w:pPr>
        <w:pStyle w:val="ListNumber"/>
      </w:pPr>
      <w:r>
        <w:t>«15+ лет на рынке» — подтвердить или заменить. По ОГРН ООО «Сатурн» зарегистрировано в 2023 г.; как представитель — «с 2019 г.». Что писать на сайте (опыт команды? группы «Реликт ДВ»? убрать цифру?).</w:t>
      </w:r>
    </w:p>
    <w:p>
      <w:pPr>
        <w:pStyle w:val="ListNumber"/>
      </w:pPr>
      <w:r>
        <w:t>«500+ препаратов/позиций» — подтвердить фактическое число в наличии/каталоге.</w:t>
      </w:r>
    </w:p>
    <w:p>
      <w:pPr>
        <w:pStyle w:val="ListNumber"/>
      </w:pPr>
      <w:r>
        <w:t>«1000+ тонн в год» — подтвердить или убрать.</w:t>
      </w:r>
    </w:p>
    <w:p>
      <w:pPr>
        <w:pStyle w:val="ListNumber"/>
      </w:pPr>
      <w:r>
        <w:t>Формулировка статуса партнёрства: «партнёры», «представляем продукцию» или «официальные представители» (последнее — только при документальном подтверждении по каждому производителю).</w:t>
      </w:r>
    </w:p>
    <w:p>
      <w:r>
        <w:rPr>
          <w:b/>
          <w:color w:val="C43C08"/>
          <w:sz w:val="28"/>
        </w:rPr>
        <w:t>Компания, активы, право на публикацию</w:t>
      </w:r>
    </w:p>
    <w:p>
      <w:pPr>
        <w:pStyle w:val="ListNumber"/>
      </w:pPr>
      <w:r>
        <w:t>Что означает «входит в группу компаний „Реликт ДВ“» и можно ли это публиковать на сайте?</w:t>
      </w:r>
    </w:p>
    <w:p>
      <w:pPr>
        <w:pStyle w:val="ListNumber"/>
      </w:pPr>
      <w:r>
        <w:t>Принадлежность активов: лаборатория листовой диагностики, склады, транспорт, производственные площадки — что именно принадлежит ООО «Сатурн», а что производителю/группе? (Заводы в Новосибирске, Моск. обл., Адыгее — по письму это производитель, приписывать «Сатурну» нельзя без подтверждения.)</w:t>
      </w:r>
    </w:p>
    <w:p>
      <w:pPr>
        <w:pStyle w:val="ListNumber"/>
      </w:pPr>
      <w:r>
        <w:t>По диагностике/лаборатории: где находится, какие анализы выполняет, сроки, стоимость, территория выезда, формат результата. Можно ли писать «собственная лаборатория Сатурн»?</w:t>
      </w:r>
    </w:p>
    <w:p>
      <w:r>
        <w:rPr>
          <w:b/>
          <w:color w:val="C43C08"/>
          <w:sz w:val="28"/>
        </w:rPr>
        <w:t>Ассортимент / каталог</w:t>
      </w:r>
    </w:p>
    <w:p>
      <w:pPr>
        <w:pStyle w:val="ListNumber"/>
      </w:pPr>
      <w:r>
        <w:t>Актуальный список производителей и юридический статус отношений с каждым.</w:t>
      </w:r>
    </w:p>
    <w:p>
      <w:pPr>
        <w:pStyle w:val="ListNumber"/>
      </w:pPr>
      <w:r>
        <w:t>Реальный перечень СЗР и поставщиков (в присланных каталогах СЗР почти нет — в основном удобрения и питание).</w:t>
      </w:r>
    </w:p>
    <w:p>
      <w:pPr>
        <w:pStyle w:val="ListNumber"/>
      </w:pPr>
      <w:r>
        <w:t>Данные по семенам (культуры, сорта/гибриды, производители, регионы) — их сейчас нет вообще, карточки без данных заполнять нельзя.</w:t>
      </w:r>
    </w:p>
    <w:p>
      <w:pPr>
        <w:pStyle w:val="ListNumber"/>
      </w:pPr>
      <w:r>
        <w:t>Актуальный прайс: цены, НДС (с НДС/без), единицы измерения, что входит в стоимость (доставка/хранение/сопровождение). Какие позиции показывать с «базовой ценой от …», какие «по запросу».</w:t>
      </w:r>
    </w:p>
    <w:p>
      <w:pPr>
        <w:pStyle w:val="ListNumber"/>
      </w:pPr>
      <w:r>
        <w:t>Сертификаты, СГР, инструкции, паспорта безопасности по товарам (файлами).</w:t>
      </w:r>
    </w:p>
    <w:p>
      <w:r>
        <w:rPr>
          <w:b/>
          <w:color w:val="C43C08"/>
          <w:sz w:val="28"/>
        </w:rPr>
        <w:t>География и контакты</w:t>
      </w:r>
    </w:p>
    <w:p>
      <w:pPr>
        <w:pStyle w:val="ListNumber"/>
      </w:pPr>
      <w:r>
        <w:t>Подтвердить список из 8 регионов и статус каждого: «постоянное присутствие» или «возможна поставка». Точки хранения/отгрузки (только подтверждённые).</w:t>
      </w:r>
    </w:p>
    <w:p>
      <w:pPr>
        <w:pStyle w:val="ListNumber"/>
      </w:pPr>
      <w:r>
        <w:t>Контакты: основной телефон (сейчас — Нилов, +7 960 953-48-88), резервный, мессенджеры (нужна ли ссылка на Telegram — её пока нет), зоны ответственности Нилова и Хаблака. Адрес для публикации.</w:t>
      </w:r>
    </w:p>
    <w:p>
      <w:r>
        <w:rPr>
          <w:b/>
          <w:color w:val="C43C08"/>
          <w:sz w:val="28"/>
        </w:rPr>
        <w:t>Доказательства доверия / кейсы</w:t>
      </w:r>
    </w:p>
    <w:p>
      <w:pPr>
        <w:pStyle w:val="ListNumber"/>
      </w:pPr>
      <w:r>
        <w:t>Разрешение на публикацию названий хозяйств, процентов и логотипов (СибАгро: пшеница +15%, соя +4% и др.). Первичные отчёты по испытаниям.</w:t>
      </w:r>
    </w:p>
    <w:p>
      <w:pPr>
        <w:pStyle w:val="ListNumber"/>
      </w:pPr>
      <w:r>
        <w:t>Реальные отзывы (с должностью и регионом).</w:t>
      </w:r>
    </w:p>
    <w:p>
      <w:r>
        <w:rPr>
          <w:b/>
          <w:color w:val="C43C08"/>
          <w:sz w:val="28"/>
        </w:rPr>
        <w:t>Фото и медиа (сейчас плейсхолдеры)</w:t>
      </w:r>
    </w:p>
    <w:p>
      <w:pPr>
        <w:pStyle w:val="ListNumber"/>
      </w:pPr>
      <w:r>
        <w:t>Фото для первого экрана — реальное аграрное поле.</w:t>
      </w:r>
    </w:p>
    <w:p>
      <w:pPr>
        <w:pStyle w:val="ListNumber"/>
      </w:pPr>
      <w:r>
        <w:t>Фото продукции (в едином масштабе и ракурсе).</w:t>
      </w:r>
    </w:p>
    <w:p>
      <w:pPr>
        <w:pStyle w:val="ListNumber"/>
      </w:pPr>
      <w:r>
        <w:t>Фото команды/специалистов, лаборатории, склада, отгрузки, полей. (Если своих нет — согласовать покупку качественных стоковых аграрных фото.)</w:t>
      </w:r>
    </w:p>
    <w:p>
      <w:r>
        <w:rPr>
          <w:b/>
          <w:color w:val="C43C08"/>
          <w:sz w:val="28"/>
        </w:rPr>
        <w:t>Тексты</w:t>
      </w:r>
    </w:p>
    <w:p>
      <w:pPr>
        <w:pStyle w:val="ListNumber"/>
      </w:pPr>
      <w:r>
        <w:t>Короткие тексты «О компании», описания направлений и услуг (диагностика, агросопровождение) — в тоне «рабочий инструмент без воды». Свои тексты, не копия с реликтовских сайтов.</w:t>
      </w:r>
    </w:p>
    <w:p>
      <w:r>
        <w:rPr>
          <w:b/>
          <w:color w:val="C43C08"/>
          <w:sz w:val="28"/>
        </w:rPr>
        <w:t>Техническое (для запуска)</w:t>
      </w:r>
    </w:p>
    <w:p>
      <w:pPr>
        <w:pStyle w:val="ListNumber"/>
      </w:pPr>
      <w:r>
        <w:t>Куда отправлять заявки с форм (почта + дублирование в CRM/Telegram?).</w:t>
      </w:r>
    </w:p>
    <w:p>
      <w:pPr>
        <w:pStyle w:val="ListNumber"/>
      </w:pPr>
      <w:r>
        <w:t>Сохранить почтовые DNS-записи (MX) при подключении домена — чтобы почта sssaturn.ru продолжила работать.</w:t>
      </w:r>
    </w:p>
    <w:p>
      <w:pPr>
        <w:pStyle w:val="ListNumber"/>
      </w:pPr>
      <w:r>
        <w:t>Редирект со старого домена: relict-altay.ru → sssaturn.ru (301).</w:t>
      </w:r>
    </w:p>
    <w:p>
      <w:pPr>
        <w:pStyle w:val="ListNumber"/>
      </w:pPr>
      <w:r>
        <w:t>Политика обработки персональных данных (текст) + чекбокс согласия в формах.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