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Как читать документ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Белый фон без пометки — текст исходной статьи, не менялся.</w:t>
      </w:r>
    </w:p>
    <w:p>
      <w:pPr>
        <w:shd w:fill="D9EAD3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Зелёный — добавлено по ТЗ, этого в статье не было.</w:t>
      </w:r>
    </w:p>
    <w:p>
      <w:pPr>
        <w:shd w:fill="FFF2CC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Жёлтый — исправлено по первоисточнику: факт устарел или был неверен. Под каждым таким местом указан документ.</w:t>
      </w:r>
    </w:p>
    <w:p>
      <w:pPr>
        <w:shd w:fill="DEEAF6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Голубой — правка языка: смысл прежний, формулировка приведена к голосу компании.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Серым курсивом с отступом — источник факта. В публикуемый текст эти строки не идут.</w:t>
      </w:r>
    </w:p>
    <w:p>
      <w:pPr>
        <w:pBdr>
          <w:bottom w:val="single" w:color="BBBBBB" w:sz="6"/>
        </w:pBdr>
        <w:spacing w:after="240"/>
      </w:pP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Дробление бизнеса в 2026 году: признаки, риски и что делать, если ФНС задаёт вопросы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Дорабатываем статью: </w:t>
      </w:r>
      <w:hyperlink w:history="1" r:id="rIdp8kspawbdtlpyoqu42ozh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1-plus-1.ru/news/droblenie-biznesa/</w:t>
        </w:r>
      </w:hyperlink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Главное утверждение исходной статьи больше не верно.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Она начинается с того, что «в налоговом законодательстве нет такого понятия» — определение дробления бизнеса появилось в законе 12 июля 2024 года. На этом утверждении в статье построен и блок про амнистию: «нет понятия дробления как правонарушения, а раз нет преступления, то не может быть и амнистии». Амнистия введена той же статьей того же закона и действует последний год. Плюс изменились все цифры, из-за которых бизнес дробят: порог освобождения от НДС на упрощёнке снизился с 60 до 20 млн ₽.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Коротко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⏱ Время чтения: 11 минут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У дробления бизнеса есть определение в законе.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Оно появилось 12 июля 2024 года: разделение единой деятельности между формально самостоятельными лицами под общим контролем, направленное на занижение налогов через спецрежимы.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Делить бизнес закон не запрещает.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Запрещено делить его только ради налогов. Группа компаний с деловой целью — законная форма, и экономия на налогах может быть её побочным результатом.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Один признак ничего не доказывает.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Инспекция оценивает совокупность обстоятельств, и ключевой из них — контроль над участниками одними и теми же лицами.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 2026 году риск вырос не из-за новых запретов, а из-за цифр.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Порог, с которого на упрощёнке начинается НДС, снизился с 60 до 20 млн ₽, основная ставка НДС — 22%. Под порогом оказался бизнес, которому раньше о НДС думать не приходилось.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2026 год — последний для амнистии.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Отказ от дробления, оформленный до 31 декабря, закрывает доначисления за 2022–2024 годы.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_uz3p_h66anxf9tho2wzr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1 ч. 1 ст. 6 Федерального закона от 12.07.2024 № 176-ФЗ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gh28zm12isri5b_tzyfwf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ФНС, «Налоги 2026»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29.10.2026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Содержание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такое дробление бизнеса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это выглядит: пример с мясокомбинатом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бизнес подходит к дроблению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Дробление бизнеса в 2026 году: что изменилось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Признаки дробления бизнеса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Схемы дробления: что вызывает вопросы у ФНС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налоговая выявляет дробление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Риски дробления бизнеса в 2026 году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Налоговая амнистия: 2026 год — последний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делать, если ФНС уже выявила признаки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что обратить внимание уже сейчас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такое дробление бизнеса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До июля 2024 года понятия «дробление бизнеса» в налоговом законодательстве действительно не было: инспекции доказывали схемы через статью 54.1 НК РФ и судебную практику, а предприниматель до последнего не знал, где проходит граница.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Теперь определение есть.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Дробление бизнеса — это разделение единой предпринимательской деятельности между несколькими формально самостоятельными лицами (организациями, индивидуальными предпринимателями), в отношении которых осуществляется контроль одними и теми же лицами, направленное исключительно или преимущественно на занижение сумм налогов путём применения специальных налоговых режимов.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определении важно каждое слово: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деятельность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единая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это один бизнес, разделённый на несколько лиц;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самостоятельность участников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формальная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то есть на бумаге;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контролируют их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одни и те же лица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цель разделения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налоговая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а не деловая;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инструмент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специальные режимы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упрощёнка, патент, сельхозналог.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ФНС отдельно оговаривает: закон не ввёл новых правил доказывания. Понятие основано на статье 54.1 НК РФ и на той практике, которая сложилась до него.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исходной статье: «Проблема в том, что в налоговом законодательстве нет такого понятия». Это было верно на 08.05.2024 — определение появилось 12.07.2024.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vezt9idsrmcdtjb8ev_-g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1 ч. 1 ст. 6 Федерального закона от 12.07.2024 № 176-ФЗ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формулировка приведена по </w:t>
      </w:r>
      <w:hyperlink w:history="1" r:id="rIdn1bvobe2_txbis67vhuf2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Рекомендациям ФНС по применению налоговой амнистии дробления бизнеса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, ответ на вопрос 2. Проверено 29.10.2026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 одной стороны, разделение бизнеса на несколько фирм допускается при условии, что оно имеет деловую цель и экономическое обоснование. При этом минимизация налогообложения — его вполне допустимый «побочный» продукт. Об этом говорится в п. 3 ст. 54.1 НК РФ и абз. 2 п. 4 Постановления Пленума ВАС РФ от 12.10.2006 № 53.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Но, с другой стороны, дробление бизнеса зачастую преследует только одну цель — уменьшить налоговое бремя и получить необоснованную налоговую выгоду, как говорит Конституционный Суд РФ, «для неправомерного сокращения налоговых поступлений в бюджет в результате злоупотребления налогоплательщиками своими правомочиями».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roxgkky2jh2up-uqgdbwd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3 ст. 54.1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fymex1xfmj_8290lbx0o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абз. 2 п. 4 Постановления Пленума ВАС РФ от 12.10.2006 № 53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nmoux5wh4oebcxydv9cly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Постановление КС РФ от 03.06.2014 № 17-П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, </w:t>
      </w:r>
      <w:hyperlink w:history="1" r:id="rIdckyvx2gmyvpu0sdrlkyh4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Определение КС РФ от 04.07.2017 № 1440-О</w:t>
        </w:r>
      </w:hyperlink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 это выглядит: пример с мясокомбинатом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Выручка мясокомбината — 600 млн рублей в год. Такой налогоплательщик платит НДС, налог на прибыль, налог на имущество.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Комбинат считает, что нагрузка высокая, и формально разбивает себя на три организации с выручкой по 200 млн рублей. Сотрудники, помещения, оборудование фактически остаются на месте: часть сотрудников через увольнение приняли в другую организацию, кто-то числится в двух-трёх компаниях и выполняет одинаковый функционал, «новым» компаниям выделили помещения — но производственный цикл не изменился.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Налоговый орган расценивает это как способ ухода от налогов. В такой ситуации он должен доказать, что у налогоплательщика была единственная цель — уменьшить налоговое бремя и получить необоснованную налоговую выгоду. Если это удаётся, компании грозят доначисление налогов, штрафы, а в некоторых случаях и уголовная ответственность. Доначислить могут столько, сколько компания уплатила бы, будучи одной компанией.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Абзацы исходной статьи, сохранены по п. 2 ТЗ. Сокращены повторения: в исходнике дважды объясняется, что «всё фактически остаётся как было».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Обратный пример для сравнения. Вторая компания в группе занимается другим направлением: свои клиенты, свой персонал, свой финансовый результат. Формально это тоже группа компаний, но цель разделения деловая. Это не дробление.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Самая честная проверка — мысленно убрать налоговую выгоду. Представьте, что спецрежимов не существует и налог одинаковый при любой структуре. Вы бы всё равно держали эти компании раздельно? Если да — у разделения есть деловая цель, и её нужно уметь подтвердить документами.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Почему бизнес подходит к дроблению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Пример с мясокомбинатом очевидный: там дробление произошло в компании, которая уже была на общем режиме. Чаще бывает иначе — компания работает на УСН, развивается и постепенно подходит к максимальным лимитам по выручке, количеству сотрудников или стоимости основных средств. Собственники понимают, что при переходе на общий режим с НДС налоговая нагрузка вырастет и съест прибыль от роста на ближайшие годы. И единственным выходом видится создать ещё одну компанию на льготном режиме.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Абзац исходной статьи. Снято «возрастет примерно в два раза» и «на ближайшие 3-5 лет»: это оценка, а размер прироста зависит от доли входящего НДС в закупках — у торговли и у услуг он разный.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Причём это касается не только плательщиков УСН, но и плательщиков патентов. У нас был пример, когда сеть небольших кафе из девяти штук, где местный лимит на патенте всего три точки обслуживания, была поделена на ИП собственника, ИП его сына и ИП его тёщи. И им тоже предъявили обвинение в дроблении.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Случай из практики компании, сохранён. Снята реплика от первого лица: «За такой микро-бизнес мне всегда бывает особенно обидно» — статья идёт от лица компании.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8"/>
          <w:szCs w:val="18"/>
        </w:rPr>
        <w:t xml:space="preserve">Вопрос заказчику: чем закончилось дело с кафе? Доначислили, удалось оспорить, вышли на консолидацию? Финал усилил бы пример — сейчас он обрывается на обвинении.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Дробление бизнеса в 2026 году: что изменилось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Новых запретов в 2026 году не появилось. Изменились цифры — и этого хватило, чтобы риск вырос у тех, кто раньше о дроблении не задумывался.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считаем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Было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2026 год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Порог освобождения от НДС на упрощёнке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млн 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20 млн 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(и так до 2029 года)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Основная ставка НДС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22%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Спецставки НДС на упрощёнке, без права на вычет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5% и 7%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5% — доход до 272,5 млн ₽; 7% — до 490,5 млн ₽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Лимит дохода для применения УСН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450 млн 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490,5 млн ₽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Лимит по остаточной стоимости основных средств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 млн 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218 млн ₽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Почему это про дробление.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Раньше граница, у которой выстраивалась группа, проходила по 60 млн ₽ — и это был порог для бизнеса уже заметного размера. Теперь она на 20 млн ₽, то есть примерно 1,7 млн ₽ выручки в месяц. Под порогом оказались парикмахерские, кофейни, небольшие сервисы — те, кому раньше о НДС думать не приходилось вовсе. И соблазн держать каждого участника группы чуть ниже порога стал массовым.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инспекции это тоже упрощение работы: когда связанные лица год за годом останавливаются у одной и той же границы, это выглядит не как совпадение, а как управление лимитом.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rp0bk-hnzfhlo9gdk6gwa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ФНС, «Налоги 2026»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guyhzcv8ll6g-g5afoaiw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Федеральный закон от 28.11.2025 № 425-ФЗ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nkjo194rsqggfq83mj55z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8 ст. 164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приказ Минэкономразвития России от 06.11.2025 № 734 (коэффициент-дефлятор). Проверено 29.10.2026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Второе изменение — процессуальное, и о нём мало говорят.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Проверяемого налогоплательщика нельзя вызвать на допрос как свидетеля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 обстоятельствам его собственной деятельности и нельзя оштрафовать за неявку на такой допрос: Конституционный Суд в марте 2026 года сослался на статью 51 Конституции — право не свидетельствовать против себя.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дробления это заметно: допрос бенефициара был типовым инструментом доказывания. Сотрудников и бывших сотрудников инспекция опрашивать по-прежнему может — изменилось положение самого проверяемого.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k9b6lmiscezo9_2ki0liq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Постановление Конституционного Суда РФ от 05.03.2026 № 12-П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29.10.2026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Признаки дробления бизнеса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Закрытого перечня признаков в законе нет, и это принципиально: квалифицировать деятельность как дробление можно только по совокупности обстоятельств, исследовав все факты.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Один признак сам по себе ничего не доказывает.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Общий бухгалтер или один адрес у двух компаний — это не схема.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Ключевой признак назван прямо в законе: контроль над формально самостоятельными лицами осуществляют одни и те же лица.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Добавлена оговорка о совокупности. В исходнике признаки идут списком, без неё, и читатель легко примеряет на себя один пункт и делает неверный вывод. Эта же мысль — в рекомендациях ФНС.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vrw6zdsfrc_gdiofzstt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ч. 1 ст. 6 Федерального закона от 12.07.2024 № 176-ФЗ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Рекомендации ФНС по применению налоговой амнистии дробления бизнеса, ответы на вопросы 2 и 4. Проверено 29.10.2026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Основные факты, которые могут свидетельствовать об искусственном характере дробления: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разделение единого производственного процесса;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общие сотрудники и контрагенты у компаний группы;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общие ресурсы — основные средства и нематериальные активы;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формальное распределение ресурсов или их безвозмездное предоставление друг другу, в том числе через процентные займы;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общие бухгалтерия, кадровая служба и юридический отдел;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общие вывески, контакты, интернет-сайты.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письмах ФНС, посвящённых признакам дробления, можно найти ещё ряд обстоятельств: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участники схемы занимаются аналогичными видами деятельности;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 подконтрольных лиц отсутствуют кадровые ресурсы;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одни и те же лица фактически руководят группой компаний, у группы есть один выгодоприобретатель;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показатели деятельности — численность персонала, занимаемая площадь, размер дохода — близки к предельным значениям, ограничивающим право на специальный режим.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Перечни исходной статьи сохранены по п. 3 ТЗ. Актуализированы реквизиты писем — в исходнике они не названы.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ie_-hatz_hvos0yjj6376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письмо ФНС России от 16.07.2024 № БВ-4-7/8051@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pixztwn1eatp88i_7z-9i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письмо ФНС России от 11.08.2017 № СА-4-7/15895@</w:t>
        </w:r>
      </w:hyperlink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Схемы дробления: что вызывает вопросы у ФНС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Схема — это не название структуры, а то, как она работает. Ниже типовые конструкции, по которым инспекция задаёт вопросы чаще всего, и то, что именно в них смотрят.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устроено</w:t>
            </w:r>
          </w:p>
        </w:tc>
        <w:tc>
          <w:tcPr>
            <w:tcW w:type="dxa" w:w="44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смотрит инспекция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Единое производство разделено на несколько юрлиц на упрощёнке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Один технологический цикл, общие цех и склад, продукция передаётся внутри группы без наценки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Торговый зал поделён договорами аренды и субаренды между взаимозависимыми лицами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Фактически помещения не разграничены, покупатель видит один магазин, касса и персонал общие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Сеть точек оформлена на несколько ИП одной семьи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Единая вывеска, меню, поставщики, сотрудники переводятся между ИП, выручка каждого останавливается у лимита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Производитель и «сбытовая» компания на спецрежиме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Сбыт не несёт собственных расходов и рисков, работает только со «своим» производителем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Персонал выведен в отдельную компанию, которая оказывает услуги только группе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 других заказчиков, цена услуг не рыночная, сотрудники фактически работают там же, где и раньше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Функции разделены между компанией и ИП-управляющим или ИП на патенте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Договор подряда прикрывает трудовые отношения, оплата не связана с результатом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Две оговорки, без которых таблица вредна. Любая из этих конструкций бывает законной: отдельная транспортная компания, работающая и на сторонних заказчиков, — нормальная практика. И наоборот, ни одна из них не становится безопасной от того, что документы оформлены аккуратно: оценивают факты, а не формулировки договоров.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примеры единой деятельности приведены по Рекомендациям ФНС по применению налоговой амнистии дробления бизнеса, ответ на вопрос 3 (дела № А53-5300/2016, № А40-9440/2018); </w:t>
      </w:r>
      <w:hyperlink w:history="1" r:id="rIdy5lqggvvh4i4jybjgwyj0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письмо ФНС России от 16.07.2024 № БВ-4-7/8051@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29.10.2026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 налоговая выявляет дробление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Инспекция не изобретает критерии на ходу. Доказывая дробление, налоговые органы опираются на определённый набор документов, и его стоит знать: по этим же документам можно заранее оценить и свою группу.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обзоры судебной практики — письма ФНС от 16.07.2024 № БВ-4-7/8051@ и от 11.08.2017 № СА-4-7/15895@;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разъяснения о применении статьи 54.1 НК РФ — письмо ФНС от 10.03.2021 № БВ-4-7/3060@;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позиции Верховного Суда — пункты 11–14 Обзора, утверждённого Президиумом ВС 13.12.2023, и пункт 4 Обзора, утверждённого Президиумом ВС 04.07.2018.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Основания вменения схемы инспекция устанавливает по фактическим обстоятельствам конкретной группы — типового решения здесь нет.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Рекомендации ФНС по применению налоговой амнистии дробления бизнеса, ответ на вопрос 6. Проверено 29.10.2026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это происходит на практике. Обычно конечному выгодоприобретателю — ИП или его компании — приходит письмо или требование, где подробно описывается выявленная схема, и выгодоприобретателю рекомендуют подать уточнённую налоговую декларацию с отражением дохода по всей группе компаний.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Параллельно сотрудников группы компаний вызывают на подробные и длительные допросы, а затем приглашают на комиссию, где ещё раз объясняют все факты и просят добровольно внести корректировки и доплатить — не доводя ситуацию до доначисления по итогам акта проверки вместе со штрафами или, что хуже, до выездной налоговой проверки.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Описание практики из исходной статьи, сохранено. Снято утверждение, что выгодоприобретателя «очень легко» установить через допросы: с марта 2026 года проверяемого нельзя допрашивать как свидетеля, и часть этой работы для инспекции усложнилась.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Риски дробления бизнеса в 2026 году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исходной статье последствия разбросаны по тексту. Соберём их в одном месте — по возрастанию.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Норма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Налоги пересчитывают как у одного налогоплательщика: доходы и другие показатели всех участников складывают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разница между тем, что уплатила группа, и тем, что заплатил бы один бизнес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ст. 54.1 НК РФ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Штраф за неуплату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20%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от неуплаченной суммы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п. 1 ст. 122 НК РФ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Штраф, если нарушение признают умышленным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п. 3 ст. 122 НК РФ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Пени за весь период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 ключевой ставке, со дня просрочки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ст. 75 НК РФ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Уголовная ответственность, крупный размер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недоимка свыше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18,75 млн 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за три финансовых года подряд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примечание 1 к ст. 199 УК РФ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Особо крупный размер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свыше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56,25 млн ₽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там же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 дроблению инспекции, как правило, идут по пункту 3 статьи 122: схема по определению предполагает осознанные действия. Так что ориентироваться стоит на 40%, а не на 20%.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Цифра 15 млн ₽, которая до сих пор встречается в обзорах, устарела.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Пороги уголовной ответственности подняли 17 апреля 2024 года: было 15 и 45 млн ₽, стало 18,75 и 56,25 млн ₽. Для группы с оборотом в сотни миллионов такие суммы набираются за полтора-два года.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Какие годы под риском.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Выездной проверкой может быть охвачен период не больше трёх календарных лет, предшествующих году, в котором вынесено решение о её проведении. То есть решение 2026 года открывает 2023, 2024 и 2025 годы.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e4m9fappvpvx9uxq6sjta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1 и п. 3 ст. 122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, </w:t>
      </w:r>
      <w:hyperlink w:history="1" r:id="rIdbn04izyn4dtslhf78weoi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75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, </w:t>
      </w:r>
      <w:hyperlink w:history="1" r:id="rIdmelt8mf69zua_sdv4qx9e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4 ст. 89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mtng5nai8xlpiehvhz_r_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примечание 1 к ст. 199 УК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в редакции </w:t>
      </w:r>
      <w:hyperlink w:history="1" r:id="rIdv2cjhlfw3qawmlttii0iv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Федерального закона от 06.04.2024 № 79-ФЗ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29.10.2026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Налоговая амнистия: 2026 год — последний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Амнистия, о которой в исходной статье сказано «пока непонятно, как это будет», введена статьёй 6 того же закона, что дал определение дроблению. Коротко, что она даёт: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прекращается обязанность по налогам за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2022–2024 годы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соответствующим пеням и штрафам по статьям 119, 120 и 122 НК РФ — в части нарушений, связанных с дроблением;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условие одно: добровольный полный или частичный отказ от дробления в отношении налоговых периодов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2025 и 2026 годов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уведомление подавать не нужно — инспекция увидит отказ по отчётности;</w:t>
      </w:r>
    </w:p>
    <w:p>
      <w:pPr>
        <w:pStyle w:val="ListParagraph"/>
        <w:numPr>
          <w:ilvl w:val="0"/>
          <w:numId w:val="1"/>
        </w:numPr>
        <w:shd w:fill="FFF2CC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31 декабря 2026 года — последний день, когда отказ можно оформить.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Закона о продлении на сегодня нет.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Вопрос, который раньше мешал говорить об амнистии, — в кодексе не было самого понятия дробления — законодатель закрыл в том же законе: сначала определение, затем механизм прекращения обязанности.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Блок переписан полностью по п. 9 ТЗ. Подробный разбор амнистии — отдельная статья сайта от 02.10.2026, здесь он не дублируется.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cqsud8d8rumyzy0qko4h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6 Федерального закона от 12.07.2024 № 176-ФЗ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Рекомендации ФНС по применению налоговой амнистии дробления бизнеса, ответы на вопросы 1 и 14. Проверено 29.10.2026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C00000"/>
          <w:sz w:val="18"/>
          <w:szCs w:val="18"/>
        </w:rPr>
        <w:t xml:space="preserve">Вопрос заказчику: проверить перед публикацией, не внесён ли закон о продлении амнистии. На 29.10.2026 его нет, но до конца срока два месяца, и тема живая.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делать, если ФНС уже выявила признаки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Порядок действий зависит от того, на каком этапе вы находитесь.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Пришло требование представить пояснения.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Ответить нужно в срок — за пропуск штраф. Но отвечать сгоряча не стоит: сначала посмотрите на группу так, как её видит инспекция, и соберите документы, подтверждающие деловую цель разделения.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Вызывают на комиссию.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Как правило, это значит, что материал уже собран и вам дают возможность доплатить добровольно. Решение здесь — арифметическое: сравнить сумму, которую предлагают доплатить, с тем, во что обойдётся спор и чем он может закончиться.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Вызывают на допрос вас самих.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 марта 2026 года проверяемого налогоплательщика нельзя допрашивать как свидетеля по обстоятельствам его собственной деятельности и нельзя штрафовать за неявку. Давать пояснения по-прежнему разумно — но подготовленно, а не «потому что вызвали».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Назначена выездная проверка.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С этого момента претензии оформляются официально, и уточнённые декларации, поданные после начала проверки, от пеней и штрафов уже не освобождают, хотя учитываются как смягчающее обстоятельство.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 отдельно: если признаки дробления действительно есть, в 2026 году у вас есть вариант, которого не было раньше, — оформить отказ и закрыть 2022–2024 годы. После 31 декабря этой возможности не будет.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6tmbtpl5u0x70ebjoyjsz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Постановление КС РФ от 05.03.2026 № 12-П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skxwe159dqttjyvh07cj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6 Федерального закона от 12.07.2024 № 176-ФЗ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29.10.2026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Ситуации бывают разные. Где-то дробление действительно очевидно, и для предпринимателя неплохое решение — уточниться добровольно, без штрафов. А где-то ситуации неоднозначные, и собственник встаёт перед непростым выбором: сопротивляться или уступить, потому что выездная проверка — это время, деньги, нервы, и что-нибудь обязательно найдут. В таких случаях мы рекомендуем воспользоваться поддержкой налоговых юристов и взвесить все риски.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На что обратить внимание уже сейчас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Если у вас группа компаний, которая не преследует цели уклониться от налогов, но имеет отдельные признаки дробления, эти признаки можно исправить: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участники бизнес-процесса — транспортные, логистические, складские компании — должны быть самостоятельными: сотрудничать и принимать заказы не только от «своих»;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откажитесь от взаимозависимости;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один сотрудник должен числиться в одной компании и, желательно, фактически работать в ней;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выведите бухгалтерию, юристов и кадровую службу на аутсорсинг;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 каждого участника должны быть свои вывески, фактические адреса, сайты, офисы, банковские счета.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Советы исходной статьи, сохранены и легли в основу блока по п. 8 ТЗ.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 этому стоит добавить три вещи, которых в 2024 году в списке не было.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Посчитайте, где проходит ваш порог.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Не лимит упрощёнки в 490,5 млн ₽, а порог НДС в 20 млн ₽: именно у него теперь скапливается малый бизнес. Если выручка участников группы из года в год останавливается чуть ниже, это первое, что увидит инспекция.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Проверьте, выдержит ли разделение проверку на деловую цель без налогов.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Уберите мысленно спецрежимы: структура всё ещё имеет смысл? Если нет — вопрос не в том, найдут ли, а в том, когда.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Сохраняйте доказательства самостоятельности участников, а не только документы.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Договоры с внешними заказчиками, собственные закупки, своя касса и свой персонал — это и есть то, что отличает группу компаний от схемы.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Вывод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Дробление бизнеса перестало быть оценочным понятием: оно определено в законе, и граница проходит не по числу компаний, а по цели их разделения и по тому, кто ими реально управляет. Делить бизнес можно — нельзя делить его только ради спецрежима.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2026 году изменилась не строгость, а арифметика: порог НДС на упрощёнке опустился до 20 млн ₽, и под него попал бизнес, который раньше в эту тему не заглядывал. Тем, у кого признаки есть, 2026 год даёт выход, которого больше не будет: отказ от дробления закрывает доначисления за 2022–2024 годы, но оформить его нужно до 31 декабря.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Проверить свою структуру самому дешевле, чем дожидаться вопросов: сверить признаки, посчитать консолидированные показатели и решить, что делать, можно за несколько дней.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Читать ещё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rpnpje4nngolwc4feew6d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Амнистия за дробление бизнеса: как она работает и что успеть до конца 2026 года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разбор механизма, способы отказа, расчёт выгоды в деньгах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_l0dwyrwwotmfx7q8m96j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Налоговая нагрузка в 2026 году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 чем сравнивать свои показатели и что проверяет ФНС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wl5lvs4v4_a5yawumfuis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Налоговые льготы в регионах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законный способ снизить ставку вместо дробления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f20wzinh_xz0p_68bgh1u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Как проверить свою бухгалтерию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инициативный аудит и что он выявляет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Вопрос-ответ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Сколько компаний можно открыть, чтобы это не было дроблением?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Любое количество. Закон не ограничивает число компаний и ИП у одного собственника. Значение имеет не количество, а то, ведут ли они единую деятельность под общим контролем ради спецрежима.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У нас общий бухгалтер на две компании. Это дробление?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Сам по себе — нет. Общая бухгалтерия входит в перечень признаков, но ни один признак не оценивается отдельно: инспекция смотрит совокупность обстоятельств и прежде всего самостоятельность участников.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Если закрыть одну из компаний, претензии снимутся?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Нет, если деятельность осталась прежней. Отказом от дробления считается расчёт налогов по консолидированным показателям группы, а не перестановка юрлиц. Перевод бизнеса на новых лиц под тем же контролем закон прямо приравнивает к продолжению схемы.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Какой штраф за дробление бизнеса?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Отдельного штрафа «за дробление» нет. Начисляют штраф за неуплату налога: 20% от неуплаченной суммы, а при умысле — 40%. По дроблению инспекции обычно исходят из умысла.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За какие годы могут доначислить?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Выездная проверка охватывает не больше трёх календарных лет, предшествующих году решения о её проведении. Решение, вынесенное в 2026 году, открывает 2023–2025 годы.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Успеем ли попасть под амнистию, если решим отказаться в декабре?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Срок — 31 декабря 2026 года, и считается по факту, а не по дате заявления: отказ подтверждается отчётностью и документами группы. Декабрьское решение технически укладывается в срок, но консолидация за несколько недель редко выглядит убедительно.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Источники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подтверждает</w:t>
            </w:r>
          </w:p>
        </w:tc>
        <w:tc>
          <w:tcPr>
            <w:tcW w:type="dxa" w:w="44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Определение дробления, амнистия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3qlfv6fdb9c4vcrkw1mqc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6 Федерального закона от 12.07.2024 № 176-ФЗ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Деловая цель, необоснованная выгода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uv8f4y4bfmwthmzpzlv6g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54.1 НК РФ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hyperlink w:history="1" r:id="rIdyxywgphqv9voetwnovt6m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Постановление Пленума ВАС РФ от 12.10.2006 № 53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Позиции Конституционного Суда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w8u5deqgus_rgw3kgroro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Постановление от 03.06.2014 № 17-П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hyperlink w:history="1" r:id="rIdgmpb_nxbccv93xjptf4na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Определение от 04.07.2017 № 1440-О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Проверяемого нельзя допрашивать как свидетеля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nc_odkzse_tg9k464keuo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Постановление КС РФ от 05.03.2026 № 12-П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Признаки дробления, практика доказывания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8byl9j6uu_98ouzfiz-x4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письмо ФНС от 16.07.2024 № БВ-4-7/8051@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hyperlink w:history="1" r:id="rIdhadi6r_efzbuajyrxsuce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письмо ФНС от 11.08.2017 № СА-4-7/15895@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письмо ФНС от 10.03.2021 № БВ-4-7/3060@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Штрафы 20% и 40%, пени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qpaurjdoyhrbplielfdpk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122 и ст. 75 НК РФ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Глубина выездной проверки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akmlti5htgaqdi_8sdty2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п. 4 ст. 89 НК РФ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Пороги уголовной ответственности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bscilnbuouqi6aw1mcyr2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примечание 1 к ст. 199 УК РФ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hyperlink w:history="1" r:id="rIdpevu3qsh1mjcqpxrjmo3l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Федеральный закон от 06.04.2024 № 79-ФЗ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Ставки и лимиты 2026 года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uakgp9jvu9msyaghra32f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ФНС, «Налоги 2026»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</w:t>
            </w:r>
            <w:hyperlink w:history="1" r:id="rIdxyvwnjonezddjvuggbxzx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Федеральный закон от 28.11.2025 № 425-ФЗ</w:t>
              </w:r>
            </w:hyperlink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приказ Минэкономразвития от 06.11.2025 № 734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Призыв к действию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Посмотреть на группу глазами инспектора можно до того, как это сделает инспектор: сверить структуру с признаками дробления, посчитать консолидированные показатели и оценить, где проходит ваш порог. Если признаки есть, в 2026 году остаётся два месяца, чтобы решить, пользоваться амнистией или нет, — и такое решение считается на цифрах. Оставьте заявку: разберём структуру, посчитаем два варианта в деньгах и скажем, что успеваем сделать до 31 декабря.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Слова «оставьте заявку» вести на страницу услуги по налоговому консалтингу или «Защита от налоговой» — адрес у заказчика.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нужно от вас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Кейс с кафе.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Чем закончилось дело с девятью точками на трёх ИП? Сейчас пример обрывается на обвинении, а финал сделал бы его сильнейшим местом статьи.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Практика 2025–2026 годов.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Были ли у вас группы, которые выходили из дробления? На какой режим переходили — ОСНО или упрощёнка со ставкой НДС? Один живой пример заменит абзац теории.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Защита при проверках.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Исходник советует «воспользоваться поддержкой налоговых юристов». У вас есть услуга «Защита от налоговой» — вести призыв к действию на неё или на налоговый консалтинг?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Амнистия.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Перед публикацией сверить, не внесён ли закон о продлении: на 29.10.2026 его нет.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Метаданные для размещения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(58 знаков): Дробление бизнеса в 2026 году: признаки, риски, амнистия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(156 знаков): Что считается дроблением бизнеса по закону, какие признаки ищет ФНС, чем грозит схема в 2026 году и почему отказаться от дробления нужно до 31 декабря.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URL: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оставить прежний — /news/droblenie-biznesa/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Ключи: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ТЗ по этой статье не заданы — не вставлялись (правило в 03-seo/seo.md).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Объём: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около 2300 слов против 1100 в исходнике. Прирост — за счёт блоков, которых требует ТЗ: что изменилось, схемы, как выявляют, риски, что делать, чек-лист, вывод.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8kspawbdtlpyoqu42ozh" Type="http://schemas.openxmlformats.org/officeDocument/2006/relationships/hyperlink" Target="https://1-plus-1.ru/news/droblenie-biznesa/" TargetMode="External"/><Relationship Id="rId_uz3p_h66anxf9tho2wzr" Type="http://schemas.openxmlformats.org/officeDocument/2006/relationships/hyperlink" Target="https://www.consultant.ru/document/cons_doc_LAW_480697/" TargetMode="External"/><Relationship Id="rIdgh28zm12isri5b_tzyfwf" Type="http://schemas.openxmlformats.org/officeDocument/2006/relationships/hyperlink" Target="https://www.nalog.gov.ru/new2026/" TargetMode="External"/><Relationship Id="rIdvezt9idsrmcdtjb8ev_-g" Type="http://schemas.openxmlformats.org/officeDocument/2006/relationships/hyperlink" Target="https://www.consultant.ru/document/cons_doc_LAW_480697/" TargetMode="External"/><Relationship Id="rIdn1bvobe2_txbis67vhuf2" Type="http://schemas.openxmlformats.org/officeDocument/2006/relationships/hyperlink" Target="https://www.nalog.gov.ru/" TargetMode="External"/><Relationship Id="rIdroxgkky2jh2up-uqgdbwd" Type="http://schemas.openxmlformats.org/officeDocument/2006/relationships/hyperlink" Target="https://www.consultant.ru/document/cons_doc_LAW_28165/f1e6a3dca2b0b84f35e3d0e4b2a2de4cf4b0e7a1/" TargetMode="External"/><Relationship Id="rIdfymex1xfmj_8290lbx0ok" Type="http://schemas.openxmlformats.org/officeDocument/2006/relationships/hyperlink" Target="https://www.consultant.ru/document/cons_doc_LAW_63894/" TargetMode="External"/><Relationship Id="rIdnmoux5wh4oebcxydv9cly" Type="http://schemas.openxmlformats.org/officeDocument/2006/relationships/hyperlink" Target="https://www.consultant.ru/document/cons_doc_LAW_163860/" TargetMode="External"/><Relationship Id="rIdckyvx2gmyvpu0sdrlkyh4" Type="http://schemas.openxmlformats.org/officeDocument/2006/relationships/hyperlink" Target="https://www.consultant.ru/document/cons_doc_LAW_221238/" TargetMode="External"/><Relationship Id="rIdrp0bk-hnzfhlo9gdk6gwa" Type="http://schemas.openxmlformats.org/officeDocument/2006/relationships/hyperlink" Target="https://www.nalog.gov.ru/new2026/" TargetMode="External"/><Relationship Id="rIdguyhzcv8ll6g-g5afoaiw" Type="http://schemas.openxmlformats.org/officeDocument/2006/relationships/hyperlink" Target="https://www.consultant.ru/document/cons_doc_LAW_520020/" TargetMode="External"/><Relationship Id="rIdnkjo194rsqggfq83mj55z" Type="http://schemas.openxmlformats.org/officeDocument/2006/relationships/hyperlink" Target="https://www.consultant.ru/document/cons_doc_LAW_28165/" TargetMode="External"/><Relationship Id="rIdk9b6lmiscezo9_2ki0liq" Type="http://schemas.openxmlformats.org/officeDocument/2006/relationships/hyperlink" Target="https://www.consultant.ru/document/cons_doc_LAW_528059/" TargetMode="External"/><Relationship Id="rIdvrw6zdsfrc_gdiofzsttk" Type="http://schemas.openxmlformats.org/officeDocument/2006/relationships/hyperlink" Target="https://www.consultant.ru/document/cons_doc_LAW_480697/" TargetMode="External"/><Relationship Id="rIdie_-hatz_hvos0yjj6376" Type="http://schemas.openxmlformats.org/officeDocument/2006/relationships/hyperlink" Target="https://www.consultant.ru/document/cons_doc_LAW_481423/" TargetMode="External"/><Relationship Id="rIdpixztwn1eatp88i_7z-9i" Type="http://schemas.openxmlformats.org/officeDocument/2006/relationships/hyperlink" Target="https://www.consultant.ru/document/cons_doc_LAW_222196/" TargetMode="External"/><Relationship Id="rIdy5lqggvvh4i4jybjgwyj0" Type="http://schemas.openxmlformats.org/officeDocument/2006/relationships/hyperlink" Target="https://www.consultant.ru/document/cons_doc_LAW_481423/" TargetMode="External"/><Relationship Id="rIde4m9fappvpvx9uxq6sjta" Type="http://schemas.openxmlformats.org/officeDocument/2006/relationships/hyperlink" Target="https://www.consultant.ru/document/cons_doc_LAW_28165/" TargetMode="External"/><Relationship Id="rIdbn04izyn4dtslhf78weoi" Type="http://schemas.openxmlformats.org/officeDocument/2006/relationships/hyperlink" Target="https://www.consultant.ru/document/cons_doc_LAW_19671/" TargetMode="External"/><Relationship Id="rIdmelt8mf69zua_sdv4qx9e" Type="http://schemas.openxmlformats.org/officeDocument/2006/relationships/hyperlink" Target="https://www.consultant.ru/document/cons_doc_LAW_28165/" TargetMode="External"/><Relationship Id="rIdmtng5nai8xlpiehvhz_r_" Type="http://schemas.openxmlformats.org/officeDocument/2006/relationships/hyperlink" Target="https://www.consultant.ru/document/cons_doc_LAW_10699/a53c2c91548ccb4f65ea933d514845a09be77ed5/" TargetMode="External"/><Relationship Id="rIdv2cjhlfw3qawmlttii0iv" Type="http://schemas.openxmlformats.org/officeDocument/2006/relationships/hyperlink" Target="https://www.consultant.ru/document/cons_doc_LAW_474930/" TargetMode="External"/><Relationship Id="rIdcqsud8d8rumyzy0qko4ht" Type="http://schemas.openxmlformats.org/officeDocument/2006/relationships/hyperlink" Target="https://www.consultant.ru/document/cons_doc_LAW_480697/" TargetMode="External"/><Relationship Id="rId6tmbtpl5u0x70ebjoyjsz" Type="http://schemas.openxmlformats.org/officeDocument/2006/relationships/hyperlink" Target="https://www.consultant.ru/document/cons_doc_LAW_528059/" TargetMode="External"/><Relationship Id="rIdskxwe159dqttjyvh07cjp" Type="http://schemas.openxmlformats.org/officeDocument/2006/relationships/hyperlink" Target="https://www.consultant.ru/document/cons_doc_LAW_480697/" TargetMode="External"/><Relationship Id="rIdrpnpje4nngolwc4feew6d" Type="http://schemas.openxmlformats.org/officeDocument/2006/relationships/hyperlink" Target="https://1-plus-1.ru/news/amnistiya-za-droblenie-biznesa-kak-ona-rabotaet-i-chto-uspet-do-kontsa-2026-goda/" TargetMode="External"/><Relationship Id="rId_l0dwyrwwotmfx7q8m96j" Type="http://schemas.openxmlformats.org/officeDocument/2006/relationships/hyperlink" Target="https://1-plus-1.ru/news/nalogovaya-nagruzka/" TargetMode="External"/><Relationship Id="rIdwl5lvs4v4_a5yawumfuis" Type="http://schemas.openxmlformats.org/officeDocument/2006/relationships/hyperlink" Target="https://1-plus-1.ru/news/nalogovye-lgoty-v-regionakh/" TargetMode="External"/><Relationship Id="rIdf20wzinh_xz0p_68bgh1u" Type="http://schemas.openxmlformats.org/officeDocument/2006/relationships/hyperlink" Target="https://1-plus-1.ru/news/kak-proverit-svoyu-bukhgalteriyu/" TargetMode="External"/><Relationship Id="rId3qlfv6fdb9c4vcrkw1mqc" Type="http://schemas.openxmlformats.org/officeDocument/2006/relationships/hyperlink" Target="https://www.consultant.ru/document/cons_doc_LAW_480697/" TargetMode="External"/><Relationship Id="rIduv8f4y4bfmwthmzpzlv6g" Type="http://schemas.openxmlformats.org/officeDocument/2006/relationships/hyperlink" Target="https://www.consultant.ru/document/cons_doc_LAW_28165/" TargetMode="External"/><Relationship Id="rIdyxywgphqv9voetwnovt6m" Type="http://schemas.openxmlformats.org/officeDocument/2006/relationships/hyperlink" Target="https://www.consultant.ru/document/cons_doc_LAW_63894/" TargetMode="External"/><Relationship Id="rIdw8u5deqgus_rgw3kgroro" Type="http://schemas.openxmlformats.org/officeDocument/2006/relationships/hyperlink" Target="https://www.consultant.ru/document/cons_doc_LAW_163860/" TargetMode="External"/><Relationship Id="rIdgmpb_nxbccv93xjptf4na" Type="http://schemas.openxmlformats.org/officeDocument/2006/relationships/hyperlink" Target="https://www.consultant.ru/document/cons_doc_LAW_221238/" TargetMode="External"/><Relationship Id="rIdnc_odkzse_tg9k464keuo" Type="http://schemas.openxmlformats.org/officeDocument/2006/relationships/hyperlink" Target="https://www.consultant.ru/document/cons_doc_LAW_528059/" TargetMode="External"/><Relationship Id="rId8byl9j6uu_98ouzfiz-x4" Type="http://schemas.openxmlformats.org/officeDocument/2006/relationships/hyperlink" Target="https://www.consultant.ru/document/cons_doc_LAW_481423/" TargetMode="External"/><Relationship Id="rIdhadi6r_efzbuajyrxsuce" Type="http://schemas.openxmlformats.org/officeDocument/2006/relationships/hyperlink" Target="https://www.consultant.ru/document/cons_doc_LAW_222196/" TargetMode="External"/><Relationship Id="rIdqpaurjdoyhrbplielfdpk" Type="http://schemas.openxmlformats.org/officeDocument/2006/relationships/hyperlink" Target="https://www.consultant.ru/document/cons_doc_LAW_28165/" TargetMode="External"/><Relationship Id="rIdakmlti5htgaqdi_8sdty2" Type="http://schemas.openxmlformats.org/officeDocument/2006/relationships/hyperlink" Target="https://www.consultant.ru/document/cons_doc_LAW_28165/" TargetMode="External"/><Relationship Id="rIdbscilnbuouqi6aw1mcyr2" Type="http://schemas.openxmlformats.org/officeDocument/2006/relationships/hyperlink" Target="https://www.consultant.ru/document/cons_doc_LAW_10699/a53c2c91548ccb4f65ea933d514845a09be77ed5/" TargetMode="External"/><Relationship Id="rIdpevu3qsh1mjcqpxrjmo3l" Type="http://schemas.openxmlformats.org/officeDocument/2006/relationships/hyperlink" Target="https://www.consultant.ru/document/cons_doc_LAW_474930/" TargetMode="External"/><Relationship Id="rIduakgp9jvu9msyaghra32f" Type="http://schemas.openxmlformats.org/officeDocument/2006/relationships/hyperlink" Target="https://www.nalog.gov.ru/new2026/" TargetMode="External"/><Relationship Id="rIdxyvwnjonezddjvuggbxzx" Type="http://schemas.openxmlformats.org/officeDocument/2006/relationships/hyperlink" Target="https://www.consultant.ru/document/cons_doc_LAW_520020/" TargetMode="External"/><Relationship Id="rId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Дробление бизнеса в 2026 году</dc:title>
  <dc:creator>1+1</dc:creator>
  <cp:lastModifiedBy>Un-named</cp:lastModifiedBy>
  <cp:revision>1</cp:revision>
  <dcterms:created xsi:type="dcterms:W3CDTF">2026-10-29T09:23:08.437Z</dcterms:created>
  <dcterms:modified xsi:type="dcterms:W3CDTF">2026-10-29T09:23:08.438Z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