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sz w:val="32"/>
          <w:szCs w:val="32"/>
        </w:rPr>
        <w:t xml:space="preserve">Как проверить свою бухгалтерию — доработка статьи</w:t>
      </w:r>
    </w:p>
    <w:p>
      <w:pPr>
        <w:spacing w:after="240"/>
      </w:pPr>
      <w:r>
        <w:rPr>
          <w:rFonts w:ascii="Arial" w:cs="Arial" w:eastAsia="Arial" w:hAnsi="Arial"/>
          <w:color w:val="666666"/>
          <w:sz w:val="18"/>
          <w:szCs w:val="18"/>
        </w:rPr>
        <w:t xml:space="preserve">Исходная статья: 1-plus-1.ru/news/kak-proverit-svoyu-bukhgalteriyu/ от 28.11.2023. ТЗ от 27.10.2026, пункт 1 из 8. Фактура сверена 27.10.2026.</w:t>
      </w:r>
    </w:p>
    <w:p>
      <w:pPr>
        <w:spacing w:after="120"/>
      </w:pPr>
      <w:r>
        <w:rPr>
          <w:rFonts w:ascii="Arial" w:cs="Arial" w:eastAsia="Arial" w:hAnsi="Arial"/>
          <w:b/>
          <w:bCs/>
          <w:sz w:val="24"/>
          <w:szCs w:val="24"/>
        </w:rPr>
        <w:t xml:space="preserve">Как читать документ</w:t>
      </w:r>
    </w:p>
    <w:p>
      <w:pPr>
        <w:spacing w:after="60"/>
      </w:pPr>
      <w:r>
        <w:rPr>
          <w:rFonts w:ascii="Arial" w:cs="Arial" w:eastAsia="Arial" w:hAnsi="Arial"/>
          <w:sz w:val="20"/>
          <w:szCs w:val="20"/>
        </w:rPr>
        <w:t xml:space="preserve">Белый фон без пометки — текст исходной статьи, не менялся.</w:t>
      </w:r>
    </w:p>
    <w:p>
      <w:pPr>
        <w:shd w:fill="D9EAD3" w:color="auto" w:val="clear"/>
        <w:spacing w:after="60"/>
      </w:pPr>
      <w:r>
        <w:rPr>
          <w:rFonts w:ascii="Arial" w:cs="Arial" w:eastAsia="Arial" w:hAnsi="Arial"/>
          <w:sz w:val="20"/>
          <w:szCs w:val="20"/>
        </w:rPr>
        <w:t xml:space="preserve">   Зелёный — добавлено по ТЗ, этого в статье не было.</w:t>
      </w:r>
    </w:p>
    <w:p>
      <w:pPr>
        <w:shd w:fill="FFF2CC" w:color="auto" w:val="clear"/>
        <w:spacing w:after="60"/>
      </w:pPr>
      <w:r>
        <w:rPr>
          <w:rFonts w:ascii="Arial" w:cs="Arial" w:eastAsia="Arial" w:hAnsi="Arial"/>
          <w:sz w:val="20"/>
          <w:szCs w:val="20"/>
        </w:rPr>
        <w:t xml:space="preserve">   Жёлтый — исправлено по первоисточнику: в статье был неверный факт. Под каждым таким местом указан закон.</w:t>
      </w:r>
    </w:p>
    <w:p>
      <w:pPr>
        <w:shd w:fill="DEEAF6" w:color="auto" w:val="clear"/>
        <w:spacing w:after="60"/>
      </w:pPr>
      <w:r>
        <w:rPr>
          <w:rFonts w:ascii="Arial" w:cs="Arial" w:eastAsia="Arial" w:hAnsi="Arial"/>
          <w:sz w:val="20"/>
          <w:szCs w:val="20"/>
        </w:rPr>
        <w:t xml:space="preserve">   Голубой — правка языка: смысл прежний, формулировка приведена к голосу компании.</w:t>
      </w:r>
    </w:p>
    <w:p>
      <w:pPr>
        <w:spacing w:after="300"/>
      </w:pPr>
      <w:r>
        <w:rPr>
          <w:rFonts w:ascii="Arial" w:cs="Arial" w:eastAsia="Arial" w:hAnsi="Arial"/>
          <w:i/>
          <w:iCs/>
          <w:color w:val="666666"/>
          <w:sz w:val="20"/>
          <w:szCs w:val="20"/>
        </w:rPr>
        <w:t xml:space="preserve">Серым курсивом с отступом — источник факта. В публикуемый текст эти строки не идут.</w:t>
      </w:r>
    </w:p>
    <w:p>
      <w:pPr>
        <w:pBdr>
          <w:bottom w:val="single" w:color="BBBBBB" w:sz="6"/>
        </w:pBdr>
        <w:spacing w:after="240"/>
      </w:pP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80"/>
      </w:pPr>
      <w:r>
        <w:rPr>
          <w:rFonts w:ascii="Arial" w:cs="Arial" w:eastAsia="Arial" w:hAnsi="Arial"/>
          <w:b/>
          <w:bCs/>
          <w:sz w:val="30"/>
          <w:szCs w:val="30"/>
        </w:rPr>
        <w:t xml:space="preserve">Как проверить свою бухгалтерию: инициативный аудит и что он выявляет</w:t>
      </w:r>
    </w:p>
    <w:p>
      <w:pPr>
        <w:shd w:fill="D9EAD3" w:color="auto" w:val="clear"/>
        <w:spacing w:after="120" w:line="300"/>
      </w:pPr>
      <w:r>
        <w:rPr>
          <w:rFonts w:ascii="Times New Roman" w:cs="Times New Roman" w:eastAsia="Times New Roman" w:hAnsi="Times New Roman"/>
          <w:b w:val="false"/>
          <w:bCs w:val="false"/>
          <w:sz w:val="18"/>
          <w:szCs w:val="18"/>
        </w:rPr>
        <w:t xml:space="preserve">Прежний заголовок: «Как проверить свою бухгалтерию». Дополнен под ключи «инициативный аудит» и «проверка бухгалтерии», смысл не изменился. Адрес страницы сохраняется.</w:t>
      </w:r>
    </w:p>
    <w:p>
      <w:pPr>
        <w:shd w:fill="D9EAD3" w:color="auto" w:val="clear"/>
        <w:spacing w:after="120" w:line="300"/>
      </w:pPr>
      <w:r>
        <w:rPr>
          <w:rFonts w:ascii="Times New Roman" w:cs="Times New Roman" w:eastAsia="Times New Roman" w:hAnsi="Times New Roman"/>
          <w:b w:val="false"/>
          <w:bCs w:val="false"/>
          <w:sz w:val="22"/>
          <w:szCs w:val="22"/>
        </w:rPr>
        <w:t xml:space="preserve">⏱ Время чтения: 8 минут</w:t>
      </w:r>
    </w:p>
    <w:p>
      <w:pPr>
        <w:pStyle w:val="Heading2"/>
        <w:spacing w:after="140" w:before="280"/>
      </w:pPr>
      <w:r>
        <w:t xml:space="preserve">Коротко</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20" w:line="300"/>
      </w:pPr>
      <w:r>
        <w:rPr>
          <w:rFonts w:ascii="Times New Roman" w:cs="Times New Roman" w:eastAsia="Times New Roman" w:hAnsi="Times New Roman"/>
          <w:b w:val="false"/>
          <w:bCs w:val="false"/>
          <w:sz w:val="22"/>
          <w:szCs w:val="22"/>
        </w:rPr>
        <w:t xml:space="preserve">Проверка бухгалтерии — это оценка того, в каком состоянии бухгалтерский и налоговый учёт компании на самом деле. Руководитель может сделать первичную оценку сам, но полную картину даёт инициативный аудит — добровольная проверка, которую компания заказывает по своему решению, а не по требованию закона.</w:t>
      </w:r>
    </w:p>
    <w:p>
      <w:pPr>
        <w:shd w:fill="D9EAD3" w:color="auto" w:val="clear"/>
        <w:spacing w:after="120" w:line="300"/>
      </w:pPr>
      <w:r>
        <w:rPr>
          <w:rFonts w:ascii="Times New Roman" w:cs="Times New Roman" w:eastAsia="Times New Roman" w:hAnsi="Times New Roman"/>
          <w:b w:val="false"/>
          <w:bCs w:val="false"/>
          <w:sz w:val="22"/>
          <w:szCs w:val="22"/>
        </w:rPr>
        <w:t xml:space="preserve">Чем инициативный аудит отличается от обязательного. Обязательный проводится ежегодно и только аудиторскими организациями, период и перечень вопросов в нём заданы законом. Инициативный гибче: вы сами определяете период и круг вопросов.</w:t>
      </w:r>
    </w:p>
    <w:p>
      <w:pPr>
        <w:spacing w:after="160"/>
        <w:ind w:left="200"/>
      </w:pPr>
      <w:r>
        <w:rPr>
          <w:rFonts w:ascii="Arial" w:cs="Arial" w:eastAsia="Arial" w:hAnsi="Arial"/>
          <w:i/>
          <w:iCs/>
          <w:color w:val="666666"/>
          <w:sz w:val="18"/>
          <w:szCs w:val="18"/>
        </w:rPr>
        <w:t xml:space="preserve">Источник: ч. 2 и ч. 3 ст. 5 Федерального закона от 30.12.2008 № 307-ФЗ «Об аудиторской деятельности»</w:t>
      </w:r>
    </w:p>
    <w:p>
      <w:pPr>
        <w:shd w:fill="D9EAD3" w:color="auto" w:val="clear"/>
        <w:spacing w:after="120" w:line="300"/>
      </w:pPr>
      <w:r>
        <w:rPr>
          <w:rFonts w:ascii="Times New Roman" w:cs="Times New Roman" w:eastAsia="Times New Roman" w:hAnsi="Times New Roman"/>
          <w:b w:val="false"/>
          <w:bCs w:val="false"/>
          <w:sz w:val="22"/>
          <w:szCs w:val="22"/>
        </w:rPr>
        <w:t xml:space="preserve">Когда проводить. В любое время, но удобнее перед сдачей годовой бухгалтерской отчётности или в конце года — чтобы у бухгалтерии осталось время исправить найденное.</w:t>
      </w:r>
    </w:p>
    <w:p>
      <w:pPr>
        <w:shd w:fill="D9EAD3" w:color="auto" w:val="clear"/>
        <w:spacing w:after="120" w:line="300"/>
      </w:pPr>
      <w:r>
        <w:rPr>
          <w:rFonts w:ascii="Times New Roman" w:cs="Times New Roman" w:eastAsia="Times New Roman" w:hAnsi="Times New Roman"/>
          <w:b w:val="false"/>
          <w:bCs w:val="false"/>
          <w:sz w:val="22"/>
          <w:szCs w:val="22"/>
        </w:rPr>
        <w:t xml:space="preserve">Зачем. Налоговая вправе проверить три года назад. Всё, что бухгалтерия сделала за это время, остаётся зоной риска компании, и узнать о проблеме лучше раньше инспекции.</w:t>
      </w:r>
    </w:p>
    <w:p>
      <w:pPr>
        <w:spacing w:after="160"/>
        <w:ind w:left="200"/>
      </w:pPr>
      <w:r>
        <w:rPr>
          <w:rFonts w:ascii="Arial" w:cs="Arial" w:eastAsia="Arial" w:hAnsi="Arial"/>
          <w:i/>
          <w:iCs/>
          <w:color w:val="666666"/>
          <w:sz w:val="18"/>
          <w:szCs w:val="18"/>
        </w:rPr>
        <w:t xml:space="preserve">Источник: п. 4 ст. 89 НК РФ</w:t>
      </w:r>
    </w:p>
    <w:p>
      <w:pPr>
        <w:pStyle w:val="Heading2"/>
        <w:spacing w:after="140" w:before="280"/>
      </w:pPr>
      <w:r>
        <w:t xml:space="preserve">Содержание</w:t>
      </w:r>
    </w:p>
    <w:p>
      <w:pPr>
        <w:shd w:fill="D9EAD3" w:color="auto" w:val="clear"/>
        <w:spacing w:after="40" w:before="160"/>
      </w:pPr>
      <w:r>
        <w:rPr>
          <w:rFonts w:ascii="Arial" w:cs="Arial" w:eastAsia="Arial" w:hAnsi="Arial"/>
          <w:b/>
          <w:bCs/>
          <w:color w:val="444444"/>
          <w:sz w:val="16"/>
          <w:szCs w:val="16"/>
        </w:rPr>
        <w:t xml:space="preserve">▌ДОБАВЛЕНО ПО ТЗ</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Зачем проверять работу бухгалтерии</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Что такое инициативный аудит</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Как провести проверку бухгалтерии</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Виды инициативного аудита</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Как проходит инициативный аудит</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Типичные ошибки и нарушения, которые выявляет проверка</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Когда проводить аудит</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Преимущества инициативного аудита</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Вопрос-ответ</w:t>
      </w:r>
    </w:p>
    <w:p>
      <w:pPr>
        <w:pStyle w:val="Heading2"/>
        <w:spacing w:after="140" w:before="280"/>
      </w:pPr>
      <w:r>
        <w:t xml:space="preserve">Зачем проверять работу бухгалтерии</w:t>
      </w:r>
    </w:p>
    <w:p>
      <w:pPr>
        <w:spacing w:after="120" w:line="300"/>
      </w:pPr>
      <w:r>
        <w:rPr>
          <w:rFonts w:ascii="Times New Roman" w:cs="Times New Roman" w:eastAsia="Times New Roman" w:hAnsi="Times New Roman"/>
          <w:b w:val="false"/>
          <w:bCs w:val="false"/>
          <w:sz w:val="22"/>
          <w:szCs w:val="22"/>
        </w:rPr>
        <w:t xml:space="preserve">Мы видим из практики, что руководитель компании далеко не всегда владеет объективной информацией о состоянии дел в своей бухгалтерии или налогах.</w:t>
      </w:r>
    </w:p>
    <w:p>
      <w:pPr>
        <w:shd w:fill="DEEAF6" w:color="auto" w:val="clear"/>
        <w:spacing w:after="40" w:before="160"/>
      </w:pPr>
      <w:r>
        <w:rPr>
          <w:rFonts w:ascii="Arial" w:cs="Arial" w:eastAsia="Arial" w:hAnsi="Arial"/>
          <w:b/>
          <w:bCs/>
          <w:color w:val="444444"/>
          <w:sz w:val="16"/>
          <w:szCs w:val="16"/>
        </w:rPr>
        <w:t xml:space="preserve">▌ПРАВКА ЯЗЫКА</w:t>
      </w:r>
    </w:p>
    <w:p>
      <w:pPr>
        <w:shd w:fill="DEEAF6" w:color="auto" w:val="clear"/>
        <w:spacing w:after="120" w:line="300"/>
      </w:pPr>
      <w:r>
        <w:rPr>
          <w:rFonts w:ascii="Times New Roman" w:cs="Times New Roman" w:eastAsia="Times New Roman" w:hAnsi="Times New Roman"/>
          <w:b w:val="false"/>
          <w:bCs w:val="false"/>
          <w:sz w:val="22"/>
          <w:szCs w:val="22"/>
        </w:rPr>
        <w:t xml:space="preserve">Самый распространённый случай — когда предприниматель и сам понимает, что процессы идут не так, как хотелось бы: о налогах к уплате ему сообщают поздно или задним числом, суммы кажутся слишком высокими, из налоговой постоянно приходят требования с пенями и штрафами, а главбуху, похоже, не хватает квалификации, чтобы выстроить процесс или решить сложную задачу.</w:t>
      </w:r>
    </w:p>
    <w:p>
      <w:pPr>
        <w:shd w:fill="DEEAF6" w:color="auto" w:val="clear"/>
        <w:spacing w:after="120" w:line="300"/>
      </w:pPr>
      <w:r>
        <w:rPr>
          <w:rFonts w:ascii="Times New Roman" w:cs="Times New Roman" w:eastAsia="Times New Roman" w:hAnsi="Times New Roman"/>
          <w:b w:val="false"/>
          <w:bCs w:val="false"/>
          <w:sz w:val="18"/>
          <w:szCs w:val="18"/>
        </w:rPr>
        <w:t xml:space="preserve">Абзац исходной статьи, разбит на части для читаемости. Смысл и все перечисленные признаки сохранены.</w:t>
      </w:r>
    </w:p>
    <w:p>
      <w:pPr>
        <w:shd w:fill="DEEAF6" w:color="auto" w:val="clear"/>
        <w:spacing w:after="40" w:before="160"/>
      </w:pPr>
      <w:r>
        <w:rPr>
          <w:rFonts w:ascii="Arial" w:cs="Arial" w:eastAsia="Arial" w:hAnsi="Arial"/>
          <w:b/>
          <w:bCs/>
          <w:color w:val="444444"/>
          <w:sz w:val="16"/>
          <w:szCs w:val="16"/>
        </w:rPr>
        <w:t xml:space="preserve">▌ПРАВКА ЯЗЫКА</w:t>
      </w:r>
    </w:p>
    <w:p>
      <w:pPr>
        <w:shd w:fill="DEEAF6" w:color="auto" w:val="clear"/>
        <w:spacing w:after="120" w:line="300"/>
      </w:pPr>
      <w:r>
        <w:rPr>
          <w:rFonts w:ascii="Times New Roman" w:cs="Times New Roman" w:eastAsia="Times New Roman" w:hAnsi="Times New Roman"/>
          <w:b w:val="false"/>
          <w:bCs w:val="false"/>
          <w:sz w:val="22"/>
          <w:szCs w:val="22"/>
        </w:rPr>
        <w:t xml:space="preserve">Но опаснее другая ситуация: предприниматель уверен, что в бухгалтерии всё хорошо. Сумма налогов его устраивает — а это само по себе тревожный сигнал. Активный главбух решает большинство вопросов сам, но делает это не вполне грамотно, и до поры до времени ничего не всплывает.</w:t>
      </w:r>
    </w:p>
    <w:p>
      <w:pPr>
        <w:shd w:fill="DEEAF6" w:color="auto" w:val="clear"/>
        <w:spacing w:after="120" w:line="300"/>
      </w:pPr>
      <w:r>
        <w:rPr>
          <w:rFonts w:ascii="Times New Roman" w:cs="Times New Roman" w:eastAsia="Times New Roman" w:hAnsi="Times New Roman"/>
          <w:b w:val="false"/>
          <w:bCs w:val="false"/>
          <w:sz w:val="18"/>
          <w:szCs w:val="18"/>
        </w:rPr>
        <w:t xml:space="preserve">Было: «а это само по себе опасный маячок!». Стало: «тревожный сигнал» — ходовой оборот вместо разговорного.</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20" w:line="300"/>
      </w:pPr>
      <w:r>
        <w:rPr>
          <w:rFonts w:ascii="Times New Roman" w:cs="Times New Roman" w:eastAsia="Times New Roman" w:hAnsi="Times New Roman"/>
          <w:b w:val="false"/>
          <w:bCs w:val="false"/>
          <w:sz w:val="22"/>
          <w:szCs w:val="22"/>
        </w:rPr>
        <w:t xml:space="preserve">Вот почему проверка работы бухгалтерии нужна и тогда, когда жалоб нет. Регулярный контроль состояния учёта помогает увидеть:</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налоговые риски — что именно инспекция может доначислить и за какой период;</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ошибки в учёте, которые искажают отчётность, а вместе с ней и представление собственника о прибыли и себестоимости;</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нагрузку на бухгалтерию — хватает ли людей на объём и где теряется время;</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злоупотребления — как со стороны сотрудников, так и со стороны партнёра по бизнесу.</w:t>
      </w:r>
    </w:p>
    <w:p>
      <w:pPr>
        <w:shd w:fill="D9EAD3" w:color="auto" w:val="clear"/>
        <w:spacing w:after="120" w:line="300"/>
      </w:pPr>
      <w:r>
        <w:rPr>
          <w:rFonts w:ascii="Times New Roman" w:cs="Times New Roman" w:eastAsia="Times New Roman" w:hAnsi="Times New Roman"/>
          <w:b w:val="false"/>
          <w:bCs w:val="false"/>
          <w:sz w:val="22"/>
          <w:szCs w:val="22"/>
        </w:rPr>
        <w:t xml:space="preserve">Цена вопроса считается просто. Выездная проверка охватывает период не больше трёх календарных лет, предшествующих году, в котором вынесено решение о проверке, плюс завершившиеся периоды текущего года (п. 4 ст. 89 НК РФ). Если в эти годы налог занижен, штраф составит 20% от неуплаченной суммы, а если инспекция докажет умысел — 40% (ст. 122 НК РФ). Так что вопрос «как проверить бухгалтерию организации» — это вопрос не про аккуратность, а про деньги за три года.</w:t>
      </w:r>
    </w:p>
    <w:p>
      <w:pPr>
        <w:spacing w:after="160"/>
        <w:ind w:left="200"/>
      </w:pPr>
      <w:r>
        <w:rPr>
          <w:rFonts w:ascii="Arial" w:cs="Arial" w:eastAsia="Arial" w:hAnsi="Arial"/>
          <w:i/>
          <w:iCs/>
          <w:color w:val="666666"/>
          <w:sz w:val="18"/>
          <w:szCs w:val="18"/>
        </w:rPr>
        <w:t xml:space="preserve">Источник: п. 4 ст. 89 НК РФ; ст. 122 НК РФ. Проверено 27.10.2026</w:t>
      </w:r>
    </w:p>
    <w:p>
      <w:pPr>
        <w:pStyle w:val="Heading2"/>
        <w:spacing w:after="140" w:before="280"/>
      </w:pPr>
      <w:r>
        <w:t xml:space="preserve">Что такое инициативный аудит</w:t>
      </w:r>
    </w:p>
    <w:p>
      <w:pPr>
        <w:spacing w:after="120" w:line="300"/>
      </w:pPr>
      <w:r>
        <w:rPr>
          <w:rFonts w:ascii="Times New Roman" w:cs="Times New Roman" w:eastAsia="Times New Roman" w:hAnsi="Times New Roman"/>
          <w:b w:val="false"/>
          <w:bCs w:val="false"/>
          <w:sz w:val="22"/>
          <w:szCs w:val="22"/>
        </w:rPr>
        <w:t xml:space="preserve">Инициативный аудит — то есть добровольный, необязательный по закону. Он помогает не только вскрыть проблему, но часто сразу и найти решение.</w:t>
      </w:r>
    </w:p>
    <w:p>
      <w:pPr>
        <w:shd w:fill="FFF2CC" w:color="auto" w:val="clear"/>
        <w:spacing w:after="40" w:before="160"/>
      </w:pPr>
      <w:r>
        <w:rPr>
          <w:rFonts w:ascii="Arial" w:cs="Arial" w:eastAsia="Arial" w:hAnsi="Arial"/>
          <w:b/>
          <w:bCs/>
          <w:color w:val="444444"/>
          <w:sz w:val="16"/>
          <w:szCs w:val="16"/>
        </w:rPr>
        <w:t xml:space="preserve">▌ИСПРАВЛЕНО ПО ЗАКОНУ</w:t>
      </w:r>
    </w:p>
    <w:p>
      <w:pPr>
        <w:shd w:fill="FFF2CC" w:color="auto" w:val="clear"/>
        <w:spacing w:after="120" w:line="300"/>
      </w:pPr>
      <w:r>
        <w:rPr>
          <w:rFonts w:ascii="Times New Roman" w:cs="Times New Roman" w:eastAsia="Times New Roman" w:hAnsi="Times New Roman"/>
          <w:b w:val="false"/>
          <w:bCs w:val="false"/>
          <w:sz w:val="22"/>
          <w:szCs w:val="22"/>
        </w:rPr>
        <w:t xml:space="preserve">Для справки: кто обязан проходить аудит. Под обязательный аудит попадает организация, если доход от предпринимательской деятельности за год, предшествовавший отчётному, превысил 800 млн рублей либо сумма активов баланса на конец того же года превысила 400 млн рублей. Достаточно одного из двух показателей (п. 4 ч. 1 ст. 5 Федерального закона от 30.12.2008 № 307-ФЗ).</w:t>
      </w:r>
    </w:p>
    <w:p>
      <w:pPr>
        <w:shd w:fill="FFF2CC" w:color="auto" w:val="clear"/>
        <w:spacing w:after="120" w:line="300"/>
      </w:pPr>
      <w:r>
        <w:rPr>
          <w:rFonts w:ascii="Times New Roman" w:cs="Times New Roman" w:eastAsia="Times New Roman" w:hAnsi="Times New Roman"/>
          <w:b w:val="false"/>
          <w:bCs w:val="false"/>
          <w:sz w:val="18"/>
          <w:szCs w:val="18"/>
        </w:rPr>
        <w:t xml:space="preserve">БЫЛО В СТАТЬЕ: «если сумма выручки за отчетный год превышает 800 млн рублей или сумма активов по балансу превышает 400 млн». Две ошибки. Первая: закон считает не выручку, а доход от предпринимательской деятельности. Вторая, более важная: не за отчётный год, а за год, ПРЕДШЕСТВОВАВШИЙ отчётному; активы — тоже на конец предшествующего года. Компания с доходом 850 млн ₽ в этом году и 700 млн ₽ в прошлом по прежнему тексту решила бы, что аудит ей нужен уже сейчас. Это не так.</w:t>
      </w:r>
    </w:p>
    <w:p>
      <w:pPr>
        <w:spacing w:after="160"/>
        <w:ind w:left="200"/>
      </w:pPr>
      <w:r>
        <w:rPr>
          <w:rFonts w:ascii="Arial" w:cs="Arial" w:eastAsia="Arial" w:hAnsi="Arial"/>
          <w:i/>
          <w:iCs/>
          <w:color w:val="666666"/>
          <w:sz w:val="18"/>
          <w:szCs w:val="18"/>
        </w:rPr>
        <w:t xml:space="preserve">Источник: п. 4 ч. 1 ст. 5 закона № 307-ФЗ, действующая редакция (закон правился 09.04.2026 № 86-ФЗ, 10.06.2026 № 176-ФЗ, 04.08.2026 № 318-ФЗ). Проверено 27.10.2026</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20" w:line="300"/>
      </w:pPr>
      <w:r>
        <w:rPr>
          <w:rFonts w:ascii="Times New Roman" w:cs="Times New Roman" w:eastAsia="Times New Roman" w:hAnsi="Times New Roman"/>
          <w:b w:val="false"/>
          <w:bCs w:val="false"/>
          <w:sz w:val="22"/>
          <w:szCs w:val="22"/>
        </w:rPr>
        <w:t xml:space="preserve">Обратите внимание на базу отсчёта: считается доход за предыдущий год, а не за текущий, и это именно доход от предпринимательской деятельности, а не выручка по строке отчёта о финансовых результатах. Компания, которая выросла в этом году, под обязательный аудит в этом году ещё не попадает.</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20" w:line="300"/>
      </w:pPr>
      <w:r>
        <w:rPr>
          <w:rFonts w:ascii="Times New Roman" w:cs="Times New Roman" w:eastAsia="Times New Roman" w:hAnsi="Times New Roman"/>
          <w:b w:val="false"/>
          <w:bCs w:val="false"/>
          <w:sz w:val="22"/>
          <w:szCs w:val="22"/>
        </w:rPr>
        <w:t xml:space="preserve">Отдельные основания закон устанавливает для акционерных обществ, профессиональных участников рынка ценных бумаг, банков, страховых компаний и общественно полезных фондов — у последних порог поступлений составляет 5 млн рублей за предшествующий год, и эта редакция применяется к отчётности начиная с 2026 года. Полный перечень — в статье 5 закона № 307-ФЗ. Там же правило, о котором забывают: если отчётность освобождена от аудита по одному основанию, но подпадает под него по другому, аудит всё равно проводится.</w:t>
      </w:r>
    </w:p>
    <w:p>
      <w:pPr>
        <w:spacing w:after="160"/>
        <w:ind w:left="200"/>
      </w:pPr>
      <w:r>
        <w:rPr>
          <w:rFonts w:ascii="Arial" w:cs="Arial" w:eastAsia="Arial" w:hAnsi="Arial"/>
          <w:i/>
          <w:iCs/>
          <w:color w:val="666666"/>
          <w:sz w:val="18"/>
          <w:szCs w:val="18"/>
        </w:rPr>
        <w:t xml:space="preserve">Источник: п. 3 ч. 1 ст. 5 и ч. 1.1 ст. 5 закона № 307-ФЗ. Проверено 27.10.2026</w:t>
      </w:r>
    </w:p>
    <w:p>
      <w:pPr>
        <w:shd w:fill="DEEAF6" w:color="auto" w:val="clear"/>
        <w:spacing w:after="40" w:before="160"/>
      </w:pPr>
      <w:r>
        <w:rPr>
          <w:rFonts w:ascii="Arial" w:cs="Arial" w:eastAsia="Arial" w:hAnsi="Arial"/>
          <w:b/>
          <w:bCs/>
          <w:color w:val="444444"/>
          <w:sz w:val="16"/>
          <w:szCs w:val="16"/>
        </w:rPr>
        <w:t xml:space="preserve">▌ПРАВКА ЯЗЫКА</w:t>
      </w:r>
    </w:p>
    <w:p>
      <w:pPr>
        <w:shd w:fill="DEEAF6" w:color="auto" w:val="clear"/>
        <w:spacing w:after="120" w:line="300"/>
      </w:pPr>
      <w:r>
        <w:rPr>
          <w:rFonts w:ascii="Times New Roman" w:cs="Times New Roman" w:eastAsia="Times New Roman" w:hAnsi="Times New Roman"/>
          <w:b w:val="false"/>
          <w:bCs w:val="false"/>
          <w:sz w:val="22"/>
          <w:szCs w:val="22"/>
        </w:rPr>
        <w:t xml:space="preserve">Рекомендуем себя проверить: раньше государство не очень контролировало этот момент, но в последние годы, как вы сами могли заметить, любой контроль только ужесточается.</w:t>
      </w:r>
    </w:p>
    <w:p>
      <w:pPr>
        <w:shd w:fill="DEEAF6" w:color="auto" w:val="clear"/>
        <w:spacing w:after="120" w:line="300"/>
      </w:pPr>
      <w:r>
        <w:rPr>
          <w:rFonts w:ascii="Times New Roman" w:cs="Times New Roman" w:eastAsia="Times New Roman" w:hAnsi="Times New Roman"/>
          <w:b w:val="false"/>
          <w:bCs w:val="false"/>
          <w:sz w:val="18"/>
          <w:szCs w:val="18"/>
        </w:rPr>
        <w:t xml:space="preserve">Было: «Рекомендую вам себя проверить». Статья идёт от лица компании, поэтому «рекомендуем». Остальное — текст исходной статьи. Отсылка «которые можно увидеть на схеме» убрана: схемы на странице нет.</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20" w:line="300"/>
      </w:pPr>
      <w:r>
        <w:rPr>
          <w:rFonts w:ascii="Times New Roman" w:cs="Times New Roman" w:eastAsia="Times New Roman" w:hAnsi="Times New Roman"/>
          <w:b w:val="false"/>
          <w:bCs w:val="false"/>
          <w:sz w:val="22"/>
          <w:szCs w:val="22"/>
        </w:rPr>
        <w:t xml:space="preserve">Обязательный аудит проводится ежегодно и только аудиторскими организациями (ч. 2 и ч. 3 ст. 5 закона № 307-ФЗ). Инициативный аудит этим не связан, и в этом его сила: перед проверяющими может быть обозначен любой период и любой круг вопросов.</w:t>
      </w:r>
    </w:p>
    <w:p>
      <w:pPr>
        <w:spacing w:after="160"/>
        <w:ind w:left="200"/>
      </w:pPr>
      <w:r>
        <w:rPr>
          <w:rFonts w:ascii="Arial" w:cs="Arial" w:eastAsia="Arial" w:hAnsi="Arial"/>
          <w:i/>
          <w:iCs/>
          <w:color w:val="666666"/>
          <w:sz w:val="18"/>
          <w:szCs w:val="18"/>
        </w:rPr>
        <w:t xml:space="preserve">Источник: ч. 2 и ч. 3 ст. 5 закона № 307-ФЗ. Вторая половина предложения — из исходной статьи</w:t>
      </w:r>
    </w:p>
    <w:p>
      <w:pPr>
        <w:pStyle w:val="Heading2"/>
        <w:spacing w:after="140" w:before="280"/>
      </w:pPr>
      <w:r>
        <w:t xml:space="preserve">Как провести проверку бухгалтерии</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20" w:line="300"/>
      </w:pPr>
      <w:r>
        <w:rPr>
          <w:rFonts w:ascii="Times New Roman" w:cs="Times New Roman" w:eastAsia="Times New Roman" w:hAnsi="Times New Roman"/>
          <w:b w:val="false"/>
          <w:bCs w:val="false"/>
          <w:sz w:val="22"/>
          <w:szCs w:val="22"/>
        </w:rPr>
        <w:t xml:space="preserve">Здесь важно разделить два разных действия: первичную оценку, которую руководитель делает сам, и профессиональную проверку.</w:t>
      </w:r>
    </w:p>
    <w:p>
      <w:pPr>
        <w:shd w:fill="D9EAD3" w:color="auto" w:val="clear"/>
        <w:spacing w:after="120" w:line="300"/>
      </w:pPr>
      <w:r>
        <w:rPr>
          <w:rFonts w:ascii="Times New Roman" w:cs="Times New Roman" w:eastAsia="Times New Roman" w:hAnsi="Times New Roman"/>
          <w:b w:val="false"/>
          <w:bCs w:val="false"/>
          <w:sz w:val="22"/>
          <w:szCs w:val="22"/>
        </w:rPr>
        <w:t xml:space="preserve">Первичная оценка — что может сделать сам руководитель. Посмотреть, приходят ли из налоговой требования и как часто; сдаётся ли отчётность в срок; есть ли задолженность и переплата на едином налоговом счёте; закрыт ли прошлый год; совпадает ли прибыль в отчётности с тем, что вы видите по деньгам. Это даёт ответ на вопрос, есть ли повод беспокоиться, но не отвечает, в чём именно проблема.</w:t>
      </w:r>
    </w:p>
    <w:p>
      <w:pPr>
        <w:shd w:fill="D9EAD3" w:color="auto" w:val="clear"/>
        <w:spacing w:after="120" w:line="300"/>
      </w:pPr>
      <w:r>
        <w:rPr>
          <w:rFonts w:ascii="Times New Roman" w:cs="Times New Roman" w:eastAsia="Times New Roman" w:hAnsi="Times New Roman"/>
          <w:b w:val="false"/>
          <w:bCs w:val="false"/>
          <w:sz w:val="22"/>
          <w:szCs w:val="22"/>
        </w:rPr>
        <w:t xml:space="preserve">Профессиональная проверка отвечает на второй вопрос. Как провести проверку бухгалтерии полноценно — значит посмотреть:</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состояние бухгалтерского учёта — остатки по счетам, первичные документы, соответствие учётной политике и действующим стандартам;</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состояние налогового учёта — как сформирована база по каждому налогу;</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отчётность — сходится ли она с данными учёта и между формами;</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расчёты с бюджетом — сальдо единого налогового счёта, пени, неисполненные требования;</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налоговые риски — операции и контрагенты, к которым у инспекции могут быть вопросы.</w:t>
      </w:r>
    </w:p>
    <w:p>
      <w:pPr>
        <w:shd w:fill="D9EAD3" w:color="auto" w:val="clear"/>
        <w:spacing w:after="120" w:line="300"/>
      </w:pPr>
      <w:r>
        <w:rPr>
          <w:rFonts w:ascii="Times New Roman" w:cs="Times New Roman" w:eastAsia="Times New Roman" w:hAnsi="Times New Roman"/>
          <w:b w:val="false"/>
          <w:bCs w:val="false"/>
          <w:sz w:val="22"/>
          <w:szCs w:val="22"/>
        </w:rPr>
        <w:t xml:space="preserve">Разница между этими двумя уровнями примерно как между «машина странно шумит» и диагностикой на стенде. Первое вы заметите сами, второе — назовёт причину.</w:t>
      </w:r>
    </w:p>
    <w:p>
      <w:pPr>
        <w:spacing w:after="160"/>
        <w:ind w:left="200"/>
      </w:pPr>
      <w:r>
        <w:rPr>
          <w:rFonts w:ascii="Arial" w:cs="Arial" w:eastAsia="Arial" w:hAnsi="Arial"/>
          <w:i/>
          <w:iCs/>
          <w:color w:val="666666"/>
          <w:sz w:val="18"/>
          <w:szCs w:val="18"/>
        </w:rPr>
        <w:t xml:space="preserve">Единственная шутка в статье. Если не подходит — снимается вместе с абзацем, остальное не пострадает.</w:t>
      </w:r>
    </w:p>
    <w:p>
      <w:pPr>
        <w:pStyle w:val="Heading2"/>
        <w:spacing w:after="140" w:before="280"/>
      </w:pPr>
      <w:r>
        <w:t xml:space="preserve">Виды инициативного аудита</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20" w:line="300"/>
      </w:pPr>
      <w:r>
        <w:rPr>
          <w:rFonts w:ascii="Times New Roman" w:cs="Times New Roman" w:eastAsia="Times New Roman" w:hAnsi="Times New Roman"/>
          <w:b w:val="false"/>
          <w:bCs w:val="false"/>
          <w:sz w:val="22"/>
          <w:szCs w:val="22"/>
        </w:rPr>
        <w:t xml:space="preserve">Инициативный аудит бывает разным — его вид определяется задачей, с которой к нему приходят.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EFEFEF" w:color="auto" w:val="clear"/>
          </w:tcPr>
          <w:p>
            <w:pPr>
              <w:spacing w:after="40"/>
            </w:pPr>
            <w:r>
              <w:rPr>
                <w:rFonts w:ascii="Times New Roman" w:cs="Times New Roman" w:eastAsia="Times New Roman" w:hAnsi="Times New Roman"/>
                <w:b/>
                <w:bCs/>
                <w:sz w:val="20"/>
                <w:szCs w:val="20"/>
              </w:rPr>
              <w:t xml:space="preserve">Вид</w:t>
            </w:r>
          </w:p>
        </w:tc>
        <w:tc>
          <w:tcPr>
            <w:tcW w:type="dxa" w:w="3400"/>
            <w:shd w:fill="EFEFEF" w:color="auto" w:val="clear"/>
          </w:tcPr>
          <w:p>
            <w:pPr>
              <w:spacing w:after="40"/>
            </w:pPr>
            <w:r>
              <w:rPr>
                <w:rFonts w:ascii="Times New Roman" w:cs="Times New Roman" w:eastAsia="Times New Roman" w:hAnsi="Times New Roman"/>
                <w:b/>
                <w:bCs/>
                <w:sz w:val="20"/>
                <w:szCs w:val="20"/>
              </w:rPr>
              <w:t xml:space="preserve">Что проверяется</w:t>
            </w:r>
          </w:p>
        </w:tc>
        <w:tc>
          <w:tcPr>
            <w:tcW w:type="dxa" w:w="3400"/>
            <w:shd w:fill="EFEFEF" w:color="auto" w:val="clear"/>
          </w:tcPr>
          <w:p>
            <w:pPr>
              <w:spacing w:after="40"/>
            </w:pPr>
            <w:r>
              <w:rPr>
                <w:rFonts w:ascii="Times New Roman" w:cs="Times New Roman" w:eastAsia="Times New Roman" w:hAnsi="Times New Roman"/>
                <w:b/>
                <w:bCs/>
                <w:sz w:val="20"/>
                <w:szCs w:val="20"/>
              </w:rPr>
              <w:t xml:space="preserve">Когда его заказывают</w:t>
            </w:r>
          </w:p>
        </w:tc>
      </w:tr>
      <w:tr>
        <w:trPr>
          <w:tblHeader w:val="false"/>
        </w:trPr>
        <w:tc>
          <w:tcPr>
            <w:tcW w:type="dxa" w:w="2200"/>
            <w:shd w:fill="D9EAD3" w:color="auto" w:val="clear"/>
          </w:tcPr>
          <w:p>
            <w:pPr>
              <w:spacing w:after="40"/>
            </w:pPr>
            <w:r>
              <w:rPr>
                <w:rFonts w:ascii="Times New Roman" w:cs="Times New Roman" w:eastAsia="Times New Roman" w:hAnsi="Times New Roman"/>
                <w:b w:val="false"/>
                <w:bCs w:val="false"/>
                <w:sz w:val="20"/>
                <w:szCs w:val="20"/>
              </w:rPr>
              <w:t xml:space="preserve">Комплексный</w:t>
            </w:r>
          </w:p>
        </w:tc>
        <w:tc>
          <w:tcPr>
            <w:tcW w:type="dxa" w:w="3400"/>
            <w:shd w:fill="D9EAD3" w:color="auto" w:val="clear"/>
          </w:tcPr>
          <w:p>
            <w:pPr>
              <w:spacing w:after="40"/>
            </w:pPr>
            <w:r>
              <w:rPr>
                <w:rFonts w:ascii="Times New Roman" w:cs="Times New Roman" w:eastAsia="Times New Roman" w:hAnsi="Times New Roman"/>
                <w:b w:val="false"/>
                <w:bCs w:val="false"/>
                <w:sz w:val="20"/>
                <w:szCs w:val="20"/>
              </w:rPr>
              <w:t xml:space="preserve">бухгалтерский и налоговый учёт целиком за период</w:t>
            </w:r>
          </w:p>
        </w:tc>
        <w:tc>
          <w:tcPr>
            <w:tcW w:type="dxa" w:w="3400"/>
            <w:shd w:fill="D9EAD3" w:color="auto" w:val="clear"/>
          </w:tcPr>
          <w:p>
            <w:pPr>
              <w:spacing w:after="40"/>
            </w:pPr>
            <w:r>
              <w:rPr>
                <w:rFonts w:ascii="Times New Roman" w:cs="Times New Roman" w:eastAsia="Times New Roman" w:hAnsi="Times New Roman"/>
                <w:b w:val="false"/>
                <w:bCs w:val="false"/>
                <w:sz w:val="20"/>
                <w:szCs w:val="20"/>
              </w:rPr>
              <w:t xml:space="preserve">учёт давно не проверяли, нужна общая картина</w:t>
            </w:r>
          </w:p>
        </w:tc>
      </w:tr>
      <w:tr>
        <w:trPr>
          <w:tblHeader w:val="false"/>
        </w:trPr>
        <w:tc>
          <w:tcPr>
            <w:tcW w:type="dxa" w:w="2200"/>
            <w:shd w:fill="D9EAD3" w:color="auto" w:val="clear"/>
          </w:tcPr>
          <w:p>
            <w:pPr>
              <w:spacing w:after="40"/>
            </w:pPr>
            <w:r>
              <w:rPr>
                <w:rFonts w:ascii="Times New Roman" w:cs="Times New Roman" w:eastAsia="Times New Roman" w:hAnsi="Times New Roman"/>
                <w:b w:val="false"/>
                <w:bCs w:val="false"/>
                <w:sz w:val="20"/>
                <w:szCs w:val="20"/>
              </w:rPr>
              <w:t xml:space="preserve">Налоговый</w:t>
            </w:r>
          </w:p>
        </w:tc>
        <w:tc>
          <w:tcPr>
            <w:tcW w:type="dxa" w:w="3400"/>
            <w:shd w:fill="D9EAD3" w:color="auto" w:val="clear"/>
          </w:tcPr>
          <w:p>
            <w:pPr>
              <w:spacing w:after="40"/>
            </w:pPr>
            <w:r>
              <w:rPr>
                <w:rFonts w:ascii="Times New Roman" w:cs="Times New Roman" w:eastAsia="Times New Roman" w:hAnsi="Times New Roman"/>
                <w:b w:val="false"/>
                <w:bCs w:val="false"/>
                <w:sz w:val="20"/>
                <w:szCs w:val="20"/>
              </w:rPr>
              <w:t xml:space="preserve">расчёт отдельных налогов и налоговые риски</w:t>
            </w:r>
          </w:p>
        </w:tc>
        <w:tc>
          <w:tcPr>
            <w:tcW w:type="dxa" w:w="3400"/>
            <w:shd w:fill="D9EAD3" w:color="auto" w:val="clear"/>
          </w:tcPr>
          <w:p>
            <w:pPr>
              <w:spacing w:after="40"/>
            </w:pPr>
            <w:r>
              <w:rPr>
                <w:rFonts w:ascii="Times New Roman" w:cs="Times New Roman" w:eastAsia="Times New Roman" w:hAnsi="Times New Roman"/>
                <w:b w:val="false"/>
                <w:bCs w:val="false"/>
                <w:sz w:val="20"/>
                <w:szCs w:val="20"/>
              </w:rPr>
              <w:t xml:space="preserve">перед выездной проверкой, при высокой нагрузке или претензиях инспекции</w:t>
            </w:r>
          </w:p>
        </w:tc>
      </w:tr>
      <w:tr>
        <w:trPr>
          <w:tblHeader w:val="false"/>
        </w:trPr>
        <w:tc>
          <w:tcPr>
            <w:tcW w:type="dxa" w:w="2200"/>
            <w:shd w:fill="D9EAD3" w:color="auto" w:val="clear"/>
          </w:tcPr>
          <w:p>
            <w:pPr>
              <w:spacing w:after="40"/>
            </w:pPr>
            <w:r>
              <w:rPr>
                <w:rFonts w:ascii="Times New Roman" w:cs="Times New Roman" w:eastAsia="Times New Roman" w:hAnsi="Times New Roman"/>
                <w:b w:val="false"/>
                <w:bCs w:val="false"/>
                <w:sz w:val="20"/>
                <w:szCs w:val="20"/>
              </w:rPr>
              <w:t xml:space="preserve">Тематический</w:t>
            </w:r>
          </w:p>
        </w:tc>
        <w:tc>
          <w:tcPr>
            <w:tcW w:type="dxa" w:w="3400"/>
            <w:shd w:fill="D9EAD3" w:color="auto" w:val="clear"/>
          </w:tcPr>
          <w:p>
            <w:pPr>
              <w:spacing w:after="40"/>
            </w:pPr>
            <w:r>
              <w:rPr>
                <w:rFonts w:ascii="Times New Roman" w:cs="Times New Roman" w:eastAsia="Times New Roman" w:hAnsi="Times New Roman"/>
                <w:b w:val="false"/>
                <w:bCs w:val="false"/>
                <w:sz w:val="20"/>
                <w:szCs w:val="20"/>
              </w:rPr>
              <w:t xml:space="preserve">один участок: зарплата, основные средства, расчёты с контрагентами, склад</w:t>
            </w:r>
          </w:p>
        </w:tc>
        <w:tc>
          <w:tcPr>
            <w:tcW w:type="dxa" w:w="3400"/>
            <w:shd w:fill="D9EAD3" w:color="auto" w:val="clear"/>
          </w:tcPr>
          <w:p>
            <w:pPr>
              <w:spacing w:after="40"/>
            </w:pPr>
            <w:r>
              <w:rPr>
                <w:rFonts w:ascii="Times New Roman" w:cs="Times New Roman" w:eastAsia="Times New Roman" w:hAnsi="Times New Roman"/>
                <w:b w:val="false"/>
                <w:bCs w:val="false"/>
                <w:sz w:val="20"/>
                <w:szCs w:val="20"/>
              </w:rPr>
              <w:t xml:space="preserve">известно, где слабое место</w:t>
            </w:r>
          </w:p>
        </w:tc>
      </w:tr>
      <w:tr>
        <w:trPr>
          <w:tblHeader w:val="false"/>
        </w:trPr>
        <w:tc>
          <w:tcPr>
            <w:tcW w:type="dxa" w:w="2200"/>
            <w:shd w:fill="D9EAD3" w:color="auto" w:val="clear"/>
          </w:tcPr>
          <w:p>
            <w:pPr>
              <w:spacing w:after="40"/>
            </w:pPr>
            <w:r>
              <w:rPr>
                <w:rFonts w:ascii="Times New Roman" w:cs="Times New Roman" w:eastAsia="Times New Roman" w:hAnsi="Times New Roman"/>
                <w:b w:val="false"/>
                <w:bCs w:val="false"/>
                <w:sz w:val="20"/>
                <w:szCs w:val="20"/>
              </w:rPr>
              <w:t xml:space="preserve">Экспресс-проверка</w:t>
            </w:r>
          </w:p>
        </w:tc>
        <w:tc>
          <w:tcPr>
            <w:tcW w:type="dxa" w:w="3400"/>
            <w:shd w:fill="D9EAD3" w:color="auto" w:val="clear"/>
          </w:tcPr>
          <w:p>
            <w:pPr>
              <w:spacing w:after="40"/>
            </w:pPr>
            <w:r>
              <w:rPr>
                <w:rFonts w:ascii="Times New Roman" w:cs="Times New Roman" w:eastAsia="Times New Roman" w:hAnsi="Times New Roman"/>
                <w:b w:val="false"/>
                <w:bCs w:val="false"/>
                <w:sz w:val="20"/>
                <w:szCs w:val="20"/>
              </w:rPr>
              <w:t xml:space="preserve">ключевые показатели и очевидные нарушения</w:t>
            </w:r>
          </w:p>
        </w:tc>
        <w:tc>
          <w:tcPr>
            <w:tcW w:type="dxa" w:w="3400"/>
            <w:shd w:fill="D9EAD3" w:color="auto" w:val="clear"/>
          </w:tcPr>
          <w:p>
            <w:pPr>
              <w:spacing w:after="40"/>
            </w:pPr>
            <w:r>
              <w:rPr>
                <w:rFonts w:ascii="Times New Roman" w:cs="Times New Roman" w:eastAsia="Times New Roman" w:hAnsi="Times New Roman"/>
                <w:b w:val="false"/>
                <w:bCs w:val="false"/>
                <w:sz w:val="20"/>
                <w:szCs w:val="20"/>
              </w:rPr>
              <w:t xml:space="preserve">нужен быстрый ответ, есть ли серьёзные проблемы</w:t>
            </w:r>
          </w:p>
        </w:tc>
      </w:tr>
      <w:tr>
        <w:trPr>
          <w:tblHeader w:val="false"/>
        </w:trPr>
        <w:tc>
          <w:tcPr>
            <w:tcW w:type="dxa" w:w="2200"/>
            <w:shd w:fill="D9EAD3" w:color="auto" w:val="clear"/>
          </w:tcPr>
          <w:p>
            <w:pPr>
              <w:spacing w:after="40"/>
            </w:pPr>
            <w:r>
              <w:rPr>
                <w:rFonts w:ascii="Times New Roman" w:cs="Times New Roman" w:eastAsia="Times New Roman" w:hAnsi="Times New Roman"/>
                <w:b w:val="false"/>
                <w:bCs w:val="false"/>
                <w:sz w:val="20"/>
                <w:szCs w:val="20"/>
              </w:rPr>
              <w:t xml:space="preserve">Due diligence перед сделкой</w:t>
            </w:r>
          </w:p>
        </w:tc>
        <w:tc>
          <w:tcPr>
            <w:tcW w:type="dxa" w:w="3400"/>
            <w:shd w:fill="D9EAD3" w:color="auto" w:val="clear"/>
          </w:tcPr>
          <w:p>
            <w:pPr>
              <w:spacing w:after="40"/>
            </w:pPr>
            <w:r>
              <w:rPr>
                <w:rFonts w:ascii="Times New Roman" w:cs="Times New Roman" w:eastAsia="Times New Roman" w:hAnsi="Times New Roman"/>
                <w:b w:val="false"/>
                <w:bCs w:val="false"/>
                <w:sz w:val="20"/>
                <w:szCs w:val="20"/>
              </w:rPr>
              <w:t xml:space="preserve">состояние учёта и обязательств компании</w:t>
            </w:r>
          </w:p>
        </w:tc>
        <w:tc>
          <w:tcPr>
            <w:tcW w:type="dxa" w:w="3400"/>
            <w:shd w:fill="D9EAD3" w:color="auto" w:val="clear"/>
          </w:tcPr>
          <w:p>
            <w:pPr>
              <w:spacing w:after="40"/>
            </w:pPr>
            <w:r>
              <w:rPr>
                <w:rFonts w:ascii="Times New Roman" w:cs="Times New Roman" w:eastAsia="Times New Roman" w:hAnsi="Times New Roman"/>
                <w:b w:val="false"/>
                <w:bCs w:val="false"/>
                <w:sz w:val="20"/>
                <w:szCs w:val="20"/>
              </w:rPr>
              <w:t xml:space="preserve">покупка или продажа бизнеса, вход партнёра</w:t>
            </w:r>
          </w:p>
        </w:tc>
      </w:tr>
      <w:tr>
        <w:trPr>
          <w:tblHeader w:val="false"/>
        </w:trPr>
        <w:tc>
          <w:tcPr>
            <w:tcW w:type="dxa" w:w="2200"/>
            <w:shd w:fill="D9EAD3" w:color="auto" w:val="clear"/>
          </w:tcPr>
          <w:p>
            <w:pPr>
              <w:spacing w:after="40"/>
            </w:pPr>
            <w:r>
              <w:rPr>
                <w:rFonts w:ascii="Times New Roman" w:cs="Times New Roman" w:eastAsia="Times New Roman" w:hAnsi="Times New Roman"/>
                <w:b w:val="false"/>
                <w:bCs w:val="false"/>
                <w:sz w:val="20"/>
                <w:szCs w:val="20"/>
              </w:rPr>
              <w:t xml:space="preserve">При смене бухгалтера</w:t>
            </w:r>
          </w:p>
        </w:tc>
        <w:tc>
          <w:tcPr>
            <w:tcW w:type="dxa" w:w="3400"/>
            <w:shd w:fill="D9EAD3" w:color="auto" w:val="clear"/>
          </w:tcPr>
          <w:p>
            <w:pPr>
              <w:spacing w:after="40"/>
            </w:pPr>
            <w:r>
              <w:rPr>
                <w:rFonts w:ascii="Times New Roman" w:cs="Times New Roman" w:eastAsia="Times New Roman" w:hAnsi="Times New Roman"/>
                <w:b w:val="false"/>
                <w:bCs w:val="false"/>
                <w:sz w:val="20"/>
                <w:szCs w:val="20"/>
              </w:rPr>
              <w:t xml:space="preserve">корректность переданных данных и остатков</w:t>
            </w:r>
          </w:p>
        </w:tc>
        <w:tc>
          <w:tcPr>
            <w:tcW w:type="dxa" w:w="3400"/>
            <w:shd w:fill="D9EAD3" w:color="auto" w:val="clear"/>
          </w:tcPr>
          <w:p>
            <w:pPr>
              <w:spacing w:after="40"/>
            </w:pPr>
            <w:r>
              <w:rPr>
                <w:rFonts w:ascii="Times New Roman" w:cs="Times New Roman" w:eastAsia="Times New Roman" w:hAnsi="Times New Roman"/>
                <w:b w:val="false"/>
                <w:bCs w:val="false"/>
                <w:sz w:val="20"/>
                <w:szCs w:val="20"/>
              </w:rPr>
              <w:t xml:space="preserve">главбух уволился или учёт передаётся на аутсорсинг</w:t>
            </w:r>
          </w:p>
        </w:tc>
      </w:tr>
    </w:tbl>
    <w:p>
      <w:pPr>
        <w:spacing w:after="80"/>
      </w:pPr>
      <w:r>
        <w:rPr>
          <w:sz w:val="12"/>
          <w:szCs w:val="12"/>
        </w:rPr>
        <w:t xml:space="preserve"/>
      </w:r>
    </w:p>
    <w:p>
      <w:pPr>
        <w:shd w:fill="D9EAD3" w:color="auto" w:val="clear"/>
        <w:spacing w:after="120" w:line="300"/>
      </w:pPr>
      <w:r>
        <w:rPr>
          <w:rFonts w:ascii="Times New Roman" w:cs="Times New Roman" w:eastAsia="Times New Roman" w:hAnsi="Times New Roman"/>
          <w:b w:val="false"/>
          <w:bCs w:val="false"/>
          <w:sz w:val="22"/>
          <w:szCs w:val="22"/>
        </w:rPr>
        <w:t xml:space="preserve">Вид проверки определяет её стоимость и сроки: тематический аудит одного участка и комплексная проверка за три года — работа разного объёма.</w:t>
      </w:r>
    </w:p>
    <w:p>
      <w:pPr>
        <w:spacing w:after="160"/>
        <w:ind w:left="200"/>
      </w:pPr>
      <w:r>
        <w:rPr>
          <w:rFonts w:ascii="Arial" w:cs="Arial" w:eastAsia="Arial" w:hAnsi="Arial"/>
          <w:i/>
          <w:iCs/>
          <w:color w:val="666666"/>
          <w:sz w:val="18"/>
          <w:szCs w:val="18"/>
        </w:rPr>
        <w:t xml:space="preserve">Таблица собрана из четырёх задач аудита, которые перечислены в исходной статье (оценка учёта и рисков, нагрузка бухгалтерии, проверка на злоупотребления, подготовка к продаже или покупке), и дополнена видами, которые есть в практике. Ни один вид не выдуман под структуру — проверьте, все ли мы оказываем.</w:t>
      </w:r>
    </w:p>
    <w:p>
      <w:pPr>
        <w:pStyle w:val="Heading2"/>
        <w:spacing w:after="140" w:before="280"/>
      </w:pPr>
      <w:r>
        <w:t xml:space="preserve">Как проходит инициативный аудит</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20" w:line="300"/>
      </w:pPr>
      <w:r>
        <w:rPr>
          <w:rFonts w:ascii="Times New Roman" w:cs="Times New Roman" w:eastAsia="Times New Roman" w:hAnsi="Times New Roman"/>
          <w:b w:val="false"/>
          <w:bCs w:val="false"/>
          <w:sz w:val="22"/>
          <w:szCs w:val="22"/>
        </w:rPr>
        <w:t xml:space="preserve">Коротко о процессе — чтобы было понятно, что вас ждёт, если решите провести инициативный аудит.</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Постановка задачи. Вы формулируете, что беспокоит: налоговые риски, качество учёта, подготовка к сделке. От этого зависят период и перечень вопросов.</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Согласование объёма и сроков. Определяется, какие участки и за какой период проверяются, что нужно от вашей стороны.</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Сбор данных. Проверяющие получают доступ к базе, первичным документам и отчётности.</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Проверка. Анализируются учёт, отчётность, расчёты с бюджетом и операции, которые создают риск.</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Отчёт. Вы получаете перечень найденного: что нарушено, чем это грозит и что с этим делать. Хороший отчёт заканчивается не списком замечаний, а порядком действий.</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Исправление. Ошибки исправляются силами вашей бухгалтерии или проверяющих — это решается отдельно.</w:t>
      </w:r>
    </w:p>
    <w:p>
      <w:pPr>
        <w:spacing w:after="160"/>
        <w:ind w:left="200"/>
      </w:pPr>
      <w:r>
        <w:rPr>
          <w:rFonts w:ascii="Arial" w:cs="Arial" w:eastAsia="Arial" w:hAnsi="Arial"/>
          <w:i/>
          <w:iCs/>
          <w:color w:val="C00000"/>
          <w:sz w:val="18"/>
          <w:szCs w:val="18"/>
        </w:rPr>
        <w:t xml:space="preserve">Сроков в днях здесь нет намеренно: диапазона из нашей практики у меня нет, а «в среднем 2–3 недели» без источника писать нельзя. Назовите реальный диапазон — добавлю.</w:t>
      </w:r>
    </w:p>
    <w:p>
      <w:pPr>
        <w:pStyle w:val="Heading2"/>
        <w:spacing w:after="140" w:before="280"/>
      </w:pPr>
      <w:r>
        <w:t xml:space="preserve">Типичные ошибки и нарушения, которые выявляет проверка</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20" w:line="300"/>
      </w:pPr>
      <w:r>
        <w:rPr>
          <w:rFonts w:ascii="Times New Roman" w:cs="Times New Roman" w:eastAsia="Times New Roman" w:hAnsi="Times New Roman"/>
          <w:b w:val="false"/>
          <w:bCs w:val="false"/>
          <w:sz w:val="22"/>
          <w:szCs w:val="22"/>
        </w:rPr>
        <w:t xml:space="preserve">Чаще всего при аудитах мы находим одно и то же:</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зависшие подотчётные суммы — деньги выданы, авансовый отчёт не сдан;</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беспроцентные займы, оформленные без учёта налоговых последствий;</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отрицательные остатки на счетах — товара на складе по учёту меньше нуля;</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первичные документы без обязательных реквизитов — такой документ инспекция к расходам не примет;</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дубли контрагентов в базе, из-за которых расчёты не сходятся;</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учёт по устаревшим правилам — бухгалтерские стандарты меняются, и не все изменения доходят до рабочей базы;</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неверный расчёт себестоимости — из-за него налог на прибыль завышен или занижен, а собственник не понимает реальную маржинальность;</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ошибки в зарплате и взносах — и сотрудники недополучают деньги, и компания получает претензии.</w:t>
      </w:r>
    </w:p>
    <w:p>
      <w:pPr>
        <w:spacing w:after="160"/>
        <w:ind w:left="200"/>
      </w:pPr>
      <w:r>
        <w:rPr>
          <w:rFonts w:ascii="Arial" w:cs="Arial" w:eastAsia="Arial" w:hAnsi="Arial"/>
          <w:i/>
          <w:iCs/>
          <w:color w:val="666666"/>
          <w:sz w:val="18"/>
          <w:szCs w:val="18"/>
        </w:rPr>
        <w:t xml:space="preserve">Источник: наша статья «Ошибки бухгалтера», фактура сверена 22.09.2026. Уровень — практика компании, не норма закона</w:t>
      </w:r>
    </w:p>
    <w:p>
      <w:pPr>
        <w:shd w:fill="D9EAD3" w:color="auto" w:val="clear"/>
        <w:spacing w:after="120" w:line="300"/>
      </w:pPr>
      <w:r>
        <w:rPr>
          <w:rFonts w:ascii="Times New Roman" w:cs="Times New Roman" w:eastAsia="Times New Roman" w:hAnsi="Times New Roman"/>
          <w:b w:val="false"/>
          <w:bCs w:val="false"/>
          <w:sz w:val="22"/>
          <w:szCs w:val="22"/>
        </w:rPr>
        <w:t xml:space="preserve">Подробный разбор каждой ошибки с последствиями и порядком исправления — в отдельной статье об ошибках бухгалтера.</w:t>
      </w:r>
    </w:p>
    <w:p>
      <w:pPr>
        <w:spacing w:after="160"/>
        <w:ind w:left="200"/>
      </w:pPr>
      <w:r>
        <w:rPr>
          <w:rFonts w:ascii="Arial" w:cs="Arial" w:eastAsia="Arial" w:hAnsi="Arial"/>
          <w:i/>
          <w:iCs/>
          <w:color w:val="666666"/>
          <w:sz w:val="18"/>
          <w:szCs w:val="18"/>
        </w:rPr>
        <w:t xml:space="preserve">Слова «об ошибках бухгалтера» сделать ссылкой на /news/samye-rasprostranennye-kosyaki-v-bukhgalterii-kotorye-my-vyyavlyaem-pri-auditakh-i-chem-oni-grozyat/</w:t>
      </w:r>
    </w:p>
    <w:p>
      <w:pPr>
        <w:shd w:fill="D9EAD3" w:color="auto" w:val="clear"/>
        <w:spacing w:after="120" w:line="300"/>
      </w:pPr>
      <w:r>
        <w:rPr>
          <w:rFonts w:ascii="Times New Roman" w:cs="Times New Roman" w:eastAsia="Times New Roman" w:hAnsi="Times New Roman"/>
          <w:b w:val="false"/>
          <w:bCs w:val="false"/>
          <w:sz w:val="22"/>
          <w:szCs w:val="22"/>
        </w:rPr>
        <w:t xml:space="preserve">Отдельно стоит сказать: большинство этих нарушений не выглядят страшно по одному. Опасны они накопленным эффектом за те самые три года, которые вправе проверить инспекция.</w:t>
      </w:r>
    </w:p>
    <w:p>
      <w:pPr>
        <w:pStyle w:val="Heading2"/>
        <w:spacing w:after="140" w:before="280"/>
      </w:pPr>
      <w:r>
        <w:t xml:space="preserve">Когда проводить аудит</w:t>
      </w:r>
    </w:p>
    <w:p>
      <w:pPr>
        <w:spacing w:after="120" w:line="300"/>
      </w:pPr>
      <w:r>
        <w:rPr>
          <w:rFonts w:ascii="Times New Roman" w:cs="Times New Roman" w:eastAsia="Times New Roman" w:hAnsi="Times New Roman"/>
          <w:b w:val="false"/>
          <w:bCs w:val="false"/>
          <w:sz w:val="22"/>
          <w:szCs w:val="22"/>
        </w:rPr>
        <w:t xml:space="preserve">Практически в любое время года или по потребности. Но если вы стремитесь включить аудит в регулярные бизнес-процессы, то лучше перед сдачей годовой бухгалтерской отчётности или в конце года — чтобы у бухгалтеров была возможность исправить выявленные ошибки или недоработки.</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20" w:line="300"/>
      </w:pPr>
      <w:r>
        <w:rPr>
          <w:rFonts w:ascii="Times New Roman" w:cs="Times New Roman" w:eastAsia="Times New Roman" w:hAnsi="Times New Roman"/>
          <w:b w:val="false"/>
          <w:bCs w:val="false"/>
          <w:sz w:val="22"/>
          <w:szCs w:val="22"/>
        </w:rPr>
        <w:t xml:space="preserve">Есть и события, после которых проверка нужна независимо от календаря: уволился главный бухгалтер, пришло требование из налоговой, компания готовится к сделке, меняется налоговый режим или бизнес вырос настолько, что прежняя схема учёта перестала справляться.</w:t>
      </w:r>
    </w:p>
    <w:p>
      <w:pPr>
        <w:pStyle w:val="Heading2"/>
        <w:spacing w:after="140" w:before="280"/>
      </w:pPr>
      <w:r>
        <w:t xml:space="preserve">Преимущества инициативного аудита</w:t>
      </w:r>
    </w:p>
    <w:p>
      <w:pPr>
        <w:shd w:fill="D9EAD3" w:color="auto" w:val="clear"/>
        <w:spacing w:after="40" w:before="160"/>
      </w:pPr>
      <w:r>
        <w:rPr>
          <w:rFonts w:ascii="Arial" w:cs="Arial" w:eastAsia="Arial" w:hAnsi="Arial"/>
          <w:b/>
          <w:bCs/>
          <w:color w:val="444444"/>
          <w:sz w:val="16"/>
          <w:szCs w:val="16"/>
        </w:rPr>
        <w:t xml:space="preserve">▌ДОБАВЛЕНО ПО ТЗ</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Вы выбираете период и вопросы. Можно проверить один участок за квартал, а можно всё за три года.</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Проблема находится раньше инспекции. Ошибку, найденную самостоятельно, можно исправить, подав уточнённую декларацию. Если недоимка и пени закрыты и на едином налоговом счёте есть положительное сальдо, штрафа по статье 122 НК РФ не будет.</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Решение, а не только диагноз. Проверка показывает не только что сделано неверно, но и как это исправить.</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Понятная картина для собственника. После проверки вы знаете, чему в своих цифрах можно доверять.</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Подготовка к сделке. Компанию с проверенным учётом проще продать и дороже оценить, а покупателю аудит показывает, что он на самом деле покупает.</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Оценка работы бухгалтерии без конфликта. Внешняя проверка отвечает на вопрос о квалификации сотрудника фактами, а не ощущениями.</w:t>
      </w:r>
    </w:p>
    <w:p>
      <w:pPr>
        <w:spacing w:after="160"/>
        <w:ind w:left="200"/>
      </w:pPr>
      <w:r>
        <w:rPr>
          <w:rFonts w:ascii="Arial" w:cs="Arial" w:eastAsia="Arial" w:hAnsi="Arial"/>
          <w:i/>
          <w:iCs/>
          <w:color w:val="666666"/>
          <w:sz w:val="18"/>
          <w:szCs w:val="18"/>
        </w:rPr>
        <w:t xml:space="preserve">Источник: п. 4 ст. 122 НК РФ — об освобождении от штрафа при положительном сальдо ЕНС. Проверено 27.10.2026</w:t>
      </w:r>
    </w:p>
    <w:p>
      <w:pPr>
        <w:shd w:fill="DEEAF6" w:color="auto" w:val="clear"/>
        <w:spacing w:after="40" w:before="160"/>
      </w:pPr>
      <w:r>
        <w:rPr>
          <w:rFonts w:ascii="Arial" w:cs="Arial" w:eastAsia="Arial" w:hAnsi="Arial"/>
          <w:b/>
          <w:bCs/>
          <w:color w:val="444444"/>
          <w:sz w:val="16"/>
          <w:szCs w:val="16"/>
        </w:rPr>
        <w:t xml:space="preserve">▌ПРАВКА ЯЗЫКА</w:t>
      </w:r>
    </w:p>
    <w:p>
      <w:pPr>
        <w:shd w:fill="DEEAF6" w:color="auto" w:val="clear"/>
        <w:spacing w:after="120" w:line="300"/>
      </w:pPr>
      <w:r>
        <w:rPr>
          <w:rFonts w:ascii="Times New Roman" w:cs="Times New Roman" w:eastAsia="Times New Roman" w:hAnsi="Times New Roman"/>
          <w:b w:val="false"/>
          <w:bCs w:val="false"/>
          <w:sz w:val="22"/>
          <w:szCs w:val="22"/>
        </w:rPr>
        <w:t xml:space="preserve">Ключевая задача аудита — уменьшить риски, которые в компании создают практически все подразделения: и производство, и продажи, и даже маркетинг. Это полезный инструмент и по сути страховка для осознанных руководителей.</w:t>
      </w:r>
    </w:p>
    <w:p>
      <w:pPr>
        <w:shd w:fill="DEEAF6" w:color="auto" w:val="clear"/>
        <w:spacing w:after="120" w:line="300"/>
      </w:pPr>
      <w:r>
        <w:rPr>
          <w:rFonts w:ascii="Times New Roman" w:cs="Times New Roman" w:eastAsia="Times New Roman" w:hAnsi="Times New Roman"/>
          <w:b w:val="false"/>
          <w:bCs w:val="false"/>
          <w:sz w:val="18"/>
          <w:szCs w:val="18"/>
        </w:rPr>
        <w:t xml:space="preserve">Финальный абзац исходной статьи. Было: «которые генерят практические все структурные подразделения — и производственники, и продажники, и даже маркетологи». «Генерят» — разговорное. Формулировка «страховка для осознанных руководителей» сохранена как авторская.</w:t>
      </w:r>
    </w:p>
    <w:p>
      <w:pPr>
        <w:pStyle w:val="Heading2"/>
        <w:spacing w:after="140" w:before="280"/>
      </w:pPr>
      <w:r>
        <w:t xml:space="preserve">Вопрос-ответ</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40"/>
      </w:pPr>
      <w:r>
        <w:rPr>
          <w:rFonts w:ascii="Times New Roman" w:cs="Times New Roman" w:eastAsia="Times New Roman" w:hAnsi="Times New Roman"/>
          <w:b/>
          <w:bCs/>
          <w:sz w:val="22"/>
          <w:szCs w:val="22"/>
        </w:rPr>
        <w:t xml:space="preserve">Обязателен ли инициативный аудит?</w:t>
      </w:r>
    </w:p>
    <w:p>
      <w:pPr>
        <w:shd w:fill="D9EAD3" w:color="auto" w:val="clear"/>
        <w:spacing w:after="120" w:line="300"/>
      </w:pPr>
      <w:r>
        <w:rPr>
          <w:rFonts w:ascii="Times New Roman" w:cs="Times New Roman" w:eastAsia="Times New Roman" w:hAnsi="Times New Roman"/>
          <w:b w:val="false"/>
          <w:bCs w:val="false"/>
          <w:sz w:val="22"/>
          <w:szCs w:val="22"/>
        </w:rPr>
        <w:t xml:space="preserve">Нет. Это добровольная проверка по решению самой компании. Обязательный аудит — другое: его случаи перечислены в статье 5 закона № 307-ФЗ, и он проводится ежегодно.</w:t>
      </w:r>
    </w:p>
    <w:p>
      <w:pPr>
        <w:shd w:fill="D9EAD3" w:color="auto" w:val="clear"/>
        <w:spacing w:after="40"/>
      </w:pPr>
      <w:r>
        <w:rPr>
          <w:rFonts w:ascii="Times New Roman" w:cs="Times New Roman" w:eastAsia="Times New Roman" w:hAnsi="Times New Roman"/>
          <w:b/>
          <w:bCs/>
          <w:sz w:val="22"/>
          <w:szCs w:val="22"/>
        </w:rPr>
        <w:t xml:space="preserve">Может ли инициативный аудит проводить не аудиторская организация?</w:t>
      </w:r>
    </w:p>
    <w:p>
      <w:pPr>
        <w:shd w:fill="D9EAD3" w:color="auto" w:val="clear"/>
        <w:spacing w:after="120" w:line="300"/>
      </w:pPr>
      <w:r>
        <w:rPr>
          <w:rFonts w:ascii="Times New Roman" w:cs="Times New Roman" w:eastAsia="Times New Roman" w:hAnsi="Times New Roman"/>
          <w:b w:val="false"/>
          <w:bCs w:val="false"/>
          <w:sz w:val="22"/>
          <w:szCs w:val="22"/>
        </w:rPr>
        <w:t xml:space="preserve">Да. Требование о том, что проверку проводят только аудиторские организации, относится к обязательному аудиту (ч. 3 ст. 5 закона № 307-ФЗ). Инициативную проверку учёта может провести и бухгалтерская компания — важно, кто именно будет работать и что вы получите на выходе.</w:t>
      </w:r>
    </w:p>
    <w:p>
      <w:pPr>
        <w:shd w:fill="D9EAD3" w:color="auto" w:val="clear"/>
        <w:spacing w:after="40"/>
      </w:pPr>
      <w:r>
        <w:rPr>
          <w:rFonts w:ascii="Times New Roman" w:cs="Times New Roman" w:eastAsia="Times New Roman" w:hAnsi="Times New Roman"/>
          <w:b/>
          <w:bCs/>
          <w:sz w:val="22"/>
          <w:szCs w:val="22"/>
        </w:rPr>
        <w:t xml:space="preserve">За какой период имеет смысл проверять учёт?</w:t>
      </w:r>
    </w:p>
    <w:p>
      <w:pPr>
        <w:shd w:fill="D9EAD3" w:color="auto" w:val="clear"/>
        <w:spacing w:after="120" w:line="300"/>
      </w:pPr>
      <w:r>
        <w:rPr>
          <w:rFonts w:ascii="Times New Roman" w:cs="Times New Roman" w:eastAsia="Times New Roman" w:hAnsi="Times New Roman"/>
          <w:b w:val="false"/>
          <w:bCs w:val="false"/>
          <w:sz w:val="22"/>
          <w:szCs w:val="22"/>
        </w:rPr>
        <w:t xml:space="preserve">Как правило, за три года: именно такой период вправе охватить выездная налоговая проверка (п. 4 ст. 89 НК РФ). Если задача уже, например проверить расчёт зарплаты, хватит и одного года.</w:t>
      </w:r>
    </w:p>
    <w:p>
      <w:pPr>
        <w:shd w:fill="D9EAD3" w:color="auto" w:val="clear"/>
        <w:spacing w:after="40"/>
      </w:pPr>
      <w:r>
        <w:rPr>
          <w:rFonts w:ascii="Times New Roman" w:cs="Times New Roman" w:eastAsia="Times New Roman" w:hAnsi="Times New Roman"/>
          <w:b/>
          <w:bCs/>
          <w:sz w:val="22"/>
          <w:szCs w:val="22"/>
        </w:rPr>
        <w:t xml:space="preserve">Что делать, если проверка нашла занижение налога?</w:t>
      </w:r>
    </w:p>
    <w:p>
      <w:pPr>
        <w:shd w:fill="D9EAD3" w:color="auto" w:val="clear"/>
        <w:spacing w:after="120" w:line="300"/>
      </w:pPr>
      <w:r>
        <w:rPr>
          <w:rFonts w:ascii="Times New Roman" w:cs="Times New Roman" w:eastAsia="Times New Roman" w:hAnsi="Times New Roman"/>
          <w:b w:val="false"/>
          <w:bCs w:val="false"/>
          <w:sz w:val="22"/>
          <w:szCs w:val="22"/>
        </w:rPr>
        <w:t xml:space="preserve">Доплатить налог и пени, а затем подать уточнённую декларацию. Если на едином налоговом счёте непрерывно было положительное сальдо в размере недоимки, неуплата не признаётся правонарушением (п. 4 ст. 122 НК РФ).</w:t>
      </w:r>
    </w:p>
    <w:p>
      <w:pPr>
        <w:spacing w:after="160"/>
        <w:ind w:left="200"/>
      </w:pPr>
      <w:r>
        <w:rPr>
          <w:rFonts w:ascii="Arial" w:cs="Arial" w:eastAsia="Arial" w:hAnsi="Arial"/>
          <w:i/>
          <w:iCs/>
          <w:color w:val="C00000"/>
          <w:sz w:val="18"/>
          <w:szCs w:val="18"/>
        </w:rPr>
        <w:t xml:space="preserve">Второй вопрос проверьте особо: если инициативный аудит у нас проводит именно аудиторская организация, формулировку стоит усилить.</w:t>
      </w:r>
    </w:p>
    <w:p>
      <w:pPr>
        <w:pStyle w:val="Heading2"/>
        <w:spacing w:after="140" w:before="280"/>
      </w:pPr>
      <w:r>
        <w:t xml:space="preserve">Источники</w:t>
      </w:r>
    </w:p>
    <w:p>
      <w:pPr>
        <w:shd w:fill="D9EAD3" w:color="auto" w:val="clear"/>
        <w:spacing w:after="40" w:before="160"/>
      </w:pPr>
      <w:r>
        <w:rPr>
          <w:rFonts w:ascii="Arial" w:cs="Arial" w:eastAsia="Arial" w:hAnsi="Arial"/>
          <w:b/>
          <w:bCs/>
          <w:color w:val="444444"/>
          <w:sz w:val="16"/>
          <w:szCs w:val="16"/>
        </w:rPr>
        <w:t xml:space="preserve">▌ДОБАВЛЕНО ПО ТЗ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4400"/>
      </w:tblGrid>
      <w:tr>
        <w:trPr>
          <w:tblHeader/>
        </w:trPr>
        <w:tc>
          <w:tcPr>
            <w:tcW w:type="dxa" w:w="4600"/>
            <w:shd w:fill="EFEFEF" w:color="auto" w:val="clear"/>
          </w:tcPr>
          <w:p>
            <w:pPr>
              <w:spacing w:after="40"/>
            </w:pPr>
            <w:r>
              <w:rPr>
                <w:rFonts w:ascii="Times New Roman" w:cs="Times New Roman" w:eastAsia="Times New Roman" w:hAnsi="Times New Roman"/>
                <w:b/>
                <w:bCs/>
                <w:sz w:val="20"/>
                <w:szCs w:val="20"/>
              </w:rPr>
              <w:t xml:space="preserve">Что подтверждает</w:t>
            </w:r>
          </w:p>
        </w:tc>
        <w:tc>
          <w:tcPr>
            <w:tcW w:type="dxa" w:w="4400"/>
            <w:shd w:fill="EFEFEF" w:color="auto" w:val="clear"/>
          </w:tcPr>
          <w:p>
            <w:pPr>
              <w:spacing w:after="40"/>
            </w:pPr>
            <w:r>
              <w:rPr>
                <w:rFonts w:ascii="Times New Roman" w:cs="Times New Roman" w:eastAsia="Times New Roman" w:hAnsi="Times New Roman"/>
                <w:b/>
                <w:bCs/>
                <w:sz w:val="20"/>
                <w:szCs w:val="20"/>
              </w:rPr>
              <w:t xml:space="preserve">Документ</w:t>
            </w:r>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sz w:val="20"/>
                <w:szCs w:val="20"/>
              </w:rPr>
              <w:t xml:space="preserve">Случаи обязательного аудита, пороги дохода и активов, ежегодность, требование к аудиторским организациям</w:t>
            </w:r>
          </w:p>
        </w:tc>
        <w:tc>
          <w:tcPr>
            <w:tcW w:type="dxa" w:w="4400"/>
            <w:shd w:fill="D9EAD3" w:color="auto" w:val="clear"/>
          </w:tcPr>
          <w:p>
            <w:pPr>
              <w:spacing w:after="40"/>
            </w:pPr>
            <w:r>
              <w:rPr>
                <w:rFonts w:ascii="Times New Roman" w:cs="Times New Roman" w:eastAsia="Times New Roman" w:hAnsi="Times New Roman"/>
                <w:b w:val="false"/>
                <w:bCs w:val="false"/>
                <w:sz w:val="20"/>
                <w:szCs w:val="20"/>
              </w:rPr>
              <w:t xml:space="preserve">ст. 5 Федерального закона от 30.12.2008 № 307-ФЗ «Об аудиторской деятельности»</w:t>
            </w:r>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sz w:val="20"/>
                <w:szCs w:val="20"/>
              </w:rPr>
              <w:t xml:space="preserve">Период, который охватывает выездная налоговая проверка</w:t>
            </w:r>
          </w:p>
        </w:tc>
        <w:tc>
          <w:tcPr>
            <w:tcW w:type="dxa" w:w="4400"/>
            <w:shd w:fill="D9EAD3" w:color="auto" w:val="clear"/>
          </w:tcPr>
          <w:p>
            <w:pPr>
              <w:spacing w:after="40"/>
            </w:pPr>
            <w:r>
              <w:rPr>
                <w:rFonts w:ascii="Times New Roman" w:cs="Times New Roman" w:eastAsia="Times New Roman" w:hAnsi="Times New Roman"/>
                <w:b w:val="false"/>
                <w:bCs w:val="false"/>
                <w:sz w:val="20"/>
                <w:szCs w:val="20"/>
              </w:rPr>
              <w:t xml:space="preserve">п. 4 ст. 89 НК РФ</w:t>
            </w:r>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sz w:val="20"/>
                <w:szCs w:val="20"/>
              </w:rPr>
              <w:t xml:space="preserve">Штраф за неуплату налога и условие освобождения от него</w:t>
            </w:r>
          </w:p>
        </w:tc>
        <w:tc>
          <w:tcPr>
            <w:tcW w:type="dxa" w:w="4400"/>
            <w:shd w:fill="D9EAD3" w:color="auto" w:val="clear"/>
          </w:tcPr>
          <w:p>
            <w:pPr>
              <w:spacing w:after="40"/>
            </w:pPr>
            <w:r>
              <w:rPr>
                <w:rFonts w:ascii="Times New Roman" w:cs="Times New Roman" w:eastAsia="Times New Roman" w:hAnsi="Times New Roman"/>
                <w:b w:val="false"/>
                <w:bCs w:val="false"/>
                <w:sz w:val="20"/>
                <w:szCs w:val="20"/>
              </w:rPr>
              <w:t xml:space="preserve">ст. 122 НК РФ</w:t>
            </w:r>
          </w:p>
        </w:tc>
      </w:tr>
    </w:tbl>
    <w:p>
      <w:pPr>
        <w:spacing w:after="80"/>
      </w:pPr>
      <w:r>
        <w:rPr>
          <w:sz w:val="12"/>
          <w:szCs w:val="12"/>
        </w:rPr>
        <w:t xml:space="preserve"/>
      </w:r>
    </w:p>
    <w:p>
      <w:pPr>
        <w:shd w:fill="D9EAD3" w:color="auto" w:val="clear"/>
        <w:spacing w:after="120" w:line="300"/>
      </w:pPr>
      <w:r>
        <w:rPr>
          <w:rFonts w:ascii="Times New Roman" w:cs="Times New Roman" w:eastAsia="Times New Roman" w:hAnsi="Times New Roman"/>
          <w:b w:val="false"/>
          <w:bCs w:val="false"/>
          <w:sz w:val="18"/>
          <w:szCs w:val="18"/>
        </w:rPr>
        <w:t xml:space="preserve">Фактура сверена 27.10.2026.</w:t>
      </w:r>
    </w:p>
    <w:p>
      <w:pPr>
        <w:pStyle w:val="Heading2"/>
        <w:spacing w:after="140" w:before="280"/>
      </w:pPr>
      <w:r>
        <w:t xml:space="preserve">Призыв к действию</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20" w:line="300"/>
      </w:pPr>
      <w:r>
        <w:rPr>
          <w:rFonts w:ascii="Times New Roman" w:cs="Times New Roman" w:eastAsia="Times New Roman" w:hAnsi="Times New Roman"/>
          <w:b w:val="false"/>
          <w:bCs w:val="false"/>
          <w:sz w:val="22"/>
          <w:szCs w:val="22"/>
        </w:rPr>
        <w:t xml:space="preserve">Проверка учёта — это не только бухгалтерия: налоговые риски, оформление документов и оценка нагрузки на сотрудников лежат на стыке бухгалтерии, налогов и права. Если хотите понять, в каком состоянии ваш учёт и что инспекция может найти за три года, оставьте заявку на инициативный аудит: определим объём проверки под вашу задачу и покажем, что и в каком порядке исправлять.</w:t>
      </w:r>
    </w:p>
    <w:p>
      <w:pPr>
        <w:spacing w:after="200"/>
        <w:ind w:left="200"/>
      </w:pPr>
      <w:r>
        <w:rPr>
          <w:rFonts w:ascii="Arial" w:cs="Arial" w:eastAsia="Arial" w:hAnsi="Arial"/>
          <w:i/>
          <w:iCs/>
          <w:color w:val="666666"/>
          <w:sz w:val="18"/>
          <w:szCs w:val="18"/>
        </w:rPr>
        <w:t xml:space="preserve">Слова «инициативный аудит» сделать ссылкой на /finansoviy-konsalting/initsiativnyy-audit-bukhgalterii/. Контактов в призыве нет — так принято в статьях на сайт.</w:t>
      </w:r>
    </w:p>
    <w:p>
      <w:pPr>
        <w:pBdr>
          <w:bottom w:val="single" w:color="BBBBBB" w:sz="6"/>
        </w:pBdr>
        <w:spacing w:after="200" w:before="200"/>
      </w:pPr>
    </w:p>
    <w:p>
      <w:pPr>
        <w:spacing w:after="120"/>
      </w:pPr>
      <w:r>
        <w:rPr>
          <w:rFonts w:ascii="Arial" w:cs="Arial" w:eastAsia="Arial" w:hAnsi="Arial"/>
          <w:b/>
          <w:bCs/>
          <w:sz w:val="24"/>
          <w:szCs w:val="24"/>
        </w:rPr>
        <w:t xml:space="preserve">Что нужно от вас</w:t>
      </w:r>
    </w:p>
    <w:p>
      <w:pPr>
        <w:pStyle w:val="ListParagraph"/>
        <w:numPr>
          <w:ilvl w:val="0"/>
          <w:numId w:val="1"/>
        </w:numPr>
        <w:spacing w:after="80" w:line="300"/>
      </w:pPr>
      <w:r>
        <w:rPr>
          <w:rFonts w:ascii="Times New Roman" w:cs="Times New Roman" w:eastAsia="Times New Roman" w:hAnsi="Times New Roman"/>
          <w:sz w:val="22"/>
          <w:szCs w:val="22"/>
        </w:rPr>
        <w:t xml:space="preserve">Сроки инициативного аудита — реальный диапазон из практики. Без него раздел о процессе остаётся без сроков.</w:t>
      </w:r>
    </w:p>
    <w:p>
      <w:pPr>
        <w:pStyle w:val="ListParagraph"/>
        <w:numPr>
          <w:ilvl w:val="0"/>
          <w:numId w:val="1"/>
        </w:numPr>
        <w:spacing w:after="80" w:line="300"/>
      </w:pPr>
      <w:r>
        <w:rPr>
          <w:rFonts w:ascii="Times New Roman" w:cs="Times New Roman" w:eastAsia="Times New Roman" w:hAnsi="Times New Roman"/>
          <w:sz w:val="22"/>
          <w:szCs w:val="22"/>
        </w:rPr>
        <w:t xml:space="preserve">Брать ли блок о штрафе за непроведение обязательного аудита. Я его не взял: подтверждённой позиции на 2026 год в первоисточниках нет, вторичные источники противоречат друг другу.</w:t>
      </w:r>
    </w:p>
    <w:p>
      <w:pPr>
        <w:pStyle w:val="ListParagraph"/>
        <w:numPr>
          <w:ilvl w:val="0"/>
          <w:numId w:val="1"/>
        </w:numPr>
        <w:spacing w:after="80" w:line="300"/>
      </w:pPr>
      <w:r>
        <w:rPr>
          <w:rFonts w:ascii="Times New Roman" w:cs="Times New Roman" w:eastAsia="Times New Roman" w:hAnsi="Times New Roman"/>
          <w:sz w:val="22"/>
          <w:szCs w:val="22"/>
        </w:rPr>
        <w:t xml:space="preserve">Кто у нас проводит инициативный аудит — аудиторская организация или бухгалтеры-методологи. От этого зависит ответ во втором вопросе раздела «Вопрос-ответ».</w:t>
      </w:r>
    </w:p>
    <w:p>
      <w:pPr>
        <w:pStyle w:val="ListParagraph"/>
        <w:numPr>
          <w:ilvl w:val="0"/>
          <w:numId w:val="1"/>
        </w:numPr>
        <w:spacing w:after="80" w:line="300"/>
      </w:pPr>
      <w:r>
        <w:rPr>
          <w:rFonts w:ascii="Times New Roman" w:cs="Times New Roman" w:eastAsia="Times New Roman" w:hAnsi="Times New Roman"/>
          <w:sz w:val="22"/>
          <w:szCs w:val="22"/>
        </w:rPr>
        <w:t xml:space="preserve">Все ли виды аудита из таблицы мы действительно оказываем.</w:t>
      </w:r>
    </w:p>
    <w:p>
      <w:pPr>
        <w:spacing w:after="120" w:before="200"/>
      </w:pPr>
      <w:r>
        <w:rPr>
          <w:rFonts w:ascii="Arial" w:cs="Arial" w:eastAsia="Arial" w:hAnsi="Arial"/>
          <w:b/>
          <w:bCs/>
          <w:sz w:val="24"/>
          <w:szCs w:val="24"/>
        </w:rPr>
        <w:t xml:space="preserve">Метаданные для размещения</w:t>
      </w:r>
    </w:p>
    <w:p>
      <w:pPr>
        <w:spacing w:after="120" w:line="300"/>
      </w:pPr>
      <w:r>
        <w:rPr>
          <w:rFonts w:ascii="Times New Roman" w:cs="Times New Roman" w:eastAsia="Times New Roman" w:hAnsi="Times New Roman"/>
          <w:b w:val="false"/>
          <w:bCs w:val="false"/>
          <w:sz w:val="20"/>
          <w:szCs w:val="20"/>
        </w:rPr>
        <w:t xml:space="preserve">Title (57 знаков): Как проверить бухгалтерию: инициативный аудит компании</w:t>
      </w:r>
    </w:p>
    <w:p>
      <w:pPr>
        <w:spacing w:after="120" w:line="300"/>
      </w:pPr>
      <w:r>
        <w:rPr>
          <w:rFonts w:ascii="Times New Roman" w:cs="Times New Roman" w:eastAsia="Times New Roman" w:hAnsi="Times New Roman"/>
          <w:b w:val="false"/>
          <w:bCs w:val="false"/>
          <w:sz w:val="20"/>
          <w:szCs w:val="20"/>
        </w:rPr>
        <w:t xml:space="preserve">Description (153 знака): Зачем проверять работу бухгалтерии, как это сделать самому и что покажет инициативный аудит: виды, порядок проведения и ошибки, которые находят чаще всего.</w:t>
      </w:r>
    </w:p>
    <w:p>
      <w:pPr>
        <w:spacing w:after="120" w:line="300"/>
      </w:pPr>
      <w:r>
        <w:rPr>
          <w:rFonts w:ascii="Times New Roman" w:cs="Times New Roman" w:eastAsia="Times New Roman" w:hAnsi="Times New Roman"/>
          <w:b w:val="false"/>
          <w:bCs w:val="false"/>
          <w:sz w:val="20"/>
          <w:szCs w:val="20"/>
        </w:rPr>
        <w:t xml:space="preserve">URL: оставить прежний — /news/kak-proverit-svoyu-bukhgalteriyu/. Адрес работает и проиндексирован, менять его при доработке незачем.</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rPr>
      <w:rFonts w:ascii="Arial" w:cs="Arial" w:eastAsia="Arial" w:hAnsi="Arial"/>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Как проверить свою бухгалтерию — доработка статьи</dc:title>
  <dc:creator>1+1</dc:creator>
  <cp:lastModifiedBy>Un-named</cp:lastModifiedBy>
  <cp:revision>1</cp:revision>
  <dcterms:created xsi:type="dcterms:W3CDTF">2026-10-27T04:06:33.443Z</dcterms:created>
  <dcterms:modified xsi:type="dcterms:W3CDTF">2026-10-27T04:06:33.450Z</dcterms:modified>
</cp:coreProperties>
</file>

<file path=docProps/custom.xml><?xml version="1.0" encoding="utf-8"?>
<Properties xmlns="http://schemas.openxmlformats.org/officeDocument/2006/custom-properties" xmlns:vt="http://schemas.openxmlformats.org/officeDocument/2006/docPropsVTypes"/>
</file>