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C497" w14:textId="77777777" w:rsidR="00BB3EC5" w:rsidRPr="00A7115A" w:rsidRDefault="00000000">
      <w:pPr>
        <w:pStyle w:val="1"/>
        <w:rPr>
          <w:lang w:val="ru-RU"/>
        </w:rPr>
      </w:pPr>
      <w:bookmarkStart w:id="0" w:name="X58c958a9172e7551ba72b49cefc5a3e7bc67279"/>
      <w:r w:rsidRPr="00A7115A">
        <w:rPr>
          <w:lang w:val="ru-RU"/>
        </w:rPr>
        <w:t>Ошибки бухгалтера: девять примеров из практики аудита, последствия и ответственность</w:t>
      </w:r>
    </w:p>
    <w:p w14:paraId="2561930C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⏱ Время чтения: 9 минут</w:t>
      </w:r>
    </w:p>
    <w:p w14:paraId="2B53040F" w14:textId="77777777" w:rsidR="00BB3EC5" w:rsidRPr="00A7115A" w:rsidRDefault="00000000">
      <w:pPr>
        <w:pStyle w:val="2"/>
        <w:rPr>
          <w:lang w:val="ru-RU"/>
        </w:rPr>
      </w:pPr>
      <w:bookmarkStart w:id="1" w:name="коротко"/>
      <w:r w:rsidRPr="00A7115A">
        <w:rPr>
          <w:lang w:val="ru-RU"/>
        </w:rPr>
        <w:t>Коротко</w:t>
      </w:r>
    </w:p>
    <w:p w14:paraId="2ACF7EFB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 xml:space="preserve">Ошибки в учёте обычно обнаруживаются поздно — на выездной проверке, при смене бухгалтера или перед сделкой, когда исправлять их уже дороже. </w:t>
      </w:r>
      <w:commentRangeStart w:id="2"/>
      <w:r w:rsidRPr="00A7115A">
        <w:rPr>
          <w:highlight w:val="yellow"/>
          <w:lang w:val="ru-RU"/>
        </w:rPr>
        <w:t>Ниже</w:t>
      </w:r>
      <w:commentRangeEnd w:id="2"/>
      <w:r w:rsidR="0041310D">
        <w:rPr>
          <w:rStyle w:val="af"/>
        </w:rPr>
        <w:commentReference w:id="2"/>
      </w:r>
      <w:r w:rsidRPr="00A7115A">
        <w:rPr>
          <w:highlight w:val="yellow"/>
          <w:lang w:val="ru-RU"/>
        </w:rPr>
        <w:t xml:space="preserve"> — девять нарушений, которые мы чаще всего находим при аудите, и последствия каждого.</w:t>
      </w:r>
    </w:p>
    <w:p w14:paraId="75471A41" w14:textId="2C51DC3B" w:rsidR="00BB3EC5" w:rsidRPr="00A7115A" w:rsidRDefault="00000000">
      <w:pPr>
        <w:pStyle w:val="Compact"/>
        <w:numPr>
          <w:ilvl w:val="0"/>
          <w:numId w:val="2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Компанию штрафует налоговая</w:t>
      </w:r>
      <w:r w:rsidRPr="00A7115A">
        <w:rPr>
          <w:lang w:val="ru-RU"/>
        </w:rPr>
        <w:t xml:space="preserve"> — по статьям 119, 120 и 122 НК РФ. За занижение налога — 20% от недоимки, при умысле</w:t>
      </w:r>
      <w:r w:rsidR="00A7115A">
        <w:rPr>
          <w:lang w:val="ru-RU"/>
        </w:rPr>
        <w:t xml:space="preserve"> - </w:t>
      </w:r>
      <w:r w:rsidRPr="00A7115A">
        <w:rPr>
          <w:lang w:val="ru-RU"/>
        </w:rPr>
        <w:t xml:space="preserve"> 40%. За грубое нарушение правил учёта — от 10 000 до 30 000 рублей, </w:t>
      </w:r>
      <w:commentRangeStart w:id="3"/>
      <w:r w:rsidRPr="00A7115A">
        <w:rPr>
          <w:lang w:val="ru-RU"/>
        </w:rPr>
        <w:t>а если оно привело к занижению базы — 20% от неуплаченного налога</w:t>
      </w:r>
      <w:commentRangeEnd w:id="3"/>
      <w:r w:rsidR="00A7115A">
        <w:rPr>
          <w:rStyle w:val="af"/>
        </w:rPr>
        <w:commentReference w:id="3"/>
      </w:r>
      <w:r w:rsidRPr="00A7115A">
        <w:rPr>
          <w:lang w:val="ru-RU"/>
        </w:rPr>
        <w:t>, но не менее 40 000 рублей.</w:t>
      </w:r>
    </w:p>
    <w:p w14:paraId="43C71CDC" w14:textId="77777777" w:rsidR="00BB3EC5" w:rsidRPr="00A7115A" w:rsidRDefault="00000000">
      <w:pPr>
        <w:pStyle w:val="Compact"/>
        <w:numPr>
          <w:ilvl w:val="0"/>
          <w:numId w:val="2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Бухгалтера и директора штрафуют по КоАП РФ.</w:t>
      </w:r>
      <w:r w:rsidRPr="00A7115A">
        <w:rPr>
          <w:lang w:val="ru-RU"/>
        </w:rPr>
        <w:t xml:space="preserve"> За грубое нарушение требований к бухучёту — от 5 000 до 10 000 рублей, при повторном нарушении до 20 000 рублей или дисквалификация на срок от года до двух.</w:t>
      </w:r>
    </w:p>
    <w:p w14:paraId="48AAF777" w14:textId="77777777" w:rsidR="00BB3EC5" w:rsidRPr="00A7115A" w:rsidRDefault="00000000">
      <w:pPr>
        <w:pStyle w:val="Compact"/>
        <w:numPr>
          <w:ilvl w:val="0"/>
          <w:numId w:val="2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 xml:space="preserve">Организует учёт </w:t>
      </w:r>
      <w:commentRangeStart w:id="4"/>
      <w:r w:rsidRPr="00A7115A">
        <w:rPr>
          <w:b/>
          <w:bCs/>
          <w:lang w:val="ru-RU"/>
        </w:rPr>
        <w:t>руководитель</w:t>
      </w:r>
      <w:commentRangeEnd w:id="4"/>
      <w:r w:rsidR="00A7115A">
        <w:rPr>
          <w:rStyle w:val="af"/>
        </w:rPr>
        <w:commentReference w:id="4"/>
      </w:r>
      <w:r w:rsidRPr="00A7115A">
        <w:rPr>
          <w:lang w:val="ru-RU"/>
        </w:rPr>
        <w:t xml:space="preserve"> — это прямая норма статьи 7 закона № 402-ФЗ. Переложить ответственность за состояние учёта целиком на бухгалтера не получится, а если спорные данные приняты к учёту по письменному распоряжению руководителя, за достоверность отчётности он отвечает единолично.</w:t>
      </w:r>
    </w:p>
    <w:p w14:paraId="61E47E60" w14:textId="77777777" w:rsidR="00BB3EC5" w:rsidRDefault="00000000">
      <w:pPr>
        <w:pStyle w:val="2"/>
      </w:pPr>
      <w:bookmarkStart w:id="5" w:name="содержание"/>
      <w:bookmarkEnd w:id="1"/>
      <w:proofErr w:type="spellStart"/>
      <w:r>
        <w:t>Содержание</w:t>
      </w:r>
      <w:proofErr w:type="spellEnd"/>
    </w:p>
    <w:p w14:paraId="15D1032B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prichiny">
        <w:r>
          <w:rPr>
            <w:rStyle w:val="ad"/>
          </w:rPr>
          <w:t>Почему возникают ошибки</w:t>
        </w:r>
      </w:hyperlink>
    </w:p>
    <w:p w14:paraId="0E733761" w14:textId="77777777" w:rsidR="00BB3EC5" w:rsidRPr="00A7115A" w:rsidRDefault="00000000">
      <w:pPr>
        <w:pStyle w:val="Compact"/>
        <w:numPr>
          <w:ilvl w:val="0"/>
          <w:numId w:val="3"/>
        </w:numPr>
        <w:spacing w:after="60"/>
        <w:rPr>
          <w:lang w:val="ru-RU"/>
        </w:rPr>
      </w:pPr>
      <w:hyperlink w:anchor="primery">
        <w:r w:rsidRPr="00A7115A">
          <w:rPr>
            <w:rStyle w:val="ad"/>
            <w:lang w:val="ru-RU"/>
          </w:rPr>
          <w:t>Примеры ошибок бухгалтера: девять случаев из практики</w:t>
        </w:r>
      </w:hyperlink>
    </w:p>
    <w:p w14:paraId="752044E6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kak-ispravit">
        <w:r>
          <w:rPr>
            <w:rStyle w:val="ad"/>
          </w:rPr>
          <w:t>Как исправить ошибку в учёте</w:t>
        </w:r>
      </w:hyperlink>
    </w:p>
    <w:p w14:paraId="72002263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otvetstvennost">
        <w:r>
          <w:rPr>
            <w:rStyle w:val="ad"/>
          </w:rPr>
          <w:t>Ответственность за ошибки</w:t>
        </w:r>
      </w:hyperlink>
    </w:p>
    <w:p w14:paraId="0A343378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kak-izbezhat">
        <w:r>
          <w:rPr>
            <w:rStyle w:val="ad"/>
          </w:rPr>
          <w:t>Как избежать ошибок</w:t>
        </w:r>
      </w:hyperlink>
    </w:p>
    <w:p w14:paraId="0FA72DAE" w14:textId="77777777" w:rsidR="00BB3EC5" w:rsidRDefault="00000000">
      <w:pPr>
        <w:pStyle w:val="Compact"/>
        <w:numPr>
          <w:ilvl w:val="0"/>
          <w:numId w:val="3"/>
        </w:numPr>
        <w:spacing w:after="60"/>
      </w:pPr>
      <w:hyperlink w:anchor="faq">
        <w:r>
          <w:rPr>
            <w:rStyle w:val="ad"/>
          </w:rPr>
          <w:t>Вопрос-ответ</w:t>
        </w:r>
      </w:hyperlink>
    </w:p>
    <w:p w14:paraId="1B9030B3" w14:textId="77777777" w:rsidR="00BB3EC5" w:rsidRDefault="00000000">
      <w:pPr>
        <w:pStyle w:val="2"/>
      </w:pPr>
      <w:bookmarkStart w:id="6" w:name="prichiny"/>
      <w:bookmarkEnd w:id="5"/>
      <w:r>
        <w:t>Почему возникают ошибки</w:t>
      </w:r>
    </w:p>
    <w:p w14:paraId="05A8F742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 xml:space="preserve">Ошибки бухгалтера чаще связаны не с незнанием бухгалтерии, а с тем, как организована </w:t>
      </w:r>
      <w:commentRangeStart w:id="7"/>
      <w:r w:rsidRPr="00A7115A">
        <w:rPr>
          <w:lang w:val="ru-RU"/>
        </w:rPr>
        <w:t>работа</w:t>
      </w:r>
      <w:commentRangeEnd w:id="7"/>
      <w:r w:rsidR="00A7115A">
        <w:rPr>
          <w:rStyle w:val="af"/>
        </w:rPr>
        <w:commentReference w:id="7"/>
      </w:r>
      <w:r w:rsidRPr="00A7115A">
        <w:rPr>
          <w:lang w:val="ru-RU"/>
        </w:rPr>
        <w:t xml:space="preserve">, </w:t>
      </w:r>
      <w:commentRangeStart w:id="8"/>
      <w:r w:rsidRPr="00A7115A">
        <w:rPr>
          <w:lang w:val="ru-RU"/>
        </w:rPr>
        <w:t>поэтому устраняются они решениями руководителя.</w:t>
      </w:r>
      <w:commentRangeEnd w:id="8"/>
      <w:r w:rsidR="00A7115A">
        <w:rPr>
          <w:rStyle w:val="af"/>
        </w:rPr>
        <w:commentReference w:id="8"/>
      </w:r>
    </w:p>
    <w:p w14:paraId="3E22433E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 xml:space="preserve">В малом и среднем бизнесе один человек </w:t>
      </w:r>
      <w:commentRangeStart w:id="9"/>
      <w:r w:rsidRPr="00A7115A">
        <w:rPr>
          <w:lang w:val="ru-RU"/>
        </w:rPr>
        <w:t>нередко</w:t>
      </w:r>
      <w:commentRangeEnd w:id="9"/>
      <w:r w:rsidR="00374FE7">
        <w:rPr>
          <w:rStyle w:val="af"/>
        </w:rPr>
        <w:commentReference w:id="9"/>
      </w:r>
      <w:r w:rsidRPr="00A7115A">
        <w:rPr>
          <w:lang w:val="ru-RU"/>
        </w:rPr>
        <w:t xml:space="preserve"> ведёт учёт, начисляет зарплату, сдаёт отчётность и разбирает первичные документы. </w:t>
      </w:r>
      <w:r w:rsidRPr="00367927">
        <w:rPr>
          <w:highlight w:val="yellow"/>
          <w:lang w:val="ru-RU"/>
        </w:rPr>
        <w:t>При таком объёме ошибка — вопрос времени, а не квалификации, и без внутреннего контроля её некому заметить до того, как она попадёт в отчётность.</w:t>
      </w:r>
    </w:p>
    <w:p w14:paraId="437A7811" w14:textId="77777777" w:rsidR="00BB3EC5" w:rsidRPr="00A7115A" w:rsidRDefault="00000000">
      <w:pPr>
        <w:pStyle w:val="a0"/>
        <w:rPr>
          <w:lang w:val="ru-RU"/>
        </w:rPr>
      </w:pPr>
      <w:r w:rsidRPr="00367927">
        <w:rPr>
          <w:shd w:val="clear" w:color="auto" w:fill="FFFF00"/>
          <w:lang w:val="ru-RU"/>
        </w:rPr>
        <w:t>Вторая причина — первичные документы: менеджер подписал акт в марте, а принёс его в июле</w:t>
      </w:r>
      <w:r w:rsidRPr="00A7115A">
        <w:rPr>
          <w:lang w:val="ru-RU"/>
        </w:rPr>
        <w:t xml:space="preserve">. </w:t>
      </w:r>
      <w:commentRangeStart w:id="10"/>
      <w:r w:rsidRPr="00374FE7">
        <w:rPr>
          <w:highlight w:val="yellow"/>
          <w:lang w:val="ru-RU"/>
        </w:rPr>
        <w:t>Учёт</w:t>
      </w:r>
      <w:commentRangeEnd w:id="10"/>
      <w:r w:rsidR="00374FE7">
        <w:rPr>
          <w:rStyle w:val="af"/>
        </w:rPr>
        <w:commentReference w:id="10"/>
      </w:r>
      <w:r w:rsidRPr="00374FE7">
        <w:rPr>
          <w:highlight w:val="yellow"/>
          <w:lang w:val="ru-RU"/>
        </w:rPr>
        <w:t xml:space="preserve"> тогда отражает документы, которые дошли до бухгалтерии, а не реальные операции компании.</w:t>
      </w:r>
    </w:p>
    <w:p w14:paraId="4C5CF626" w14:textId="77777777" w:rsidR="00BB3EC5" w:rsidRPr="00A7115A" w:rsidRDefault="00000000">
      <w:pPr>
        <w:pStyle w:val="a0"/>
        <w:rPr>
          <w:lang w:val="ru-RU"/>
        </w:rPr>
      </w:pPr>
      <w:commentRangeStart w:id="11"/>
      <w:r w:rsidRPr="00A7115A">
        <w:rPr>
          <w:lang w:val="ru-RU"/>
        </w:rPr>
        <w:t>Третья</w:t>
      </w:r>
      <w:commentRangeEnd w:id="11"/>
      <w:r w:rsidR="00F56AD0">
        <w:rPr>
          <w:rStyle w:val="af"/>
        </w:rPr>
        <w:commentReference w:id="11"/>
      </w:r>
      <w:r w:rsidRPr="00A7115A">
        <w:rPr>
          <w:lang w:val="ru-RU"/>
        </w:rPr>
        <w:t xml:space="preserve"> — учёт ведётся ради отчётности, а не ради управления. Если собственник смотрит только на деньги на расчётном счёте, ошибки в себестоимости и остатках годами никто не замечает. А учётная политика, составленная по типовому шаблону, приводит к тому, что спорные ситуации каждый раз решаются по-разному.</w:t>
      </w:r>
    </w:p>
    <w:p w14:paraId="255BDEB5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lastRenderedPageBreak/>
        <w:t xml:space="preserve">Наконец, меняются </w:t>
      </w:r>
      <w:commentRangeStart w:id="12"/>
      <w:r w:rsidRPr="00A7115A">
        <w:rPr>
          <w:lang w:val="ru-RU"/>
        </w:rPr>
        <w:t>сами</w:t>
      </w:r>
      <w:commentRangeEnd w:id="12"/>
      <w:r w:rsidR="002F4F73">
        <w:rPr>
          <w:rStyle w:val="af"/>
        </w:rPr>
        <w:commentReference w:id="12"/>
      </w:r>
      <w:r w:rsidRPr="00A7115A">
        <w:rPr>
          <w:lang w:val="ru-RU"/>
        </w:rPr>
        <w:t xml:space="preserve"> правила. С отчётности за 2025 год ПБУ 4/99 заменил ФСБУ 4/2023, с отчётности за 2027 год вступают ФСБУ 9/2025 «Доходы» и ФСБУ 10/2026 «Расходы». Бухгалтер, у которого нет времени на обучение, отстаёт от норм незаметно — и для себя, и для руководителя.</w:t>
      </w:r>
    </w:p>
    <w:p w14:paraId="507B837F" w14:textId="77777777" w:rsidR="00BB3EC5" w:rsidRPr="00A7115A" w:rsidRDefault="00000000">
      <w:pPr>
        <w:pStyle w:val="2"/>
        <w:rPr>
          <w:lang w:val="ru-RU"/>
        </w:rPr>
      </w:pPr>
      <w:bookmarkStart w:id="13" w:name="primery"/>
      <w:bookmarkEnd w:id="6"/>
      <w:r w:rsidRPr="00A7115A">
        <w:rPr>
          <w:lang w:val="ru-RU"/>
        </w:rPr>
        <w:t>Примеры ошибок бухгалтера: девять случаев из практики аудита</w:t>
      </w:r>
    </w:p>
    <w:p w14:paraId="2D706C64" w14:textId="77777777" w:rsidR="00BB3EC5" w:rsidRPr="00A7115A" w:rsidRDefault="00000000">
      <w:pPr>
        <w:pStyle w:val="3"/>
        <w:rPr>
          <w:lang w:val="ru-RU"/>
        </w:rPr>
      </w:pPr>
      <w:bookmarkStart w:id="14" w:name="зависшие-подотчётные-суммы"/>
      <w:r w:rsidRPr="00A7115A">
        <w:rPr>
          <w:lang w:val="ru-RU"/>
        </w:rPr>
        <w:t>1. Зависшие подотчётные суммы</w:t>
      </w:r>
    </w:p>
    <w:p w14:paraId="4CFAF638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 xml:space="preserve">Деньги выданы под отчёт, авансового отчёта нет, остаток годами числится на счёте 71 — иногда это миллионы рублей. Если расходование не подтверждено документами, налоговая признаёт эти суммы доходом работника и доначисляет НДФЛ и страховые взносы. </w:t>
      </w:r>
      <w:commentRangeStart w:id="15"/>
      <w:r w:rsidRPr="00507389">
        <w:rPr>
          <w:highlight w:val="yellow"/>
          <w:lang w:val="ru-RU"/>
        </w:rPr>
        <w:t>Минфин</w:t>
      </w:r>
      <w:commentRangeEnd w:id="15"/>
      <w:r w:rsidR="00507389">
        <w:rPr>
          <w:rStyle w:val="af"/>
        </w:rPr>
        <w:commentReference w:id="15"/>
      </w:r>
      <w:r w:rsidRPr="00507389">
        <w:rPr>
          <w:highlight w:val="yellow"/>
          <w:lang w:val="ru-RU"/>
        </w:rPr>
        <w:t xml:space="preserve"> занимает эту позицию последовательно (например, в письме от 01.02.2018 № 03-04-06/5808),</w:t>
      </w:r>
      <w:r w:rsidRPr="00A7115A">
        <w:rPr>
          <w:lang w:val="ru-RU"/>
        </w:rPr>
        <w:t xml:space="preserve"> суды в большинстве случаев её поддерживают.</w:t>
      </w:r>
    </w:p>
    <w:p w14:paraId="52C49D88" w14:textId="77777777" w:rsidR="00BB3EC5" w:rsidRPr="00A7115A" w:rsidRDefault="00000000">
      <w:pPr>
        <w:pStyle w:val="a0"/>
        <w:rPr>
          <w:lang w:val="ru-RU"/>
        </w:rPr>
      </w:pPr>
      <w:commentRangeStart w:id="16"/>
      <w:r w:rsidRPr="00A7115A">
        <w:rPr>
          <w:lang w:val="ru-RU"/>
        </w:rPr>
        <w:t>Решение здесь за собственником: установить приказом срок сдачи авансового отчёта и не выдавать новые суммы, пока не закрыты старые.</w:t>
      </w:r>
      <w:commentRangeEnd w:id="16"/>
      <w:r w:rsidR="00507389">
        <w:rPr>
          <w:rStyle w:val="af"/>
        </w:rPr>
        <w:commentReference w:id="16"/>
      </w:r>
    </w:p>
    <w:p w14:paraId="5BDC466B" w14:textId="77777777" w:rsidR="00BB3EC5" w:rsidRPr="00A7115A" w:rsidRDefault="00000000">
      <w:pPr>
        <w:pStyle w:val="3"/>
        <w:rPr>
          <w:lang w:val="ru-RU"/>
        </w:rPr>
      </w:pPr>
      <w:bookmarkStart w:id="17" w:name="X56cf0b19e787d6f458eb0e0a3493d869ea29268"/>
      <w:bookmarkEnd w:id="14"/>
      <w:r w:rsidRPr="00A7115A">
        <w:rPr>
          <w:lang w:val="ru-RU"/>
        </w:rPr>
        <w:t>2. Беспроцентные займы учредителю и внутри группы</w:t>
      </w:r>
    </w:p>
    <w:p w14:paraId="2C8652CF" w14:textId="77777777" w:rsidR="00BB3EC5" w:rsidRPr="00A7115A" w:rsidRDefault="00000000">
      <w:pPr>
        <w:pStyle w:val="FirstParagraph"/>
        <w:rPr>
          <w:lang w:val="ru-RU"/>
        </w:rPr>
      </w:pPr>
      <w:commentRangeStart w:id="18"/>
      <w:r w:rsidRPr="00A7115A">
        <w:rPr>
          <w:lang w:val="ru-RU"/>
        </w:rPr>
        <w:t>Заём</w:t>
      </w:r>
      <w:commentRangeEnd w:id="18"/>
      <w:r w:rsidR="00507389">
        <w:rPr>
          <w:rStyle w:val="af"/>
        </w:rPr>
        <w:commentReference w:id="18"/>
      </w:r>
      <w:r w:rsidRPr="00A7115A">
        <w:rPr>
          <w:lang w:val="ru-RU"/>
        </w:rPr>
        <w:t xml:space="preserve"> выдан, срок возврата продлевается из года в год, проценты не начисляются, внутри группы деньги передаются по цепочке и не возвращаются. Налоговая рассматривает такие операции как вывод прибыли без налогообложения. Если </w:t>
      </w:r>
      <w:commentRangeStart w:id="19"/>
      <w:r w:rsidRPr="00A7115A">
        <w:rPr>
          <w:lang w:val="ru-RU"/>
        </w:rPr>
        <w:t>заём</w:t>
      </w:r>
      <w:commentRangeEnd w:id="19"/>
      <w:r w:rsidR="00507389">
        <w:rPr>
          <w:rStyle w:val="af"/>
        </w:rPr>
        <w:commentReference w:id="19"/>
      </w:r>
      <w:r w:rsidRPr="00A7115A">
        <w:rPr>
          <w:lang w:val="ru-RU"/>
        </w:rPr>
        <w:t xml:space="preserve"> переквалифицируют в дивиденды или в выплату директору, компании доначислят НДФЛ, а во втором случае — и страховые взносы. Займы между взаимозависимыми компаниями на спецрежимах налоговая может рассматривать как признак дробления бизнеса. </w:t>
      </w:r>
      <w:commentRangeStart w:id="20"/>
      <w:r w:rsidRPr="00A7115A">
        <w:rPr>
          <w:lang w:val="ru-RU"/>
        </w:rPr>
        <w:t>Даже когда заём настоящий, у учредителя, как правило, возникает материальная выгода от экономии на процентах, с которой нужно исчислить и удержать НДФЛ (статья 212 НК РФ)</w:t>
      </w:r>
      <w:commentRangeEnd w:id="20"/>
      <w:r w:rsidR="00507389">
        <w:rPr>
          <w:rStyle w:val="af"/>
        </w:rPr>
        <w:commentReference w:id="20"/>
      </w:r>
      <w:r w:rsidRPr="00A7115A">
        <w:rPr>
          <w:lang w:val="ru-RU"/>
        </w:rPr>
        <w:t>.</w:t>
      </w:r>
    </w:p>
    <w:p w14:paraId="3823A42B" w14:textId="77777777" w:rsidR="00BB3EC5" w:rsidRPr="00A7115A" w:rsidRDefault="00000000">
      <w:pPr>
        <w:pStyle w:val="3"/>
        <w:rPr>
          <w:lang w:val="ru-RU"/>
        </w:rPr>
      </w:pPr>
      <w:bookmarkStart w:id="21" w:name="отрицательные-остатки"/>
      <w:bookmarkEnd w:id="17"/>
      <w:r w:rsidRPr="00A7115A">
        <w:rPr>
          <w:lang w:val="ru-RU"/>
        </w:rPr>
        <w:t xml:space="preserve">3. Отрицательные </w:t>
      </w:r>
      <w:commentRangeStart w:id="22"/>
      <w:r w:rsidRPr="00A7115A">
        <w:rPr>
          <w:lang w:val="ru-RU"/>
        </w:rPr>
        <w:t>остатки</w:t>
      </w:r>
      <w:commentRangeEnd w:id="22"/>
      <w:r w:rsidR="00507389">
        <w:rPr>
          <w:rStyle w:val="af"/>
          <w:rFonts w:ascii="Arial" w:eastAsia="Arial" w:hAnsi="Arial" w:cs="Arial"/>
          <w:b w:val="0"/>
          <w:bCs w:val="0"/>
          <w:color w:val="auto"/>
        </w:rPr>
        <w:commentReference w:id="22"/>
      </w:r>
    </w:p>
    <w:p w14:paraId="4A5DDEB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В учёте списано больше материалов, товаров или готовой продукции, чем было оприходовано. Значит, либо не отражён приход, либо завышен расход: в первом случае может быть занижена выручка, во втором — налог на прибыль. Если такие ошибки повторяются, налоговая может квалифицировать их как грубое нарушение правил учёта по статье 120 НК РФ: к нему относится, в частности, систематическое (два раза и более в течение года) неправильное отражение операций на счетах бухучёта.</w:t>
      </w:r>
    </w:p>
    <w:p w14:paraId="0E35C4D6" w14:textId="77777777" w:rsidR="00BB3EC5" w:rsidRPr="00A7115A" w:rsidRDefault="00000000">
      <w:pPr>
        <w:pStyle w:val="3"/>
        <w:rPr>
          <w:lang w:val="ru-RU"/>
        </w:rPr>
      </w:pPr>
      <w:bookmarkStart w:id="23" w:name="Xf5ba6d394522cfe19de63bfc200bae4dca13d7a"/>
      <w:bookmarkEnd w:id="21"/>
      <w:r w:rsidRPr="00A7115A">
        <w:rPr>
          <w:lang w:val="ru-RU"/>
        </w:rPr>
        <w:t>4. Первичные документы без обязательных реквизитов</w:t>
      </w:r>
    </w:p>
    <w:p w14:paraId="3FCCFB9E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Акт без даты, накладная без должности подписавшего, подпись неизвестного лица. Статья 9 закона № 402-ФЗ устанавливает семь обязательных реквизитов: наименование документа, дату составления, наименование организации, содержание факта хозяйственной жизни, его величину в натуральном или денежном измерении с указанием единиц измерения, должность лица, совершившего операцию и ответственного за её оформление, и подпись этого лица с указанием фамилии и инициалов. Если реквизита нет, налоговая может отказать в признании расходов и вычетов, которые основаны на этом документе.</w:t>
      </w:r>
    </w:p>
    <w:p w14:paraId="35DDA6E1" w14:textId="77777777" w:rsidR="00BB3EC5" w:rsidRPr="00A7115A" w:rsidRDefault="00000000">
      <w:pPr>
        <w:pStyle w:val="3"/>
        <w:rPr>
          <w:lang w:val="ru-RU"/>
        </w:rPr>
      </w:pPr>
      <w:bookmarkStart w:id="24" w:name="дубли-контрагентов-и-договоров"/>
      <w:bookmarkEnd w:id="23"/>
      <w:r w:rsidRPr="00A7115A">
        <w:rPr>
          <w:lang w:val="ru-RU"/>
        </w:rPr>
        <w:t>5. Дубли контрагентов и договоров</w:t>
      </w:r>
    </w:p>
    <w:p w14:paraId="1357CE59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Один поставщик заведён в базе трижды, оплата разнесена по одному договору, отгрузка — по другому. В отчётности появляется несуществующая дебиторская и кредиторская задолженность, и компания рискует заплатить дважды или потерять право требования. Обнаруживается это при сверке расчётов с контрагентами.</w:t>
      </w:r>
    </w:p>
    <w:p w14:paraId="2A93E02F" w14:textId="77777777" w:rsidR="00BB3EC5" w:rsidRPr="00A7115A" w:rsidRDefault="00000000">
      <w:pPr>
        <w:pStyle w:val="3"/>
        <w:rPr>
          <w:lang w:val="ru-RU"/>
        </w:rPr>
      </w:pPr>
      <w:bookmarkStart w:id="25" w:name="Xe3b1c8d4989071d79e4e4d177b61e2303f31196"/>
      <w:bookmarkEnd w:id="24"/>
      <w:r w:rsidRPr="00A7115A">
        <w:rPr>
          <w:lang w:val="ru-RU"/>
        </w:rPr>
        <w:lastRenderedPageBreak/>
        <w:t>6. Учёт по правилам, которые уже не действуют</w:t>
      </w:r>
    </w:p>
    <w:p w14:paraId="060C393A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 xml:space="preserve">Сроки полезного использования основных средств не пересматриваются, аренда учитывается по старым правилам, инвентаризация проходит формально. В результате баланс перестаёт отражать </w:t>
      </w:r>
      <w:commentRangeStart w:id="26"/>
      <w:r w:rsidRPr="00A7115A">
        <w:rPr>
          <w:lang w:val="ru-RU"/>
        </w:rPr>
        <w:t>реальное</w:t>
      </w:r>
      <w:commentRangeEnd w:id="26"/>
      <w:r w:rsidR="00507389">
        <w:rPr>
          <w:rStyle w:val="af"/>
        </w:rPr>
        <w:commentReference w:id="26"/>
      </w:r>
      <w:r w:rsidRPr="00A7115A">
        <w:rPr>
          <w:lang w:val="ru-RU"/>
        </w:rPr>
        <w:t xml:space="preserve"> имущество: здание, купленное двадцать лет назад, числится по нулевой остаточной стоимости, хотя стоит кратно больше (пример иллюстративный). Для компании, которая берёт кредит, привлекает инвестора или готовится к продаже, недостоверный баланс означает худшие условия сделки или её срыв.</w:t>
      </w:r>
    </w:p>
    <w:p w14:paraId="1DFC2ADB" w14:textId="77777777" w:rsidR="00BB3EC5" w:rsidRPr="00A7115A" w:rsidRDefault="00000000">
      <w:pPr>
        <w:pStyle w:val="3"/>
        <w:rPr>
          <w:lang w:val="ru-RU"/>
        </w:rPr>
      </w:pPr>
      <w:bookmarkStart w:id="27" w:name="неверно-рассчитанная-себестоимость"/>
      <w:bookmarkEnd w:id="25"/>
      <w:r w:rsidRPr="00A7115A">
        <w:rPr>
          <w:lang w:val="ru-RU"/>
        </w:rPr>
        <w:t>7. Неверно рассчитанная себестоимость</w:t>
      </w:r>
    </w:p>
    <w:p w14:paraId="6E04E3A8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Производственные расходы распределяются «на глаз», часть затрат оседает в общехозяйственных, часть не попадает в учёт вовсе. Налоговый риск — искажённая база по налогу на прибыль. Управленческий — собственник не знает реальной маржинальности и принимает решения о ценах и ассортименте по неверным цифрам. Второй риск обычно обходится дороже первого.</w:t>
      </w:r>
    </w:p>
    <w:p w14:paraId="4C9E848A" w14:textId="77777777" w:rsidR="00BB3EC5" w:rsidRPr="00A7115A" w:rsidRDefault="00000000">
      <w:pPr>
        <w:pStyle w:val="3"/>
        <w:rPr>
          <w:lang w:val="ru-RU"/>
        </w:rPr>
      </w:pPr>
      <w:bookmarkStart w:id="28" w:name="нарушения-кассовой-дисциплины"/>
      <w:bookmarkEnd w:id="27"/>
      <w:commentRangeStart w:id="29"/>
      <w:r w:rsidRPr="00A7115A">
        <w:rPr>
          <w:lang w:val="ru-RU"/>
        </w:rPr>
        <w:t>8. Нарушения кассовой дисциплины</w:t>
      </w:r>
    </w:p>
    <w:p w14:paraId="784F7A2C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Наличные расчёты между юрлицами свыше 100 000 рублей по одному договору, неоприходованная выручка, превышение лимита остатка кассы. Лимит наличных расчётов установлен пунктом 4 Указания Банка России от 09.12.2019 № 5348-У. Штраф по статье 15.1 КоАП РФ — от 4 000 до 5 000 рублей для должностного лица и от 40 000 до 50 000 рублей для организации.</w:t>
      </w:r>
      <w:commentRangeEnd w:id="29"/>
      <w:r w:rsidR="006039ED">
        <w:rPr>
          <w:rStyle w:val="af"/>
        </w:rPr>
        <w:commentReference w:id="29"/>
      </w:r>
    </w:p>
    <w:p w14:paraId="1C0ED43C" w14:textId="77777777" w:rsidR="00BB3EC5" w:rsidRPr="00A7115A" w:rsidRDefault="00000000">
      <w:pPr>
        <w:pStyle w:val="3"/>
        <w:rPr>
          <w:lang w:val="ru-RU"/>
        </w:rPr>
      </w:pPr>
      <w:bookmarkStart w:id="30" w:name="ошибки-в-зарплате-ндфл-и-взносах"/>
      <w:bookmarkEnd w:id="28"/>
      <w:r w:rsidRPr="00A7115A">
        <w:rPr>
          <w:lang w:val="ru-RU"/>
        </w:rPr>
        <w:t>9. Ошибки в зарплате, НДФЛ и взносах</w:t>
      </w:r>
    </w:p>
    <w:p w14:paraId="7FF0CB2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Неверно рассчитаны отпускные, не удержан НДФЛ с облагаемых выплат, пропущены сроки уплаты взносов. Последствия — недоимка, пени, штраф по статье 122 НК РФ, а при систематических нарушениях — проверка трудовой инспекции и споры с работниками.</w:t>
      </w:r>
    </w:p>
    <w:p w14:paraId="53AE6A56" w14:textId="77777777" w:rsidR="00BB3EC5" w:rsidRPr="00A7115A" w:rsidRDefault="00000000">
      <w:pPr>
        <w:pStyle w:val="2"/>
        <w:rPr>
          <w:lang w:val="ru-RU"/>
        </w:rPr>
      </w:pPr>
      <w:bookmarkStart w:id="31" w:name="kak-ispravit"/>
      <w:bookmarkEnd w:id="13"/>
      <w:bookmarkEnd w:id="30"/>
      <w:r w:rsidRPr="00A7115A">
        <w:rPr>
          <w:lang w:val="ru-RU"/>
        </w:rPr>
        <w:t>Как исправить ошибку в учёте</w:t>
      </w:r>
    </w:p>
    <w:p w14:paraId="6532570E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 xml:space="preserve">Порядок установлен ПБУ 22/2010, которое приравнено к федеральному стандарту. Способ исправления зависит от того, насколько ошибка существенна и когда она </w:t>
      </w:r>
      <w:commentRangeStart w:id="32"/>
      <w:r w:rsidRPr="00A7115A">
        <w:rPr>
          <w:lang w:val="ru-RU"/>
        </w:rPr>
        <w:t>обнаружена</w:t>
      </w:r>
      <w:commentRangeEnd w:id="32"/>
      <w:r w:rsidR="0097402E">
        <w:rPr>
          <w:rStyle w:val="af"/>
        </w:rPr>
        <w:commentReference w:id="32"/>
      </w:r>
      <w:r w:rsidRPr="00A7115A">
        <w:rPr>
          <w:lang w:val="ru-RU"/>
        </w:rPr>
        <w:t>.</w:t>
      </w:r>
    </w:p>
    <w:tbl>
      <w:tblPr>
        <w:tblStyle w:val="Table"/>
        <w:tblW w:w="9638" w:type="dxa"/>
        <w:tblLook w:val="0020" w:firstRow="1" w:lastRow="0" w:firstColumn="0" w:lastColumn="0" w:noHBand="0" w:noVBand="0"/>
      </w:tblPr>
      <w:tblGrid>
        <w:gridCol w:w="3466"/>
        <w:gridCol w:w="6172"/>
      </w:tblGrid>
      <w:tr w:rsidR="00BB3EC5" w14:paraId="2B241FE6" w14:textId="77777777" w:rsidTr="00BB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2B0EA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Когда обнаружена ошибка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9F26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Как исправляется</w:t>
            </w:r>
          </w:p>
        </w:tc>
      </w:tr>
      <w:tr w:rsidR="00BB3EC5" w14:paraId="3CD572B9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877EC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В текущем году, до 31 декабря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6982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в месяце обнаружения</w:t>
            </w:r>
          </w:p>
        </w:tc>
      </w:tr>
      <w:tr w:rsidR="00BB3EC5" w:rsidRPr="00A7115A" w14:paraId="7282320F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FC8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После 31 декабря, до подписания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A67E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за декабрь отчётного года</w:t>
            </w:r>
          </w:p>
        </w:tc>
      </w:tr>
      <w:tr w:rsidR="00BB3EC5" w:rsidRPr="00A7115A" w14:paraId="68C014A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75B6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Существенная ошибка прошлого года, до утверждения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AD5FE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за декабрь прошлого года; исправленная отчётность направляется всем, кто получил первоначальную</w:t>
            </w:r>
          </w:p>
        </w:tc>
      </w:tr>
      <w:tr w:rsidR="00BB3EC5" w:rsidRPr="00A7115A" w14:paraId="03CC97C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4A73A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Существенная ошибка прошлого года, после утверждения отчётности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0392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текущего периода через счёт 84 с ретроспективным пересчётом сравнительных показателей; утверждённая отчётность не пересматривается</w:t>
            </w:r>
          </w:p>
        </w:tc>
      </w:tr>
      <w:tr w:rsidR="00BB3EC5" w:rsidRPr="00A7115A" w14:paraId="2C0BA7AE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6AF3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Несущественная ошибка прошлого года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BA9B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Записями в месяце обнаружения, через прочие доходы или расходы</w:t>
            </w:r>
          </w:p>
        </w:tc>
      </w:tr>
    </w:tbl>
    <w:p w14:paraId="562C86E4" w14:textId="77777777" w:rsidR="00BB3EC5" w:rsidRPr="00A7115A" w:rsidRDefault="00000000">
      <w:pPr>
        <w:pStyle w:val="a0"/>
        <w:spacing w:before="200"/>
        <w:rPr>
          <w:lang w:val="ru-RU"/>
        </w:rPr>
      </w:pPr>
      <w:r w:rsidRPr="00A7115A">
        <w:rPr>
          <w:lang w:val="ru-RU"/>
        </w:rPr>
        <w:t>Критерий существенности компания определяет сама и закрепляет в учётной политике.</w:t>
      </w:r>
    </w:p>
    <w:p w14:paraId="053FBA04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 xml:space="preserve">Если ошибка затронула налоги, одних исправительных записей мало — нужна уточнённая декларация. Статья 81 НК РФ освобождает от штрафа, если она подана до того, как налоговая обнаружила занижение или назначила выездную проверку, и на едином налоговом счёте к этому моменту есть положительное сальдо, покрывающее недоимку и </w:t>
      </w:r>
      <w:r w:rsidRPr="00A7115A">
        <w:rPr>
          <w:lang w:val="ru-RU"/>
        </w:rPr>
        <w:lastRenderedPageBreak/>
        <w:t>пени. Поэтому последовательность важна: сначала пополнить ЕНС, затем подать уточнённую декларацию.</w:t>
      </w:r>
    </w:p>
    <w:p w14:paraId="78CFCF1E" w14:textId="77777777" w:rsidR="00BB3EC5" w:rsidRPr="00A7115A" w:rsidRDefault="00000000">
      <w:pPr>
        <w:pStyle w:val="2"/>
        <w:rPr>
          <w:lang w:val="ru-RU"/>
        </w:rPr>
      </w:pPr>
      <w:bookmarkStart w:id="33" w:name="otvetstvennost"/>
      <w:bookmarkEnd w:id="31"/>
      <w:r w:rsidRPr="00A7115A">
        <w:rPr>
          <w:lang w:val="ru-RU"/>
        </w:rPr>
        <w:t>Ответственность за ошибки</w:t>
      </w:r>
    </w:p>
    <w:p w14:paraId="57499D6B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b/>
          <w:bCs/>
          <w:lang w:val="ru-RU"/>
        </w:rPr>
        <w:t>Штрафы по Налоговому кодексу платит организация, а не бухгалтер.</w:t>
      </w:r>
      <w:r w:rsidRPr="00A7115A">
        <w:rPr>
          <w:lang w:val="ru-RU"/>
        </w:rPr>
        <w:t xml:space="preserve"> Личная ответственность сотрудника наступает по трудовому, административному и уголовному законодательству, и у каждого вида свои основания, суммы и сроки.</w:t>
      </w:r>
    </w:p>
    <w:p w14:paraId="3E2904E3" w14:textId="77777777" w:rsidR="00BB3EC5" w:rsidRPr="00A7115A" w:rsidRDefault="00000000">
      <w:pPr>
        <w:pStyle w:val="3"/>
        <w:rPr>
          <w:lang w:val="ru-RU"/>
        </w:rPr>
      </w:pPr>
      <w:bookmarkStart w:id="34" w:name="дисциплинарная-ответственность"/>
      <w:r w:rsidRPr="00A7115A">
        <w:rPr>
          <w:lang w:val="ru-RU"/>
        </w:rPr>
        <w:t>Дисциплинарная ответственность</w:t>
      </w:r>
    </w:p>
    <w:p w14:paraId="46AD4B5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Статья 192 ТК РФ даёт работодателю три меры: замечание, выговор и увольнение. Лишение премии дисциплинарным взысканием не является.</w:t>
      </w:r>
    </w:p>
    <w:p w14:paraId="012FF80A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Главного бухгалтера можно уволить по пункту 9 части 1 статьи 81 ТК РФ — за необоснованное решение, повлёкшее нарушение сохранности имущества, его неправомерное использование или иной ущерб. С декабря 2024 года это основание распространяется и на главных бухгалтеров филиалов и представительств, но рядового бухгалтера по нему уволить нельзя.</w:t>
      </w:r>
    </w:p>
    <w:p w14:paraId="284B4A49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Взыскание применяется не позднее месяца со дня обнаружения проступка и не позднее шести месяцев со дня его совершения. Если нарушение выявлено ревизией, проверкой финансово-хозяйственной деятельности или аудитом, второй срок составляет два года (статья 193 ТК РФ). Перед взысканием нужно затребовать письменное объяснение и дать на него два рабочих дня.</w:t>
      </w:r>
    </w:p>
    <w:p w14:paraId="6B6DA444" w14:textId="77777777" w:rsidR="00BB3EC5" w:rsidRPr="00A7115A" w:rsidRDefault="00000000">
      <w:pPr>
        <w:pStyle w:val="3"/>
        <w:rPr>
          <w:lang w:val="ru-RU"/>
        </w:rPr>
      </w:pPr>
      <w:bookmarkStart w:id="35" w:name="материальная-ответственность"/>
      <w:bookmarkEnd w:id="34"/>
      <w:r w:rsidRPr="00A7115A">
        <w:rPr>
          <w:lang w:val="ru-RU"/>
        </w:rPr>
        <w:t>Материальная ответственность</w:t>
      </w:r>
    </w:p>
    <w:p w14:paraId="6843B08F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 xml:space="preserve">По общему правилу работник отвечает в пределах среднего месячного заработка (статья 241 ТК РФ). Полная материальная ответственность главного бухгалтера возможна, только если она прямо предусмотрена трудовым договором (часть 2 статьи 243 ТК РФ). При этом возместить можно только </w:t>
      </w:r>
      <w:r w:rsidRPr="00A7115A">
        <w:rPr>
          <w:b/>
          <w:bCs/>
          <w:lang w:val="ru-RU"/>
        </w:rPr>
        <w:t>прямой действительный ущерб</w:t>
      </w:r>
      <w:r w:rsidRPr="00A7115A">
        <w:rPr>
          <w:lang w:val="ru-RU"/>
        </w:rPr>
        <w:t xml:space="preserve"> — реальное уменьшение имущества или затраты на его восстановление. Упущенная выгода не взыскивается (статья 238 ТК РФ).</w:t>
      </w:r>
    </w:p>
    <w:p w14:paraId="07D95D1B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Налоговый штраф, начисленный компании, взыскать с бухгалтера, как правило, не получится. Суды общей юрисдикции исходят из того, что штраф — ответственность организации за её собственное правонарушение, а не ущерб, причинённый работником (например, определение Седьмого кассационного суда общей юрисдикции от 12.09.2023 по делу № 8Г-15149/2023). Единой позиции Верховного Суда именно по налоговым штрафам нет.</w:t>
      </w:r>
    </w:p>
    <w:p w14:paraId="38D591A7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Обратиться в суд работодатель может в течение года со дня обнаружения ущерба (статья 392 ТК РФ), а провести проверку с истребованием письменного объяснения обязан, даже если работник уже уволился.</w:t>
      </w:r>
    </w:p>
    <w:p w14:paraId="74417A06" w14:textId="77777777" w:rsidR="00BB3EC5" w:rsidRPr="00A7115A" w:rsidRDefault="00000000">
      <w:pPr>
        <w:pStyle w:val="3"/>
        <w:rPr>
          <w:lang w:val="ru-RU"/>
        </w:rPr>
      </w:pPr>
      <w:bookmarkStart w:id="36" w:name="административная-ответственность"/>
      <w:bookmarkEnd w:id="35"/>
      <w:r w:rsidRPr="00A7115A">
        <w:rPr>
          <w:lang w:val="ru-RU"/>
        </w:rPr>
        <w:t>Административная ответственность</w:t>
      </w:r>
    </w:p>
    <w:p w14:paraId="0EF32787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Главная норма — статья 15.11 КоАП РФ, грубое нарушение требований к бухучёту. Штраф на должностное лицо — от 5 000 до 10 000 рублей, при повторном нарушении от 10 000 до 20 000 рублей или дисквалификация на срок от года до двух.</w:t>
      </w:r>
    </w:p>
    <w:p w14:paraId="21401686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Грубым нарушением закон считает шесть ситуаций, и перечень закрытый (примечание 1 к статье 15.11 КоАП РФ):</w:t>
      </w:r>
    </w:p>
    <w:p w14:paraId="32ACDA2A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занижение налогов и сборов не менее чем на 10% из-за искажения данных бухучёта;</w:t>
      </w:r>
    </w:p>
    <w:p w14:paraId="2C3A3BAD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lastRenderedPageBreak/>
        <w:t>искажение любого показателя бухгалтерской отчётности в денежном измерении не менее чем на 10%;</w:t>
      </w:r>
    </w:p>
    <w:p w14:paraId="51101B16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отражение в регистрах операции, которой не было, или мнимого либо притворного объекта учёта;</w:t>
      </w:r>
    </w:p>
    <w:p w14:paraId="71EC0084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ведение счетов бухучёта вне применяемых регистров;</w:t>
      </w:r>
    </w:p>
    <w:p w14:paraId="05DCCCE1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составление отчётности не на основе данных регистров;</w:t>
      </w:r>
    </w:p>
    <w:p w14:paraId="02AC9036" w14:textId="77777777" w:rsidR="00BB3EC5" w:rsidRPr="00A7115A" w:rsidRDefault="00000000">
      <w:pPr>
        <w:pStyle w:val="Compact"/>
        <w:numPr>
          <w:ilvl w:val="0"/>
          <w:numId w:val="4"/>
        </w:numPr>
        <w:spacing w:after="60"/>
        <w:rPr>
          <w:lang w:val="ru-RU"/>
        </w:rPr>
      </w:pPr>
      <w:r w:rsidRPr="00A7115A">
        <w:rPr>
          <w:lang w:val="ru-RU"/>
        </w:rPr>
        <w:t>отсутствие первичных документов, регистров, отчётности или аудиторского заключения (если аудит обязателен) в течение сроков хранения.</w:t>
      </w:r>
    </w:p>
    <w:p w14:paraId="31250B22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На практике важны два примечания к этой статье.</w:t>
      </w:r>
    </w:p>
    <w:p w14:paraId="7528F4F0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Примечание 1.1</w:t>
      </w:r>
      <w:r w:rsidRPr="00A7115A">
        <w:rPr>
          <w:lang w:val="ru-RU"/>
        </w:rPr>
        <w:t xml:space="preserve"> освобождает от ответственности бухгалтера и компанию, которая ведёт учёт по договору, если искажение произошло из-за того, что первичные документы составлены другими лицами не в соответствии с реальными фактами или переданы не вовремя. Если менеджер принёс в июле акт за март, отвечает не бухгалтер.</w:t>
      </w:r>
    </w:p>
    <w:p w14:paraId="3F498702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Примечание 2</w:t>
      </w:r>
      <w:r w:rsidRPr="00A7115A">
        <w:rPr>
          <w:lang w:val="ru-RU"/>
        </w:rPr>
        <w:t xml:space="preserve"> освобождает должностное лицо от штрафа, если подана уточнённая декларация с уплатой налога и пеней либо ошибка исправлена в установленном порядке до утверждения отчётности. Своевременное исправление снимает и налоговый, и административный риск.</w:t>
      </w:r>
    </w:p>
    <w:p w14:paraId="02CD4041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За пропуск сроков сдачи деклараций, расчётов и сведений в СФР, а также за непредставление документов налоговой должностное лицо штрафуют на 300–500 рублей (статьи 15.5, 15.6, 15.33 КоАП РФ). Срок давности по нарушениям законодательства о бухучёте — два года со дня совершения (статья 4.5 КоАП РФ), поэтому нарушения, найденные аудитом за позапрошлый год, остаются наказуемыми.</w:t>
      </w:r>
    </w:p>
    <w:p w14:paraId="1726C001" w14:textId="77777777" w:rsidR="00BB3EC5" w:rsidRPr="00A7115A" w:rsidRDefault="00000000">
      <w:pPr>
        <w:pStyle w:val="3"/>
        <w:rPr>
          <w:lang w:val="ru-RU"/>
        </w:rPr>
      </w:pPr>
      <w:bookmarkStart w:id="37" w:name="уголовная-ответственность"/>
      <w:bookmarkEnd w:id="36"/>
      <w:r w:rsidRPr="00A7115A">
        <w:rPr>
          <w:lang w:val="ru-RU"/>
        </w:rPr>
        <w:t>Уголовная ответственность</w:t>
      </w:r>
    </w:p>
    <w:p w14:paraId="44A0974B" w14:textId="77777777" w:rsidR="00BB3EC5" w:rsidRPr="00A7115A" w:rsidRDefault="00000000">
      <w:pPr>
        <w:pStyle w:val="FirstParagraph"/>
        <w:rPr>
          <w:lang w:val="ru-RU"/>
        </w:rPr>
      </w:pPr>
      <w:commentRangeStart w:id="38"/>
      <w:r w:rsidRPr="00A7115A">
        <w:rPr>
          <w:lang w:val="ru-RU"/>
        </w:rPr>
        <w:t xml:space="preserve">Пороги здесь высокие. С </w:t>
      </w:r>
      <w:commentRangeEnd w:id="38"/>
      <w:r w:rsidR="00977513">
        <w:rPr>
          <w:rStyle w:val="af"/>
        </w:rPr>
        <w:commentReference w:id="38"/>
      </w:r>
      <w:r w:rsidRPr="00A7115A">
        <w:rPr>
          <w:lang w:val="ru-RU"/>
        </w:rPr>
        <w:t>апреля 2024 года по статьям 199 и 199.1 УК РФ крупным размером считается неуплата свыше 18 750 000 рублей за три финансовых года подряд, особо крупным — свыше 56 250 000 рублей. По статье 199.2 (сокрытие имущества, за счёт которого должна взыскиваться недоимка) пороги ниже — 3 500 000 и 13 500 000 рублей.</w:t>
      </w:r>
    </w:p>
    <w:p w14:paraId="5FD8FA2D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lang w:val="ru-RU"/>
        </w:rPr>
        <w:t>Главный бухгалтер в перечне субъектов по статье 199, который приводит Пленум Верховного Суда (постановление от 26.11.2019 № 48), прямо не назван. Отвечать он может как лицо, уполномоченное подписывать налоговую отчётность, или как соучастник. Если преступление совершено впервые и недоимка, пени и штраф уплачены полностью, от уголовной ответственности освобождают (примечание 2 к статье 199 УК РФ).</w:t>
      </w:r>
    </w:p>
    <w:p w14:paraId="220279B3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Отдельно — субсидиарная ответственность при банкротстве.</w:t>
      </w:r>
      <w:r w:rsidRPr="00A7115A">
        <w:rPr>
          <w:lang w:val="ru-RU"/>
        </w:rPr>
        <w:t xml:space="preserve"> По деньгам для конкретного человека она может оказаться тяжелее уголовной. Сама должность главного бухгалтера или финансового директора не делает человека контролирующим лицом (пункт 5 постановления Пленума ВС РФ от 21.12.2017 № 53). Но если на него возложены организация учёта и хранение документов, а документы отсутствуют или искажены настолько, что это существенно затруднило банкротство, действует презумпция подпункта 2 пункта 2 статьи 61.11 закона о банкротстве. Поэтому передача учётной базы и первичных документов при смене бухгалтера — вопрос личной ответственности, а не формальность.</w:t>
      </w:r>
    </w:p>
    <w:p w14:paraId="54038A57" w14:textId="77777777" w:rsidR="00BB3EC5" w:rsidRPr="00A7115A" w:rsidRDefault="00000000">
      <w:pPr>
        <w:pStyle w:val="2"/>
        <w:rPr>
          <w:lang w:val="ru-RU"/>
        </w:rPr>
      </w:pPr>
      <w:bookmarkStart w:id="39" w:name="kak-izbezhat"/>
      <w:bookmarkEnd w:id="33"/>
      <w:bookmarkEnd w:id="37"/>
      <w:r w:rsidRPr="00A7115A">
        <w:rPr>
          <w:lang w:val="ru-RU"/>
        </w:rPr>
        <w:t>Как избежать ошибок</w:t>
      </w:r>
    </w:p>
    <w:p w14:paraId="26DEFBEE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Все шесть мер, которые в нашей практике снижают число ошибок, — зона руководителя, а не бухгалтерии.</w:t>
      </w:r>
    </w:p>
    <w:p w14:paraId="5373A882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lastRenderedPageBreak/>
        <w:t>Закрепите сроки передачи документов</w:t>
      </w:r>
      <w:r w:rsidRPr="00A7115A">
        <w:rPr>
          <w:lang w:val="ru-RU"/>
        </w:rPr>
        <w:t xml:space="preserve"> во внутреннем регламенте и свяжите их с премированием менеджеров: большая часть ошибок учёта начинается </w:t>
      </w:r>
      <w:commentRangeStart w:id="40"/>
      <w:r w:rsidRPr="00A7115A">
        <w:rPr>
          <w:lang w:val="ru-RU"/>
        </w:rPr>
        <w:t>не</w:t>
      </w:r>
      <w:commentRangeEnd w:id="40"/>
      <w:r w:rsidR="00977513">
        <w:rPr>
          <w:rStyle w:val="af"/>
        </w:rPr>
        <w:commentReference w:id="40"/>
      </w:r>
      <w:r w:rsidRPr="00A7115A">
        <w:rPr>
          <w:lang w:val="ru-RU"/>
        </w:rPr>
        <w:t xml:space="preserve"> в бухгалтерии.</w:t>
      </w:r>
    </w:p>
    <w:p w14:paraId="17147545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 xml:space="preserve">Приведите </w:t>
      </w:r>
      <w:commentRangeStart w:id="41"/>
      <w:r w:rsidRPr="00A7115A">
        <w:rPr>
          <w:b/>
          <w:bCs/>
          <w:lang w:val="ru-RU"/>
        </w:rPr>
        <w:t>учётную</w:t>
      </w:r>
      <w:commentRangeEnd w:id="41"/>
      <w:r w:rsidR="00977513">
        <w:rPr>
          <w:rStyle w:val="af"/>
        </w:rPr>
        <w:commentReference w:id="41"/>
      </w:r>
      <w:r w:rsidRPr="00A7115A">
        <w:rPr>
          <w:b/>
          <w:bCs/>
          <w:lang w:val="ru-RU"/>
        </w:rPr>
        <w:t xml:space="preserve"> политику в соответствие с реальными операциями</w:t>
      </w:r>
      <w:r w:rsidRPr="00A7115A">
        <w:rPr>
          <w:lang w:val="ru-RU"/>
        </w:rPr>
        <w:t xml:space="preserve"> и пропишите в ней критерий существенности ошибки.</w:t>
      </w:r>
    </w:p>
    <w:p w14:paraId="06E39D14" w14:textId="77777777" w:rsidR="00BB3EC5" w:rsidRPr="00EF2F5E" w:rsidRDefault="00000000">
      <w:pPr>
        <w:pStyle w:val="Compact"/>
        <w:numPr>
          <w:ilvl w:val="0"/>
          <w:numId w:val="5"/>
        </w:numPr>
        <w:spacing w:after="60"/>
        <w:rPr>
          <w:highlight w:val="yellow"/>
          <w:lang w:val="ru-RU"/>
        </w:rPr>
      </w:pPr>
      <w:r w:rsidRPr="00A7115A">
        <w:rPr>
          <w:b/>
          <w:bCs/>
          <w:lang w:val="ru-RU"/>
        </w:rPr>
        <w:t xml:space="preserve">Разделите </w:t>
      </w:r>
      <w:commentRangeStart w:id="42"/>
      <w:r w:rsidRPr="00A7115A">
        <w:rPr>
          <w:b/>
          <w:bCs/>
          <w:lang w:val="ru-RU"/>
        </w:rPr>
        <w:t>обязанности</w:t>
      </w:r>
      <w:commentRangeEnd w:id="42"/>
      <w:r w:rsidR="00EF2F5E">
        <w:rPr>
          <w:rStyle w:val="af"/>
        </w:rPr>
        <w:commentReference w:id="42"/>
      </w:r>
      <w:r w:rsidRPr="00A7115A">
        <w:rPr>
          <w:b/>
          <w:bCs/>
          <w:lang w:val="ru-RU"/>
        </w:rPr>
        <w:t>.</w:t>
      </w:r>
      <w:r w:rsidRPr="00A7115A">
        <w:rPr>
          <w:lang w:val="ru-RU"/>
        </w:rPr>
        <w:t xml:space="preserve"> </w:t>
      </w:r>
      <w:r w:rsidRPr="00EF2F5E">
        <w:rPr>
          <w:highlight w:val="yellow"/>
          <w:lang w:val="ru-RU"/>
        </w:rPr>
        <w:t>Один человек не должен одновременно заводить контрагента, проводить платёж и закрывать период.</w:t>
      </w:r>
    </w:p>
    <w:p w14:paraId="650DC6E7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Проводите сверки с контрагентами и инвентаризацию по существу.</w:t>
      </w:r>
      <w:r w:rsidRPr="00A7115A">
        <w:rPr>
          <w:lang w:val="ru-RU"/>
        </w:rPr>
        <w:t xml:space="preserve"> Именно так обнаруживаются дубли, зависшая задолженность и отрицательные остатки.</w:t>
      </w:r>
    </w:p>
    <w:p w14:paraId="5C94866D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Заложите время и бюджет на обучение бухгалтера.</w:t>
      </w:r>
      <w:r w:rsidRPr="00A7115A">
        <w:rPr>
          <w:lang w:val="ru-RU"/>
        </w:rPr>
        <w:t xml:space="preserve"> Правила учёта меняются каждый год, и отставание от них накапливается незаметно.</w:t>
      </w:r>
    </w:p>
    <w:p w14:paraId="48F5DCC3" w14:textId="77777777" w:rsidR="00BB3EC5" w:rsidRPr="00A7115A" w:rsidRDefault="00000000">
      <w:pPr>
        <w:pStyle w:val="Compact"/>
        <w:numPr>
          <w:ilvl w:val="0"/>
          <w:numId w:val="5"/>
        </w:numPr>
        <w:spacing w:after="60"/>
        <w:rPr>
          <w:lang w:val="ru-RU"/>
        </w:rPr>
      </w:pPr>
      <w:r w:rsidRPr="00A7115A">
        <w:rPr>
          <w:b/>
          <w:bCs/>
          <w:lang w:val="ru-RU"/>
        </w:rPr>
        <w:t>Раз в год проводите независимую проверку учёта</w:t>
      </w:r>
      <w:r w:rsidRPr="00A7115A">
        <w:rPr>
          <w:lang w:val="ru-RU"/>
        </w:rPr>
        <w:t>, даже если обязательный аудит вам не нужен. Инициативный аудит находит ошибки, пока их можно исправить без штрафов.</w:t>
      </w:r>
    </w:p>
    <w:p w14:paraId="1B230487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lang w:val="ru-RU"/>
        </w:rPr>
        <w:t>Если вы не уверены, что в учёте порядок, начните с диагностики. Оставьте заявку на сайте — мы проверим учёт, покажем, где находятся риски, во сколько они могут обойтись и что можно исправить прямо сейчас.</w:t>
      </w:r>
    </w:p>
    <w:p w14:paraId="297160CC" w14:textId="77777777" w:rsidR="00BB3EC5" w:rsidRPr="00A7115A" w:rsidRDefault="00000000">
      <w:pPr>
        <w:pStyle w:val="2"/>
        <w:rPr>
          <w:lang w:val="ru-RU"/>
        </w:rPr>
      </w:pPr>
      <w:bookmarkStart w:id="43" w:name="faq"/>
      <w:bookmarkEnd w:id="39"/>
      <w:r w:rsidRPr="00A7115A">
        <w:rPr>
          <w:lang w:val="ru-RU"/>
        </w:rPr>
        <w:t>Вопрос-ответ</w:t>
      </w:r>
    </w:p>
    <w:p w14:paraId="7D9B3CF6" w14:textId="77777777" w:rsidR="00BB3EC5" w:rsidRPr="00A7115A" w:rsidRDefault="00000000">
      <w:pPr>
        <w:pStyle w:val="FirstParagraph"/>
        <w:rPr>
          <w:lang w:val="ru-RU"/>
        </w:rPr>
      </w:pPr>
      <w:r w:rsidRPr="00A7115A">
        <w:rPr>
          <w:b/>
          <w:bCs/>
          <w:lang w:val="ru-RU"/>
        </w:rPr>
        <w:t>Что делать с ошибками, которые оставил прежний бухгалтер?</w:t>
      </w:r>
      <w:r w:rsidRPr="00A7115A">
        <w:rPr>
          <w:lang w:val="ru-RU"/>
        </w:rPr>
        <w:t xml:space="preserve"> Начать с независимой проверки учёта, чтобы оценить масштаб ошибок. Исправляются они по правилам ПБУ 22/2010, а если затронуты налоги — уточнённой декларацией: поданная до проверки, она освобождает от штрафа.</w:t>
      </w:r>
    </w:p>
    <w:p w14:paraId="477E94D0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Какой срок у налоговой, чтобы найти ошибку?</w:t>
      </w:r>
      <w:r w:rsidRPr="00A7115A">
        <w:rPr>
          <w:lang w:val="ru-RU"/>
        </w:rPr>
        <w:t xml:space="preserve"> Выездная проверка охватывает три календарных года, предшествующих году вынесения решения о её проведении, а с 2026 года — ещё и завершившиеся периоды текущего года. Срок давности по административным нарушениям в области бухучёта — два года со дня совершения.</w:t>
      </w:r>
    </w:p>
    <w:p w14:paraId="5E1FDBAF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b/>
          <w:bCs/>
          <w:lang w:val="ru-RU"/>
        </w:rPr>
        <w:t>Защищает ли аутсорсинг учёта от ответственности?</w:t>
      </w:r>
      <w:r w:rsidRPr="00A7115A">
        <w:rPr>
          <w:lang w:val="ru-RU"/>
        </w:rPr>
        <w:t xml:space="preserve"> Частично. Примечание 1.1 к статье 15.11 КоАП РФ прямо упоминает компанию, с которой заключён договор на ведение учёта. Но ответственность руководителя за организацию учёта и ответственность организации по Налоговому кодексу договор не переносит.</w:t>
      </w:r>
    </w:p>
    <w:p w14:paraId="073BA68A" w14:textId="77777777" w:rsidR="00BB3EC5" w:rsidRDefault="00000000">
      <w:pPr>
        <w:pStyle w:val="a0"/>
      </w:pPr>
      <w:r w:rsidRPr="00A7115A">
        <w:rPr>
          <w:b/>
          <w:bCs/>
          <w:lang w:val="ru-RU"/>
        </w:rPr>
        <w:t>Нужно ли сообщать в налоговую об ошибке, если налог не занижен?</w:t>
      </w:r>
      <w:r w:rsidRPr="00A7115A">
        <w:rPr>
          <w:lang w:val="ru-RU"/>
        </w:rPr>
        <w:t xml:space="preserve"> Нет. По статье 81 НК РФ уточнённая декларация обязательна, только если ошибка привела к занижению налога. </w:t>
      </w:r>
      <w:r>
        <w:t xml:space="preserve">В </w:t>
      </w:r>
      <w:proofErr w:type="spellStart"/>
      <w:r>
        <w:t>остальных</w:t>
      </w:r>
      <w:proofErr w:type="spellEnd"/>
      <w:r>
        <w:t xml:space="preserve"> </w:t>
      </w:r>
      <w:proofErr w:type="spellStart"/>
      <w:r>
        <w:t>случаях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commentRangeStart w:id="44"/>
      <w:proofErr w:type="spellStart"/>
      <w:r>
        <w:t>право</w:t>
      </w:r>
      <w:commentRangeEnd w:id="44"/>
      <w:proofErr w:type="spellEnd"/>
      <w:r w:rsidR="00657076">
        <w:rPr>
          <w:rStyle w:val="af"/>
        </w:rPr>
        <w:commentReference w:id="44"/>
      </w:r>
      <w:r>
        <w:t>.</w:t>
      </w:r>
    </w:p>
    <w:p w14:paraId="1670A712" w14:textId="77777777" w:rsidR="00BB3EC5" w:rsidRDefault="00000000">
      <w:pPr>
        <w:pStyle w:val="2"/>
      </w:pPr>
      <w:bookmarkStart w:id="45" w:name="источники"/>
      <w:bookmarkEnd w:id="43"/>
      <w:r>
        <w:t>Источники</w:t>
      </w:r>
    </w:p>
    <w:tbl>
      <w:tblPr>
        <w:tblStyle w:val="Table"/>
        <w:tblW w:w="9638" w:type="dxa"/>
        <w:tblLook w:val="0020" w:firstRow="1" w:lastRow="0" w:firstColumn="0" w:lastColumn="0" w:noHBand="0" w:noVBand="0"/>
      </w:tblPr>
      <w:tblGrid>
        <w:gridCol w:w="4055"/>
        <w:gridCol w:w="5583"/>
      </w:tblGrid>
      <w:tr w:rsidR="00BB3EC5" w14:paraId="652AD29B" w14:textId="77777777" w:rsidTr="00BB3E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141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Что подтверждает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72D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Документ</w:t>
            </w:r>
          </w:p>
        </w:tc>
      </w:tr>
      <w:tr w:rsidR="00BB3EC5" w:rsidRPr="00A7115A" w14:paraId="2B9DAD1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E68D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Организация учёта, обязательные реквизиты первичных документов, сроки хранения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B6F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Федеральный закон от 06.12.2011 № 402-ФЗ, ст. 7, 9, 29</w:t>
            </w:r>
          </w:p>
        </w:tc>
      </w:tr>
      <w:tr w:rsidR="00BB3EC5" w:rsidRPr="00A7115A" w14:paraId="0B5065CF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58F56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Порядок исправления ошибок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C37C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ПБУ 22/2010, утв. приказом Минфина России от 28.06.2010 № 63н</w:t>
            </w:r>
          </w:p>
        </w:tc>
      </w:tr>
      <w:tr w:rsidR="00BB3EC5" w14:paraId="6EB4D14D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701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Уточнённая декларация и освобождение от штрафа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0186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81 НК РФ</w:t>
            </w:r>
          </w:p>
        </w:tc>
      </w:tr>
      <w:tr w:rsidR="00BB3EC5" w14:paraId="4B550FDC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656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Штрафы для организации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89D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119, 120, 122 НК РФ</w:t>
            </w:r>
          </w:p>
        </w:tc>
      </w:tr>
      <w:tr w:rsidR="00BB3EC5" w14:paraId="01BDE75D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4B5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lastRenderedPageBreak/>
              <w:t>Материальная выгода по беспроцентным займам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B32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212 НК РФ</w:t>
            </w:r>
          </w:p>
        </w:tc>
      </w:tr>
      <w:tr w:rsidR="00BB3EC5" w14:paraId="56485244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617D5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Грубое нарушение требований к бухучёту, примечания 1, 1.1 и 2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1CF3E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15.11 КоАП РФ</w:t>
            </w:r>
          </w:p>
        </w:tc>
      </w:tr>
      <w:tr w:rsidR="00BB3EC5" w:rsidRPr="00A7115A" w14:paraId="07394AA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E541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Прочие административные составы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FAD54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15.1, 15.5, 15.6, 15.33 КоАП РФ; срок давности — ст. 4.5 КоАП РФ</w:t>
            </w:r>
          </w:p>
        </w:tc>
      </w:tr>
      <w:tr w:rsidR="00BB3EC5" w14:paraId="2DAD15D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D788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Дисциплинарная ответственность и сроки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95C7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192, 193, п. 9 ч. 1 ст. 81 ТК РФ (в ред. Федерального закона от 13.12.2024 № 470-ФЗ)</w:t>
            </w:r>
          </w:p>
        </w:tc>
      </w:tr>
      <w:tr w:rsidR="00BB3EC5" w14:paraId="38ACE4C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B1C43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Материальная ответственность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23A9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238, 241, 243, 392 ТК РФ</w:t>
            </w:r>
          </w:p>
        </w:tc>
      </w:tr>
      <w:tr w:rsidR="00BB3EC5" w:rsidRPr="00A7115A" w14:paraId="0866C232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0C290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Взыскание штрафов с работника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4F13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Определение Седьмого кассационного суда общей юрисдикции от 12.09.2023 по делу № 8Г-15149/2023</w:t>
            </w:r>
          </w:p>
        </w:tc>
      </w:tr>
      <w:tr w:rsidR="00BB3EC5" w:rsidRPr="00A7115A" w14:paraId="5D29BD13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AB57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Уголовная ответственность и пороги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E04C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199, 199.1, 199.2 УК РФ (в ред. Федерального закона от 06.04.2024 № 79-ФЗ); Постановление Пленума ВС РФ от 26.11.2019 № 48</w:t>
            </w:r>
          </w:p>
        </w:tc>
      </w:tr>
      <w:tr w:rsidR="00BB3EC5" w:rsidRPr="00A7115A" w14:paraId="1D0A4036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774FF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Субсидиарная ответственность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00E1D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Ст. 61.11 Федерального закона от 26.10.2002 № 127-ФЗ; Постановление Пленума ВС РФ от 21.12.2017 № 53</w:t>
            </w:r>
          </w:p>
        </w:tc>
      </w:tr>
      <w:tr w:rsidR="00BB3EC5" w:rsidRPr="00A7115A" w14:paraId="2F8D7F60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E0AA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Лимит наличных расчётов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2A2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Указание Банка России от 09.12.2019 № 5348-У, п. 4</w:t>
            </w:r>
          </w:p>
        </w:tc>
      </w:tr>
      <w:tr w:rsidR="00BB3EC5" w14:paraId="0EAC48CA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C51DA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Подотчётные суммы и НДФЛ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CF915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Письмо Минфина России от 01.02.2018 № 03-04-06/5808</w:t>
            </w:r>
          </w:p>
        </w:tc>
      </w:tr>
      <w:tr w:rsidR="00BB3EC5" w:rsidRPr="00A7115A" w14:paraId="76A69BBB" w14:textId="77777777" w:rsidTr="00BB3EC5">
        <w:trPr>
          <w:cantSplit/>
        </w:trPr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711CAB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Действующие ФСБУ и отмена ПБУ 4/99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570D6" w14:textId="77777777" w:rsidR="00BB3EC5" w:rsidRDefault="00000000">
            <w:pPr>
              <w:pStyle w:val="Compact"/>
              <w:spacing w:line="240" w:lineRule="auto"/>
            </w:pPr>
            <w:r>
              <w:rPr>
                <w:sz w:val="20"/>
              </w:rPr>
              <w:t>Приказы Минфина России № 208н, 180н, 204н, 62н, 86н, 4н, 157н; приказ от 09.04.2024 № 143н; ФСБУ 10/2026 — приказ от 24.04.2026 № 53н</w:t>
            </w:r>
          </w:p>
        </w:tc>
      </w:tr>
    </w:tbl>
    <w:p w14:paraId="70B14B8B" w14:textId="77777777" w:rsidR="00BB3EC5" w:rsidRPr="00A7115A" w:rsidRDefault="00000000">
      <w:pPr>
        <w:pStyle w:val="a0"/>
        <w:spacing w:before="200"/>
        <w:rPr>
          <w:lang w:val="ru-RU"/>
        </w:rPr>
      </w:pPr>
      <w:r w:rsidRPr="00A7115A">
        <w:rPr>
          <w:lang w:val="ru-RU"/>
        </w:rPr>
        <w:t>Фактура сверена на 22.09.2026. Числовые примеры в статье иллюстративные: они показывают механику, а не описывают конкретных налогоплательщиков.</w:t>
      </w:r>
    </w:p>
    <w:p w14:paraId="5CAC0204" w14:textId="77777777" w:rsidR="00BB3EC5" w:rsidRPr="00A7115A" w:rsidRDefault="00000000">
      <w:pPr>
        <w:pStyle w:val="a0"/>
        <w:rPr>
          <w:lang w:val="ru-RU"/>
        </w:rPr>
      </w:pPr>
      <w:r w:rsidRPr="00A7115A">
        <w:rPr>
          <w:i/>
          <w:iCs/>
          <w:lang w:val="ru-RU"/>
        </w:rPr>
        <w:t>Материал подготовлен при помощи ИИ; текст проверен экспертом — [имя, должность].</w:t>
      </w:r>
      <w:bookmarkEnd w:id="0"/>
      <w:bookmarkEnd w:id="45"/>
    </w:p>
    <w:sectPr w:rsidR="00BB3EC5" w:rsidRPr="00A7115A">
      <w:pgSz w:w="11906" w:h="16838"/>
      <w:pgMar w:top="1134" w:right="1134" w:bottom="1134" w:left="1134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Expert" w:date="2026-10-05T14:50:00Z" w:initials="E">
    <w:p w14:paraId="71A875FA" w14:textId="64BC5C97" w:rsidR="0041310D" w:rsidRPr="0041310D" w:rsidRDefault="0041310D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Мы пишем ниже 9 нарушений, а идет 3 пункта ответственности. Как-то  - нелогично. Или это так надо для </w:t>
      </w:r>
      <w:proofErr w:type="spellStart"/>
      <w:r>
        <w:rPr>
          <w:lang w:val="ru-RU"/>
        </w:rPr>
        <w:t>сео</w:t>
      </w:r>
      <w:proofErr w:type="spellEnd"/>
      <w:r>
        <w:rPr>
          <w:lang w:val="ru-RU"/>
        </w:rPr>
        <w:t>?</w:t>
      </w:r>
    </w:p>
  </w:comment>
  <w:comment w:id="3" w:author="Expert" w:date="2026-10-05T14:29:00Z" w:initials="E">
    <w:p w14:paraId="5B7A9029" w14:textId="7BF09885" w:rsidR="00A7115A" w:rsidRPr="00A7115A" w:rsidRDefault="00A7115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Дублирование, выше тоже самое написано, убрать повтор.</w:t>
      </w:r>
    </w:p>
  </w:comment>
  <w:comment w:id="4" w:author="Expert" w:date="2026-10-05T14:31:00Z" w:initials="E">
    <w:p w14:paraId="581817C2" w14:textId="01D5A1A8" w:rsidR="00A7115A" w:rsidRPr="00A7115A" w:rsidRDefault="00A7115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Не логично выделено в отдельный пункт – там про штрафы. Это надо присоединить ко второму пункту</w:t>
      </w:r>
    </w:p>
  </w:comment>
  <w:comment w:id="7" w:author="Expert" w:date="2026-10-05T14:32:00Z" w:initials="E">
    <w:p w14:paraId="7BA762C0" w14:textId="0887BE6D" w:rsidR="00A7115A" w:rsidRPr="00A7115A" w:rsidRDefault="00A7115A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Добавить на предприятии</w:t>
      </w:r>
    </w:p>
  </w:comment>
  <w:comment w:id="8" w:author="Expert" w:date="2026-10-05T14:33:00Z" w:initials="E">
    <w:p w14:paraId="5AA109FA" w14:textId="69C41A9A" w:rsidR="00A7115A" w:rsidRPr="00507389" w:rsidRDefault="00A7115A">
      <w:pPr>
        <w:pStyle w:val="af0"/>
        <w:rPr>
          <w:lang w:val="ru-RU"/>
        </w:rPr>
      </w:pPr>
      <w:r>
        <w:rPr>
          <w:rStyle w:val="af"/>
        </w:rPr>
        <w:annotationRef/>
      </w:r>
      <w:r w:rsidR="00507389" w:rsidRPr="00507389">
        <w:rPr>
          <w:lang w:val="ru-RU"/>
        </w:rPr>
        <w:t>Зачастую ошибки бухгалтера обусловлены не недостатком профессиональных знаний, а несовершенством организации рабочего процесса; их устранение находится в зоне ответственности руководителя</w:t>
      </w:r>
    </w:p>
  </w:comment>
  <w:comment w:id="9" w:author="Expert" w:date="2026-10-05T14:37:00Z" w:initials="E">
    <w:p w14:paraId="1F7DE4FA" w14:textId="3A02387E" w:rsidR="00374FE7" w:rsidRDefault="00374FE7">
      <w:pPr>
        <w:pStyle w:val="af0"/>
        <w:rPr>
          <w:lang w:val="ru-RU"/>
        </w:rPr>
      </w:pPr>
      <w:r>
        <w:rPr>
          <w:rStyle w:val="af"/>
        </w:rPr>
        <w:annotationRef/>
      </w:r>
      <w:r w:rsidR="0041310D">
        <w:rPr>
          <w:lang w:val="ru-RU"/>
        </w:rPr>
        <w:t xml:space="preserve">Переформулировать. </w:t>
      </w:r>
      <w:r>
        <w:rPr>
          <w:lang w:val="ru-RU"/>
        </w:rPr>
        <w:t>Часто бухгалтер в одном лице ведет…, «нередко» убрать</w:t>
      </w:r>
    </w:p>
    <w:p w14:paraId="727AE2AF" w14:textId="1E4B200B" w:rsidR="00367927" w:rsidRPr="00367927" w:rsidRDefault="0041310D">
      <w:pPr>
        <w:pStyle w:val="af0"/>
        <w:rPr>
          <w:lang w:val="ru-RU"/>
        </w:rPr>
      </w:pPr>
      <w:r>
        <w:rPr>
          <w:lang w:val="ru-RU"/>
        </w:rPr>
        <w:t>Большой</w:t>
      </w:r>
      <w:r w:rsidR="00367927" w:rsidRPr="00367927">
        <w:rPr>
          <w:lang w:val="ru-RU"/>
        </w:rPr>
        <w:t xml:space="preserve"> объём работы</w:t>
      </w:r>
      <w:r>
        <w:rPr>
          <w:lang w:val="ru-RU"/>
        </w:rPr>
        <w:t xml:space="preserve"> ведет к </w:t>
      </w:r>
      <w:r w:rsidR="00367927" w:rsidRPr="00367927">
        <w:rPr>
          <w:lang w:val="ru-RU"/>
        </w:rPr>
        <w:t xml:space="preserve"> появлени</w:t>
      </w:r>
      <w:r>
        <w:rPr>
          <w:lang w:val="ru-RU"/>
        </w:rPr>
        <w:t>ю</w:t>
      </w:r>
      <w:r w:rsidR="00367927" w:rsidRPr="00367927">
        <w:rPr>
          <w:lang w:val="ru-RU"/>
        </w:rPr>
        <w:t xml:space="preserve"> ошиб</w:t>
      </w:r>
      <w:r>
        <w:rPr>
          <w:lang w:val="ru-RU"/>
        </w:rPr>
        <w:t xml:space="preserve">ок. Особенно при  отсутствии внутреннего контроля. </w:t>
      </w:r>
    </w:p>
  </w:comment>
  <w:comment w:id="10" w:author="Expert" w:date="2026-10-05T14:41:00Z" w:initials="E">
    <w:p w14:paraId="43D13C08" w14:textId="6D6CD8F1" w:rsidR="00374FE7" w:rsidRPr="00367927" w:rsidRDefault="00374FE7">
      <w:pPr>
        <w:pStyle w:val="af0"/>
        <w:rPr>
          <w:lang w:val="ru-RU"/>
        </w:rPr>
      </w:pPr>
      <w:r>
        <w:rPr>
          <w:rStyle w:val="af"/>
        </w:rPr>
        <w:annotationRef/>
      </w:r>
      <w:r w:rsidR="00367927">
        <w:rPr>
          <w:lang w:val="ru-RU"/>
        </w:rPr>
        <w:t xml:space="preserve">Вторая причина - </w:t>
      </w:r>
      <w:r w:rsidR="00367927" w:rsidRPr="00367927">
        <w:rPr>
          <w:lang w:val="ru-RU"/>
        </w:rPr>
        <w:t>Несвоевременная передача первичных документов</w:t>
      </w:r>
      <w:r w:rsidR="00367927">
        <w:rPr>
          <w:lang w:val="ru-RU"/>
        </w:rPr>
        <w:t xml:space="preserve">. </w:t>
      </w:r>
      <w:r w:rsidR="00367927" w:rsidRPr="00367927">
        <w:rPr>
          <w:lang w:val="ru-RU"/>
        </w:rPr>
        <w:t>например, менеджер подписал акт в марте, а передал его в бухгалтерию только в июле. В результате</w:t>
      </w:r>
      <w:r w:rsidR="00F56AD0">
        <w:rPr>
          <w:lang w:val="ru-RU"/>
        </w:rPr>
        <w:t xml:space="preserve"> в </w:t>
      </w:r>
      <w:r w:rsidR="00367927" w:rsidRPr="00367927">
        <w:rPr>
          <w:lang w:val="ru-RU"/>
        </w:rPr>
        <w:t xml:space="preserve"> учёт</w:t>
      </w:r>
      <w:r w:rsidR="00F56AD0">
        <w:rPr>
          <w:lang w:val="ru-RU"/>
        </w:rPr>
        <w:t>е есть разрыв</w:t>
      </w:r>
      <w:r w:rsidR="00367927" w:rsidRPr="00367927">
        <w:rPr>
          <w:lang w:val="ru-RU"/>
        </w:rPr>
        <w:t xml:space="preserve"> </w:t>
      </w:r>
      <w:r w:rsidR="00F56AD0">
        <w:rPr>
          <w:lang w:val="ru-RU"/>
        </w:rPr>
        <w:t>между</w:t>
      </w:r>
      <w:r w:rsidR="00367927" w:rsidRPr="00367927">
        <w:rPr>
          <w:lang w:val="ru-RU"/>
        </w:rPr>
        <w:t xml:space="preserve"> дат</w:t>
      </w:r>
      <w:r w:rsidR="00F56AD0">
        <w:rPr>
          <w:lang w:val="ru-RU"/>
        </w:rPr>
        <w:t>ой</w:t>
      </w:r>
      <w:r w:rsidR="00367927" w:rsidRPr="00367927">
        <w:rPr>
          <w:lang w:val="ru-RU"/>
        </w:rPr>
        <w:t xml:space="preserve"> поступления документов</w:t>
      </w:r>
      <w:r w:rsidR="00F56AD0">
        <w:rPr>
          <w:lang w:val="ru-RU"/>
        </w:rPr>
        <w:t xml:space="preserve"> и </w:t>
      </w:r>
      <w:r w:rsidR="00367927" w:rsidRPr="00367927">
        <w:rPr>
          <w:lang w:val="ru-RU"/>
        </w:rPr>
        <w:t xml:space="preserve"> фактическ</w:t>
      </w:r>
      <w:r w:rsidR="00F56AD0">
        <w:rPr>
          <w:lang w:val="ru-RU"/>
        </w:rPr>
        <w:t>ой</w:t>
      </w:r>
      <w:r w:rsidR="00367927" w:rsidRPr="00367927">
        <w:rPr>
          <w:lang w:val="ru-RU"/>
        </w:rPr>
        <w:t xml:space="preserve"> дат</w:t>
      </w:r>
      <w:r w:rsidR="00F56AD0">
        <w:rPr>
          <w:lang w:val="ru-RU"/>
        </w:rPr>
        <w:t>ой</w:t>
      </w:r>
      <w:r w:rsidR="00367927" w:rsidRPr="00367927">
        <w:rPr>
          <w:lang w:val="ru-RU"/>
        </w:rPr>
        <w:t xml:space="preserve"> совершения хозяйственных операций компании.</w:t>
      </w:r>
    </w:p>
  </w:comment>
  <w:comment w:id="11" w:author="Expert" w:date="2026-10-05T15:05:00Z" w:initials="E">
    <w:p w14:paraId="7F3D1A25" w14:textId="17C228F7" w:rsidR="00F56AD0" w:rsidRPr="00F56AD0" w:rsidRDefault="00F56AD0">
      <w:pPr>
        <w:pStyle w:val="af0"/>
        <w:rPr>
          <w:lang w:val="ru-RU"/>
        </w:rPr>
      </w:pPr>
      <w:r>
        <w:rPr>
          <w:rStyle w:val="af"/>
        </w:rPr>
        <w:annotationRef/>
      </w:r>
      <w:r w:rsidRPr="00F56AD0">
        <w:rPr>
          <w:lang w:val="ru-RU"/>
        </w:rPr>
        <w:t xml:space="preserve">Третья проблема — учёт ведётся </w:t>
      </w:r>
      <w:r w:rsidR="002F4F73">
        <w:rPr>
          <w:lang w:val="ru-RU"/>
        </w:rPr>
        <w:t xml:space="preserve">для </w:t>
      </w:r>
      <w:r w:rsidRPr="00F56AD0">
        <w:rPr>
          <w:lang w:val="ru-RU"/>
        </w:rPr>
        <w:t xml:space="preserve">сдачи отчётности, а не </w:t>
      </w:r>
      <w:r w:rsidR="002F4F73">
        <w:rPr>
          <w:lang w:val="ru-RU"/>
        </w:rPr>
        <w:t xml:space="preserve">для </w:t>
      </w:r>
      <w:r w:rsidRPr="00F56AD0">
        <w:rPr>
          <w:lang w:val="ru-RU"/>
        </w:rPr>
        <w:t xml:space="preserve">управления бизнесом. Когда собственник ориентируется только на остаток денег на расчётном счёте, ошибки в себестоимости и складских остатках могут годами оставаться незамеченными. А типовая учётная политика, </w:t>
      </w:r>
      <w:r>
        <w:rPr>
          <w:lang w:val="ru-RU"/>
        </w:rPr>
        <w:t>сделанная по шаблону</w:t>
      </w:r>
      <w:r w:rsidRPr="00F56AD0">
        <w:rPr>
          <w:lang w:val="ru-RU"/>
        </w:rPr>
        <w:t>, приводит к тому, что в спорных ситуациях решения каждый раз принимаются по-разному.</w:t>
      </w:r>
    </w:p>
  </w:comment>
  <w:comment w:id="12" w:author="Expert" w:date="2026-10-05T15:23:00Z" w:initials="E">
    <w:p w14:paraId="0EAA3BC3" w14:textId="45AE8073" w:rsidR="002F4F73" w:rsidRPr="002F4F73" w:rsidRDefault="002F4F7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Заменить на: Наконец, большое количество нормативных изменений. </w:t>
      </w:r>
      <w:r w:rsidRPr="002F4F73">
        <w:rPr>
          <w:lang w:val="ru-RU"/>
        </w:rPr>
        <w:t xml:space="preserve">За последние </w:t>
      </w:r>
      <w:r>
        <w:rPr>
          <w:lang w:val="ru-RU"/>
        </w:rPr>
        <w:t>3-4 года только в отношении стандартов бухучета</w:t>
      </w:r>
      <w:r w:rsidRPr="002F4F73">
        <w:rPr>
          <w:lang w:val="ru-RU"/>
        </w:rPr>
        <w:t xml:space="preserve"> </w:t>
      </w:r>
      <w:r>
        <w:rPr>
          <w:lang w:val="ru-RU"/>
        </w:rPr>
        <w:t>было множество изменений (ПБУ заменены на ФСБУ)</w:t>
      </w:r>
      <w:r w:rsidRPr="002F4F73">
        <w:rPr>
          <w:lang w:val="ru-RU"/>
        </w:rPr>
        <w:t>: в</w:t>
      </w:r>
      <w:r w:rsidRPr="002F4F73">
        <w:t> </w:t>
      </w:r>
      <w:r w:rsidRPr="002F4F73">
        <w:rPr>
          <w:lang w:val="ru-RU"/>
        </w:rPr>
        <w:t>2022</w:t>
      </w:r>
      <w:r w:rsidRPr="002F4F73">
        <w:t> </w:t>
      </w:r>
      <w:r w:rsidRPr="002F4F73">
        <w:rPr>
          <w:lang w:val="ru-RU"/>
        </w:rPr>
        <w:t>году</w:t>
      </w:r>
      <w:r w:rsidRPr="002F4F73">
        <w:t> </w:t>
      </w:r>
      <w:r w:rsidRPr="002F4F73">
        <w:rPr>
          <w:lang w:val="ru-RU"/>
        </w:rPr>
        <w:t>—</w:t>
      </w:r>
      <w:r w:rsidRPr="002F4F73">
        <w:t> </w:t>
      </w:r>
      <w:r w:rsidRPr="002F4F73">
        <w:rPr>
          <w:lang w:val="ru-RU"/>
        </w:rPr>
        <w:t>по основным средствам, аренде и документообороту, в</w:t>
      </w:r>
      <w:r w:rsidRPr="002F4F73">
        <w:t> </w:t>
      </w:r>
      <w:r w:rsidRPr="002F4F73">
        <w:rPr>
          <w:lang w:val="ru-RU"/>
        </w:rPr>
        <w:t>2024</w:t>
      </w:r>
      <w:r w:rsidRPr="002F4F73">
        <w:rPr>
          <w:lang w:val="ru-RU"/>
        </w:rPr>
        <w:noBreakHyphen/>
        <w:t>м</w:t>
      </w:r>
      <w:r w:rsidRPr="002F4F73">
        <w:t> </w:t>
      </w:r>
      <w:r w:rsidRPr="002F4F73">
        <w:rPr>
          <w:lang w:val="ru-RU"/>
        </w:rPr>
        <w:t>—</w:t>
      </w:r>
      <w:r w:rsidRPr="002F4F73">
        <w:t> </w:t>
      </w:r>
      <w:r w:rsidRPr="002F4F73">
        <w:rPr>
          <w:lang w:val="ru-RU"/>
        </w:rPr>
        <w:t>по нематериальным активам, в</w:t>
      </w:r>
      <w:r w:rsidRPr="002F4F73">
        <w:t> </w:t>
      </w:r>
      <w:r w:rsidRPr="002F4F73">
        <w:rPr>
          <w:lang w:val="ru-RU"/>
        </w:rPr>
        <w:t>2025</w:t>
      </w:r>
      <w:r w:rsidRPr="002F4F73">
        <w:rPr>
          <w:lang w:val="ru-RU"/>
        </w:rPr>
        <w:noBreakHyphen/>
        <w:t>м</w:t>
      </w:r>
      <w:r w:rsidRPr="002F4F73">
        <w:t> </w:t>
      </w:r>
      <w:r w:rsidRPr="002F4F73">
        <w:rPr>
          <w:lang w:val="ru-RU"/>
        </w:rPr>
        <w:t>—</w:t>
      </w:r>
      <w:r w:rsidRPr="002F4F73">
        <w:t> </w:t>
      </w:r>
      <w:r w:rsidRPr="002F4F73">
        <w:rPr>
          <w:lang w:val="ru-RU"/>
        </w:rPr>
        <w:t>по отчётности и инвентаризации, а с</w:t>
      </w:r>
      <w:r w:rsidRPr="002F4F73">
        <w:t> </w:t>
      </w:r>
      <w:r w:rsidRPr="002F4F73">
        <w:rPr>
          <w:lang w:val="ru-RU"/>
        </w:rPr>
        <w:t>2027</w:t>
      </w:r>
      <w:r w:rsidRPr="002F4F73">
        <w:t> </w:t>
      </w:r>
      <w:r w:rsidRPr="002F4F73">
        <w:rPr>
          <w:lang w:val="ru-RU"/>
        </w:rPr>
        <w:t>года вступят в силу новые стандарты по доходам и расходам.</w:t>
      </w:r>
      <w:r>
        <w:rPr>
          <w:lang w:val="ru-RU"/>
        </w:rPr>
        <w:t xml:space="preserve"> </w:t>
      </w:r>
      <w:r w:rsidRPr="002F4F73">
        <w:rPr>
          <w:lang w:val="ru-RU"/>
        </w:rPr>
        <w:t>Из</w:t>
      </w:r>
      <w:r w:rsidRPr="002F4F73">
        <w:rPr>
          <w:lang w:val="ru-RU"/>
        </w:rPr>
        <w:noBreakHyphen/>
        <w:t>за нехватки времени на обучение бухгалтер незаметно для себя и руководства отстаёт от актуальных нормативных требований.</w:t>
      </w:r>
    </w:p>
  </w:comment>
  <w:comment w:id="15" w:author="Expert" w:date="2026-10-05T15:31:00Z" w:initials="E">
    <w:p w14:paraId="5EEB58AD" w14:textId="1DB0156F" w:rsidR="00507389" w:rsidRPr="00507389" w:rsidRDefault="0050738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убрать</w:t>
      </w:r>
    </w:p>
  </w:comment>
  <w:comment w:id="16" w:author="Expert" w:date="2026-10-05T15:32:00Z" w:initials="E">
    <w:p w14:paraId="7572C084" w14:textId="0CDB073E" w:rsidR="00507389" w:rsidRPr="00507389" w:rsidRDefault="00507389">
      <w:pPr>
        <w:pStyle w:val="af0"/>
        <w:rPr>
          <w:lang w:val="ru-RU"/>
        </w:rPr>
      </w:pPr>
      <w:proofErr w:type="spellStart"/>
      <w:r>
        <w:rPr>
          <w:lang w:val="ru-RU"/>
        </w:rPr>
        <w:t>корявенько</w:t>
      </w:r>
      <w:proofErr w:type="spellEnd"/>
      <w:r>
        <w:rPr>
          <w:lang w:val="ru-RU"/>
        </w:rPr>
        <w:t xml:space="preserve">. </w:t>
      </w:r>
      <w:r>
        <w:rPr>
          <w:rStyle w:val="af"/>
        </w:rPr>
        <w:annotationRef/>
      </w:r>
      <w:proofErr w:type="spellStart"/>
      <w:r>
        <w:rPr>
          <w:lang w:val="ru-RU"/>
        </w:rPr>
        <w:t>Перформулировать</w:t>
      </w:r>
      <w:proofErr w:type="spellEnd"/>
      <w:r>
        <w:rPr>
          <w:lang w:val="ru-RU"/>
        </w:rPr>
        <w:t xml:space="preserve">: </w:t>
      </w:r>
      <w:r w:rsidRPr="00507389">
        <w:rPr>
          <w:lang w:val="ru-RU"/>
        </w:rPr>
        <w:t>Собственнику необходимо приказом закрепить срок сдачи авансового отчёта и правило: новые суммы не выдаются, пока не закрыты старые»</w:t>
      </w:r>
    </w:p>
  </w:comment>
  <w:comment w:id="18" w:author="Expert" w:date="2026-10-05T15:36:00Z" w:initials="E">
    <w:p w14:paraId="233D6D33" w14:textId="113A0FB1" w:rsidR="00507389" w:rsidRPr="00507389" w:rsidRDefault="0050738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ЗАЙМ</w:t>
      </w:r>
    </w:p>
  </w:comment>
  <w:comment w:id="19" w:author="Expert" w:date="2026-10-05T15:37:00Z" w:initials="E">
    <w:p w14:paraId="7B78B218" w14:textId="741937CE" w:rsidR="00507389" w:rsidRPr="00507389" w:rsidRDefault="00507389">
      <w:pPr>
        <w:pStyle w:val="af0"/>
        <w:rPr>
          <w:lang w:val="ru-RU"/>
        </w:rPr>
      </w:pPr>
      <w:r>
        <w:rPr>
          <w:rStyle w:val="af"/>
        </w:rPr>
        <w:annotationRef/>
      </w:r>
      <w:proofErr w:type="spellStart"/>
      <w:r>
        <w:rPr>
          <w:lang w:val="ru-RU"/>
        </w:rPr>
        <w:t>займ</w:t>
      </w:r>
      <w:proofErr w:type="spellEnd"/>
    </w:p>
  </w:comment>
  <w:comment w:id="20" w:author="Expert" w:date="2026-10-05T15:38:00Z" w:initials="E">
    <w:p w14:paraId="067EBD58" w14:textId="06B651EC" w:rsidR="00507389" w:rsidRPr="00507389" w:rsidRDefault="0050738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лучше убрать</w:t>
      </w:r>
    </w:p>
  </w:comment>
  <w:comment w:id="22" w:author="Expert" w:date="2026-10-05T15:38:00Z" w:initials="E">
    <w:p w14:paraId="1B718A6D" w14:textId="35236580" w:rsidR="00507389" w:rsidRPr="00507389" w:rsidRDefault="0050738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добавить отрицательные остатки по счетам учета</w:t>
      </w:r>
    </w:p>
  </w:comment>
  <w:comment w:id="26" w:author="Expert" w:date="2026-10-05T15:39:00Z" w:initials="E">
    <w:p w14:paraId="29F9B632" w14:textId="0AEE203B" w:rsidR="00507389" w:rsidRPr="00507389" w:rsidRDefault="00507389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реальную стоимость активов</w:t>
      </w:r>
    </w:p>
  </w:comment>
  <w:comment w:id="29" w:author="Expert" w:date="2026-10-05T15:42:00Z" w:initials="E">
    <w:p w14:paraId="7B9E861A" w14:textId="23A21C0B" w:rsidR="006039ED" w:rsidRPr="006039ED" w:rsidRDefault="006039ED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Я бы этот пункт убрала, он не </w:t>
      </w:r>
      <w:r w:rsidR="009F5859">
        <w:rPr>
          <w:lang w:val="ru-RU"/>
        </w:rPr>
        <w:t xml:space="preserve">совсем актуальный </w:t>
      </w:r>
    </w:p>
  </w:comment>
  <w:comment w:id="32" w:author="Expert" w:date="2026-10-05T16:09:00Z" w:initials="E">
    <w:p w14:paraId="62BC3170" w14:textId="12804A6D" w:rsidR="0097402E" w:rsidRPr="00977513" w:rsidRDefault="0097402E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А также </w:t>
      </w:r>
      <w:r w:rsidR="00977513">
        <w:rPr>
          <w:lang w:val="ru-RU"/>
        </w:rPr>
        <w:t xml:space="preserve">имеет ли компания </w:t>
      </w:r>
      <w:r w:rsidR="00977513" w:rsidRPr="00977513">
        <w:rPr>
          <w:b/>
          <w:bCs/>
          <w:lang w:val="ru-RU"/>
        </w:rPr>
        <w:t xml:space="preserve"> </w:t>
      </w:r>
      <w:r w:rsidR="00977513">
        <w:rPr>
          <w:b/>
          <w:bCs/>
          <w:lang w:val="ru-RU"/>
        </w:rPr>
        <w:t>право</w:t>
      </w:r>
      <w:r w:rsidR="00977513" w:rsidRPr="00977513">
        <w:rPr>
          <w:b/>
          <w:bCs/>
          <w:lang w:val="ru-RU"/>
        </w:rPr>
        <w:t xml:space="preserve"> на упрощённые способы</w:t>
      </w:r>
      <w:r w:rsidR="00977513">
        <w:rPr>
          <w:b/>
          <w:bCs/>
          <w:lang w:val="ru-RU"/>
        </w:rPr>
        <w:t xml:space="preserve"> ведения учета</w:t>
      </w:r>
    </w:p>
  </w:comment>
  <w:comment w:id="38" w:author="Expert" w:date="2026-10-05T16:22:00Z" w:initials="E">
    <w:p w14:paraId="6E5BEEA2" w14:textId="77777777" w:rsidR="00977513" w:rsidRDefault="0097751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Это убрать, для бизнеса не высокие))</w:t>
      </w:r>
    </w:p>
    <w:p w14:paraId="5EB3EE12" w14:textId="546BCD4F" w:rsidR="00977513" w:rsidRPr="00977513" w:rsidRDefault="00977513">
      <w:pPr>
        <w:pStyle w:val="af0"/>
        <w:rPr>
          <w:lang w:val="ru-RU"/>
        </w:rPr>
      </w:pPr>
    </w:p>
  </w:comment>
  <w:comment w:id="40" w:author="Expert" w:date="2026-10-05T16:24:00Z" w:initials="E">
    <w:p w14:paraId="57DE9C89" w14:textId="08D187B5" w:rsidR="00977513" w:rsidRPr="00977513" w:rsidRDefault="0097751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>Вне бухгалтерии</w:t>
      </w:r>
    </w:p>
  </w:comment>
  <w:comment w:id="41" w:author="Expert" w:date="2026-10-05T16:25:00Z" w:initials="E">
    <w:p w14:paraId="694FD72F" w14:textId="11193D61" w:rsidR="00977513" w:rsidRPr="00977513" w:rsidRDefault="00977513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Руководитель сам это не сможет сделать. </w:t>
      </w:r>
      <w:r w:rsidR="00EF2F5E">
        <w:rPr>
          <w:lang w:val="ru-RU"/>
        </w:rPr>
        <w:t>Дописать вместе с главбухом</w:t>
      </w:r>
    </w:p>
  </w:comment>
  <w:comment w:id="42" w:author="Expert" w:date="2026-10-05T16:28:00Z" w:initials="E">
    <w:p w14:paraId="10545F80" w14:textId="6256EC76" w:rsidR="00EF2F5E" w:rsidRPr="00EF2F5E" w:rsidRDefault="00EF2F5E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Проведите </w:t>
      </w:r>
      <w:r w:rsidR="00657076">
        <w:rPr>
          <w:lang w:val="ru-RU"/>
        </w:rPr>
        <w:t>оценку</w:t>
      </w:r>
      <w:r>
        <w:rPr>
          <w:lang w:val="ru-RU"/>
        </w:rPr>
        <w:t xml:space="preserve"> объема обязанностей и количества работников бухгалтерии. Желтое убрать.  Можно сделать ссылку на </w:t>
      </w:r>
      <w:proofErr w:type="spellStart"/>
      <w:r>
        <w:rPr>
          <w:lang w:val="ru-RU"/>
        </w:rPr>
        <w:t>на</w:t>
      </w:r>
      <w:proofErr w:type="spellEnd"/>
      <w:r>
        <w:rPr>
          <w:lang w:val="ru-RU"/>
        </w:rPr>
        <w:t xml:space="preserve"> предыдущую статью если главбух просит повышения </w:t>
      </w:r>
      <w:proofErr w:type="spellStart"/>
      <w:r>
        <w:rPr>
          <w:lang w:val="ru-RU"/>
        </w:rPr>
        <w:t>зп</w:t>
      </w:r>
      <w:proofErr w:type="spellEnd"/>
      <w:r>
        <w:rPr>
          <w:lang w:val="ru-RU"/>
        </w:rPr>
        <w:t xml:space="preserve">, там есть про оценку объема работы </w:t>
      </w:r>
    </w:p>
  </w:comment>
  <w:comment w:id="44" w:author="Expert" w:date="2026-10-05T16:33:00Z" w:initials="E">
    <w:p w14:paraId="3BBA5BA3" w14:textId="41D8B45C" w:rsidR="00657076" w:rsidRPr="00657076" w:rsidRDefault="00657076">
      <w:pPr>
        <w:pStyle w:val="af0"/>
        <w:rPr>
          <w:lang w:val="ru-RU"/>
        </w:rPr>
      </w:pPr>
      <w:r>
        <w:rPr>
          <w:rStyle w:val="af"/>
        </w:rPr>
        <w:annotationRef/>
      </w:r>
      <w:r>
        <w:rPr>
          <w:lang w:val="ru-RU"/>
        </w:rPr>
        <w:t xml:space="preserve">Это право, а не </w:t>
      </w:r>
      <w:r>
        <w:rPr>
          <w:lang w:val="ru-RU"/>
        </w:rPr>
        <w:t>обязанность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A875FA" w15:done="0"/>
  <w15:commentEx w15:paraId="5B7A9029" w15:done="0"/>
  <w15:commentEx w15:paraId="581817C2" w15:done="0"/>
  <w15:commentEx w15:paraId="7BA762C0" w15:done="0"/>
  <w15:commentEx w15:paraId="5AA109FA" w15:done="0"/>
  <w15:commentEx w15:paraId="727AE2AF" w15:done="0"/>
  <w15:commentEx w15:paraId="43D13C08" w15:done="0"/>
  <w15:commentEx w15:paraId="7F3D1A25" w15:done="0"/>
  <w15:commentEx w15:paraId="0EAA3BC3" w15:done="0"/>
  <w15:commentEx w15:paraId="5EEB58AD" w15:done="0"/>
  <w15:commentEx w15:paraId="7572C084" w15:done="0"/>
  <w15:commentEx w15:paraId="233D6D33" w15:done="0"/>
  <w15:commentEx w15:paraId="7B78B218" w15:done="0"/>
  <w15:commentEx w15:paraId="067EBD58" w15:done="0"/>
  <w15:commentEx w15:paraId="1B718A6D" w15:done="0"/>
  <w15:commentEx w15:paraId="29F9B632" w15:done="0"/>
  <w15:commentEx w15:paraId="7B9E861A" w15:done="0"/>
  <w15:commentEx w15:paraId="62BC3170" w15:done="0"/>
  <w15:commentEx w15:paraId="5EB3EE12" w15:done="0"/>
  <w15:commentEx w15:paraId="57DE9C89" w15:done="0"/>
  <w15:commentEx w15:paraId="694FD72F" w15:done="0"/>
  <w15:commentEx w15:paraId="10545F80" w15:done="0"/>
  <w15:commentEx w15:paraId="3BBA5B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26BD59" w16cex:dateUtc="2026-10-05T07:50:00Z"/>
  <w16cex:commentExtensible w16cex:durableId="20D8FBB0" w16cex:dateUtc="2026-10-05T07:29:00Z"/>
  <w16cex:commentExtensible w16cex:durableId="06D686FF" w16cex:dateUtc="2026-10-05T07:31:00Z"/>
  <w16cex:commentExtensible w16cex:durableId="55C19A91" w16cex:dateUtc="2026-10-05T07:32:00Z"/>
  <w16cex:commentExtensible w16cex:durableId="346DC7A7" w16cex:dateUtc="2026-10-05T07:33:00Z"/>
  <w16cex:commentExtensible w16cex:durableId="25D360C6" w16cex:dateUtc="2026-10-05T07:37:00Z"/>
  <w16cex:commentExtensible w16cex:durableId="602A1129" w16cex:dateUtc="2026-10-05T07:41:00Z"/>
  <w16cex:commentExtensible w16cex:durableId="72722831" w16cex:dateUtc="2026-10-05T08:05:00Z"/>
  <w16cex:commentExtensible w16cex:durableId="18CC6172" w16cex:dateUtc="2026-10-05T08:23:00Z"/>
  <w16cex:commentExtensible w16cex:durableId="2AC5FEFA" w16cex:dateUtc="2026-10-05T08:31:00Z"/>
  <w16cex:commentExtensible w16cex:durableId="679A30CA" w16cex:dateUtc="2026-10-05T08:32:00Z"/>
  <w16cex:commentExtensible w16cex:durableId="1D6FABB1" w16cex:dateUtc="2026-10-05T08:36:00Z"/>
  <w16cex:commentExtensible w16cex:durableId="22B8A1F3" w16cex:dateUtc="2026-10-05T08:37:00Z"/>
  <w16cex:commentExtensible w16cex:durableId="65EB8943" w16cex:dateUtc="2026-10-05T08:38:00Z"/>
  <w16cex:commentExtensible w16cex:durableId="6AF42F70" w16cex:dateUtc="2026-10-05T08:38:00Z"/>
  <w16cex:commentExtensible w16cex:durableId="76E656F5" w16cex:dateUtc="2026-10-05T08:39:00Z"/>
  <w16cex:commentExtensible w16cex:durableId="1D9BFFB7" w16cex:dateUtc="2026-10-05T08:42:00Z"/>
  <w16cex:commentExtensible w16cex:durableId="02C81952" w16cex:dateUtc="2026-10-05T09:09:00Z"/>
  <w16cex:commentExtensible w16cex:durableId="2B0D3FCE" w16cex:dateUtc="2026-10-05T09:22:00Z"/>
  <w16cex:commentExtensible w16cex:durableId="7DFCDACB" w16cex:dateUtc="2026-10-05T09:24:00Z"/>
  <w16cex:commentExtensible w16cex:durableId="05323D01" w16cex:dateUtc="2026-10-05T09:25:00Z"/>
  <w16cex:commentExtensible w16cex:durableId="0DAE8996" w16cex:dateUtc="2026-10-05T09:28:00Z"/>
  <w16cex:commentExtensible w16cex:durableId="4886BBA5" w16cex:dateUtc="2026-10-05T09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A875FA" w16cid:durableId="3626BD59"/>
  <w16cid:commentId w16cid:paraId="5B7A9029" w16cid:durableId="20D8FBB0"/>
  <w16cid:commentId w16cid:paraId="581817C2" w16cid:durableId="06D686FF"/>
  <w16cid:commentId w16cid:paraId="7BA762C0" w16cid:durableId="55C19A91"/>
  <w16cid:commentId w16cid:paraId="5AA109FA" w16cid:durableId="346DC7A7"/>
  <w16cid:commentId w16cid:paraId="727AE2AF" w16cid:durableId="25D360C6"/>
  <w16cid:commentId w16cid:paraId="43D13C08" w16cid:durableId="602A1129"/>
  <w16cid:commentId w16cid:paraId="7F3D1A25" w16cid:durableId="72722831"/>
  <w16cid:commentId w16cid:paraId="0EAA3BC3" w16cid:durableId="18CC6172"/>
  <w16cid:commentId w16cid:paraId="5EEB58AD" w16cid:durableId="2AC5FEFA"/>
  <w16cid:commentId w16cid:paraId="7572C084" w16cid:durableId="679A30CA"/>
  <w16cid:commentId w16cid:paraId="233D6D33" w16cid:durableId="1D6FABB1"/>
  <w16cid:commentId w16cid:paraId="7B78B218" w16cid:durableId="22B8A1F3"/>
  <w16cid:commentId w16cid:paraId="067EBD58" w16cid:durableId="65EB8943"/>
  <w16cid:commentId w16cid:paraId="1B718A6D" w16cid:durableId="6AF42F70"/>
  <w16cid:commentId w16cid:paraId="29F9B632" w16cid:durableId="76E656F5"/>
  <w16cid:commentId w16cid:paraId="7B9E861A" w16cid:durableId="1D9BFFB7"/>
  <w16cid:commentId w16cid:paraId="62BC3170" w16cid:durableId="02C81952"/>
  <w16cid:commentId w16cid:paraId="5EB3EE12" w16cid:durableId="2B0D3FCE"/>
  <w16cid:commentId w16cid:paraId="57DE9C89" w16cid:durableId="7DFCDACB"/>
  <w16cid:commentId w16cid:paraId="694FD72F" w16cid:durableId="05323D01"/>
  <w16cid:commentId w16cid:paraId="10545F80" w16cid:durableId="0DAE8996"/>
  <w16cid:commentId w16cid:paraId="3BBA5BA3" w16cid:durableId="4886BBA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86D3A" w14:textId="77777777" w:rsidR="0074023D" w:rsidRDefault="0074023D">
      <w:pPr>
        <w:spacing w:after="0" w:line="240" w:lineRule="auto"/>
      </w:pPr>
      <w:r>
        <w:separator/>
      </w:r>
    </w:p>
  </w:endnote>
  <w:endnote w:type="continuationSeparator" w:id="0">
    <w:p w14:paraId="67CF0BAF" w14:textId="77777777" w:rsidR="0074023D" w:rsidRDefault="00740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1AF32C" w14:textId="77777777" w:rsidR="0074023D" w:rsidRDefault="0074023D">
      <w:r>
        <w:separator/>
      </w:r>
    </w:p>
  </w:footnote>
  <w:footnote w:type="continuationSeparator" w:id="0">
    <w:p w14:paraId="7CF06182" w14:textId="77777777" w:rsidR="0074023D" w:rsidRDefault="007402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456E3A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EB0D1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ECCA6E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417947931">
    <w:abstractNumId w:val="0"/>
  </w:num>
  <w:num w:numId="2" w16cid:durableId="1035928206">
    <w:abstractNumId w:val="1"/>
  </w:num>
  <w:num w:numId="3" w16cid:durableId="5260647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25494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61409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xpert">
    <w15:presenceInfo w15:providerId="None" w15:userId="Exper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EC5"/>
    <w:rsid w:val="002F4F73"/>
    <w:rsid w:val="00367927"/>
    <w:rsid w:val="00374FE7"/>
    <w:rsid w:val="0041310D"/>
    <w:rsid w:val="004E236B"/>
    <w:rsid w:val="00507389"/>
    <w:rsid w:val="006039ED"/>
    <w:rsid w:val="00657076"/>
    <w:rsid w:val="0074023D"/>
    <w:rsid w:val="00857DD8"/>
    <w:rsid w:val="0097402E"/>
    <w:rsid w:val="00977513"/>
    <w:rsid w:val="009F5859"/>
    <w:rsid w:val="00A7115A"/>
    <w:rsid w:val="00BB3EC5"/>
    <w:rsid w:val="00EF2F5E"/>
    <w:rsid w:val="00F5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E8B81"/>
  <w15:docId w15:val="{20383B54-1B14-42CA-8A74-7B1DC7641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76" w:lineRule="auto"/>
    </w:pPr>
    <w:rPr>
      <w:rFonts w:ascii="Arial" w:eastAsia="Arial" w:hAnsi="Arial" w:cs="Arial"/>
      <w:sz w:val="22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40" w:after="40"/>
    </w:pPr>
  </w:style>
  <w:style w:type="paragraph" w:styleId="a4">
    <w:name w:val="Title"/>
    <w:basedOn w:val="a"/>
    <w:next w:val="a0"/>
    <w:qFormat/>
    <w:pPr>
      <w:keepNext/>
      <w:keepLines/>
      <w:spacing w:after="240"/>
      <w:jc w:val="center"/>
    </w:pPr>
    <w:rPr>
      <w:b/>
      <w:bCs/>
      <w:color w:val="345A8A"/>
      <w:sz w:val="40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qFormat/>
    <w:pPr>
      <w:spacing w:before="40" w:after="40"/>
    </w:pPr>
    <w:rPr>
      <w:sz w:val="19"/>
      <w:szCs w:val="19"/>
      <w:lang w:val="ru-RU" w:eastAsia="ru-RU"/>
    </w:rPr>
    <w:tblPr>
      <w:tblInd w:w="0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  <w:insideH w:val="single" w:sz="4" w:space="0" w:color="D0D0D0"/>
        <w:insideV w:val="single" w:sz="4" w:space="0" w:color="D0D0D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pPr>
        <w:spacing w:before="40" w:after="40"/>
      </w:pPr>
      <w:rPr>
        <w:b/>
        <w:color w:val="1F3864"/>
      </w:rPr>
      <w:tblPr/>
      <w:tcPr>
        <w:tcBorders>
          <w:bottom w:val="single" w:sz="8" w:space="0" w:color="8496B0"/>
        </w:tcBorders>
        <w:shd w:val="clear" w:color="auto" w:fill="EDF0F5"/>
        <w:vAlign w:val="center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annotation reference"/>
    <w:basedOn w:val="a1"/>
    <w:rsid w:val="00A7115A"/>
    <w:rPr>
      <w:sz w:val="16"/>
      <w:szCs w:val="16"/>
    </w:rPr>
  </w:style>
  <w:style w:type="paragraph" w:styleId="af0">
    <w:name w:val="annotation text"/>
    <w:basedOn w:val="a"/>
    <w:link w:val="af1"/>
    <w:rsid w:val="00A7115A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1"/>
    <w:link w:val="af0"/>
    <w:rsid w:val="00A7115A"/>
    <w:rPr>
      <w:rFonts w:ascii="Arial" w:eastAsia="Arial" w:hAnsi="Arial" w:cs="Arial"/>
      <w:sz w:val="20"/>
      <w:szCs w:val="20"/>
    </w:rPr>
  </w:style>
  <w:style w:type="paragraph" w:styleId="af2">
    <w:name w:val="annotation subject"/>
    <w:basedOn w:val="af0"/>
    <w:next w:val="af0"/>
    <w:link w:val="af3"/>
    <w:rsid w:val="00A7115A"/>
    <w:rPr>
      <w:b/>
      <w:bCs/>
    </w:rPr>
  </w:style>
  <w:style w:type="character" w:customStyle="1" w:styleId="af3">
    <w:name w:val="Тема примечания Знак"/>
    <w:basedOn w:val="af1"/>
    <w:link w:val="af2"/>
    <w:rsid w:val="00A7115A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2662</Words>
  <Characters>15174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Expert</dc:creator>
  <cp:keywords/>
  <cp:lastModifiedBy>Expert</cp:lastModifiedBy>
  <cp:revision>2</cp:revision>
  <dcterms:created xsi:type="dcterms:W3CDTF">2026-10-05T09:35:00Z</dcterms:created>
  <dcterms:modified xsi:type="dcterms:W3CDTF">2026-10-05T09:35:00Z</dcterms:modified>
</cp:coreProperties>
</file>