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Налоговые льготы в регионах: ставки УСН и каникулы в 2026】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/news/nalogovye-lgoty-v-regionakh/】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Налоговые льготы в регионах: пониженные ставки УСН и налоговые каникулы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8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изменился механизм предоставления региональных льгот по УСН, и прежние нормы больше не работают.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изменилось.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Границы ставок прежние. По объекту «Доходы» регион вправе установить от 1 до 6%, по объекту «Доходы минус расходы» — от 5 до 15%.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Главное ограничение.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Фиктивная налоговая миграция больше не работает. Если в новом регионе ставка ниже, три налоговых периода налог считается по ставке прежнего региона.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в региональных льготах с 2026 года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только для налогоплательщиков, которые работают по видам экономической деятельности, определяемым Правительством РФ, и соответствуют критериям, установленным Правительством РФ (пункты 1 и 2 статьи 346.20 НК РФ в редакции Федерального закона от 28.11.2025 № 425-ФЗ).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на 2026 год утверждён распоряжением Правительства РФ от 30.12.2025 № 4176-р. В нём определены виды деятельности соответственно общероссийскому классификатору видов экономической деятельности (ОКВЭД 2), а также закреплено условие: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два нюанса, на которые стоит обратить внимание.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Срок действия распоряжения.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Региональные законы, принятые раньше, продолжают работать, но не в полном объёме.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Какую ставку УСН может установить регион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Границы остались прежними: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3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Объект налогообложения | Базовая ставка | Что может установить регион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Доходы | 6% | от 1 до 6%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Доходы минус расходы | 15% | от 5 до 15%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Проверка для собственника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Все три условия должны выполняться одновременно. Если регион закон не принял, ставка остаётся базовой.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 узнать, какие налоговые льготы действуют в вашем регионе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Пример: что установил Алтайский край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Покажем проверку на своём регионе — мы работаем в Барнауле, и этот закон читали в тексте, а не в сводной таблице.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Ставка | Кому | Основание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3% — «доходы»7,5% — «доходы минус расходы» | отдельным категориям по видам деятельности из приложений к закону | ч. 1 и 2 ст. 1 Закона Алтайского края от 30.11.2017 № 89-ЗС, в редакции от 02.11.2022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1% — «доходы»5% — «доходы минус расходы» | правообладателям программ для ЭВМ и аккредитованным ИТ-организациям, с 1 января 2023 года | Закон Алтайского края от 02.11.2022 № 101-ЗС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0% на два налоговых периода | впервые зарегистрированным ИП в производственной, социальной, научной сферах и в бытовых услугах населению | Закон Алтайского края от 03.06.2016 № 48-ЗС, в редакции от 07.11.2024; действует до 1 января 2027 года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сразу то, из-за чего сводные таблицы вводят в заблуждение: у краевой ставки 3% есть условия, и выполняться они должны все одновременно.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средняя численность работников — не менее 3 человек;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доля доходов от льготного вида деятельности — не менее 70%;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доходы по этому виду деятельности не превысили 15 млн рублей;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среднемесячная зарплата — не ниже двух МРОТ с районным коэффициентом.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Последнее условие отсекает больше всего желающих: пониженная ставка в крае увязана с тем, сколько компания платит людям. А ограничение по доходу в 15 млн рублей означает, что эта льгота — для небольшого бизнеса, а не для любого, кто попал в нужный ОКВЭД.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Сверх этого с 2026 года работает федеральное условие: вид деятельности должен быть ещё и в перечне Правительства. Краевой закон сам по себе права на пониженную ставку больше не даёт — проверять нужно оба перечня.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Где смотреть: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Сайт ФНС, раздел «Особенности регионального законодательства». Выбираете свой регион и налог — получаете действующий региональный закон со ставками.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Личный кабинет налогоплательщика и единый телефонный номер ФНС — чтобы уточнить применимость льготы к вашей ситуации.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Текст самого регионального закона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Переезд в льготный регион: почему это больше не даёт экономии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вы переезжаете в регион с более высокой налоговой ставкой, никаких ограничений не действует — сразу применяется ставка нового региона.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А если открыть новое ИП или ООО в льготном регионе? Пониженная ставка УСН будет работать с момента открытия бизнеса — здесь изменений нет. Ограничение касается смены места нахождения или места жительства, а не первой регистрации. И если бизнес действительно будет работать в этом регионе, претензий у налоговой не будет.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Налоговые каникулы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 это работает: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ставка 0% действует со дня государственной регистрации ИП непрерывно в течение двух налоговых периодов;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при объекте «Доходы минус расходы» в период каникул минимальный налог не уплачивается;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Виды деятельности для каникул теперь тоже определяет Правительство РФ, а не каждый регион самостоятельно.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Налоговые каникулы по регионам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Каникулы работают и на патенте. Нулевую ставку субъект РФ вправе установить и для предпринимателей на патентной системе — для тех же сфер: производственной, социальной, научной и бытовых услуг населению. Условия те же: ИП зарегистрирован впервые, ставка действует два налоговых периода, виды деятельности определяет закон субъекта.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главное о сроке: 2026 год — последний. Право регионов устанавливать нулевую ставку прекращает действовать с 1 января 2027 года, и Минфин это подтвердил. Срок уже продлевали, но на новое продление рассчитывать нельзя: закона о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предпринимателя это означает конкретную вещь. Даже если двухлетний период ещё не закончился, с 1 января 2027 года применять нулевую ставку будет нельзя — независимо от того, в каком месяце 2026 года вы зарегистрировались. ИП, который открылся в ноябре 2026-го, получит каникулы фактически на два месяца, а с января придётся считать налог по обычной ставке и заложить эти платежи в бюджет.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Налоги в новых регионах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нужно на действующий региональный закон и на разъяснение своей инспекции.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проверить собственнику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Ваш код ОКВЭД — входит ли основной вид деятельности в перечень из распоряжения № 4176-р.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Доходы — укладываетесь ли в 490,5 млн рублей за отчётный или налоговый период.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Закон своего региона — установлена ли пониженная ставка для вашего вида деятельности и с какого периода.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льготу применяли раньше — действует ли она на данный момент: региональный закон работает только в части, не противоречащей кодексу.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думаете о переезде — посчитайте с учётом трёх лет по ставке прежнего региона, а не по ставке нового.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регистрируете ИП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Действуют ли в 2026 году пониженные ставки, которые регион установил раньше?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Да, но не в полном объёме.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получить пониженную ставку, если вида деятельности нет в перечне Правительства?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Сколько действуют налоговые каникулы?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Выгодно ли переехать в регион с низкой ставкой?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Где посмотреть ставку своего региона?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выбрать оптимальный налоговый режим для своего бизнеса — с чего начинается расчёт, если льгота вам не подходит.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режимы в России — что есть кроме упрощёнки.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Амнистия за дробление бизнеса: как она работает и что успеть до конца 2026 года — если оптимизация уже привела к вопросам у инспекции.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Базовые ставки УСН и полномочия регионов по видам деятельности из перечня Правительства | п. 1 и п. 2 ст. 346.20 НК РФ в редакции Федерального закона от 28.11.2025 № 425-ФЗ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видов деятельности на 2026 год, порог 490,5 млн рублей, исключения | распоряжение Правительства РФ от 30.12.2025 № 4176-р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Применение региональных законов, принятых до 2026 года | письмо Минфина России от 23.01.2026 № 03-11-09/4303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Налоговые каникулы: условия, два налоговых периода, срок действия нормы | п. 4 ст. 346.20 НК РФ; Федеральный закон от 29.12.2014 № 477-ФЗ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Ставка при смене региона и правило трёх налоговых периодов | п. 2 ст. 346.21 НК РФ в ред. ФЗ от 29.10.2024 № 362-ФЗ; письмо ФНС России от 27.12.2024 № СД-4-3/14727@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Ставки в ДНР, ЛНР, Запорожской и Херсонской областях за 2023 и 2024 годы | п. 3.1 ст. 346.20 НК РФ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27.10.2026.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выбрать оптимальный налоговый режим для своего бизнеса» сделать гиперссылкой → https://1-plus-1.ru/news/kak-vybrat-optimalnyy-nalogovyy-rezhim-dlya-svoego-biznesa/】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режимы в России» сделать гиперссылкой → https://1-plus-1.ru/news/nalogovye-rezhimy-v-rossii/】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«Амнистия за дробление бизнеса: как она работает и что успеть до конца 2026 года» сделать гиперссылкой → https://1-plus-1.ru/news/amnistiya-za-droblenie-biznesa-kak-ona-rabotaet-i-chto-uspet-do-kontsa-2026-goda/】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и п. 2 ст. 346.20 НК РФ» → https://www.consultant.ru/document/cons_doc_LAW_28165/3908f157150b10882cccfbb7f359866338098767/】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«Федерального закона от 28.11.2025 № 425-ФЗ» → https://www.consultant.ru/document/cons_doc_LAW_520020/】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«распоряжение Правительства РФ от 30.12.2025 № 4176-р» → https://www.garant.ru/products/ipo/prime/doc/413296330/】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4 ст. 346.20 НК РФ» → https://www.consultant.ru/document/cons_doc_LAW_28165/3908f157150b10882cccfbb7f359866338098767/】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2 ст. 346.21 НК РФ» → https://www.consultant.ru/document/cons_doc_LAW_28165/22c21f60902851e312e9a7ebc582ba92ecea94a6/】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«письмо ФНС России от 27.12.2024 № СД-4-3/14727@» → https://www.consultant.ru/document/cons_doc_LAW_500174/】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3.1 ст. 346.20 НК РФ» → https://www.consultant.ru/document/cons_doc_LAW_28165/3908f157150b10882cccfbb7f359866338098767/】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2026-10-31T05:56:41.715Z</dcterms:created>
  <dcterms:modified xsi:type="dcterms:W3CDTF">2026-10-31T05:56:41.716Z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