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Два поста для светской аудитории — интервью Гуру Махараджа</w:t>
      </w:r>
    </w:p>
    <w:p>
      <w:pPr>
        <w:spacing w:after="80"/>
      </w:pP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Спикер:</w:t>
      </w:r>
      <w:r>
        <w:t xml:space="preserve"> Е.С. Бхакти Бхагаватамрита Кешава Свами Махарадж (Гуру Махарадж).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Источник:</w:t>
      </w:r>
      <w:r>
        <w:t xml:space="preserve"> интервью (беседа на камеру о жизни и духовном пути).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Отбор:</w:t>
      </w:r>
      <w:r>
        <w:t xml:space="preserve"> два фрагмента, которые понятны и близки даже нерелигиозной аудитории — минимум терминологии, универсальные жизненные темы (семья, труд, характер).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Служебная шапка (заполнить перед публикацией)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Название/программа: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Ссылка на видео: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Дата: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Место/канал: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spacing w:after="80"/>
      </w:pPr>
    </w:p>
    <w:p>
      <w:pPr>
        <w:spacing w:after="60"/>
      </w:pPr>
      <w:r>
        <w:rPr>
          <w:b/>
          <w:bCs/>
        </w:rPr>
        <w:t xml:space="preserve">Статус цитат — ЧЕРНОВИК до сверки с аудио по таймкоду.</w:t>
      </w:r>
      <w:r>
        <w:t xml:space="preserve"> Речь передана дословно (очистка по глоссарию); от редактора — только связки и контекст.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1. Крепкая семья — фундамент на всю жизнь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Гуру Махарадж вспоминает о своих родителях.</w:t>
      </w:r>
    </w:p>
    <w:p>
      <w:pPr>
        <w:spacing w:after="80"/>
      </w:pPr>
    </w:p>
    <w:p>
      <w:pPr>
        <w:spacing w:after="60"/>
      </w:pPr>
      <w:r>
        <w:t xml:space="preserve">Когда я сейчас вспоминаю о своих родителях, я вижу, что они были очень хорошими родителями. Особенно мать — она была очень чувствительна к тому возрасту, в котором я находился. Когда я стал подростком, она стала настоящим другом, и я помню, что ей я открывал то, что не мог открыть никому. Я делился с ней всем, что у меня в сердце происходит. Она как-то умела найти доступ к сердцу, и то доверие, которое возникало в общении, позволяло мне рассказывать о своих переживаниях.</w:t>
      </w:r>
    </w:p>
    <w:p>
      <w:pPr>
        <w:spacing w:after="80"/>
      </w:pPr>
    </w:p>
    <w:p>
      <w:pPr>
        <w:spacing w:after="60"/>
      </w:pPr>
      <w:r>
        <w:t xml:space="preserve">И сколько я ни вспоминаю сейчас свою семью — я никогда не помню, чтобы были какие-то конфликты, которые остались бы у меня неприятным впечатлением в сердце. Вообще не помню никаких конфликтов. Конечно, были какие-то небольшие ссоры, но они никогда не были с ненавистью, с таким концом, когда родители разъединяются, — ни разу такого не помню. Поэтому я очень благодарен за то, что у меня была такая семья, и сейчас чувствую, что это очень хороший фундамент для всей моей жизни. И понимаю, насколько это важно для детей — чтобы были крепкие семьи.</w:t>
      </w:r>
    </w:p>
    <w:p>
      <w:pPr>
        <w:spacing w:after="80"/>
      </w:pPr>
    </w:p>
    <w:p>
      <w:pPr>
        <w:spacing w:after="60"/>
      </w:pPr>
      <w:r>
        <w:t xml:space="preserve">Поэтому я и сам стараюсь достаточно много этому уделять внимания — укреплять семьи. Встречаюсь с разными людьми, с семьями, и стараюсь воодушевлять их на здоровые отношения, потому что это то, что даёт очень сильную основу для детей. И потом в будущем такие дети смогут очень много сделать для общества, для людей. Если же дети растут в атмосфере постоянного конфликта, раздора, это разделяет их внутри — и с этой проблемой они потом живут всю свою жизнь. Им очень трудно даже самому найти внутри себя гармонию, силу — а что уж говорить о том, чтобы что-то делать для других.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Интервью: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ссылка: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таймкод ~02:16–04:47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тема семьи и воспитания универсальна, никакой терминологии; мысль «крепкая семья — фундамент на всю жизнь» близка каждому.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2. Отец научил: кто гонится за результатом — проигрывает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Гуру Махарадж вспоминает отца-механизатора.</w:t>
      </w:r>
    </w:p>
    <w:p>
      <w:pPr>
        <w:spacing w:after="80"/>
      </w:pPr>
    </w:p>
    <w:p>
      <w:pPr>
        <w:spacing w:after="60"/>
      </w:pPr>
      <w:r>
        <w:t xml:space="preserve">Отец меня с тринадцати лет уже брал на комбайн. Весь мой подростковый период, моё становление происходило в таком позитивном самовыражении: ведь для подростка очень важно чувствовать себя полноценным членом общества, делать что-то важное, что делает взрослый, — чувствовать себя взрослым. Отец мне доверял комбайн. Я помню, в тринадцать лет сам управлял этой огромной машиной, чувствовал себя естественно.</w:t>
      </w:r>
    </w:p>
    <w:p>
      <w:pPr>
        <w:spacing w:after="80"/>
      </w:pPr>
    </w:p>
    <w:p>
      <w:pPr>
        <w:spacing w:after="60"/>
      </w:pPr>
      <w:r>
        <w:t xml:space="preserve">Отец научил меня очень важному принципу — деятельности из чувства долга. Он своим примером это показывал: всегда делал работу из чувства долга, без привязанности к плодам труда, и при этом всё равно всегда занимал первые места. Я видел это как какую-то почти мистическую способность. Так он своим примером научил меня, по сути дела, искусству жизни: тот, кто гонится за результатом, — всегда проигрывает. Тот, кто работает ради выгоды и ради этого переступает через нравственность, через элементарную порядочность, — такой человек всегда проигрывает в жизни. Потом я уже прочитал в «Бхагавад-гите», что то, что подобно нектару в начале, в конце оборачивается ядом, а то, что подобно яду в начале, в конце концов оборачивается нектаром. Я очень благодарен отцу за этот пример.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Интервью: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ссылка: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таймкод ~06:33–08:16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практическая житейская мудрость о труде и характере; пример отца понятен всем, а короткая цитата про «нектар и яд» звучит как универсальный афоризм.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Запасные варианты (тоже светские, если понадобится)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«Ты просто слишком много думаешь о себе»</w:t>
      </w:r>
      <w:r>
        <w:t xml:space="preserve"> (~29:08–30:35) — наставник помогает справиться с чувством, что «я неудачник»; простой разворот внимания от себя меняет состояние. Очень универсальная психологическая мысль.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Не вешать ярлыки на людей: судить поступок, но не человека</w:t>
      </w:r>
      <w:r>
        <w:t xml:space="preserve"> (~51:04–54:17) — о привычке искать недостатки в других, чтобы почувствовать себя выше, и о том, как видеть в человеке хорошее.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Сотрудничество вместо соперничества</w:t>
      </w:r>
      <w:r>
        <w:t xml:space="preserve"> (~54:26–57:40) — об атмосфере доверия, в которой люди чувствуют себя одной семьёй.</w:t>
      </w:r>
    </w:p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2026-10-25T06:24:42.398Z</dcterms:created>
  <dcterms:modified xsi:type="dcterms:W3CDTF">2026-10-25T06:24:42.398Z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